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4A0" w:firstRow="1" w:lastRow="0" w:firstColumn="1" w:lastColumn="0" w:noHBand="0" w:noVBand="1"/>
      </w:tblPr>
      <w:tblGrid>
        <w:gridCol w:w="3190"/>
        <w:gridCol w:w="3190"/>
        <w:gridCol w:w="3191"/>
      </w:tblGrid>
      <w:tr w:rsidR="00427290" w:rsidTr="00427290">
        <w:tc>
          <w:tcPr>
            <w:tcW w:w="3190" w:type="dxa"/>
            <w:vAlign w:val="center"/>
            <w:hideMark/>
          </w:tcPr>
          <w:p w:rsidR="00427290" w:rsidRDefault="00427290">
            <w:pPr>
              <w:snapToGrid w:val="0"/>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«Зеленец»</w:t>
            </w:r>
          </w:p>
        </w:tc>
        <w:tc>
          <w:tcPr>
            <w:tcW w:w="3190" w:type="dxa"/>
            <w:vAlign w:val="center"/>
            <w:hideMark/>
          </w:tcPr>
          <w:p w:rsidR="00427290" w:rsidRDefault="00427290">
            <w:pPr>
              <w:snapToGri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71525" cy="1181100"/>
                  <wp:effectExtent l="0" t="0" r="9525" b="0"/>
                  <wp:docPr id="1" name="Рисунок 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91" w:type="dxa"/>
            <w:vAlign w:val="center"/>
            <w:hideMark/>
          </w:tcPr>
          <w:p w:rsidR="00427290" w:rsidRDefault="00427290">
            <w:pPr>
              <w:tabs>
                <w:tab w:val="left" w:pos="0"/>
              </w:tabs>
              <w:suppressAutoHyphens/>
              <w:snapToGrid w:val="0"/>
              <w:spacing w:after="0" w:line="240" w:lineRule="auto"/>
              <w:jc w:val="center"/>
              <w:outlineLvl w:val="6"/>
              <w:rPr>
                <w:rFonts w:ascii="Times New Roman" w:eastAsia="Times New Roman" w:hAnsi="Times New Roman"/>
                <w:b/>
                <w:color w:val="000000"/>
                <w:spacing w:val="10"/>
                <w:kern w:val="2"/>
                <w:sz w:val="28"/>
                <w:szCs w:val="28"/>
                <w:lang w:val="uk-UA" w:eastAsia="ar-SA"/>
              </w:rPr>
            </w:pPr>
            <w:r>
              <w:rPr>
                <w:rFonts w:ascii="Times New Roman" w:eastAsia="Times New Roman" w:hAnsi="Times New Roman"/>
                <w:b/>
                <w:color w:val="000000"/>
                <w:spacing w:val="10"/>
                <w:kern w:val="2"/>
                <w:sz w:val="28"/>
                <w:szCs w:val="28"/>
                <w:lang w:val="uk-UA" w:eastAsia="ar-SA"/>
              </w:rPr>
              <w:t xml:space="preserve">«Зеленеч» </w:t>
            </w:r>
            <w:proofErr w:type="spellStart"/>
            <w:r>
              <w:rPr>
                <w:rFonts w:ascii="Times New Roman" w:eastAsia="Times New Roman" w:hAnsi="Times New Roman"/>
                <w:b/>
                <w:color w:val="000000"/>
                <w:spacing w:val="10"/>
                <w:kern w:val="2"/>
                <w:sz w:val="28"/>
                <w:szCs w:val="28"/>
                <w:lang w:val="uk-UA" w:eastAsia="ar-SA"/>
              </w:rPr>
              <w:t>сикт</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овмöдчöминса</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Сöвет</w:t>
            </w:r>
            <w:proofErr w:type="spellEnd"/>
          </w:p>
        </w:tc>
      </w:tr>
    </w:tbl>
    <w:p w:rsidR="00427290" w:rsidRDefault="00427290" w:rsidP="00427290">
      <w:pPr>
        <w:spacing w:after="0" w:line="240" w:lineRule="auto"/>
        <w:ind w:right="-58"/>
        <w:rPr>
          <w:rFonts w:ascii="Times New Roman" w:hAnsi="Times New Roman"/>
          <w:sz w:val="28"/>
          <w:szCs w:val="28"/>
        </w:rPr>
      </w:pPr>
    </w:p>
    <w:p w:rsidR="00427290" w:rsidRDefault="00427290" w:rsidP="00427290">
      <w:pPr>
        <w:keepNext/>
        <w:tabs>
          <w:tab w:val="left" w:pos="0"/>
        </w:tabs>
        <w:suppressAutoHyphens/>
        <w:spacing w:after="0" w:line="240" w:lineRule="auto"/>
        <w:ind w:right="-58"/>
        <w:jc w:val="both"/>
        <w:outlineLvl w:val="0"/>
        <w:rPr>
          <w:rFonts w:ascii="Times New Roman" w:eastAsia="Arial Unicode MS" w:hAnsi="Times New Roman"/>
          <w:b/>
          <w:color w:val="000000"/>
          <w:spacing w:val="10"/>
          <w:kern w:val="2"/>
          <w:sz w:val="20"/>
          <w:szCs w:val="20"/>
          <w:lang w:eastAsia="ar-SA"/>
        </w:rPr>
      </w:pPr>
    </w:p>
    <w:p w:rsidR="00427290" w:rsidRDefault="00427290" w:rsidP="00427290">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РЕШЕНИЕ</w:t>
      </w:r>
    </w:p>
    <w:p w:rsidR="00427290" w:rsidRDefault="00427290" w:rsidP="00427290">
      <w:pPr>
        <w:keepNext/>
        <w:tabs>
          <w:tab w:val="left" w:pos="0"/>
        </w:tabs>
        <w:suppressAutoHyphens/>
        <w:spacing w:after="0" w:line="240" w:lineRule="auto"/>
        <w:ind w:right="-58"/>
        <w:jc w:val="center"/>
        <w:outlineLvl w:val="0"/>
        <w:rPr>
          <w:rFonts w:ascii="Times New Roman" w:eastAsia="Arial Unicode MS" w:hAnsi="Times New Roman"/>
          <w:b/>
          <w:color w:val="000000"/>
          <w:spacing w:val="10"/>
          <w:kern w:val="2"/>
          <w:sz w:val="28"/>
          <w:szCs w:val="28"/>
          <w:lang w:val="uk-UA" w:eastAsia="ar-SA"/>
        </w:rPr>
      </w:pPr>
      <w:r>
        <w:rPr>
          <w:rFonts w:ascii="Times New Roman" w:eastAsia="Arial Unicode MS" w:hAnsi="Times New Roman"/>
          <w:b/>
          <w:color w:val="000000"/>
          <w:spacing w:val="10"/>
          <w:kern w:val="2"/>
          <w:sz w:val="28"/>
          <w:szCs w:val="28"/>
          <w:lang w:val="uk-UA" w:eastAsia="ar-SA"/>
        </w:rPr>
        <w:t>---------------------------------------------</w:t>
      </w:r>
    </w:p>
    <w:p w:rsidR="00427290" w:rsidRDefault="00427290" w:rsidP="00427290">
      <w:pPr>
        <w:spacing w:after="0" w:line="240" w:lineRule="auto"/>
        <w:jc w:val="center"/>
        <w:rPr>
          <w:rFonts w:ascii="Times New Roman" w:hAnsi="Times New Roman"/>
          <w:b/>
          <w:sz w:val="28"/>
          <w:szCs w:val="28"/>
        </w:rPr>
      </w:pPr>
      <w:r>
        <w:rPr>
          <w:rFonts w:ascii="Times New Roman" w:hAnsi="Times New Roman"/>
          <w:b/>
          <w:sz w:val="28"/>
          <w:szCs w:val="28"/>
        </w:rPr>
        <w:t>ПОМШУÖМ</w:t>
      </w:r>
    </w:p>
    <w:p w:rsidR="00E62B09" w:rsidRDefault="00E62B09" w:rsidP="00E62B09">
      <w:pPr>
        <w:spacing w:after="0" w:line="240" w:lineRule="auto"/>
        <w:jc w:val="right"/>
        <w:rPr>
          <w:rFonts w:ascii="Times New Roman" w:hAnsi="Times New Roman"/>
          <w:b/>
          <w:sz w:val="28"/>
          <w:szCs w:val="28"/>
        </w:rPr>
      </w:pPr>
    </w:p>
    <w:tbl>
      <w:tblPr>
        <w:tblStyle w:val="a4"/>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1"/>
      </w:tblGrid>
      <w:tr w:rsidR="00427290" w:rsidTr="00427290">
        <w:tc>
          <w:tcPr>
            <w:tcW w:w="4672" w:type="dxa"/>
          </w:tcPr>
          <w:p w:rsidR="00427290" w:rsidRDefault="00427290">
            <w:pPr>
              <w:spacing w:after="0" w:line="240" w:lineRule="auto"/>
              <w:rPr>
                <w:rFonts w:ascii="Times New Roman" w:hAnsi="Times New Roman"/>
                <w:bCs/>
                <w:spacing w:val="1"/>
                <w:sz w:val="28"/>
                <w:szCs w:val="28"/>
              </w:rPr>
            </w:pPr>
            <w:r>
              <w:rPr>
                <w:rFonts w:ascii="Times New Roman" w:hAnsi="Times New Roman"/>
                <w:bCs/>
                <w:spacing w:val="1"/>
                <w:sz w:val="28"/>
                <w:szCs w:val="28"/>
              </w:rPr>
              <w:t xml:space="preserve">от </w:t>
            </w:r>
            <w:r w:rsidR="00AE23E4">
              <w:rPr>
                <w:rFonts w:ascii="Times New Roman" w:hAnsi="Times New Roman"/>
                <w:bCs/>
                <w:spacing w:val="1"/>
                <w:sz w:val="28"/>
                <w:szCs w:val="28"/>
              </w:rPr>
              <w:t xml:space="preserve">12 </w:t>
            </w:r>
            <w:r>
              <w:rPr>
                <w:rFonts w:ascii="Times New Roman" w:hAnsi="Times New Roman"/>
                <w:bCs/>
                <w:spacing w:val="1"/>
                <w:sz w:val="28"/>
                <w:szCs w:val="28"/>
              </w:rPr>
              <w:t xml:space="preserve"> января 2022 года</w:t>
            </w:r>
            <w:r>
              <w:rPr>
                <w:rFonts w:ascii="Times New Roman" w:hAnsi="Times New Roman"/>
                <w:bCs/>
                <w:spacing w:val="1"/>
                <w:sz w:val="28"/>
                <w:szCs w:val="28"/>
              </w:rPr>
              <w:tab/>
            </w:r>
          </w:p>
          <w:p w:rsidR="00427290" w:rsidRDefault="00427290">
            <w:pPr>
              <w:spacing w:after="0" w:line="240" w:lineRule="auto"/>
              <w:rPr>
                <w:rFonts w:ascii="Times New Roman" w:hAnsi="Times New Roman"/>
                <w:bCs/>
                <w:spacing w:val="1"/>
                <w:sz w:val="28"/>
                <w:szCs w:val="28"/>
                <w:lang w:val="uk-UA"/>
              </w:rPr>
            </w:pPr>
          </w:p>
        </w:tc>
        <w:tc>
          <w:tcPr>
            <w:tcW w:w="4821" w:type="dxa"/>
            <w:hideMark/>
          </w:tcPr>
          <w:p w:rsidR="00427290" w:rsidRDefault="00427290" w:rsidP="00427290">
            <w:pPr>
              <w:spacing w:after="0" w:line="240" w:lineRule="auto"/>
              <w:rPr>
                <w:rFonts w:ascii="Times New Roman" w:hAnsi="Times New Roman"/>
                <w:bCs/>
                <w:spacing w:val="1"/>
                <w:sz w:val="28"/>
                <w:szCs w:val="28"/>
                <w:lang w:val="uk-UA"/>
              </w:rPr>
            </w:pPr>
            <w:r>
              <w:rPr>
                <w:rFonts w:ascii="Times New Roman" w:hAnsi="Times New Roman"/>
                <w:bCs/>
                <w:spacing w:val="1"/>
                <w:sz w:val="28"/>
                <w:szCs w:val="28"/>
              </w:rPr>
              <w:t xml:space="preserve">           </w:t>
            </w:r>
            <w:r w:rsidR="00AE23E4">
              <w:rPr>
                <w:rFonts w:ascii="Times New Roman" w:hAnsi="Times New Roman"/>
                <w:bCs/>
                <w:spacing w:val="1"/>
                <w:sz w:val="28"/>
                <w:szCs w:val="28"/>
              </w:rPr>
              <w:t xml:space="preserve">                             </w:t>
            </w:r>
            <w:r>
              <w:rPr>
                <w:rFonts w:ascii="Times New Roman" w:hAnsi="Times New Roman"/>
                <w:bCs/>
                <w:spacing w:val="1"/>
                <w:sz w:val="28"/>
                <w:szCs w:val="28"/>
              </w:rPr>
              <w:t xml:space="preserve"> № </w:t>
            </w:r>
            <w:r>
              <w:rPr>
                <w:rFonts w:ascii="Times New Roman" w:hAnsi="Times New Roman"/>
                <w:bCs/>
                <w:spacing w:val="1"/>
                <w:sz w:val="28"/>
                <w:szCs w:val="28"/>
                <w:lang w:val="en-US"/>
              </w:rPr>
              <w:t>V</w:t>
            </w:r>
            <w:r>
              <w:rPr>
                <w:rFonts w:ascii="Times New Roman" w:hAnsi="Times New Roman"/>
                <w:bCs/>
                <w:spacing w:val="1"/>
                <w:sz w:val="28"/>
                <w:szCs w:val="28"/>
              </w:rPr>
              <w:t>/07-01</w:t>
            </w:r>
          </w:p>
        </w:tc>
      </w:tr>
    </w:tbl>
    <w:p w:rsidR="00427290" w:rsidRDefault="00427290" w:rsidP="00D14B7A">
      <w:pPr>
        <w:spacing w:after="0" w:line="240" w:lineRule="auto"/>
        <w:rPr>
          <w:rFonts w:ascii="Times New Roman" w:hAnsi="Times New Roman"/>
          <w:bCs/>
          <w:sz w:val="28"/>
          <w:szCs w:val="28"/>
        </w:rPr>
      </w:pPr>
    </w:p>
    <w:p w:rsidR="00427290" w:rsidRDefault="00427290" w:rsidP="00427290">
      <w:pPr>
        <w:spacing w:after="0" w:line="240" w:lineRule="auto"/>
        <w:jc w:val="center"/>
        <w:rPr>
          <w:rFonts w:ascii="Times New Roman" w:hAnsi="Times New Roman"/>
          <w:bCs/>
          <w:sz w:val="28"/>
          <w:szCs w:val="28"/>
        </w:rPr>
      </w:pPr>
      <w:r>
        <w:rPr>
          <w:rFonts w:ascii="Times New Roman" w:hAnsi="Times New Roman"/>
          <w:bCs/>
          <w:sz w:val="28"/>
          <w:szCs w:val="28"/>
        </w:rPr>
        <w:t xml:space="preserve">Республика Коми, Сыктывдинский район, </w:t>
      </w:r>
      <w:proofErr w:type="spellStart"/>
      <w:r>
        <w:rPr>
          <w:rFonts w:ascii="Times New Roman" w:hAnsi="Times New Roman"/>
          <w:bCs/>
          <w:sz w:val="28"/>
          <w:szCs w:val="28"/>
        </w:rPr>
        <w:t>с.Зеленец</w:t>
      </w:r>
      <w:proofErr w:type="spellEnd"/>
    </w:p>
    <w:p w:rsidR="00427290" w:rsidRDefault="00427290" w:rsidP="00427290">
      <w:pPr>
        <w:spacing w:after="0" w:line="240" w:lineRule="auto"/>
        <w:rPr>
          <w:rFonts w:ascii="Times New Roman" w:hAnsi="Times New Roman"/>
          <w:bCs/>
          <w:sz w:val="28"/>
          <w:szCs w:val="28"/>
        </w:rPr>
      </w:pPr>
    </w:p>
    <w:p w:rsidR="00B24D3F" w:rsidRDefault="00355567" w:rsidP="00B24D3F">
      <w:pPr>
        <w:spacing w:after="0" w:line="240" w:lineRule="auto"/>
        <w:jc w:val="center"/>
        <w:rPr>
          <w:rFonts w:ascii="Times New Roman" w:eastAsia="Times New Roman" w:hAnsi="Times New Roman"/>
          <w:kern w:val="2"/>
          <w:sz w:val="28"/>
          <w:szCs w:val="28"/>
          <w:lang w:eastAsia="ru-RU"/>
        </w:rPr>
      </w:pPr>
      <w:r>
        <w:rPr>
          <w:rFonts w:ascii="Times New Roman" w:hAnsi="Times New Roman"/>
          <w:b/>
          <w:sz w:val="28"/>
          <w:szCs w:val="28"/>
        </w:rPr>
        <w:t>О</w:t>
      </w:r>
      <w:r w:rsidR="00527DA5">
        <w:rPr>
          <w:rFonts w:ascii="Times New Roman" w:hAnsi="Times New Roman"/>
          <w:b/>
          <w:sz w:val="28"/>
          <w:szCs w:val="28"/>
        </w:rPr>
        <w:t xml:space="preserve">б обращении депутатов по </w:t>
      </w:r>
      <w:r w:rsidR="00B24D3F">
        <w:rPr>
          <w:rFonts w:ascii="Times New Roman" w:hAnsi="Times New Roman"/>
          <w:b/>
          <w:sz w:val="28"/>
          <w:szCs w:val="28"/>
        </w:rPr>
        <w:t>итогам рассмотрения проекта</w:t>
      </w:r>
      <w:r w:rsidR="00B24D3F" w:rsidRPr="00B24D3F">
        <w:rPr>
          <w:rFonts w:ascii="Times New Roman" w:eastAsia="Times New Roman" w:hAnsi="Times New Roman"/>
          <w:kern w:val="2"/>
          <w:sz w:val="28"/>
          <w:szCs w:val="28"/>
          <w:lang w:eastAsia="ru-RU"/>
        </w:rPr>
        <w:t xml:space="preserve"> </w:t>
      </w:r>
    </w:p>
    <w:p w:rsidR="00427290" w:rsidRPr="00B24D3F" w:rsidRDefault="00B24D3F" w:rsidP="00B24D3F">
      <w:pPr>
        <w:spacing w:after="0" w:line="240" w:lineRule="auto"/>
        <w:jc w:val="center"/>
        <w:rPr>
          <w:rFonts w:ascii="Times New Roman" w:hAnsi="Times New Roman"/>
          <w:b/>
          <w:bCs/>
          <w:sz w:val="28"/>
          <w:szCs w:val="28"/>
        </w:rPr>
      </w:pPr>
      <w:r w:rsidRPr="00B24D3F">
        <w:rPr>
          <w:rFonts w:ascii="Times New Roman" w:eastAsia="Times New Roman" w:hAnsi="Times New Roman"/>
          <w:b/>
          <w:kern w:val="2"/>
          <w:sz w:val="28"/>
          <w:szCs w:val="28"/>
          <w:lang w:eastAsia="ru-RU"/>
        </w:rPr>
        <w:t>Федерального закона «Об общих принципах организации местного самоуправления в системе публичной власти»</w:t>
      </w:r>
      <w:r w:rsidRPr="00B24D3F">
        <w:rPr>
          <w:rFonts w:ascii="Times New Roman" w:hAnsi="Times New Roman"/>
          <w:b/>
          <w:sz w:val="28"/>
          <w:szCs w:val="28"/>
        </w:rPr>
        <w:t xml:space="preserve"> </w:t>
      </w:r>
      <w:r w:rsidR="00427290" w:rsidRPr="00B24D3F">
        <w:rPr>
          <w:rFonts w:ascii="Times New Roman" w:hAnsi="Times New Roman"/>
          <w:b/>
          <w:sz w:val="28"/>
          <w:szCs w:val="28"/>
        </w:rPr>
        <w:t xml:space="preserve"> </w:t>
      </w:r>
    </w:p>
    <w:p w:rsidR="00427290" w:rsidRDefault="00427290" w:rsidP="00427290">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427290" w:rsidRDefault="00427290" w:rsidP="004272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 xml:space="preserve">      </w:t>
      </w:r>
      <w:r w:rsidR="008310C1">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В соответствии с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сельского поселения «Зеленец»</w:t>
      </w:r>
      <w:r w:rsidR="00E2404E">
        <w:rPr>
          <w:rFonts w:ascii="Times New Roman" w:eastAsia="Times New Roman" w:hAnsi="Times New Roman"/>
          <w:kern w:val="2"/>
          <w:sz w:val="28"/>
          <w:szCs w:val="28"/>
          <w:lang w:eastAsia="ru-RU"/>
        </w:rPr>
        <w:t xml:space="preserve"> </w:t>
      </w:r>
      <w:r w:rsidR="00527DA5">
        <w:rPr>
          <w:rFonts w:ascii="Times New Roman" w:eastAsia="Times New Roman" w:hAnsi="Times New Roman"/>
          <w:kern w:val="2"/>
          <w:sz w:val="28"/>
          <w:szCs w:val="28"/>
          <w:lang w:eastAsia="ru-RU"/>
        </w:rPr>
        <w:t xml:space="preserve">и </w:t>
      </w:r>
      <w:r w:rsidR="00E2404E">
        <w:rPr>
          <w:rFonts w:ascii="Times New Roman" w:eastAsia="Times New Roman" w:hAnsi="Times New Roman"/>
          <w:kern w:val="2"/>
          <w:sz w:val="28"/>
          <w:szCs w:val="28"/>
          <w:lang w:eastAsia="ru-RU"/>
        </w:rPr>
        <w:t xml:space="preserve">в результате рассмотрения проекта Федерального закона №40361-8 </w:t>
      </w:r>
      <w:r>
        <w:rPr>
          <w:rFonts w:ascii="Times New Roman" w:eastAsia="Times New Roman" w:hAnsi="Times New Roman"/>
          <w:kern w:val="2"/>
          <w:sz w:val="28"/>
          <w:szCs w:val="28"/>
          <w:lang w:eastAsia="ru-RU"/>
        </w:rPr>
        <w:t xml:space="preserve"> </w:t>
      </w:r>
      <w:r w:rsidR="00E2404E">
        <w:rPr>
          <w:rFonts w:ascii="Times New Roman" w:eastAsia="Times New Roman" w:hAnsi="Times New Roman"/>
          <w:kern w:val="2"/>
          <w:sz w:val="28"/>
          <w:szCs w:val="28"/>
          <w:lang w:eastAsia="ru-RU"/>
        </w:rPr>
        <w:t xml:space="preserve">«Об общих принципах организации местного самоуправления в системе публичной власти» </w:t>
      </w:r>
      <w:r>
        <w:rPr>
          <w:rFonts w:ascii="Times New Roman" w:eastAsia="Times New Roman" w:hAnsi="Times New Roman"/>
          <w:sz w:val="28"/>
          <w:szCs w:val="28"/>
          <w:lang w:eastAsia="ar-SA"/>
        </w:rPr>
        <w:t xml:space="preserve">Совет сельского поселения «Зеленец» </w:t>
      </w:r>
    </w:p>
    <w:p w:rsidR="00427290" w:rsidRDefault="00427290" w:rsidP="00427290">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РЕШИЛ:</w:t>
      </w:r>
    </w:p>
    <w:p w:rsidR="00427290" w:rsidRPr="00D332B4" w:rsidRDefault="00D332B4" w:rsidP="00D332B4">
      <w:pPr>
        <w:spacing w:after="0" w:line="240" w:lineRule="auto"/>
        <w:jc w:val="both"/>
        <w:rPr>
          <w:rFonts w:ascii="Times New Roman" w:eastAsia="EB Garamond" w:hAnsi="Times New Roman"/>
          <w:sz w:val="28"/>
          <w:szCs w:val="28"/>
        </w:rPr>
      </w:pPr>
      <w:r>
        <w:rPr>
          <w:rFonts w:ascii="Times New Roman" w:eastAsia="Times New Roman" w:hAnsi="Times New Roman"/>
          <w:sz w:val="28"/>
          <w:szCs w:val="28"/>
          <w:lang w:eastAsia="ar-SA"/>
        </w:rPr>
        <w:t xml:space="preserve">       1. </w:t>
      </w:r>
      <w:r w:rsidR="00B50DB7">
        <w:rPr>
          <w:rFonts w:ascii="Times New Roman" w:eastAsia="Times New Roman" w:hAnsi="Times New Roman"/>
          <w:sz w:val="28"/>
          <w:szCs w:val="28"/>
          <w:lang w:eastAsia="ar-SA"/>
        </w:rPr>
        <w:t>Направить</w:t>
      </w:r>
      <w:r w:rsidR="00C6475E">
        <w:rPr>
          <w:rFonts w:ascii="Times New Roman" w:eastAsia="Times New Roman" w:hAnsi="Times New Roman"/>
          <w:sz w:val="28"/>
          <w:szCs w:val="28"/>
          <w:lang w:eastAsia="ar-SA"/>
        </w:rPr>
        <w:t xml:space="preserve"> в </w:t>
      </w:r>
      <w:r w:rsidR="00C6475E" w:rsidRPr="00D332B4">
        <w:rPr>
          <w:rFonts w:ascii="Times New Roman" w:eastAsia="EB Garamond" w:hAnsi="Times New Roman"/>
          <w:sz w:val="28"/>
          <w:szCs w:val="28"/>
        </w:rPr>
        <w:t>Комитет Государственной Думы по региональной политике и местному самоуправлению, Общероссийский Конгресс муниципальных образований</w:t>
      </w:r>
      <w:r w:rsidR="00C6475E">
        <w:rPr>
          <w:rFonts w:ascii="Times New Roman" w:eastAsia="EB Garamond" w:hAnsi="Times New Roman"/>
          <w:sz w:val="28"/>
          <w:szCs w:val="28"/>
        </w:rPr>
        <w:t>,</w:t>
      </w:r>
      <w:r w:rsidR="00C6475E">
        <w:rPr>
          <w:rFonts w:ascii="Times New Roman" w:eastAsia="Times New Roman" w:hAnsi="Times New Roman"/>
          <w:sz w:val="28"/>
          <w:szCs w:val="28"/>
          <w:lang w:eastAsia="ar-SA"/>
        </w:rPr>
        <w:t xml:space="preserve"> к </w:t>
      </w:r>
      <w:r w:rsidRPr="00D332B4">
        <w:rPr>
          <w:rFonts w:ascii="Times New Roman" w:eastAsia="EB Garamond" w:hAnsi="Times New Roman"/>
          <w:sz w:val="28"/>
          <w:szCs w:val="28"/>
        </w:rPr>
        <w:t>Главе Республики Коми, в Государственный Совет Республики Коми, Совет муниципальных образований Республики Коми</w:t>
      </w:r>
      <w:r w:rsidR="008310C1">
        <w:rPr>
          <w:rFonts w:ascii="Times New Roman" w:eastAsia="EB Garamond" w:hAnsi="Times New Roman"/>
          <w:sz w:val="28"/>
          <w:szCs w:val="28"/>
        </w:rPr>
        <w:t>,</w:t>
      </w:r>
      <w:r w:rsidRPr="00D332B4">
        <w:rPr>
          <w:rFonts w:ascii="Times New Roman" w:eastAsia="EB Garamond" w:hAnsi="Times New Roman"/>
          <w:sz w:val="28"/>
          <w:szCs w:val="28"/>
        </w:rPr>
        <w:t xml:space="preserve"> межрегиональное общественное движение «Коми </w:t>
      </w:r>
      <w:proofErr w:type="spellStart"/>
      <w:r w:rsidRPr="00D332B4">
        <w:rPr>
          <w:rFonts w:ascii="Times New Roman" w:eastAsia="EB Garamond" w:hAnsi="Times New Roman"/>
          <w:sz w:val="28"/>
          <w:szCs w:val="28"/>
        </w:rPr>
        <w:t>войтыр</w:t>
      </w:r>
      <w:proofErr w:type="spellEnd"/>
      <w:r w:rsidRPr="00D332B4">
        <w:rPr>
          <w:rFonts w:ascii="Times New Roman" w:eastAsia="EB Garamond" w:hAnsi="Times New Roman"/>
          <w:sz w:val="28"/>
          <w:szCs w:val="28"/>
        </w:rPr>
        <w:t>»</w:t>
      </w:r>
      <w:r w:rsidR="00AE23E4">
        <w:rPr>
          <w:rFonts w:ascii="Times New Roman" w:eastAsia="EB Garamond" w:hAnsi="Times New Roman"/>
          <w:sz w:val="28"/>
          <w:szCs w:val="28"/>
        </w:rPr>
        <w:t xml:space="preserve"> </w:t>
      </w:r>
      <w:r w:rsidR="008310C1" w:rsidRPr="00D332B4">
        <w:rPr>
          <w:rFonts w:ascii="Times New Roman" w:eastAsia="EB Garamond" w:hAnsi="Times New Roman"/>
          <w:sz w:val="28"/>
          <w:szCs w:val="28"/>
        </w:rPr>
        <w:t xml:space="preserve">и </w:t>
      </w:r>
      <w:r w:rsidR="00AE23E4">
        <w:rPr>
          <w:rFonts w:ascii="Times New Roman" w:eastAsia="EB Garamond" w:hAnsi="Times New Roman"/>
          <w:sz w:val="28"/>
          <w:szCs w:val="28"/>
        </w:rPr>
        <w:t>Совет МР «Сыктывдинский» Республики Коми</w:t>
      </w:r>
      <w:r>
        <w:rPr>
          <w:rFonts w:ascii="Times New Roman" w:eastAsia="EB Garamond" w:hAnsi="Times New Roman"/>
          <w:sz w:val="28"/>
          <w:szCs w:val="28"/>
        </w:rPr>
        <w:t xml:space="preserve"> </w:t>
      </w:r>
      <w:r w:rsidR="00B50DB7">
        <w:rPr>
          <w:rFonts w:ascii="Times New Roman" w:eastAsia="Times New Roman" w:hAnsi="Times New Roman"/>
          <w:sz w:val="28"/>
          <w:szCs w:val="28"/>
          <w:lang w:eastAsia="ar-SA"/>
        </w:rPr>
        <w:t>Обращение депутатов Совета поселения по</w:t>
      </w:r>
      <w:r>
        <w:rPr>
          <w:rFonts w:ascii="Times New Roman" w:eastAsia="Times New Roman" w:hAnsi="Times New Roman"/>
          <w:sz w:val="28"/>
          <w:szCs w:val="28"/>
          <w:lang w:eastAsia="ar-SA"/>
        </w:rPr>
        <w:t xml:space="preserve"> </w:t>
      </w:r>
      <w:r w:rsidR="00B24D3F">
        <w:rPr>
          <w:rFonts w:ascii="Times New Roman" w:eastAsia="Times New Roman" w:hAnsi="Times New Roman"/>
          <w:kern w:val="2"/>
          <w:sz w:val="28"/>
          <w:szCs w:val="28"/>
          <w:lang w:eastAsia="ru-RU"/>
        </w:rPr>
        <w:t>проект</w:t>
      </w:r>
      <w:r w:rsidR="00B50DB7">
        <w:rPr>
          <w:rFonts w:ascii="Times New Roman" w:eastAsia="Times New Roman" w:hAnsi="Times New Roman"/>
          <w:kern w:val="2"/>
          <w:sz w:val="28"/>
          <w:szCs w:val="28"/>
          <w:lang w:eastAsia="ru-RU"/>
        </w:rPr>
        <w:t>у</w:t>
      </w:r>
      <w:r>
        <w:rPr>
          <w:rFonts w:ascii="Times New Roman" w:eastAsia="Times New Roman" w:hAnsi="Times New Roman"/>
          <w:kern w:val="2"/>
          <w:sz w:val="28"/>
          <w:szCs w:val="28"/>
          <w:lang w:eastAsia="ru-RU"/>
        </w:rPr>
        <w:t xml:space="preserve"> Федерального закона  «Об общих принципах организации местного самоуправления в системе публичной власти» </w:t>
      </w:r>
      <w:r>
        <w:rPr>
          <w:rFonts w:ascii="Times New Roman" w:eastAsia="EB Garamond" w:hAnsi="Times New Roman"/>
          <w:sz w:val="28"/>
          <w:szCs w:val="28"/>
        </w:rPr>
        <w:t>согласно приложению к настоящему решению.</w:t>
      </w:r>
      <w:r w:rsidRPr="00D332B4">
        <w:rPr>
          <w:rFonts w:ascii="Times New Roman" w:eastAsia="EB Garamond" w:hAnsi="Times New Roman"/>
          <w:sz w:val="28"/>
          <w:szCs w:val="28"/>
        </w:rPr>
        <w:t xml:space="preserve"> </w:t>
      </w:r>
      <w:r w:rsidR="00355567" w:rsidRPr="00D332B4">
        <w:rPr>
          <w:rFonts w:ascii="Times New Roman" w:eastAsia="Times New Roman" w:hAnsi="Times New Roman"/>
          <w:sz w:val="28"/>
          <w:szCs w:val="28"/>
          <w:lang w:eastAsia="ar-SA"/>
        </w:rPr>
        <w:t xml:space="preserve"> </w:t>
      </w:r>
    </w:p>
    <w:p w:rsidR="00527DA5" w:rsidRDefault="00427290" w:rsidP="00D332B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 </w:t>
      </w:r>
      <w:r w:rsidR="00527DA5">
        <w:rPr>
          <w:rFonts w:ascii="Times New Roman" w:eastAsia="Times New Roman" w:hAnsi="Times New Roman"/>
          <w:sz w:val="28"/>
          <w:szCs w:val="28"/>
          <w:lang w:eastAsia="ar-SA"/>
        </w:rPr>
        <w:t>Контроль за исполнением решения оставляю за собой.</w:t>
      </w:r>
    </w:p>
    <w:p w:rsidR="00427290" w:rsidRDefault="00527DA5" w:rsidP="00D332B4">
      <w:pPr>
        <w:spacing w:after="0" w:line="240" w:lineRule="auto"/>
        <w:jc w:val="both"/>
        <w:rPr>
          <w:rFonts w:ascii="Times New Roman" w:eastAsia="Times New Roman" w:hAnsi="Times New Roman"/>
          <w:color w:val="000000"/>
          <w:kern w:val="28"/>
          <w:sz w:val="28"/>
          <w:szCs w:val="28"/>
          <w:lang w:val="uk-UA" w:eastAsia="ar-SA"/>
        </w:rPr>
      </w:pPr>
      <w:r>
        <w:rPr>
          <w:rFonts w:ascii="Times New Roman" w:eastAsia="Times New Roman" w:hAnsi="Times New Roman"/>
          <w:sz w:val="28"/>
          <w:szCs w:val="28"/>
          <w:lang w:eastAsia="ar-SA"/>
        </w:rPr>
        <w:t xml:space="preserve">     3. </w:t>
      </w:r>
      <w:r w:rsidR="00427290">
        <w:rPr>
          <w:rFonts w:ascii="Times New Roman" w:eastAsia="Times New Roman" w:hAnsi="Times New Roman"/>
          <w:sz w:val="28"/>
          <w:szCs w:val="28"/>
          <w:lang w:eastAsia="ar-SA"/>
        </w:rPr>
        <w:t xml:space="preserve">Решение вступает в силу со дня обнародования в местах, </w:t>
      </w:r>
      <w:r w:rsidR="00742B72">
        <w:rPr>
          <w:rFonts w:ascii="Times New Roman" w:eastAsia="Times New Roman" w:hAnsi="Times New Roman"/>
          <w:sz w:val="28"/>
          <w:szCs w:val="28"/>
          <w:lang w:eastAsia="ar-SA"/>
        </w:rPr>
        <w:t>опреде</w:t>
      </w:r>
      <w:r w:rsidR="00427290">
        <w:rPr>
          <w:rFonts w:ascii="Times New Roman" w:eastAsia="Times New Roman" w:hAnsi="Times New Roman"/>
          <w:sz w:val="28"/>
          <w:szCs w:val="28"/>
          <w:lang w:eastAsia="ar-SA"/>
        </w:rPr>
        <w:t>ленных Уставом</w:t>
      </w:r>
      <w:r w:rsidR="00427290">
        <w:rPr>
          <w:rFonts w:ascii="Times New Roman" w:eastAsia="Times New Roman" w:hAnsi="Times New Roman"/>
          <w:color w:val="000000"/>
          <w:kern w:val="28"/>
          <w:sz w:val="28"/>
          <w:szCs w:val="28"/>
          <w:lang w:val="uk-UA" w:eastAsia="ar-SA"/>
        </w:rPr>
        <w:t xml:space="preserve"> </w:t>
      </w:r>
      <w:proofErr w:type="spellStart"/>
      <w:r w:rsidR="00427290">
        <w:rPr>
          <w:rFonts w:ascii="Times New Roman" w:eastAsia="Times New Roman" w:hAnsi="Times New Roman"/>
          <w:color w:val="000000"/>
          <w:kern w:val="28"/>
          <w:sz w:val="28"/>
          <w:szCs w:val="28"/>
          <w:lang w:val="uk-UA" w:eastAsia="ar-SA"/>
        </w:rPr>
        <w:t>муниципального</w:t>
      </w:r>
      <w:proofErr w:type="spellEnd"/>
      <w:r w:rsidR="00427290">
        <w:rPr>
          <w:rFonts w:ascii="Times New Roman" w:eastAsia="Times New Roman" w:hAnsi="Times New Roman"/>
          <w:color w:val="000000"/>
          <w:kern w:val="28"/>
          <w:sz w:val="28"/>
          <w:szCs w:val="28"/>
          <w:lang w:val="uk-UA" w:eastAsia="ar-SA"/>
        </w:rPr>
        <w:t xml:space="preserve"> </w:t>
      </w:r>
      <w:proofErr w:type="spellStart"/>
      <w:r w:rsidR="00427290">
        <w:rPr>
          <w:rFonts w:ascii="Times New Roman" w:eastAsia="Times New Roman" w:hAnsi="Times New Roman"/>
          <w:color w:val="000000"/>
          <w:kern w:val="28"/>
          <w:sz w:val="28"/>
          <w:szCs w:val="28"/>
          <w:lang w:val="uk-UA" w:eastAsia="ar-SA"/>
        </w:rPr>
        <w:t>образования</w:t>
      </w:r>
      <w:proofErr w:type="spellEnd"/>
      <w:r w:rsidR="00427290">
        <w:rPr>
          <w:rFonts w:ascii="Times New Roman" w:eastAsia="Times New Roman" w:hAnsi="Times New Roman"/>
          <w:color w:val="000000"/>
          <w:kern w:val="28"/>
          <w:sz w:val="28"/>
          <w:szCs w:val="28"/>
          <w:lang w:val="uk-UA" w:eastAsia="ar-SA"/>
        </w:rPr>
        <w:t xml:space="preserve"> </w:t>
      </w:r>
      <w:proofErr w:type="spellStart"/>
      <w:r w:rsidR="00427290">
        <w:rPr>
          <w:rFonts w:ascii="Times New Roman" w:eastAsia="Times New Roman" w:hAnsi="Times New Roman"/>
          <w:color w:val="000000"/>
          <w:kern w:val="28"/>
          <w:sz w:val="28"/>
          <w:szCs w:val="28"/>
          <w:lang w:val="uk-UA" w:eastAsia="ar-SA"/>
        </w:rPr>
        <w:t>сельского</w:t>
      </w:r>
      <w:proofErr w:type="spellEnd"/>
      <w:r w:rsidR="00427290">
        <w:rPr>
          <w:rFonts w:ascii="Times New Roman" w:eastAsia="Times New Roman" w:hAnsi="Times New Roman"/>
          <w:color w:val="000000"/>
          <w:kern w:val="28"/>
          <w:sz w:val="28"/>
          <w:szCs w:val="28"/>
          <w:lang w:val="uk-UA" w:eastAsia="ar-SA"/>
        </w:rPr>
        <w:t xml:space="preserve"> </w:t>
      </w:r>
      <w:proofErr w:type="spellStart"/>
      <w:r w:rsidR="00427290">
        <w:rPr>
          <w:rFonts w:ascii="Times New Roman" w:eastAsia="Times New Roman" w:hAnsi="Times New Roman"/>
          <w:color w:val="000000"/>
          <w:kern w:val="28"/>
          <w:sz w:val="28"/>
          <w:szCs w:val="28"/>
          <w:lang w:val="uk-UA" w:eastAsia="ar-SA"/>
        </w:rPr>
        <w:t>поселения</w:t>
      </w:r>
      <w:proofErr w:type="spellEnd"/>
      <w:r w:rsidR="00427290">
        <w:rPr>
          <w:rFonts w:ascii="Times New Roman" w:eastAsia="Times New Roman" w:hAnsi="Times New Roman"/>
          <w:color w:val="000000"/>
          <w:kern w:val="28"/>
          <w:sz w:val="28"/>
          <w:szCs w:val="28"/>
          <w:lang w:val="uk-UA" w:eastAsia="ar-SA"/>
        </w:rPr>
        <w:t xml:space="preserve"> «</w:t>
      </w:r>
      <w:proofErr w:type="spellStart"/>
      <w:r w:rsidR="00427290">
        <w:rPr>
          <w:rFonts w:ascii="Times New Roman" w:eastAsia="Times New Roman" w:hAnsi="Times New Roman"/>
          <w:color w:val="000000"/>
          <w:kern w:val="28"/>
          <w:sz w:val="28"/>
          <w:szCs w:val="28"/>
          <w:lang w:val="uk-UA" w:eastAsia="ar-SA"/>
        </w:rPr>
        <w:t>Зеленец</w:t>
      </w:r>
      <w:proofErr w:type="spellEnd"/>
      <w:r w:rsidR="00427290">
        <w:rPr>
          <w:rFonts w:ascii="Times New Roman" w:eastAsia="Times New Roman" w:hAnsi="Times New Roman"/>
          <w:color w:val="000000"/>
          <w:kern w:val="28"/>
          <w:sz w:val="28"/>
          <w:szCs w:val="28"/>
          <w:lang w:val="uk-UA" w:eastAsia="ar-SA"/>
        </w:rPr>
        <w:t>».</w:t>
      </w:r>
    </w:p>
    <w:p w:rsidR="00427290" w:rsidRDefault="00427290" w:rsidP="00D332B4">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427290" w:rsidRDefault="00427290" w:rsidP="00427290">
      <w:pPr>
        <w:spacing w:after="0" w:line="240" w:lineRule="auto"/>
        <w:jc w:val="both"/>
        <w:rPr>
          <w:rFonts w:ascii="Times New Roman" w:eastAsia="Times New Roman" w:hAnsi="Times New Roman"/>
          <w:color w:val="000000"/>
          <w:kern w:val="28"/>
          <w:sz w:val="28"/>
          <w:szCs w:val="28"/>
          <w:lang w:eastAsia="ar-SA"/>
        </w:rPr>
      </w:pPr>
    </w:p>
    <w:p w:rsidR="00427290" w:rsidRDefault="00427290" w:rsidP="00427290">
      <w:pPr>
        <w:suppressAutoHyphens/>
        <w:spacing w:after="0"/>
        <w:jc w:val="both"/>
        <w:rPr>
          <w:rFonts w:ascii="Times New Roman" w:eastAsia="Times New Roman" w:hAnsi="Times New Roman"/>
          <w:sz w:val="28"/>
          <w:szCs w:val="28"/>
          <w:lang w:eastAsia="ar-SA"/>
        </w:rPr>
      </w:pPr>
    </w:p>
    <w:p w:rsidR="00427290" w:rsidRDefault="00427290" w:rsidP="00427290">
      <w:pPr>
        <w:suppressAutoHyphens/>
        <w:spacing w:after="0"/>
        <w:jc w:val="both"/>
        <w:rPr>
          <w:rFonts w:ascii="Times New Roman" w:eastAsia="Times New Roman" w:hAnsi="Times New Roman"/>
          <w:sz w:val="28"/>
          <w:szCs w:val="28"/>
          <w:lang w:eastAsia="ar-SA"/>
        </w:rPr>
      </w:pPr>
    </w:p>
    <w:p w:rsidR="00C6475E" w:rsidRPr="00AE23E4" w:rsidRDefault="00427290" w:rsidP="00AE23E4">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Глава сельского поселения «Зеленец»                   </w:t>
      </w:r>
      <w:r w:rsidR="00E62B09">
        <w:rPr>
          <w:rFonts w:ascii="Times New Roman" w:eastAsia="Times New Roman" w:hAnsi="Times New Roman"/>
          <w:sz w:val="28"/>
          <w:szCs w:val="28"/>
          <w:lang w:eastAsia="ar-SA"/>
        </w:rPr>
        <w:t xml:space="preserve">                     А.С. Якунин</w:t>
      </w:r>
    </w:p>
    <w:p w:rsidR="00D332B4" w:rsidRPr="00D332B4" w:rsidRDefault="00D332B4" w:rsidP="00D332B4">
      <w:pPr>
        <w:spacing w:after="0" w:line="273" w:lineRule="auto"/>
        <w:ind w:firstLine="5102"/>
        <w:jc w:val="right"/>
        <w:rPr>
          <w:rFonts w:ascii="Times New Roman" w:eastAsia="EB Garamond" w:hAnsi="Times New Roman"/>
        </w:rPr>
      </w:pPr>
      <w:r w:rsidRPr="00D332B4">
        <w:rPr>
          <w:rFonts w:ascii="Times New Roman" w:eastAsia="EB Garamond" w:hAnsi="Times New Roman"/>
        </w:rPr>
        <w:lastRenderedPageBreak/>
        <w:t xml:space="preserve">Приложение </w:t>
      </w:r>
    </w:p>
    <w:p w:rsidR="00D332B4" w:rsidRPr="00D332B4" w:rsidRDefault="00D332B4" w:rsidP="00D332B4">
      <w:pPr>
        <w:spacing w:after="0" w:line="273" w:lineRule="auto"/>
        <w:ind w:firstLine="5102"/>
        <w:jc w:val="right"/>
        <w:rPr>
          <w:rFonts w:ascii="Times New Roman" w:eastAsia="EB Garamond" w:hAnsi="Times New Roman"/>
        </w:rPr>
      </w:pPr>
      <w:r w:rsidRPr="00D332B4">
        <w:rPr>
          <w:rFonts w:ascii="Times New Roman" w:eastAsia="EB Garamond" w:hAnsi="Times New Roman"/>
        </w:rPr>
        <w:t>к решению Совета</w:t>
      </w:r>
    </w:p>
    <w:p w:rsidR="00D332B4" w:rsidRPr="00D332B4" w:rsidRDefault="00D332B4" w:rsidP="00D332B4">
      <w:pPr>
        <w:spacing w:after="0" w:line="273" w:lineRule="auto"/>
        <w:ind w:left="5102"/>
        <w:jc w:val="right"/>
        <w:rPr>
          <w:rFonts w:ascii="Times New Roman" w:eastAsia="EB Garamond" w:hAnsi="Times New Roman"/>
          <w:highlight w:val="yellow"/>
        </w:rPr>
      </w:pPr>
      <w:r w:rsidRPr="00D332B4">
        <w:rPr>
          <w:rFonts w:ascii="Times New Roman" w:eastAsia="EB Garamond" w:hAnsi="Times New Roman"/>
        </w:rPr>
        <w:t xml:space="preserve">сельского поселения «Зеленец» </w:t>
      </w:r>
      <w:r w:rsidRPr="00D332B4">
        <w:rPr>
          <w:rFonts w:ascii="Times New Roman" w:eastAsia="EB Garamond" w:hAnsi="Times New Roman"/>
          <w:highlight w:val="yellow"/>
        </w:rPr>
        <w:t xml:space="preserve"> </w:t>
      </w:r>
    </w:p>
    <w:p w:rsidR="00B50DB7" w:rsidRDefault="00D332B4" w:rsidP="00D332B4">
      <w:pPr>
        <w:spacing w:after="0" w:line="273" w:lineRule="auto"/>
        <w:ind w:firstLine="5102"/>
        <w:jc w:val="right"/>
        <w:rPr>
          <w:rFonts w:ascii="Times New Roman" w:hAnsi="Times New Roman"/>
          <w:bCs/>
          <w:spacing w:val="1"/>
          <w:sz w:val="24"/>
          <w:szCs w:val="24"/>
        </w:rPr>
      </w:pPr>
      <w:r w:rsidRPr="00D332B4">
        <w:rPr>
          <w:rFonts w:ascii="Times New Roman" w:eastAsia="EB Garamond" w:hAnsi="Times New Roman"/>
        </w:rPr>
        <w:t xml:space="preserve">от </w:t>
      </w:r>
      <w:r w:rsidR="00514F7D">
        <w:rPr>
          <w:rFonts w:ascii="Times New Roman" w:eastAsia="EB Garamond" w:hAnsi="Times New Roman"/>
        </w:rPr>
        <w:t xml:space="preserve"> 12 </w:t>
      </w:r>
      <w:r>
        <w:rPr>
          <w:rFonts w:ascii="Times New Roman" w:eastAsia="EB Garamond" w:hAnsi="Times New Roman"/>
        </w:rPr>
        <w:t xml:space="preserve">января 2022г. </w:t>
      </w:r>
      <w:r w:rsidRPr="00D332B4">
        <w:rPr>
          <w:rFonts w:ascii="Times New Roman" w:eastAsia="EB Garamond" w:hAnsi="Times New Roman"/>
        </w:rPr>
        <w:t xml:space="preserve">№ </w:t>
      </w:r>
      <w:r w:rsidRPr="00D332B4">
        <w:rPr>
          <w:rFonts w:ascii="Times New Roman" w:hAnsi="Times New Roman"/>
          <w:bCs/>
          <w:spacing w:val="1"/>
          <w:sz w:val="24"/>
          <w:szCs w:val="24"/>
          <w:lang w:val="en-US"/>
        </w:rPr>
        <w:t>V</w:t>
      </w:r>
      <w:r w:rsidRPr="00D332B4">
        <w:rPr>
          <w:rFonts w:ascii="Times New Roman" w:hAnsi="Times New Roman"/>
          <w:bCs/>
          <w:spacing w:val="1"/>
          <w:sz w:val="24"/>
          <w:szCs w:val="24"/>
        </w:rPr>
        <w:t>/07-01</w:t>
      </w:r>
    </w:p>
    <w:p w:rsidR="00B50DB7" w:rsidRPr="00B50DB7" w:rsidRDefault="00B50DB7" w:rsidP="00D332B4">
      <w:pPr>
        <w:spacing w:after="0" w:line="273" w:lineRule="auto"/>
        <w:ind w:firstLine="5102"/>
        <w:jc w:val="right"/>
        <w:rPr>
          <w:rFonts w:ascii="Times New Roman" w:hAnsi="Times New Roman"/>
          <w:b/>
          <w:bCs/>
          <w:spacing w:val="1"/>
          <w:sz w:val="24"/>
          <w:szCs w:val="24"/>
        </w:rPr>
      </w:pPr>
    </w:p>
    <w:p w:rsidR="00B50DB7" w:rsidRPr="00B50DB7" w:rsidRDefault="00B50DB7" w:rsidP="008310C1">
      <w:pPr>
        <w:spacing w:after="0" w:line="240" w:lineRule="auto"/>
        <w:jc w:val="center"/>
        <w:rPr>
          <w:rFonts w:ascii="Times New Roman" w:eastAsia="Times New Roman" w:hAnsi="Times New Roman"/>
          <w:b/>
          <w:sz w:val="28"/>
          <w:szCs w:val="28"/>
          <w:lang w:eastAsia="ar-SA"/>
        </w:rPr>
      </w:pPr>
      <w:r w:rsidRPr="00B50DB7">
        <w:rPr>
          <w:rFonts w:ascii="Times New Roman" w:eastAsia="Times New Roman" w:hAnsi="Times New Roman"/>
          <w:b/>
          <w:sz w:val="28"/>
          <w:szCs w:val="28"/>
          <w:lang w:eastAsia="ar-SA"/>
        </w:rPr>
        <w:t>Обращение</w:t>
      </w:r>
    </w:p>
    <w:p w:rsidR="00D332B4" w:rsidRPr="00B50DB7" w:rsidRDefault="00B50DB7" w:rsidP="008310C1">
      <w:pPr>
        <w:spacing w:after="0" w:line="240" w:lineRule="auto"/>
        <w:jc w:val="center"/>
        <w:rPr>
          <w:rFonts w:ascii="Times New Roman" w:eastAsia="EB Garamond" w:hAnsi="Times New Roman"/>
          <w:b/>
        </w:rPr>
      </w:pPr>
      <w:r w:rsidRPr="00B50DB7">
        <w:rPr>
          <w:rFonts w:ascii="Times New Roman" w:eastAsia="Times New Roman" w:hAnsi="Times New Roman"/>
          <w:b/>
          <w:sz w:val="28"/>
          <w:szCs w:val="28"/>
          <w:lang w:eastAsia="ar-SA"/>
        </w:rPr>
        <w:t xml:space="preserve">депутатов Совета </w:t>
      </w:r>
      <w:r w:rsidRPr="00B50DB7">
        <w:rPr>
          <w:rFonts w:ascii="Times New Roman" w:eastAsia="Times New Roman" w:hAnsi="Times New Roman"/>
          <w:b/>
          <w:sz w:val="28"/>
          <w:szCs w:val="28"/>
          <w:lang w:eastAsia="ar-SA"/>
        </w:rPr>
        <w:t xml:space="preserve">сельского </w:t>
      </w:r>
      <w:r w:rsidRPr="00B50DB7">
        <w:rPr>
          <w:rFonts w:ascii="Times New Roman" w:eastAsia="Times New Roman" w:hAnsi="Times New Roman"/>
          <w:b/>
          <w:sz w:val="28"/>
          <w:szCs w:val="28"/>
          <w:lang w:eastAsia="ar-SA"/>
        </w:rPr>
        <w:t>поселения</w:t>
      </w:r>
      <w:r w:rsidRPr="00B50DB7">
        <w:rPr>
          <w:rFonts w:ascii="Times New Roman" w:eastAsia="Times New Roman" w:hAnsi="Times New Roman"/>
          <w:b/>
          <w:sz w:val="28"/>
          <w:szCs w:val="28"/>
          <w:lang w:eastAsia="ar-SA"/>
        </w:rPr>
        <w:t xml:space="preserve"> «Зеленец» муниципального района «Сыктывдинский» Республики Коми</w:t>
      </w:r>
    </w:p>
    <w:p w:rsidR="00B24D3F" w:rsidRDefault="00B24D3F" w:rsidP="00D332B4">
      <w:pPr>
        <w:spacing w:after="0" w:line="240" w:lineRule="auto"/>
        <w:jc w:val="both"/>
        <w:rPr>
          <w:rFonts w:ascii="EB Garamond" w:eastAsia="EB Garamond" w:hAnsi="EB Garamond" w:cs="EB Garamond"/>
          <w:b/>
          <w:sz w:val="26"/>
          <w:szCs w:val="26"/>
        </w:rPr>
      </w:pPr>
    </w:p>
    <w:p w:rsidR="00D332B4" w:rsidRPr="00D332B4" w:rsidRDefault="00D332B4" w:rsidP="00D332B4">
      <w:pPr>
        <w:spacing w:after="0" w:line="240" w:lineRule="auto"/>
        <w:jc w:val="both"/>
        <w:rPr>
          <w:rFonts w:ascii="EB Garamond" w:eastAsia="EB Garamond" w:hAnsi="EB Garamond" w:cs="EB Garamond"/>
          <w:sz w:val="26"/>
          <w:szCs w:val="26"/>
        </w:rPr>
      </w:pPr>
      <w:r w:rsidRPr="00D332B4">
        <w:rPr>
          <w:rFonts w:ascii="EB Garamond" w:eastAsia="EB Garamond" w:hAnsi="EB Garamond" w:cs="EB Garamond"/>
          <w:sz w:val="26"/>
          <w:szCs w:val="26"/>
        </w:rPr>
        <w:t xml:space="preserve">      На рассмотрении Государственной Думы находится проект федерального закона № 40361-8 «Об общих принципах организации местного самоуправления в единой системе публичной власти», внесённый депутатом П.В. Крашенинниковым и сенатором А.А. </w:t>
      </w:r>
      <w:proofErr w:type="spellStart"/>
      <w:r w:rsidRPr="00D332B4">
        <w:rPr>
          <w:rFonts w:ascii="EB Garamond" w:eastAsia="EB Garamond" w:hAnsi="EB Garamond" w:cs="EB Garamond"/>
          <w:sz w:val="26"/>
          <w:szCs w:val="26"/>
        </w:rPr>
        <w:t>Клишасом</w:t>
      </w:r>
      <w:proofErr w:type="spellEnd"/>
      <w:r w:rsidRPr="00D332B4">
        <w:rPr>
          <w:rFonts w:ascii="EB Garamond" w:eastAsia="EB Garamond" w:hAnsi="EB Garamond" w:cs="EB Garamond"/>
          <w:sz w:val="26"/>
          <w:szCs w:val="26"/>
        </w:rPr>
        <w:t xml:space="preserve"> 16 декабря 2021 года (далее — законопроект № 40361-8, законопроект).</w:t>
      </w:r>
    </w:p>
    <w:p w:rsidR="00D332B4" w:rsidRPr="00D332B4" w:rsidRDefault="00D332B4" w:rsidP="00D332B4">
      <w:pPr>
        <w:spacing w:after="0" w:line="240" w:lineRule="auto"/>
        <w:jc w:val="both"/>
        <w:rPr>
          <w:rFonts w:ascii="EB Garamond" w:eastAsia="EB Garamond" w:hAnsi="EB Garamond" w:cs="EB Garamond"/>
          <w:sz w:val="26"/>
          <w:szCs w:val="26"/>
        </w:rPr>
      </w:pPr>
      <w:r w:rsidRPr="00D332B4">
        <w:rPr>
          <w:rFonts w:ascii="EB Garamond" w:eastAsia="EB Garamond" w:hAnsi="EB Garamond" w:cs="EB Garamond"/>
          <w:sz w:val="26"/>
          <w:szCs w:val="26"/>
        </w:rPr>
        <w:t xml:space="preserve">       В соответствии с требованиями статьи 26</w:t>
      </w:r>
      <w:r w:rsidRPr="00D332B4">
        <w:rPr>
          <w:rFonts w:ascii="EB Garamond" w:eastAsia="EB Garamond" w:hAnsi="EB Garamond" w:cs="EB Garamond"/>
          <w:sz w:val="26"/>
          <w:szCs w:val="26"/>
          <w:vertAlign w:val="superscript"/>
        </w:rPr>
        <w:t>4</w:t>
      </w:r>
      <w:r w:rsidRPr="00D332B4">
        <w:rPr>
          <w:rFonts w:ascii="EB Garamond" w:eastAsia="EB Garamond" w:hAnsi="EB Garamond" w:cs="EB Garamond"/>
          <w:sz w:val="26"/>
          <w:szCs w:val="26"/>
        </w:rPr>
        <w:t xml:space="preserve">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332B4">
        <w:rPr>
          <w:rFonts w:ascii="EB Garamond" w:eastAsia="EB Garamond" w:hAnsi="EB Garamond" w:cs="EB Garamond"/>
          <w:sz w:val="26"/>
          <w:szCs w:val="26"/>
          <w:vertAlign w:val="superscript"/>
        </w:rPr>
        <w:footnoteReference w:id="1"/>
      </w:r>
      <w:r w:rsidRPr="00D332B4">
        <w:rPr>
          <w:rFonts w:ascii="EB Garamond" w:eastAsia="EB Garamond" w:hAnsi="EB Garamond" w:cs="EB Garamond"/>
          <w:sz w:val="26"/>
          <w:szCs w:val="26"/>
        </w:rPr>
        <w:t xml:space="preserve"> по решению Совета Государственной Думы законопроект № 40361-8 направлен на согласование в органы власти субъектов Российской Федерации, которым предложено представить свои отзывы в срок до 19 января 2022 года.</w:t>
      </w:r>
    </w:p>
    <w:p w:rsidR="00D332B4" w:rsidRPr="00D332B4" w:rsidRDefault="00D332B4" w:rsidP="00D332B4">
      <w:pPr>
        <w:spacing w:after="0" w:line="240" w:lineRule="auto"/>
        <w:jc w:val="both"/>
        <w:rPr>
          <w:rFonts w:ascii="EB Garamond" w:eastAsia="EB Garamond" w:hAnsi="EB Garamond" w:cs="EB Garamond"/>
          <w:sz w:val="26"/>
          <w:szCs w:val="26"/>
        </w:rPr>
      </w:pPr>
      <w:r>
        <w:rPr>
          <w:rFonts w:ascii="EB Garamond" w:eastAsia="EB Garamond" w:hAnsi="EB Garamond" w:cs="EB Garamond"/>
          <w:sz w:val="26"/>
          <w:szCs w:val="26"/>
        </w:rPr>
        <w:t xml:space="preserve">       </w:t>
      </w:r>
      <w:r w:rsidRPr="00D332B4">
        <w:rPr>
          <w:rFonts w:ascii="EB Garamond" w:eastAsia="EB Garamond" w:hAnsi="EB Garamond" w:cs="EB Garamond"/>
          <w:sz w:val="26"/>
          <w:szCs w:val="26"/>
        </w:rPr>
        <w:t>Совет сельского поселения «Зеленец» предлагает не поддерживать законопроект № 40361-8 в связи со следующим.</w:t>
      </w:r>
    </w:p>
    <w:p w:rsidR="00D332B4" w:rsidRDefault="00D332B4" w:rsidP="00D332B4">
      <w:pPr>
        <w:spacing w:after="0" w:line="240" w:lineRule="auto"/>
        <w:jc w:val="both"/>
        <w:rPr>
          <w:rFonts w:ascii="EB Garamond" w:eastAsia="EB Garamond" w:hAnsi="EB Garamond" w:cs="EB Garamond"/>
          <w:sz w:val="26"/>
          <w:szCs w:val="26"/>
        </w:rPr>
      </w:pPr>
      <w:r>
        <w:rPr>
          <w:rFonts w:ascii="EB Garamond" w:eastAsia="EB Garamond" w:hAnsi="EB Garamond" w:cs="EB Garamond"/>
          <w:sz w:val="26"/>
          <w:szCs w:val="26"/>
        </w:rPr>
        <w:t xml:space="preserve">       </w:t>
      </w:r>
      <w:r w:rsidRPr="00D332B4">
        <w:rPr>
          <w:rFonts w:ascii="EB Garamond" w:eastAsia="EB Garamond" w:hAnsi="EB Garamond" w:cs="EB Garamond"/>
          <w:sz w:val="26"/>
          <w:szCs w:val="26"/>
        </w:rPr>
        <w:t>Законопроектом № 40361-8 под предлогом реализации внесённых в 2020 году поправок к Конституции Российской Федерации предусматривается масштабная муниципальная реформа. В частности, законопроектом предусмотрено упразднение таких видов муниципальных образований, как городские и сельские поселения. К началу 2022 года данных муниципальных образований в Российской Федерации около 18 тысяч, что составляет 90% от общего числа российских муниципалитетов.</w:t>
      </w:r>
    </w:p>
    <w:p w:rsidR="00D332B4" w:rsidRPr="00D332B4" w:rsidRDefault="00284B7F"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Между тем, как указал Конституционный Суд Российской Федерации, оценивая упомянутые конституционные поправки на соответствие основам конституционного строя, даже новая редакция статьи 131 Конституции Российской Федерации не предполагает искажения конституционной природы местного самоуправления как уровня публичной власти, наиболее приближенного к населению, умаления его самостоятельности по отношению к другим уровням публичной власти в пределах его полномочий (заключение от 16 марта 2020 года № 1-З).</w:t>
      </w:r>
    </w:p>
    <w:p w:rsidR="00D332B4" w:rsidRPr="00D332B4" w:rsidRDefault="00284B7F"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Понимание местного самоуправления как признаваемой и гарантируемой Конституцией Российской Федерации территориальной самоорганизации населения, призванной обеспечивать ему самостоятельное и под свою ответственность решение вопросов местного значения, предполагает, как неоднократно указывал Конституционный Суд Российской Федерации, что муниципальная власть по своей природе является властью самого местного сообщества, а субъектом права на самостоятельное осуществление муниципальной власти — непосредственно и через органы местного самоуправления — выступает население муниципального образования (постановление от 2 апреля 2002 года № 7-</w:t>
      </w:r>
      <w:r w:rsidR="00D332B4" w:rsidRPr="00D332B4">
        <w:rPr>
          <w:rFonts w:ascii="Times New Roman" w:eastAsia="EB Garamond" w:hAnsi="Times New Roman"/>
          <w:sz w:val="26"/>
          <w:szCs w:val="26"/>
        </w:rPr>
        <w:lastRenderedPageBreak/>
        <w:t>П, определения от 10 апреля 2002 года № 92-О, от 6 марта 2008 года № 214-О-П и др.)</w:t>
      </w:r>
    </w:p>
    <w:p w:rsidR="00D332B4" w:rsidRPr="00D332B4" w:rsidRDefault="00284B7F"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 xml:space="preserve">При этом в Европейской хартии местного самоуправления (Страсбург, 1985 г.) отмечается, что осуществление публичных полномочий, как правило, должно преимущественно возлагаться на органы власти, наиболее близкие к гражданам (пункт 3 статьи 4). </w:t>
      </w:r>
    </w:p>
    <w:p w:rsidR="00D332B4" w:rsidRPr="00D332B4" w:rsidRDefault="00284B7F"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Схожего мнения придерживается и Конституционный Суд Российский Федерации, который выразил позицию о том, что уровень, на котором создаются муниципальные образования, должен способствовать, насколько возможно, приближению органов местного самоуправления к населению (постановление от 24 января 1997 года № 1-П).</w:t>
      </w:r>
    </w:p>
    <w:p w:rsidR="00D332B4" w:rsidRPr="00D332B4" w:rsidRDefault="00284B7F"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Более того, такое же мнение высказывал и Президент в своём Послании  Федеральному Собранию в 2013 году, где он отметил, что «местная власть должна быть устроена так — а ведь это самая близкая власть к людям, — чтобы любой гражданин, образно говоря, мог дотянуться до неё рукой».</w:t>
      </w:r>
    </w:p>
    <w:p w:rsidR="00D332B4" w:rsidRPr="00D332B4" w:rsidRDefault="00284B7F"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 xml:space="preserve">На 37-й сессии Конгресса местных и региональных властей 30 октября 2019 г. был рассмотрен Доклад о состоянии местной и региональной демократии в Российской Федерации с принятием рекомендаций № 440. В Докладе экспертами было отмечено, что положения пункта 3 статьи 4 Хартии в Российской Федерации нарушаются. </w:t>
      </w:r>
    </w:p>
    <w:p w:rsidR="00503983" w:rsidRPr="00B50DB7" w:rsidRDefault="00284B7F" w:rsidP="00503983">
      <w:pPr>
        <w:spacing w:after="0" w:line="240" w:lineRule="auto"/>
        <w:jc w:val="both"/>
        <w:rPr>
          <w:rFonts w:ascii="EB Garamond" w:eastAsia="EB Garamond" w:hAnsi="EB Garamond" w:cs="EB Garamond"/>
          <w:sz w:val="26"/>
          <w:szCs w:val="26"/>
        </w:rPr>
      </w:pPr>
      <w:r w:rsidRPr="00B50DB7">
        <w:rPr>
          <w:rFonts w:ascii="Times New Roman" w:eastAsia="EB Garamond" w:hAnsi="Times New Roman"/>
          <w:sz w:val="26"/>
          <w:szCs w:val="26"/>
        </w:rPr>
        <w:t xml:space="preserve">  </w:t>
      </w:r>
      <w:r w:rsidR="00503983" w:rsidRPr="00B50DB7">
        <w:rPr>
          <w:rFonts w:ascii="Times New Roman" w:eastAsia="EB Garamond" w:hAnsi="Times New Roman"/>
          <w:sz w:val="26"/>
          <w:szCs w:val="26"/>
        </w:rPr>
        <w:t xml:space="preserve"> </w:t>
      </w:r>
      <w:r w:rsidRPr="00B50DB7">
        <w:rPr>
          <w:rFonts w:ascii="Times New Roman" w:eastAsia="EB Garamond" w:hAnsi="Times New Roman"/>
          <w:sz w:val="26"/>
          <w:szCs w:val="26"/>
        </w:rPr>
        <w:t xml:space="preserve"> </w:t>
      </w:r>
      <w:r w:rsidR="00503983" w:rsidRPr="00B50DB7">
        <w:rPr>
          <w:rFonts w:ascii="Times New Roman" w:eastAsia="EB Garamond" w:hAnsi="Times New Roman"/>
          <w:sz w:val="26"/>
          <w:szCs w:val="26"/>
        </w:rPr>
        <w:t xml:space="preserve"> </w:t>
      </w:r>
      <w:r w:rsidRPr="00B50DB7">
        <w:rPr>
          <w:rFonts w:ascii="Times New Roman" w:eastAsia="EB Garamond" w:hAnsi="Times New Roman"/>
          <w:sz w:val="26"/>
          <w:szCs w:val="26"/>
        </w:rPr>
        <w:t xml:space="preserve">  </w:t>
      </w:r>
      <w:r w:rsidR="00503983" w:rsidRPr="00B50DB7">
        <w:rPr>
          <w:rFonts w:ascii="EB Garamond" w:eastAsia="EB Garamond" w:hAnsi="EB Garamond" w:cs="EB Garamond"/>
          <w:sz w:val="26"/>
          <w:szCs w:val="26"/>
        </w:rPr>
        <w:t>В проекте федерального закона</w:t>
      </w:r>
      <w:r w:rsidR="00503983" w:rsidRPr="00B50DB7">
        <w:rPr>
          <w:rFonts w:ascii="Times New Roman" w:hAnsi="Times New Roman"/>
          <w:sz w:val="24"/>
          <w:szCs w:val="24"/>
        </w:rPr>
        <w:t xml:space="preserve"> </w:t>
      </w:r>
      <w:r w:rsidR="00503983" w:rsidRPr="00B50DB7">
        <w:rPr>
          <w:rFonts w:ascii="Times New Roman" w:hAnsi="Times New Roman"/>
          <w:sz w:val="26"/>
          <w:szCs w:val="26"/>
        </w:rPr>
        <w:t xml:space="preserve">указывается, что причинами проведения данной муниципальной реформы являются высокая </w:t>
      </w:r>
      <w:proofErr w:type="spellStart"/>
      <w:r w:rsidR="00503983" w:rsidRPr="00B50DB7">
        <w:rPr>
          <w:rFonts w:ascii="Times New Roman" w:hAnsi="Times New Roman"/>
          <w:sz w:val="26"/>
          <w:szCs w:val="26"/>
        </w:rPr>
        <w:t>дотационность</w:t>
      </w:r>
      <w:proofErr w:type="spellEnd"/>
      <w:r w:rsidR="00503983" w:rsidRPr="00B50DB7">
        <w:rPr>
          <w:rFonts w:ascii="Times New Roman" w:hAnsi="Times New Roman"/>
          <w:sz w:val="26"/>
          <w:szCs w:val="26"/>
        </w:rPr>
        <w:t xml:space="preserve"> муниципальных образований и широко применяемая практика передачи поселениями своих полномочий органам местного самоуправления муниципальных районов на основе соглашений. Совет сельского поселения считает, что при соблюдении принципа достаточного финансирования полномочий на уровне поселений, муниципалитеты смогли бы решать вопросы на своем уровне.</w:t>
      </w:r>
    </w:p>
    <w:p w:rsidR="00D332B4" w:rsidRPr="00D332B4" w:rsidRDefault="00503983"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284B7F">
        <w:rPr>
          <w:rFonts w:ascii="Times New Roman" w:eastAsia="EB Garamond" w:hAnsi="Times New Roman"/>
          <w:sz w:val="26"/>
          <w:szCs w:val="26"/>
        </w:rPr>
        <w:t xml:space="preserve"> </w:t>
      </w:r>
      <w:r w:rsidR="00D332B4" w:rsidRPr="00D332B4">
        <w:rPr>
          <w:rFonts w:ascii="Times New Roman" w:eastAsia="EB Garamond" w:hAnsi="Times New Roman"/>
          <w:sz w:val="26"/>
          <w:szCs w:val="26"/>
        </w:rPr>
        <w:t>Столь же неудовлетворительны и выводы, изложенные в Докладе Общероссийского конгресса муниципальных образований «О состоянии местного самоуправления, перспективах его развития и предложения по совершенствованию организации местного самоуправления в 2018 году». В нём также отмечалось снижение количества полномочий, исторически присущих местной власти, что стало следствием многолетней серьезной диспропорции в налоговой системе и межбюджетных отношениях на фоне возрастания полномочий, несвойственных природе местного самоуправления и имеющих государственный характер.</w:t>
      </w:r>
    </w:p>
    <w:p w:rsidR="00D332B4" w:rsidRPr="00086F8B" w:rsidRDefault="00284B7F" w:rsidP="00503983">
      <w:pPr>
        <w:pStyle w:val="HTML"/>
        <w:shd w:val="clear" w:color="auto" w:fill="FFFFFF"/>
        <w:jc w:val="both"/>
        <w:rPr>
          <w:rFonts w:ascii="Times New Roman" w:eastAsia="Times New Roman" w:hAnsi="Times New Roman" w:cs="Times New Roman"/>
          <w:b/>
          <w:sz w:val="26"/>
          <w:szCs w:val="26"/>
          <w:lang w:eastAsia="ru-RU"/>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Отказ от поселенческого уровня местного самоуправления повлечёт за собой не только отдаление власти от граждан, но и сделает затруднительной реализацию положений части 1 статьи 131 Конституции Российской Федерации, согласно которым территории муниципальных образований определяются с учётом исторических и иных местных традиций</w:t>
      </w:r>
      <w:r w:rsidR="00B50DB7">
        <w:rPr>
          <w:rFonts w:ascii="Times New Roman" w:eastAsia="EB Garamond" w:hAnsi="Times New Roman"/>
          <w:b/>
          <w:sz w:val="26"/>
          <w:szCs w:val="26"/>
        </w:rPr>
        <w:t>.</w:t>
      </w:r>
      <w:r w:rsidR="00503983" w:rsidRPr="00086F8B">
        <w:rPr>
          <w:rFonts w:ascii="Times New Roman" w:eastAsia="EB Garamond" w:hAnsi="Times New Roman"/>
          <w:b/>
          <w:sz w:val="26"/>
          <w:szCs w:val="26"/>
        </w:rPr>
        <w:t xml:space="preserve"> </w:t>
      </w:r>
    </w:p>
    <w:p w:rsidR="00D332B4" w:rsidRPr="00D332B4" w:rsidRDefault="00284B7F" w:rsidP="00284B7F">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 xml:space="preserve">Согласно статье 3 Конституции Республики Коми образование Республики Коми и ее название связаны с исконным проживанием на её территории </w:t>
      </w:r>
      <w:proofErr w:type="spellStart"/>
      <w:r w:rsidR="00D332B4" w:rsidRPr="00D332B4">
        <w:rPr>
          <w:rFonts w:ascii="Times New Roman" w:eastAsia="EB Garamond" w:hAnsi="Times New Roman"/>
          <w:sz w:val="26"/>
          <w:szCs w:val="26"/>
        </w:rPr>
        <w:t>коми</w:t>
      </w:r>
      <w:proofErr w:type="spellEnd"/>
      <w:r w:rsidR="00D332B4" w:rsidRPr="00D332B4">
        <w:rPr>
          <w:rFonts w:ascii="Times New Roman" w:eastAsia="EB Garamond" w:hAnsi="Times New Roman"/>
          <w:sz w:val="26"/>
          <w:szCs w:val="26"/>
        </w:rPr>
        <w:t xml:space="preserve"> народа. Республика Коми гарантирует сохранение и развитие языка, традиционной культуры и образа жизни </w:t>
      </w:r>
      <w:proofErr w:type="spellStart"/>
      <w:r w:rsidR="00D332B4" w:rsidRPr="00D332B4">
        <w:rPr>
          <w:rFonts w:ascii="Times New Roman" w:eastAsia="EB Garamond" w:hAnsi="Times New Roman"/>
          <w:sz w:val="26"/>
          <w:szCs w:val="26"/>
        </w:rPr>
        <w:t>коми</w:t>
      </w:r>
      <w:proofErr w:type="spellEnd"/>
      <w:r w:rsidR="00D332B4" w:rsidRPr="00D332B4">
        <w:rPr>
          <w:rFonts w:ascii="Times New Roman" w:eastAsia="EB Garamond" w:hAnsi="Times New Roman"/>
          <w:sz w:val="26"/>
          <w:szCs w:val="26"/>
        </w:rPr>
        <w:t xml:space="preserve"> народа и других народов, проживающих в республике.</w:t>
      </w:r>
    </w:p>
    <w:p w:rsidR="00E00821" w:rsidRDefault="00284B7F"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D332B4" w:rsidRPr="00D332B4">
        <w:rPr>
          <w:rFonts w:ascii="Times New Roman" w:eastAsia="EB Garamond" w:hAnsi="Times New Roman"/>
          <w:sz w:val="26"/>
          <w:szCs w:val="26"/>
        </w:rPr>
        <w:t xml:space="preserve">Перенос муниципальной власти на районный (окружной) уровень оставит местные сообщества без политического представительства, поставит под угрозу сохранение и развитие традиционной культуры и образа жизни коренных народов </w:t>
      </w:r>
      <w:r w:rsidR="00D332B4" w:rsidRPr="00D332B4">
        <w:rPr>
          <w:rFonts w:ascii="Times New Roman" w:eastAsia="EB Garamond" w:hAnsi="Times New Roman"/>
          <w:sz w:val="26"/>
          <w:szCs w:val="26"/>
        </w:rPr>
        <w:lastRenderedPageBreak/>
        <w:t>республики и иные гарантии, предусмотренные Декларацией ООН о правах коренных народов.</w:t>
      </w:r>
    </w:p>
    <w:p w:rsidR="00B50DB7" w:rsidRPr="00B50DB7" w:rsidRDefault="00E00821"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284B7F" w:rsidRPr="00E00821">
        <w:rPr>
          <w:rFonts w:ascii="Times New Roman" w:eastAsia="EB Garamond" w:hAnsi="Times New Roman"/>
          <w:sz w:val="26"/>
          <w:szCs w:val="26"/>
        </w:rPr>
        <w:t xml:space="preserve"> </w:t>
      </w:r>
      <w:r w:rsidR="00D332B4" w:rsidRPr="00E00821">
        <w:rPr>
          <w:rFonts w:ascii="Times New Roman" w:eastAsia="EB Garamond" w:hAnsi="Times New Roman"/>
          <w:sz w:val="26"/>
          <w:szCs w:val="26"/>
        </w:rPr>
        <w:t>Упразднение муниципальных образований городских и сельских поселений будет противоречить и Декларации о принципах местного самоуправления в государствах-участниках СНГ,</w:t>
      </w:r>
      <w:r w:rsidR="00B50DB7">
        <w:rPr>
          <w:rFonts w:ascii="Times New Roman" w:eastAsia="EB Garamond" w:hAnsi="Times New Roman"/>
          <w:sz w:val="26"/>
          <w:szCs w:val="26"/>
        </w:rPr>
        <w:t xml:space="preserve"> </w:t>
      </w:r>
      <w:r w:rsidR="00B50DB7" w:rsidRPr="00B50DB7">
        <w:rPr>
          <w:rFonts w:ascii="Times New Roman" w:eastAsia="EB Garamond" w:hAnsi="Times New Roman"/>
          <w:sz w:val="26"/>
          <w:szCs w:val="26"/>
        </w:rPr>
        <w:t xml:space="preserve">и </w:t>
      </w:r>
      <w:r w:rsidR="00B50DB7" w:rsidRPr="00B50DB7">
        <w:rPr>
          <w:rFonts w:ascii="Times New Roman" w:eastAsia="EB Garamond" w:hAnsi="Times New Roman"/>
          <w:sz w:val="26"/>
          <w:szCs w:val="26"/>
        </w:rPr>
        <w:t>стать</w:t>
      </w:r>
      <w:r w:rsidR="00B50DB7" w:rsidRPr="00B50DB7">
        <w:rPr>
          <w:rFonts w:ascii="Times New Roman" w:eastAsia="EB Garamond" w:hAnsi="Times New Roman"/>
          <w:sz w:val="26"/>
          <w:szCs w:val="26"/>
        </w:rPr>
        <w:t>е</w:t>
      </w:r>
      <w:r w:rsidR="00B50DB7" w:rsidRPr="00B50DB7">
        <w:rPr>
          <w:rFonts w:ascii="Times New Roman" w:eastAsia="EB Garamond" w:hAnsi="Times New Roman"/>
          <w:sz w:val="26"/>
          <w:szCs w:val="26"/>
        </w:rPr>
        <w:t xml:space="preserve"> 2 Конституции Республики Коми, согласно которой «народ осуществляет свою власть </w:t>
      </w:r>
      <w:r w:rsidR="00B50DB7" w:rsidRPr="00B50DB7">
        <w:rPr>
          <w:rFonts w:ascii="Times New Roman" w:eastAsia="EB Garamond" w:hAnsi="Times New Roman"/>
          <w:sz w:val="26"/>
          <w:szCs w:val="26"/>
          <w:u w:val="single"/>
        </w:rPr>
        <w:t>непосредственно</w:t>
      </w:r>
      <w:r w:rsidR="00B50DB7" w:rsidRPr="00B50DB7">
        <w:rPr>
          <w:rFonts w:ascii="Times New Roman" w:eastAsia="EB Garamond" w:hAnsi="Times New Roman"/>
          <w:sz w:val="26"/>
          <w:szCs w:val="26"/>
        </w:rPr>
        <w:t xml:space="preserve">, </w:t>
      </w:r>
      <w:r w:rsidR="00B50DB7" w:rsidRPr="00B50DB7">
        <w:rPr>
          <w:rFonts w:ascii="Times New Roman" w:eastAsia="Times New Roman" w:hAnsi="Times New Roman"/>
          <w:sz w:val="26"/>
          <w:szCs w:val="26"/>
          <w:lang w:eastAsia="ru-RU"/>
        </w:rPr>
        <w:t>а также через органы государственной власти и органы местного самоуправл</w:t>
      </w:r>
      <w:bookmarkStart w:id="0" w:name="_GoBack"/>
      <w:bookmarkEnd w:id="0"/>
      <w:r w:rsidR="00B50DB7" w:rsidRPr="00B50DB7">
        <w:rPr>
          <w:rFonts w:ascii="Times New Roman" w:eastAsia="Times New Roman" w:hAnsi="Times New Roman"/>
          <w:sz w:val="26"/>
          <w:szCs w:val="26"/>
          <w:lang w:eastAsia="ru-RU"/>
        </w:rPr>
        <w:t>ения». Данный проект федерального закона отходит от конституционного принципа демократии и реального народовластия на местах (самоуправления), единственной площадки для решения местных вопросов и выражения мнения народа.</w:t>
      </w:r>
      <w:r w:rsidRPr="00B50DB7">
        <w:rPr>
          <w:rFonts w:ascii="Times New Roman" w:eastAsia="EB Garamond" w:hAnsi="Times New Roman"/>
          <w:sz w:val="26"/>
          <w:szCs w:val="26"/>
        </w:rPr>
        <w:t xml:space="preserve">       </w:t>
      </w:r>
    </w:p>
    <w:p w:rsidR="00C94F93" w:rsidRPr="00B50DB7" w:rsidRDefault="00B50DB7"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00E00821" w:rsidRPr="00B50DB7">
        <w:rPr>
          <w:rFonts w:ascii="Times New Roman" w:eastAsia="EB Garamond" w:hAnsi="Times New Roman"/>
          <w:sz w:val="26"/>
          <w:szCs w:val="26"/>
        </w:rPr>
        <w:t xml:space="preserve">Кроме того, </w:t>
      </w:r>
      <w:r w:rsidR="00AE23E4" w:rsidRPr="00B50DB7">
        <w:rPr>
          <w:rFonts w:ascii="Times New Roman" w:eastAsia="EB Garamond" w:hAnsi="Times New Roman"/>
          <w:sz w:val="26"/>
          <w:szCs w:val="26"/>
        </w:rPr>
        <w:t xml:space="preserve">проект федерального закона приведет </w:t>
      </w:r>
      <w:r w:rsidR="008B2D2D" w:rsidRPr="00B50DB7">
        <w:rPr>
          <w:rFonts w:ascii="Times New Roman" w:eastAsia="EB Garamond" w:hAnsi="Times New Roman"/>
          <w:sz w:val="26"/>
          <w:szCs w:val="26"/>
          <w:u w:val="single"/>
        </w:rPr>
        <w:t>к отказу населения жить в условиях нерешаемых на местах проблем</w:t>
      </w:r>
      <w:r w:rsidR="008B2D2D" w:rsidRPr="00B50DB7">
        <w:rPr>
          <w:rFonts w:ascii="Times New Roman" w:eastAsia="EB Garamond" w:hAnsi="Times New Roman"/>
          <w:sz w:val="26"/>
          <w:szCs w:val="26"/>
        </w:rPr>
        <w:t xml:space="preserve"> и </w:t>
      </w:r>
      <w:r w:rsidR="00AE23E4" w:rsidRPr="00B50DB7">
        <w:rPr>
          <w:rFonts w:ascii="Times New Roman" w:eastAsia="EB Garamond" w:hAnsi="Times New Roman"/>
          <w:sz w:val="26"/>
          <w:szCs w:val="26"/>
        </w:rPr>
        <w:t xml:space="preserve">к </w:t>
      </w:r>
      <w:r w:rsidR="00C94F93" w:rsidRPr="00B50DB7">
        <w:rPr>
          <w:rFonts w:ascii="Times New Roman" w:eastAsia="EB Garamond" w:hAnsi="Times New Roman"/>
          <w:sz w:val="26"/>
          <w:szCs w:val="26"/>
        </w:rPr>
        <w:t>уже пройденному ранее историческому пути</w:t>
      </w:r>
      <w:r w:rsidR="008B2D2D" w:rsidRPr="00B50DB7">
        <w:rPr>
          <w:rFonts w:ascii="Times New Roman" w:eastAsia="EB Garamond" w:hAnsi="Times New Roman"/>
          <w:sz w:val="26"/>
          <w:szCs w:val="26"/>
        </w:rPr>
        <w:t xml:space="preserve"> (</w:t>
      </w:r>
      <w:r w:rsidR="008B2D2D" w:rsidRPr="00B50DB7">
        <w:rPr>
          <w:rFonts w:ascii="Times New Roman" w:hAnsi="Times New Roman"/>
          <w:color w:val="202122"/>
          <w:sz w:val="26"/>
          <w:szCs w:val="26"/>
          <w:shd w:val="clear" w:color="auto" w:fill="FFFFFF"/>
        </w:rPr>
        <w:t>высококонцентрированной форме расселения</w:t>
      </w:r>
      <w:r w:rsidR="008B2D2D" w:rsidRPr="00B50DB7">
        <w:rPr>
          <w:rFonts w:ascii="Times New Roman" w:eastAsia="EB Garamond" w:hAnsi="Times New Roman"/>
          <w:sz w:val="26"/>
          <w:szCs w:val="26"/>
        </w:rPr>
        <w:t>)</w:t>
      </w:r>
      <w:r w:rsidR="00C94F93" w:rsidRPr="00B50DB7">
        <w:rPr>
          <w:rFonts w:ascii="Times New Roman" w:eastAsia="EB Garamond" w:hAnsi="Times New Roman"/>
          <w:sz w:val="26"/>
          <w:szCs w:val="26"/>
        </w:rPr>
        <w:t xml:space="preserve">, </w:t>
      </w:r>
      <w:r>
        <w:rPr>
          <w:rFonts w:ascii="Times New Roman" w:eastAsia="EB Garamond" w:hAnsi="Times New Roman"/>
          <w:sz w:val="26"/>
          <w:szCs w:val="26"/>
        </w:rPr>
        <w:t>способствовавшему следующим</w:t>
      </w:r>
      <w:r w:rsidR="00C94F93" w:rsidRPr="00B50DB7">
        <w:rPr>
          <w:rFonts w:ascii="Times New Roman" w:eastAsia="EB Garamond" w:hAnsi="Times New Roman"/>
          <w:sz w:val="26"/>
          <w:szCs w:val="26"/>
        </w:rPr>
        <w:t xml:space="preserve"> последствиям:</w:t>
      </w:r>
    </w:p>
    <w:p w:rsidR="00C94F93" w:rsidRPr="00B50DB7" w:rsidRDefault="00C94F93" w:rsidP="00E00821">
      <w:pPr>
        <w:spacing w:after="0" w:line="240" w:lineRule="auto"/>
        <w:jc w:val="both"/>
        <w:rPr>
          <w:rFonts w:ascii="Times New Roman" w:eastAsia="EB Garamond" w:hAnsi="Times New Roman"/>
          <w:sz w:val="26"/>
          <w:szCs w:val="26"/>
        </w:rPr>
      </w:pPr>
      <w:r w:rsidRPr="00B50DB7">
        <w:rPr>
          <w:rFonts w:ascii="Times New Roman" w:eastAsia="EB Garamond" w:hAnsi="Times New Roman"/>
          <w:sz w:val="26"/>
          <w:szCs w:val="26"/>
        </w:rPr>
        <w:t xml:space="preserve">         - ускорению процесс</w:t>
      </w:r>
      <w:r w:rsidR="008B2D2D" w:rsidRPr="00B50DB7">
        <w:rPr>
          <w:rFonts w:ascii="Times New Roman" w:eastAsia="EB Garamond" w:hAnsi="Times New Roman"/>
          <w:sz w:val="26"/>
          <w:szCs w:val="26"/>
        </w:rPr>
        <w:t>ов</w:t>
      </w:r>
      <w:r w:rsidRPr="00B50DB7">
        <w:rPr>
          <w:rFonts w:ascii="Times New Roman" w:eastAsia="EB Garamond" w:hAnsi="Times New Roman"/>
          <w:sz w:val="26"/>
          <w:szCs w:val="26"/>
        </w:rPr>
        <w:t xml:space="preserve"> миграции населения из сельской местности в города, где будет трудно найти работу и жилье</w:t>
      </w:r>
      <w:r w:rsidR="00F340B4" w:rsidRPr="00B50DB7">
        <w:rPr>
          <w:rFonts w:ascii="Times New Roman" w:eastAsia="EB Garamond" w:hAnsi="Times New Roman"/>
          <w:sz w:val="26"/>
          <w:szCs w:val="26"/>
        </w:rPr>
        <w:t>, что может привести к «демографическому кризису». Вместе с тем В.В. Путин отмечает, что необходимо предпринять меры по улучшению демографической ситуации в стране</w:t>
      </w:r>
      <w:r w:rsidRPr="00B50DB7">
        <w:rPr>
          <w:rFonts w:ascii="Times New Roman" w:eastAsia="EB Garamond" w:hAnsi="Times New Roman"/>
          <w:sz w:val="26"/>
          <w:szCs w:val="26"/>
        </w:rPr>
        <w:t>;</w:t>
      </w:r>
    </w:p>
    <w:p w:rsidR="00C94F93" w:rsidRPr="00B50DB7" w:rsidRDefault="00C94F93" w:rsidP="00E00821">
      <w:pPr>
        <w:spacing w:after="0" w:line="240" w:lineRule="auto"/>
        <w:jc w:val="both"/>
        <w:rPr>
          <w:rFonts w:ascii="Times New Roman" w:eastAsia="EB Garamond" w:hAnsi="Times New Roman"/>
          <w:sz w:val="26"/>
          <w:szCs w:val="26"/>
        </w:rPr>
      </w:pPr>
      <w:r w:rsidRPr="00B50DB7">
        <w:rPr>
          <w:rFonts w:ascii="Times New Roman" w:eastAsia="EB Garamond" w:hAnsi="Times New Roman"/>
          <w:sz w:val="26"/>
          <w:szCs w:val="26"/>
        </w:rPr>
        <w:t xml:space="preserve">         - без выбора рабочей силы останутся возрожденные сельскохозяйственные предприятия</w:t>
      </w:r>
      <w:r w:rsidR="008B2D2D" w:rsidRPr="00B50DB7">
        <w:rPr>
          <w:rFonts w:ascii="Times New Roman" w:eastAsia="EB Garamond" w:hAnsi="Times New Roman"/>
          <w:sz w:val="26"/>
          <w:szCs w:val="26"/>
        </w:rPr>
        <w:t xml:space="preserve"> в сельской местности;</w:t>
      </w:r>
      <w:r w:rsidR="008B2D2D" w:rsidRPr="00B50DB7">
        <w:rPr>
          <w:rFonts w:ascii="Times New Roman" w:hAnsi="Times New Roman"/>
          <w:color w:val="202122"/>
          <w:sz w:val="26"/>
          <w:szCs w:val="26"/>
          <w:shd w:val="clear" w:color="auto" w:fill="FFFFFF"/>
        </w:rPr>
        <w:t xml:space="preserve"> что приведет к возрастанию производственных нагрузок на работников, к запустению прилегавших к предприятиям сельскохозяйственных угодий;</w:t>
      </w:r>
    </w:p>
    <w:p w:rsidR="00C94F93" w:rsidRPr="00B50DB7" w:rsidRDefault="00C94F93" w:rsidP="00E00821">
      <w:pPr>
        <w:spacing w:after="0" w:line="240" w:lineRule="auto"/>
        <w:jc w:val="both"/>
        <w:rPr>
          <w:rFonts w:ascii="Times New Roman" w:eastAsia="EB Garamond" w:hAnsi="Times New Roman"/>
          <w:sz w:val="26"/>
          <w:szCs w:val="26"/>
        </w:rPr>
      </w:pPr>
      <w:r w:rsidRPr="00B50DB7">
        <w:rPr>
          <w:rFonts w:ascii="Times New Roman" w:eastAsia="EB Garamond" w:hAnsi="Times New Roman"/>
          <w:sz w:val="26"/>
          <w:szCs w:val="26"/>
        </w:rPr>
        <w:t xml:space="preserve">         - на селе останутся люди пожилого возраста, для которых будет малодоступной инфраструктура больниц и школ;</w:t>
      </w:r>
    </w:p>
    <w:p w:rsidR="008B2D2D" w:rsidRPr="00B50DB7" w:rsidRDefault="008B2D2D" w:rsidP="00E00821">
      <w:pPr>
        <w:spacing w:after="0" w:line="240" w:lineRule="auto"/>
        <w:jc w:val="both"/>
        <w:rPr>
          <w:rFonts w:ascii="Times New Roman" w:eastAsia="EB Garamond" w:hAnsi="Times New Roman"/>
          <w:sz w:val="26"/>
          <w:szCs w:val="26"/>
        </w:rPr>
      </w:pPr>
      <w:r w:rsidRPr="00B50DB7">
        <w:rPr>
          <w:rFonts w:ascii="Times New Roman" w:eastAsia="EB Garamond" w:hAnsi="Times New Roman"/>
          <w:sz w:val="26"/>
          <w:szCs w:val="26"/>
        </w:rPr>
        <w:t xml:space="preserve">        - будет утеряна связь</w:t>
      </w:r>
      <w:r w:rsidRPr="00B50DB7">
        <w:rPr>
          <w:rFonts w:ascii="Times New Roman" w:hAnsi="Times New Roman"/>
          <w:color w:val="202122"/>
          <w:sz w:val="26"/>
          <w:szCs w:val="26"/>
          <w:shd w:val="clear" w:color="auto" w:fill="FFFFFF"/>
        </w:rPr>
        <w:t xml:space="preserve"> с личным приусадебным хозяйством,</w:t>
      </w:r>
      <w:r w:rsidRPr="00B50DB7">
        <w:rPr>
          <w:rFonts w:ascii="Times New Roman" w:eastAsia="EB Garamond" w:hAnsi="Times New Roman"/>
          <w:sz w:val="26"/>
          <w:szCs w:val="26"/>
        </w:rPr>
        <w:t xml:space="preserve"> основой жизнедеятельности населения в современных условиях</w:t>
      </w:r>
      <w:r w:rsidR="00086F8B" w:rsidRPr="00B50DB7">
        <w:rPr>
          <w:rFonts w:ascii="Times New Roman" w:eastAsia="EB Garamond" w:hAnsi="Times New Roman"/>
          <w:sz w:val="26"/>
          <w:szCs w:val="26"/>
        </w:rPr>
        <w:t>;</w:t>
      </w:r>
    </w:p>
    <w:p w:rsidR="00086F8B" w:rsidRPr="00B50DB7" w:rsidRDefault="008B2D2D" w:rsidP="00E00821">
      <w:pPr>
        <w:spacing w:after="0" w:line="240" w:lineRule="auto"/>
        <w:jc w:val="both"/>
        <w:rPr>
          <w:rFonts w:ascii="Times New Roman" w:eastAsia="EB Garamond" w:hAnsi="Times New Roman"/>
          <w:sz w:val="26"/>
          <w:szCs w:val="26"/>
        </w:rPr>
      </w:pPr>
      <w:r w:rsidRPr="00B50DB7">
        <w:rPr>
          <w:rFonts w:ascii="Times New Roman" w:eastAsia="EB Garamond" w:hAnsi="Times New Roman"/>
          <w:sz w:val="26"/>
          <w:szCs w:val="26"/>
        </w:rPr>
        <w:t xml:space="preserve">        - </w:t>
      </w:r>
      <w:r w:rsidR="00086F8B" w:rsidRPr="00B50DB7">
        <w:rPr>
          <w:rFonts w:ascii="Times New Roman" w:eastAsia="EB Garamond" w:hAnsi="Times New Roman"/>
          <w:sz w:val="26"/>
          <w:szCs w:val="26"/>
        </w:rPr>
        <w:t>закрытию предприятий малого и среднего бизнеса в городских и сельских поселениях.</w:t>
      </w:r>
    </w:p>
    <w:p w:rsidR="00AE23E4" w:rsidRPr="00B50DB7" w:rsidRDefault="00086F8B" w:rsidP="00E00821">
      <w:pPr>
        <w:spacing w:after="0" w:line="240" w:lineRule="auto"/>
        <w:jc w:val="both"/>
        <w:rPr>
          <w:rFonts w:ascii="Times New Roman" w:eastAsia="EB Garamond" w:hAnsi="Times New Roman"/>
          <w:sz w:val="26"/>
          <w:szCs w:val="26"/>
        </w:rPr>
      </w:pPr>
      <w:r w:rsidRPr="00B50DB7">
        <w:rPr>
          <w:rFonts w:ascii="Times New Roman" w:eastAsia="EB Garamond" w:hAnsi="Times New Roman"/>
          <w:sz w:val="26"/>
          <w:szCs w:val="26"/>
        </w:rPr>
        <w:t xml:space="preserve">       </w:t>
      </w:r>
      <w:r w:rsidR="00F70575" w:rsidRPr="00B50DB7">
        <w:rPr>
          <w:rFonts w:ascii="Times New Roman" w:eastAsia="EB Garamond" w:hAnsi="Times New Roman"/>
          <w:sz w:val="26"/>
          <w:szCs w:val="26"/>
        </w:rPr>
        <w:t xml:space="preserve">В связи с этим </w:t>
      </w:r>
      <w:r w:rsidRPr="00B50DB7">
        <w:rPr>
          <w:rFonts w:ascii="Times New Roman" w:eastAsia="EB Garamond" w:hAnsi="Times New Roman"/>
          <w:sz w:val="26"/>
          <w:szCs w:val="26"/>
        </w:rPr>
        <w:t>не будет соблюден принцип привязки к населению, провозглашаемый в проекте федерального закона, и возникает возможность потери контроля над сельскими муниципалитетами.</w:t>
      </w:r>
    </w:p>
    <w:p w:rsidR="00E00821" w:rsidRPr="00086F8B" w:rsidRDefault="00503983" w:rsidP="00E00821">
      <w:pPr>
        <w:spacing w:after="0" w:line="24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w:t>
      </w:r>
      <w:r w:rsidR="00086F8B">
        <w:rPr>
          <w:rFonts w:ascii="Arial" w:hAnsi="Arial" w:cs="Arial"/>
          <w:color w:val="202122"/>
          <w:sz w:val="21"/>
          <w:szCs w:val="21"/>
          <w:shd w:val="clear" w:color="auto" w:fill="FFFFFF"/>
        </w:rPr>
        <w:t xml:space="preserve">     </w:t>
      </w:r>
      <w:r w:rsidR="00086F8B">
        <w:rPr>
          <w:rFonts w:ascii="Times New Roman" w:eastAsia="EB Garamond" w:hAnsi="Times New Roman"/>
          <w:sz w:val="26"/>
          <w:szCs w:val="26"/>
        </w:rPr>
        <w:t>З</w:t>
      </w:r>
      <w:r w:rsidR="00E00821" w:rsidRPr="00E00821">
        <w:rPr>
          <w:rFonts w:ascii="Times New Roman" w:eastAsia="EB Garamond" w:hAnsi="Times New Roman"/>
          <w:sz w:val="26"/>
          <w:szCs w:val="26"/>
        </w:rPr>
        <w:t>аконопроект № 40361-8 вводит возможность избрания главы муниципального образования представительным органом муниципального образования из числа кандидатов, представленных высшим должностным лицом субъекта Российской Федерации.</w:t>
      </w:r>
    </w:p>
    <w:p w:rsidR="00E00821" w:rsidRPr="00E00821" w:rsidRDefault="00E00821"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Pr="00E00821">
        <w:rPr>
          <w:rFonts w:ascii="Times New Roman" w:eastAsia="EB Garamond" w:hAnsi="Times New Roman"/>
          <w:sz w:val="26"/>
          <w:szCs w:val="26"/>
        </w:rPr>
        <w:t>Как следствие, по усмотрению региональных властей функции муниципальных советов могут быть сведены к утверждению (одобрению) кандидатур глав муниципалитетов, которых де-юре и де-факто будут определяться губернаторами.</w:t>
      </w:r>
    </w:p>
    <w:p w:rsidR="00E00821" w:rsidRPr="00E00821" w:rsidRDefault="00E00821"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Pr="00E00821">
        <w:rPr>
          <w:rFonts w:ascii="Times New Roman" w:eastAsia="EB Garamond" w:hAnsi="Times New Roman"/>
          <w:sz w:val="26"/>
          <w:szCs w:val="26"/>
        </w:rPr>
        <w:t xml:space="preserve">При этом законопроектом № 40361-8 предусматривается право губернаторов выносить предупреждения, объявлять выговоры и отрешать от должности глав муниципальных образований и местных администраций за «ненадлежащее исполнение обязанностей по обеспечению осуществления органами местного самоуправления отдельных государственных полномочий». Критерии «ненадлежащего исполнения обязанностей» в законопроекте  не предусмотрены. </w:t>
      </w:r>
    </w:p>
    <w:p w:rsidR="00E00821" w:rsidRDefault="00E00821"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Pr="00E00821">
        <w:rPr>
          <w:rFonts w:ascii="Times New Roman" w:eastAsia="EB Garamond" w:hAnsi="Times New Roman"/>
          <w:sz w:val="26"/>
          <w:szCs w:val="26"/>
        </w:rPr>
        <w:t xml:space="preserve">Фактически это означает, что руководство муниципалитетов ставится в подчинение губернаторам, а последние смогут произвольно наказывать и отрешать от должности муниципальных должностных лиц. </w:t>
      </w:r>
    </w:p>
    <w:p w:rsidR="00BA30C8" w:rsidRPr="00E00821" w:rsidRDefault="00BA30C8"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p>
    <w:p w:rsidR="00E00821" w:rsidRPr="00E00821" w:rsidRDefault="00E00821"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lastRenderedPageBreak/>
        <w:t xml:space="preserve">       </w:t>
      </w:r>
      <w:r w:rsidRPr="00E00821">
        <w:rPr>
          <w:rFonts w:ascii="Times New Roman" w:eastAsia="EB Garamond" w:hAnsi="Times New Roman"/>
          <w:sz w:val="26"/>
          <w:szCs w:val="26"/>
        </w:rPr>
        <w:t>Наконец, законопроект № 40361-8 вводит возможность прекращения полномочий главы муниципального образования «в связи с утратой доверия Президента Российской Федерации», причём никаких оснований и критериев для принятия такого решения, равно как и возможности его обжалования, законопроект не содержит.</w:t>
      </w:r>
    </w:p>
    <w:p w:rsidR="00E00821" w:rsidRDefault="00E00821"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Pr="00E00821">
        <w:rPr>
          <w:rFonts w:ascii="Times New Roman" w:eastAsia="EB Garamond" w:hAnsi="Times New Roman"/>
          <w:sz w:val="26"/>
          <w:szCs w:val="26"/>
        </w:rPr>
        <w:t>Такой подход прямо противоречит Конституции Российской Федерации, Европейской хартии местного самоуправления и Декларации о принципах местного самоуправления в государствах-участниках СНГ, которые устанавливают, что государственные власти могут вмешиваться в деятельность муниципалитетов лишь при незаконности последней и только при посредстве суда.</w:t>
      </w:r>
    </w:p>
    <w:p w:rsidR="00BA30C8" w:rsidRPr="00B50DB7" w:rsidRDefault="00BA30C8" w:rsidP="00E00821">
      <w:pPr>
        <w:spacing w:after="0" w:line="240" w:lineRule="auto"/>
        <w:jc w:val="both"/>
        <w:rPr>
          <w:rFonts w:ascii="Times New Roman" w:hAnsi="Times New Roman"/>
          <w:sz w:val="26"/>
          <w:szCs w:val="26"/>
        </w:rPr>
      </w:pPr>
      <w:r w:rsidRPr="00BA30C8">
        <w:rPr>
          <w:rFonts w:ascii="Times New Roman" w:hAnsi="Times New Roman"/>
          <w:b/>
          <w:sz w:val="26"/>
          <w:szCs w:val="26"/>
        </w:rPr>
        <w:t xml:space="preserve">      </w:t>
      </w:r>
      <w:r w:rsidRPr="00B50DB7">
        <w:rPr>
          <w:rFonts w:ascii="Times New Roman" w:hAnsi="Times New Roman"/>
          <w:sz w:val="26"/>
          <w:szCs w:val="26"/>
        </w:rPr>
        <w:t>Утверждается, что принятие проекта федерального закона «</w:t>
      </w:r>
      <w:r w:rsidRPr="00B50DB7">
        <w:rPr>
          <w:rFonts w:ascii="Times New Roman" w:hAnsi="Times New Roman"/>
          <w:bCs/>
          <w:iCs/>
          <w:sz w:val="26"/>
          <w:szCs w:val="26"/>
        </w:rPr>
        <w:t>Об общих принципах организации местного самоуправления в единой системе публичной власти</w:t>
      </w:r>
      <w:r w:rsidRPr="00B50DB7">
        <w:rPr>
          <w:rFonts w:ascii="Times New Roman" w:hAnsi="Times New Roman"/>
          <w:sz w:val="26"/>
          <w:szCs w:val="26"/>
        </w:rPr>
        <w:t>» не потребует дополнительных расходов, покрываемых за счет средств федерального бюджета. Вместе с тем увеличатся расходы бюджета субъектов, имеющих городские и сельские муниципалитеты, включающие деревни и поселки, расположенные на удаленной территории от муниципального округа. Для решения проблем на местах должен увеличиться штат администрации округа, предусмотрен разъездной характер работы с местным населением. Соответственно, нет уверенности в том, что произойдет экономия бюджетных средств.</w:t>
      </w:r>
    </w:p>
    <w:p w:rsidR="00BA30C8" w:rsidRPr="00BA30C8" w:rsidRDefault="00BA30C8" w:rsidP="00E00821">
      <w:pPr>
        <w:spacing w:after="0" w:line="240" w:lineRule="auto"/>
        <w:jc w:val="both"/>
        <w:rPr>
          <w:rFonts w:ascii="Times New Roman" w:eastAsia="Times New Roman" w:hAnsi="Times New Roman"/>
          <w:b/>
          <w:sz w:val="26"/>
          <w:szCs w:val="26"/>
        </w:rPr>
      </w:pPr>
      <w:r w:rsidRPr="00B50DB7">
        <w:rPr>
          <w:rFonts w:ascii="Times New Roman" w:hAnsi="Times New Roman"/>
          <w:sz w:val="26"/>
          <w:szCs w:val="26"/>
        </w:rPr>
        <w:t xml:space="preserve">     Будет затягиваться по срокам решение возникших проблем на местах, вследствие чего будет расти недовольство населения</w:t>
      </w:r>
      <w:r>
        <w:rPr>
          <w:rFonts w:ascii="Times New Roman" w:hAnsi="Times New Roman"/>
          <w:b/>
          <w:sz w:val="26"/>
          <w:szCs w:val="26"/>
        </w:rPr>
        <w:t xml:space="preserve">. </w:t>
      </w:r>
    </w:p>
    <w:p w:rsidR="00E00821" w:rsidRPr="00E00821" w:rsidRDefault="00E00821" w:rsidP="00E00821">
      <w:pPr>
        <w:spacing w:after="0" w:line="240" w:lineRule="auto"/>
        <w:jc w:val="both"/>
        <w:rPr>
          <w:rFonts w:ascii="Times New Roman" w:eastAsia="EB Garamond" w:hAnsi="Times New Roman"/>
          <w:sz w:val="26"/>
          <w:szCs w:val="26"/>
        </w:rPr>
      </w:pPr>
      <w:r>
        <w:rPr>
          <w:rFonts w:ascii="Times New Roman" w:eastAsia="EB Garamond" w:hAnsi="Times New Roman"/>
          <w:sz w:val="26"/>
          <w:szCs w:val="26"/>
        </w:rPr>
        <w:t xml:space="preserve">       </w:t>
      </w:r>
      <w:r w:rsidRPr="00E00821">
        <w:rPr>
          <w:rFonts w:ascii="Times New Roman" w:eastAsia="EB Garamond" w:hAnsi="Times New Roman"/>
          <w:sz w:val="26"/>
          <w:szCs w:val="26"/>
        </w:rPr>
        <w:t xml:space="preserve">В связи с изложенным </w:t>
      </w:r>
      <w:r w:rsidR="00527DA5">
        <w:rPr>
          <w:rFonts w:ascii="Times New Roman" w:eastAsia="EB Garamond" w:hAnsi="Times New Roman"/>
          <w:sz w:val="26"/>
          <w:szCs w:val="26"/>
        </w:rPr>
        <w:t xml:space="preserve">депутаты Совета сельского поселения «Зеленец» </w:t>
      </w:r>
      <w:r w:rsidRPr="00E00821">
        <w:rPr>
          <w:rFonts w:ascii="Times New Roman" w:eastAsia="EB Garamond" w:hAnsi="Times New Roman"/>
          <w:sz w:val="26"/>
          <w:szCs w:val="26"/>
        </w:rPr>
        <w:t>полага</w:t>
      </w:r>
      <w:r w:rsidR="00527DA5">
        <w:rPr>
          <w:rFonts w:ascii="Times New Roman" w:eastAsia="EB Garamond" w:hAnsi="Times New Roman"/>
          <w:sz w:val="26"/>
          <w:szCs w:val="26"/>
        </w:rPr>
        <w:t>ют</w:t>
      </w:r>
      <w:r w:rsidRPr="00E00821">
        <w:rPr>
          <w:rFonts w:ascii="Times New Roman" w:eastAsia="EB Garamond" w:hAnsi="Times New Roman"/>
          <w:sz w:val="26"/>
          <w:szCs w:val="26"/>
        </w:rPr>
        <w:t>, что законопроект № 40361-8 концептуально противоречит основам конституционного строя и международным обязательствам Российской Федерации</w:t>
      </w:r>
      <w:r w:rsidR="00086F8B">
        <w:rPr>
          <w:rFonts w:ascii="Times New Roman" w:eastAsia="EB Garamond" w:hAnsi="Times New Roman"/>
          <w:sz w:val="26"/>
          <w:szCs w:val="26"/>
        </w:rPr>
        <w:t xml:space="preserve"> не может быть поддержан</w:t>
      </w:r>
      <w:r w:rsidRPr="00E00821">
        <w:rPr>
          <w:rFonts w:ascii="Times New Roman" w:eastAsia="EB Garamond" w:hAnsi="Times New Roman"/>
          <w:sz w:val="26"/>
          <w:szCs w:val="26"/>
        </w:rPr>
        <w:t xml:space="preserve"> и прос</w:t>
      </w:r>
      <w:r w:rsidR="00527DA5">
        <w:rPr>
          <w:rFonts w:ascii="Times New Roman" w:eastAsia="EB Garamond" w:hAnsi="Times New Roman"/>
          <w:sz w:val="26"/>
          <w:szCs w:val="26"/>
        </w:rPr>
        <w:t>ят</w:t>
      </w:r>
      <w:r w:rsidRPr="00E00821">
        <w:rPr>
          <w:rFonts w:ascii="Times New Roman" w:eastAsia="EB Garamond" w:hAnsi="Times New Roman"/>
          <w:sz w:val="26"/>
          <w:szCs w:val="26"/>
        </w:rPr>
        <w:t xml:space="preserve"> его отклонить.</w:t>
      </w:r>
    </w:p>
    <w:p w:rsidR="00D332B4" w:rsidRPr="00284B7F" w:rsidRDefault="00D332B4" w:rsidP="00D332B4">
      <w:pPr>
        <w:suppressAutoHyphens/>
        <w:spacing w:after="0" w:line="240" w:lineRule="auto"/>
        <w:jc w:val="both"/>
        <w:rPr>
          <w:rFonts w:ascii="Times New Roman" w:eastAsia="Times New Roman" w:hAnsi="Times New Roman"/>
          <w:sz w:val="26"/>
          <w:szCs w:val="26"/>
          <w:lang w:eastAsia="ar-SA"/>
        </w:rPr>
      </w:pPr>
    </w:p>
    <w:p w:rsidR="00427290" w:rsidRDefault="00427290"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E00821" w:rsidRDefault="00E00821" w:rsidP="00D332B4">
      <w:pPr>
        <w:suppressAutoHyphens/>
        <w:spacing w:after="0" w:line="240" w:lineRule="auto"/>
        <w:jc w:val="both"/>
        <w:rPr>
          <w:rFonts w:ascii="Times New Roman" w:eastAsia="Times New Roman" w:hAnsi="Times New Roman"/>
          <w:sz w:val="28"/>
          <w:szCs w:val="28"/>
          <w:lang w:eastAsia="ar-SA"/>
        </w:rPr>
      </w:pPr>
    </w:p>
    <w:p w:rsidR="008310C1" w:rsidRDefault="008310C1" w:rsidP="00D332B4">
      <w:pPr>
        <w:suppressAutoHyphens/>
        <w:spacing w:after="0" w:line="240" w:lineRule="auto"/>
        <w:jc w:val="both"/>
        <w:rPr>
          <w:rFonts w:ascii="Times New Roman" w:eastAsia="Times New Roman" w:hAnsi="Times New Roman"/>
          <w:sz w:val="28"/>
          <w:szCs w:val="28"/>
          <w:lang w:eastAsia="ar-SA"/>
        </w:rPr>
      </w:pPr>
    </w:p>
    <w:p w:rsidR="008310C1" w:rsidRDefault="008310C1" w:rsidP="00D332B4">
      <w:pPr>
        <w:suppressAutoHyphens/>
        <w:spacing w:after="0" w:line="240" w:lineRule="auto"/>
        <w:jc w:val="both"/>
        <w:rPr>
          <w:rFonts w:ascii="Times New Roman" w:eastAsia="Times New Roman" w:hAnsi="Times New Roman"/>
          <w:sz w:val="28"/>
          <w:szCs w:val="28"/>
          <w:lang w:eastAsia="ar-SA"/>
        </w:rPr>
      </w:pPr>
    </w:p>
    <w:p w:rsidR="008310C1" w:rsidRDefault="008310C1" w:rsidP="00D332B4">
      <w:pPr>
        <w:suppressAutoHyphens/>
        <w:spacing w:after="0" w:line="240" w:lineRule="auto"/>
        <w:jc w:val="both"/>
        <w:rPr>
          <w:rFonts w:ascii="Times New Roman" w:eastAsia="Times New Roman" w:hAnsi="Times New Roman"/>
          <w:sz w:val="28"/>
          <w:szCs w:val="28"/>
          <w:lang w:eastAsia="ar-SA"/>
        </w:rPr>
      </w:pPr>
    </w:p>
    <w:p w:rsidR="008310C1" w:rsidRDefault="008310C1" w:rsidP="00D332B4">
      <w:pPr>
        <w:suppressAutoHyphens/>
        <w:spacing w:after="0" w:line="240" w:lineRule="auto"/>
        <w:jc w:val="both"/>
        <w:rPr>
          <w:rFonts w:ascii="Times New Roman" w:eastAsia="Times New Roman" w:hAnsi="Times New Roman"/>
          <w:sz w:val="28"/>
          <w:szCs w:val="28"/>
          <w:lang w:eastAsia="ar-SA"/>
        </w:rPr>
      </w:pPr>
    </w:p>
    <w:p w:rsidR="008310C1" w:rsidRDefault="008310C1" w:rsidP="00D332B4">
      <w:pPr>
        <w:suppressAutoHyphens/>
        <w:spacing w:after="0" w:line="240" w:lineRule="auto"/>
        <w:jc w:val="both"/>
        <w:rPr>
          <w:rFonts w:ascii="Times New Roman" w:eastAsia="Times New Roman" w:hAnsi="Times New Roman"/>
          <w:sz w:val="28"/>
          <w:szCs w:val="28"/>
          <w:lang w:eastAsia="ar-SA"/>
        </w:rPr>
      </w:pPr>
    </w:p>
    <w:p w:rsidR="001A2CBA" w:rsidRPr="00D332B4" w:rsidRDefault="001A2CBA" w:rsidP="00D332B4">
      <w:pPr>
        <w:suppressAutoHyphens/>
        <w:spacing w:after="0" w:line="240" w:lineRule="auto"/>
        <w:jc w:val="both"/>
        <w:rPr>
          <w:rFonts w:ascii="Times New Roman" w:eastAsia="Times New Roman" w:hAnsi="Times New Roman"/>
          <w:sz w:val="28"/>
          <w:szCs w:val="28"/>
          <w:lang w:eastAsia="ar-SA"/>
        </w:rPr>
      </w:pPr>
    </w:p>
    <w:p w:rsidR="00427290" w:rsidRPr="00427290" w:rsidRDefault="00427290" w:rsidP="00427290">
      <w:pPr>
        <w:widowControl w:val="0"/>
        <w:autoSpaceDE w:val="0"/>
        <w:autoSpaceDN w:val="0"/>
        <w:adjustRightInd w:val="0"/>
        <w:spacing w:after="0" w:line="240" w:lineRule="auto"/>
        <w:jc w:val="center"/>
        <w:rPr>
          <w:rFonts w:ascii="Times New Roman" w:eastAsia="Times New Roman" w:hAnsi="Times New Roman"/>
          <w:b/>
          <w:bCs/>
          <w:sz w:val="24"/>
          <w:szCs w:val="24"/>
        </w:rPr>
      </w:pPr>
      <w:r w:rsidRPr="00427290">
        <w:rPr>
          <w:rFonts w:ascii="Times New Roman" w:hAnsi="Times New Roman"/>
          <w:b/>
          <w:bCs/>
          <w:sz w:val="24"/>
          <w:szCs w:val="24"/>
        </w:rPr>
        <w:lastRenderedPageBreak/>
        <w:t>Пояснительная записка</w:t>
      </w:r>
    </w:p>
    <w:p w:rsidR="00427290" w:rsidRPr="00427290" w:rsidRDefault="00427290" w:rsidP="00427290">
      <w:pPr>
        <w:widowControl w:val="0"/>
        <w:autoSpaceDE w:val="0"/>
        <w:autoSpaceDN w:val="0"/>
        <w:adjustRightInd w:val="0"/>
        <w:spacing w:after="0" w:line="240" w:lineRule="auto"/>
        <w:jc w:val="center"/>
        <w:rPr>
          <w:rFonts w:ascii="Times New Roman" w:hAnsi="Times New Roman"/>
          <w:b/>
          <w:bCs/>
          <w:sz w:val="24"/>
          <w:szCs w:val="24"/>
        </w:rPr>
      </w:pPr>
      <w:r w:rsidRPr="00427290">
        <w:rPr>
          <w:rFonts w:ascii="Times New Roman" w:hAnsi="Times New Roman"/>
          <w:b/>
          <w:bCs/>
          <w:sz w:val="24"/>
          <w:szCs w:val="24"/>
        </w:rPr>
        <w:t>к проекту Федерального закона «</w:t>
      </w:r>
      <w:r w:rsidRPr="00427290">
        <w:rPr>
          <w:rFonts w:ascii="Times New Roman" w:hAnsi="Times New Roman"/>
          <w:b/>
          <w:bCs/>
          <w:iCs/>
          <w:sz w:val="24"/>
          <w:szCs w:val="24"/>
        </w:rPr>
        <w:t>Об общих принципах организации местного самоуправления в единой системе публичной власти</w:t>
      </w:r>
      <w:r w:rsidRPr="00427290">
        <w:rPr>
          <w:rFonts w:ascii="Times New Roman" w:hAnsi="Times New Roman"/>
          <w:b/>
          <w:sz w:val="24"/>
          <w:szCs w:val="24"/>
        </w:rPr>
        <w:t>»</w:t>
      </w:r>
    </w:p>
    <w:p w:rsidR="00427290" w:rsidRDefault="00427290" w:rsidP="00427290">
      <w:pPr>
        <w:suppressAutoHyphens/>
        <w:spacing w:after="0"/>
        <w:jc w:val="both"/>
        <w:rPr>
          <w:rFonts w:ascii="Times New Roman" w:eastAsia="Times New Roman" w:hAnsi="Times New Roman"/>
          <w:sz w:val="28"/>
          <w:szCs w:val="28"/>
          <w:lang w:eastAsia="ar-SA"/>
        </w:rPr>
      </w:pPr>
    </w:p>
    <w:p w:rsidR="00427290" w:rsidRPr="00427290" w:rsidRDefault="00427290" w:rsidP="0042729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427290">
        <w:rPr>
          <w:rFonts w:ascii="Times New Roman" w:hAnsi="Times New Roman"/>
          <w:sz w:val="24"/>
          <w:szCs w:val="24"/>
        </w:rPr>
        <w:t>Проект федерального закона подготовлен в развитие положений Конституции Российской Федерации о единой системе публичной власти и направлен на совершенствование организации местного самоуправления в Российской Федерации.</w:t>
      </w:r>
    </w:p>
    <w:p w:rsidR="00427290" w:rsidRDefault="00427290" w:rsidP="00427290">
      <w:pPr>
        <w:widowControl w:val="0"/>
        <w:autoSpaceDE w:val="0"/>
        <w:autoSpaceDN w:val="0"/>
        <w:adjustRightInd w:val="0"/>
        <w:spacing w:after="0" w:line="240" w:lineRule="auto"/>
        <w:ind w:firstLine="709"/>
        <w:jc w:val="both"/>
        <w:rPr>
          <w:rFonts w:ascii="Times New Roman" w:hAnsi="Times New Roman"/>
          <w:sz w:val="24"/>
          <w:szCs w:val="24"/>
        </w:rPr>
      </w:pPr>
      <w:r w:rsidRPr="00427290">
        <w:rPr>
          <w:rFonts w:ascii="Times New Roman" w:hAnsi="Times New Roman"/>
          <w:sz w:val="24"/>
          <w:szCs w:val="24"/>
        </w:rPr>
        <w:t xml:space="preserve">Принцип единства системы публичной власти предполагает «согласованное действие различных уровней публичной власти как единого целого во благо граждан» (Заключение Конституционного Суда Российской Федерации от 16.03.2020 № 1-3). </w:t>
      </w:r>
    </w:p>
    <w:p w:rsidR="00295228" w:rsidRPr="00295228" w:rsidRDefault="00D92860" w:rsidP="0029522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92860">
        <w:rPr>
          <w:rFonts w:ascii="Times New Roman" w:hAnsi="Times New Roman"/>
          <w:sz w:val="24"/>
          <w:szCs w:val="24"/>
        </w:rPr>
        <w:t xml:space="preserve">Предусматривается, что местное самоуправление будет осуществляться в городских округах, муниципальных округах </w:t>
      </w:r>
      <w:r>
        <w:rPr>
          <w:rFonts w:ascii="Times New Roman" w:hAnsi="Times New Roman"/>
          <w:sz w:val="24"/>
          <w:szCs w:val="24"/>
        </w:rPr>
        <w:t xml:space="preserve">(районах) </w:t>
      </w:r>
      <w:r w:rsidRPr="00D92860">
        <w:rPr>
          <w:rFonts w:ascii="Times New Roman" w:hAnsi="Times New Roman"/>
          <w:sz w:val="24"/>
          <w:szCs w:val="24"/>
        </w:rPr>
        <w:t>и городах федерального значения</w:t>
      </w:r>
      <w:r>
        <w:rPr>
          <w:rFonts w:ascii="Times New Roman" w:hAnsi="Times New Roman"/>
          <w:sz w:val="24"/>
          <w:szCs w:val="24"/>
        </w:rPr>
        <w:t xml:space="preserve">. Будут упразднены городские и сельские поселения. </w:t>
      </w:r>
      <w:r w:rsidR="00295228" w:rsidRPr="00295228">
        <w:rPr>
          <w:rFonts w:ascii="Times New Roman" w:hAnsi="Times New Roman"/>
          <w:sz w:val="24"/>
          <w:szCs w:val="24"/>
        </w:rPr>
        <w:t xml:space="preserve">За городскими и муниципальными округами закрепляется идентичный объем полномочий. </w:t>
      </w:r>
    </w:p>
    <w:p w:rsidR="00D92860" w:rsidRPr="00D92860" w:rsidRDefault="00D92860" w:rsidP="00D9286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92860">
        <w:rPr>
          <w:rFonts w:ascii="Times New Roman" w:hAnsi="Times New Roman"/>
          <w:sz w:val="24"/>
          <w:szCs w:val="24"/>
        </w:rPr>
        <w:t>Одноуровневая организация местного самоуправления позволит создать новую систем</w:t>
      </w:r>
      <w:r>
        <w:rPr>
          <w:rFonts w:ascii="Times New Roman" w:hAnsi="Times New Roman"/>
          <w:sz w:val="24"/>
          <w:szCs w:val="24"/>
        </w:rPr>
        <w:t xml:space="preserve">у организации власти на местах, </w:t>
      </w:r>
      <w:r w:rsidRPr="00D92860">
        <w:rPr>
          <w:rFonts w:ascii="Times New Roman" w:hAnsi="Times New Roman"/>
          <w:sz w:val="24"/>
          <w:szCs w:val="24"/>
        </w:rPr>
        <w:t xml:space="preserve">в основе устройства которой будет заложен не территориальный принцип, а принцип привязки к населению. Предлагаемый подход, учитывая высокую </w:t>
      </w:r>
      <w:proofErr w:type="spellStart"/>
      <w:r w:rsidRPr="00D92860">
        <w:rPr>
          <w:rFonts w:ascii="Times New Roman" w:hAnsi="Times New Roman"/>
          <w:sz w:val="24"/>
          <w:szCs w:val="24"/>
        </w:rPr>
        <w:t>дотационность</w:t>
      </w:r>
      <w:proofErr w:type="spellEnd"/>
      <w:r w:rsidRPr="00D92860">
        <w:rPr>
          <w:rFonts w:ascii="Times New Roman" w:hAnsi="Times New Roman"/>
          <w:sz w:val="24"/>
          <w:szCs w:val="24"/>
        </w:rPr>
        <w:t>, а также широко применяемую практику перераспределения полномочий с поселенческого уровня на региональный, передачи поселениями своих полномочий органам местного самоуправления муниципальных районов на основе соглашений (в отдельных случаях вплоть до 100%), позволит повысить эффективность органов местного самоуправления, укрепить финансовую основу их деятельности.</w:t>
      </w:r>
    </w:p>
    <w:p w:rsidR="00D92860" w:rsidRPr="00D92860" w:rsidRDefault="00295228" w:rsidP="00295228">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D92860" w:rsidRPr="00D92860">
        <w:rPr>
          <w:rFonts w:ascii="Times New Roman" w:hAnsi="Times New Roman"/>
          <w:sz w:val="24"/>
          <w:szCs w:val="24"/>
        </w:rPr>
        <w:t>Структура органов местного самоуправления остается неизменной. Ее составляют: представительный орган муниципального образования, глава муниципального образования, местная администрация, контрольно-счетный орган муниципального образования, иные органы, предусмотренные уставом муниципального образования и обладающие собственными полномочиями по решению вопросов непосредственного обеспечения жизнедеятельности населения.</w:t>
      </w:r>
      <w:r w:rsidR="00710C86" w:rsidRPr="00710C86">
        <w:rPr>
          <w:rFonts w:ascii="Times New Roman" w:hAnsi="Times New Roman"/>
          <w:sz w:val="24"/>
          <w:szCs w:val="24"/>
        </w:rPr>
        <w:t xml:space="preserve"> В целях обеспечения учета интересов населения в отдельных населенных пунктах законопроектом предусматривается, что в структуру местной администрации городского округа, муниципального округа</w:t>
      </w:r>
      <w:r w:rsidR="00710C86">
        <w:rPr>
          <w:rFonts w:ascii="Times New Roman" w:hAnsi="Times New Roman"/>
          <w:sz w:val="24"/>
          <w:szCs w:val="24"/>
        </w:rPr>
        <w:t xml:space="preserve"> (района)</w:t>
      </w:r>
      <w:r w:rsidR="00710C86" w:rsidRPr="00710C86">
        <w:rPr>
          <w:rFonts w:ascii="Times New Roman" w:hAnsi="Times New Roman"/>
          <w:sz w:val="24"/>
          <w:szCs w:val="24"/>
        </w:rPr>
        <w:t xml:space="preserve">, </w:t>
      </w:r>
      <w:r w:rsidR="00710C86">
        <w:rPr>
          <w:rFonts w:ascii="Times New Roman" w:hAnsi="Times New Roman"/>
          <w:sz w:val="24"/>
          <w:szCs w:val="24"/>
        </w:rPr>
        <w:t>будут</w:t>
      </w:r>
      <w:r w:rsidR="00710C86" w:rsidRPr="00710C86">
        <w:rPr>
          <w:rFonts w:ascii="Times New Roman" w:hAnsi="Times New Roman"/>
          <w:sz w:val="24"/>
          <w:szCs w:val="24"/>
        </w:rPr>
        <w:t xml:space="preserve"> вход</w:t>
      </w:r>
      <w:r w:rsidR="00710C86">
        <w:rPr>
          <w:rFonts w:ascii="Times New Roman" w:hAnsi="Times New Roman"/>
          <w:sz w:val="24"/>
          <w:szCs w:val="24"/>
        </w:rPr>
        <w:t>ить</w:t>
      </w:r>
      <w:r w:rsidR="00710C86" w:rsidRPr="00710C86">
        <w:rPr>
          <w:rFonts w:ascii="Times New Roman" w:hAnsi="Times New Roman"/>
          <w:sz w:val="24"/>
          <w:szCs w:val="24"/>
        </w:rPr>
        <w:t xml:space="preserve"> территориальные органы местной администрации</w:t>
      </w:r>
      <w:r w:rsidR="00710C86">
        <w:rPr>
          <w:rFonts w:ascii="Times New Roman" w:hAnsi="Times New Roman"/>
          <w:sz w:val="24"/>
          <w:szCs w:val="24"/>
        </w:rPr>
        <w:t xml:space="preserve"> (</w:t>
      </w:r>
      <w:r>
        <w:rPr>
          <w:rFonts w:ascii="Times New Roman" w:hAnsi="Times New Roman"/>
          <w:sz w:val="24"/>
          <w:szCs w:val="24"/>
        </w:rPr>
        <w:t>механизм не разъяснен</w:t>
      </w:r>
      <w:r w:rsidR="00710C86">
        <w:rPr>
          <w:rFonts w:ascii="Times New Roman" w:hAnsi="Times New Roman"/>
          <w:sz w:val="24"/>
          <w:szCs w:val="24"/>
        </w:rPr>
        <w:t>)</w:t>
      </w:r>
      <w:r w:rsidR="00710C86" w:rsidRPr="00710C86">
        <w:rPr>
          <w:rFonts w:ascii="Times New Roman" w:hAnsi="Times New Roman"/>
          <w:sz w:val="24"/>
          <w:szCs w:val="24"/>
        </w:rPr>
        <w:t>.</w:t>
      </w:r>
    </w:p>
    <w:p w:rsidR="00D92860" w:rsidRPr="00D92860" w:rsidRDefault="00295228" w:rsidP="002952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92860" w:rsidRPr="00D92860">
        <w:rPr>
          <w:rFonts w:ascii="Times New Roman" w:hAnsi="Times New Roman"/>
          <w:sz w:val="24"/>
          <w:szCs w:val="24"/>
        </w:rPr>
        <w:t>Законопроектом предусматривается единственный способ формирования представительного органа муниципального образования - муниципальные выборы.</w:t>
      </w:r>
      <w:r w:rsidR="00710C86">
        <w:rPr>
          <w:rFonts w:ascii="Times New Roman" w:hAnsi="Times New Roman"/>
          <w:sz w:val="24"/>
          <w:szCs w:val="24"/>
        </w:rPr>
        <w:t xml:space="preserve"> Срок полномочий – 5 лет.</w:t>
      </w:r>
    </w:p>
    <w:p w:rsidR="00D92860" w:rsidRPr="00D92860" w:rsidRDefault="00295228" w:rsidP="00295228">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D92860" w:rsidRPr="00D92860">
        <w:rPr>
          <w:rFonts w:ascii="Times New Roman" w:hAnsi="Times New Roman"/>
          <w:sz w:val="24"/>
          <w:szCs w:val="24"/>
        </w:rPr>
        <w:t>Усили</w:t>
      </w:r>
      <w:r>
        <w:rPr>
          <w:rFonts w:ascii="Times New Roman" w:hAnsi="Times New Roman"/>
          <w:sz w:val="24"/>
          <w:szCs w:val="24"/>
        </w:rPr>
        <w:t>вается</w:t>
      </w:r>
      <w:r w:rsidR="00D92860" w:rsidRPr="00D92860">
        <w:rPr>
          <w:rFonts w:ascii="Times New Roman" w:hAnsi="Times New Roman"/>
          <w:sz w:val="24"/>
          <w:szCs w:val="24"/>
        </w:rPr>
        <w:t xml:space="preserve"> ответственность глав муниципальных образований и глав местных администраций перед высшим должностным лицом субъекта Российской Федерации.</w:t>
      </w:r>
    </w:p>
    <w:p w:rsidR="00D92860" w:rsidRDefault="00295228" w:rsidP="002952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92860" w:rsidRPr="00D92860">
        <w:rPr>
          <w:rFonts w:ascii="Times New Roman" w:hAnsi="Times New Roman"/>
          <w:sz w:val="24"/>
          <w:szCs w:val="24"/>
        </w:rPr>
        <w:t>Одним из оснований для удаления главы муниципального образования в отставку является систематическое не</w:t>
      </w:r>
      <w:r w:rsidR="00D92860">
        <w:rPr>
          <w:rFonts w:ascii="Times New Roman" w:hAnsi="Times New Roman"/>
          <w:sz w:val="24"/>
          <w:szCs w:val="24"/>
        </w:rPr>
        <w:t xml:space="preserve"> </w:t>
      </w:r>
      <w:r w:rsidR="00D92860" w:rsidRPr="00D92860">
        <w:rPr>
          <w:rFonts w:ascii="Times New Roman" w:hAnsi="Times New Roman"/>
          <w:sz w:val="24"/>
          <w:szCs w:val="24"/>
        </w:rPr>
        <w:t>достижение показателей эффективности деятельности органов местного самоуправления. С соответствующей инициативой высшее должностное лицо субъекта Российской Федерации вправе обратиться в представительный орган муниципального образования.</w:t>
      </w:r>
    </w:p>
    <w:p w:rsidR="00D92860" w:rsidRPr="00D92860" w:rsidRDefault="00295228" w:rsidP="002952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92860" w:rsidRPr="00D92860">
        <w:rPr>
          <w:rFonts w:ascii="Times New Roman" w:hAnsi="Times New Roman"/>
          <w:sz w:val="24"/>
          <w:szCs w:val="24"/>
        </w:rPr>
        <w:t xml:space="preserve">В соответствии с принципом единства системы публичной власти глава муниципального образования, возглавляющий местную администрацию, одновременно </w:t>
      </w:r>
      <w:r w:rsidR="00D92860">
        <w:rPr>
          <w:rFonts w:ascii="Times New Roman" w:hAnsi="Times New Roman"/>
          <w:sz w:val="24"/>
          <w:szCs w:val="24"/>
        </w:rPr>
        <w:t xml:space="preserve">будет </w:t>
      </w:r>
      <w:r w:rsidR="00D92860" w:rsidRPr="00D92860">
        <w:rPr>
          <w:rFonts w:ascii="Times New Roman" w:hAnsi="Times New Roman"/>
          <w:sz w:val="24"/>
          <w:szCs w:val="24"/>
        </w:rPr>
        <w:t>замеща</w:t>
      </w:r>
      <w:r w:rsidR="00D92860">
        <w:rPr>
          <w:rFonts w:ascii="Times New Roman" w:hAnsi="Times New Roman"/>
          <w:sz w:val="24"/>
          <w:szCs w:val="24"/>
        </w:rPr>
        <w:t>ть</w:t>
      </w:r>
      <w:r w:rsidR="00D92860" w:rsidRPr="00D92860">
        <w:rPr>
          <w:rFonts w:ascii="Times New Roman" w:hAnsi="Times New Roman"/>
          <w:sz w:val="24"/>
          <w:szCs w:val="24"/>
        </w:rPr>
        <w:t xml:space="preserve"> государственную должность субъекта Российской Федерации и муниципальную должность.</w:t>
      </w:r>
    </w:p>
    <w:p w:rsidR="00710C86" w:rsidRDefault="00295228" w:rsidP="002952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10C86" w:rsidRPr="00710C86">
        <w:rPr>
          <w:rFonts w:ascii="Times New Roman" w:hAnsi="Times New Roman"/>
          <w:sz w:val="24"/>
          <w:szCs w:val="24"/>
        </w:rPr>
        <w:t>В соответствии с законопроектом порядок принятия представительным органом муниципального образования решений определяется уставом муниципального образования. При этом решение представительного органа муниципального образования,</w:t>
      </w:r>
      <w:r w:rsidR="00710C86" w:rsidRPr="00710C86">
        <w:rPr>
          <w:rFonts w:ascii="Times New Roman" w:hAnsi="Times New Roman"/>
          <w:sz w:val="24"/>
          <w:szCs w:val="24"/>
        </w:rPr>
        <w:br/>
        <w:t>в том числе устанавливающее правила, обязательные для исполнения на территории муниципального образования, не может считаться принятым, если за не</w:t>
      </w:r>
      <w:r w:rsidR="00710C86">
        <w:rPr>
          <w:rFonts w:ascii="Times New Roman" w:hAnsi="Times New Roman"/>
          <w:sz w:val="24"/>
          <w:szCs w:val="24"/>
        </w:rPr>
        <w:t xml:space="preserve">го проголосовало менее половины </w:t>
      </w:r>
      <w:r w:rsidR="00710C86" w:rsidRPr="00710C86">
        <w:rPr>
          <w:rFonts w:ascii="Times New Roman" w:hAnsi="Times New Roman"/>
          <w:sz w:val="24"/>
          <w:szCs w:val="24"/>
        </w:rPr>
        <w:t xml:space="preserve">от установленной численности депутатов представительного органа </w:t>
      </w:r>
      <w:r w:rsidR="00710C86" w:rsidRPr="00710C86">
        <w:rPr>
          <w:rFonts w:ascii="Times New Roman" w:hAnsi="Times New Roman"/>
          <w:sz w:val="24"/>
          <w:szCs w:val="24"/>
        </w:rPr>
        <w:lastRenderedPageBreak/>
        <w:t>муниципального образования. Такой подход позволит обеспечить легитимность принимаемым представительным органом муниципального образования решениям.</w:t>
      </w:r>
    </w:p>
    <w:p w:rsidR="00710C86" w:rsidRPr="00710C86" w:rsidRDefault="00A1017D" w:rsidP="00A1017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710C86" w:rsidRPr="00710C86">
        <w:rPr>
          <w:rFonts w:ascii="Times New Roman" w:hAnsi="Times New Roman"/>
          <w:sz w:val="24"/>
          <w:szCs w:val="24"/>
        </w:rPr>
        <w:t>Законопроектом предусматривается право отдельных населенных пунктов, входящих в состав муниципального образования (с учетом исторических и иных местных традиций, а также наличия почетных званий СССР и Российской Федерации), иметь официальные символы населенного пункта.</w:t>
      </w:r>
    </w:p>
    <w:p w:rsidR="00710C86" w:rsidRPr="00710C86" w:rsidRDefault="00A1017D" w:rsidP="00A1017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10C86" w:rsidRPr="00710C86">
        <w:rPr>
          <w:rFonts w:ascii="Times New Roman" w:hAnsi="Times New Roman"/>
          <w:sz w:val="24"/>
          <w:szCs w:val="24"/>
        </w:rPr>
        <w:t>Предусматривается, что основная часть положений законопроекта вступает в силу с 1 января 2023 года</w:t>
      </w:r>
      <w:r w:rsidR="00710C86">
        <w:rPr>
          <w:rFonts w:ascii="Times New Roman" w:hAnsi="Times New Roman"/>
          <w:sz w:val="24"/>
          <w:szCs w:val="24"/>
        </w:rPr>
        <w:t xml:space="preserve">. Отдельные главы </w:t>
      </w:r>
      <w:r w:rsidR="00710C86" w:rsidRPr="00710C86">
        <w:rPr>
          <w:rFonts w:ascii="Times New Roman" w:hAnsi="Times New Roman"/>
          <w:sz w:val="24"/>
          <w:szCs w:val="24"/>
        </w:rPr>
        <w:t>(в том числе, общие положения законопроекта) вступают в силу со дня его официального опубликования. При этом до 1 января 2028 года устанавливается переходный период, в течение которого осуществляется переход к одноуровневой организации местного самоуправления.</w:t>
      </w:r>
    </w:p>
    <w:p w:rsidR="00A1017D" w:rsidRPr="00A1017D" w:rsidRDefault="00A1017D" w:rsidP="00A1017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A1017D">
        <w:rPr>
          <w:rFonts w:ascii="Times New Roman" w:hAnsi="Times New Roman"/>
          <w:sz w:val="24"/>
          <w:szCs w:val="24"/>
        </w:rPr>
        <w:t>Принятие проекта федерального закона «</w:t>
      </w:r>
      <w:r w:rsidRPr="00A1017D">
        <w:rPr>
          <w:rFonts w:ascii="Times New Roman" w:hAnsi="Times New Roman"/>
          <w:bCs/>
          <w:iCs/>
          <w:sz w:val="24"/>
          <w:szCs w:val="24"/>
        </w:rPr>
        <w:t>Об общих принципах организации местного самоуправления в единой системе публичной власти</w:t>
      </w:r>
      <w:r w:rsidRPr="00A1017D">
        <w:rPr>
          <w:rFonts w:ascii="Times New Roman" w:hAnsi="Times New Roman"/>
          <w:sz w:val="24"/>
          <w:szCs w:val="24"/>
        </w:rPr>
        <w:t>» не потребует дополнительных расходов, покрываемых за счет средств федерального бюджета.</w:t>
      </w:r>
    </w:p>
    <w:p w:rsidR="00710C86" w:rsidRPr="00A1017D" w:rsidRDefault="00710C86" w:rsidP="00A1017D">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427290" w:rsidRPr="00710C86" w:rsidRDefault="00427290" w:rsidP="00710C86">
      <w:pPr>
        <w:suppressAutoHyphens/>
        <w:spacing w:after="0" w:line="240" w:lineRule="auto"/>
        <w:jc w:val="both"/>
        <w:rPr>
          <w:rFonts w:ascii="Times New Roman" w:eastAsia="Times New Roman" w:hAnsi="Times New Roman"/>
          <w:sz w:val="24"/>
          <w:szCs w:val="24"/>
          <w:lang w:eastAsia="ar-SA"/>
        </w:rPr>
      </w:pPr>
    </w:p>
    <w:p w:rsidR="00427290" w:rsidRDefault="00427290" w:rsidP="00427290">
      <w:pPr>
        <w:suppressAutoHyphens/>
        <w:spacing w:after="0"/>
        <w:jc w:val="both"/>
        <w:rPr>
          <w:rFonts w:ascii="Times New Roman" w:eastAsia="Times New Roman" w:hAnsi="Times New Roman"/>
          <w:sz w:val="28"/>
          <w:szCs w:val="28"/>
          <w:lang w:eastAsia="ar-SA"/>
        </w:rPr>
      </w:pPr>
    </w:p>
    <w:p w:rsidR="00427290" w:rsidRDefault="00427290" w:rsidP="00427290">
      <w:pPr>
        <w:pStyle w:val="a3"/>
        <w:suppressAutoHyphens/>
        <w:spacing w:after="0" w:line="240" w:lineRule="auto"/>
        <w:ind w:left="360"/>
        <w:jc w:val="both"/>
        <w:rPr>
          <w:rFonts w:ascii="Times New Roman" w:eastAsia="Times New Roman" w:hAnsi="Times New Roman"/>
          <w:sz w:val="28"/>
          <w:szCs w:val="28"/>
          <w:lang w:eastAsia="ar-SA"/>
        </w:rPr>
      </w:pPr>
    </w:p>
    <w:p w:rsidR="002A72EC" w:rsidRDefault="002A72EC"/>
    <w:sectPr w:rsidR="002A72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F2" w:rsidRDefault="006745F2" w:rsidP="00D332B4">
      <w:pPr>
        <w:spacing w:after="0" w:line="240" w:lineRule="auto"/>
      </w:pPr>
      <w:r>
        <w:separator/>
      </w:r>
    </w:p>
  </w:endnote>
  <w:endnote w:type="continuationSeparator" w:id="0">
    <w:p w:rsidR="006745F2" w:rsidRDefault="006745F2" w:rsidP="00D3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B Garam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F2" w:rsidRDefault="006745F2" w:rsidP="00D332B4">
      <w:pPr>
        <w:spacing w:after="0" w:line="240" w:lineRule="auto"/>
      </w:pPr>
      <w:r>
        <w:separator/>
      </w:r>
    </w:p>
  </w:footnote>
  <w:footnote w:type="continuationSeparator" w:id="0">
    <w:p w:rsidR="006745F2" w:rsidRDefault="006745F2" w:rsidP="00D332B4">
      <w:pPr>
        <w:spacing w:after="0" w:line="240" w:lineRule="auto"/>
      </w:pPr>
      <w:r>
        <w:continuationSeparator/>
      </w:r>
    </w:p>
  </w:footnote>
  <w:footnote w:id="1">
    <w:p w:rsidR="00D332B4" w:rsidRDefault="00D332B4" w:rsidP="00D332B4">
      <w:pPr>
        <w:spacing w:line="240" w:lineRule="auto"/>
        <w:jc w:val="both"/>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Аналогичные требования в настоящее время содержатся в статье 39 Федерального закона от 21 декабря 2021 года № 414-ФЗ «Об общих принципах организации публичной власти в субъектах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21CA9"/>
    <w:multiLevelType w:val="hybridMultilevel"/>
    <w:tmpl w:val="547A487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90"/>
    <w:rsid w:val="00086F8B"/>
    <w:rsid w:val="001A2CBA"/>
    <w:rsid w:val="001D1EC7"/>
    <w:rsid w:val="00284B7F"/>
    <w:rsid w:val="00295228"/>
    <w:rsid w:val="002A72EC"/>
    <w:rsid w:val="00355567"/>
    <w:rsid w:val="00427290"/>
    <w:rsid w:val="004E7D6D"/>
    <w:rsid w:val="00503983"/>
    <w:rsid w:val="00514F7D"/>
    <w:rsid w:val="00527DA5"/>
    <w:rsid w:val="006745F2"/>
    <w:rsid w:val="006E22E1"/>
    <w:rsid w:val="00710C86"/>
    <w:rsid w:val="00742B72"/>
    <w:rsid w:val="008310C1"/>
    <w:rsid w:val="008B2D2D"/>
    <w:rsid w:val="00997ECF"/>
    <w:rsid w:val="00A1017D"/>
    <w:rsid w:val="00AE23E4"/>
    <w:rsid w:val="00B24D3F"/>
    <w:rsid w:val="00B50DB7"/>
    <w:rsid w:val="00BA30C8"/>
    <w:rsid w:val="00C6475E"/>
    <w:rsid w:val="00C94F93"/>
    <w:rsid w:val="00D14B7A"/>
    <w:rsid w:val="00D332B4"/>
    <w:rsid w:val="00D92860"/>
    <w:rsid w:val="00D9620E"/>
    <w:rsid w:val="00E00821"/>
    <w:rsid w:val="00E2404E"/>
    <w:rsid w:val="00E62B09"/>
    <w:rsid w:val="00EE2A17"/>
    <w:rsid w:val="00F340B4"/>
    <w:rsid w:val="00F70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88EEF-5243-4951-BBB9-A1FA6579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290"/>
    <w:pPr>
      <w:ind w:left="720"/>
      <w:contextualSpacing/>
    </w:pPr>
  </w:style>
  <w:style w:type="table" w:styleId="a4">
    <w:name w:val="Table Grid"/>
    <w:basedOn w:val="a1"/>
    <w:uiPriority w:val="39"/>
    <w:rsid w:val="004272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0398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03983"/>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6383">
      <w:bodyDiv w:val="1"/>
      <w:marLeft w:val="0"/>
      <w:marRight w:val="0"/>
      <w:marTop w:val="0"/>
      <w:marBottom w:val="0"/>
      <w:divBdr>
        <w:top w:val="none" w:sz="0" w:space="0" w:color="auto"/>
        <w:left w:val="none" w:sz="0" w:space="0" w:color="auto"/>
        <w:bottom w:val="none" w:sz="0" w:space="0" w:color="auto"/>
        <w:right w:val="none" w:sz="0" w:space="0" w:color="auto"/>
      </w:divBdr>
    </w:div>
    <w:div w:id="99029532">
      <w:bodyDiv w:val="1"/>
      <w:marLeft w:val="0"/>
      <w:marRight w:val="0"/>
      <w:marTop w:val="0"/>
      <w:marBottom w:val="0"/>
      <w:divBdr>
        <w:top w:val="none" w:sz="0" w:space="0" w:color="auto"/>
        <w:left w:val="none" w:sz="0" w:space="0" w:color="auto"/>
        <w:bottom w:val="none" w:sz="0" w:space="0" w:color="auto"/>
        <w:right w:val="none" w:sz="0" w:space="0" w:color="auto"/>
      </w:divBdr>
    </w:div>
    <w:div w:id="158934338">
      <w:bodyDiv w:val="1"/>
      <w:marLeft w:val="0"/>
      <w:marRight w:val="0"/>
      <w:marTop w:val="0"/>
      <w:marBottom w:val="0"/>
      <w:divBdr>
        <w:top w:val="none" w:sz="0" w:space="0" w:color="auto"/>
        <w:left w:val="none" w:sz="0" w:space="0" w:color="auto"/>
        <w:bottom w:val="none" w:sz="0" w:space="0" w:color="auto"/>
        <w:right w:val="none" w:sz="0" w:space="0" w:color="auto"/>
      </w:divBdr>
    </w:div>
    <w:div w:id="184367516">
      <w:bodyDiv w:val="1"/>
      <w:marLeft w:val="0"/>
      <w:marRight w:val="0"/>
      <w:marTop w:val="0"/>
      <w:marBottom w:val="0"/>
      <w:divBdr>
        <w:top w:val="none" w:sz="0" w:space="0" w:color="auto"/>
        <w:left w:val="none" w:sz="0" w:space="0" w:color="auto"/>
        <w:bottom w:val="none" w:sz="0" w:space="0" w:color="auto"/>
        <w:right w:val="none" w:sz="0" w:space="0" w:color="auto"/>
      </w:divBdr>
    </w:div>
    <w:div w:id="209154320">
      <w:bodyDiv w:val="1"/>
      <w:marLeft w:val="0"/>
      <w:marRight w:val="0"/>
      <w:marTop w:val="0"/>
      <w:marBottom w:val="0"/>
      <w:divBdr>
        <w:top w:val="none" w:sz="0" w:space="0" w:color="auto"/>
        <w:left w:val="none" w:sz="0" w:space="0" w:color="auto"/>
        <w:bottom w:val="none" w:sz="0" w:space="0" w:color="auto"/>
        <w:right w:val="none" w:sz="0" w:space="0" w:color="auto"/>
      </w:divBdr>
    </w:div>
    <w:div w:id="364990203">
      <w:bodyDiv w:val="1"/>
      <w:marLeft w:val="0"/>
      <w:marRight w:val="0"/>
      <w:marTop w:val="0"/>
      <w:marBottom w:val="0"/>
      <w:divBdr>
        <w:top w:val="none" w:sz="0" w:space="0" w:color="auto"/>
        <w:left w:val="none" w:sz="0" w:space="0" w:color="auto"/>
        <w:bottom w:val="none" w:sz="0" w:space="0" w:color="auto"/>
        <w:right w:val="none" w:sz="0" w:space="0" w:color="auto"/>
      </w:divBdr>
    </w:div>
    <w:div w:id="644437198">
      <w:bodyDiv w:val="1"/>
      <w:marLeft w:val="0"/>
      <w:marRight w:val="0"/>
      <w:marTop w:val="0"/>
      <w:marBottom w:val="0"/>
      <w:divBdr>
        <w:top w:val="none" w:sz="0" w:space="0" w:color="auto"/>
        <w:left w:val="none" w:sz="0" w:space="0" w:color="auto"/>
        <w:bottom w:val="none" w:sz="0" w:space="0" w:color="auto"/>
        <w:right w:val="none" w:sz="0" w:space="0" w:color="auto"/>
      </w:divBdr>
    </w:div>
    <w:div w:id="795758174">
      <w:bodyDiv w:val="1"/>
      <w:marLeft w:val="0"/>
      <w:marRight w:val="0"/>
      <w:marTop w:val="0"/>
      <w:marBottom w:val="0"/>
      <w:divBdr>
        <w:top w:val="none" w:sz="0" w:space="0" w:color="auto"/>
        <w:left w:val="none" w:sz="0" w:space="0" w:color="auto"/>
        <w:bottom w:val="none" w:sz="0" w:space="0" w:color="auto"/>
        <w:right w:val="none" w:sz="0" w:space="0" w:color="auto"/>
      </w:divBdr>
    </w:div>
    <w:div w:id="818615095">
      <w:bodyDiv w:val="1"/>
      <w:marLeft w:val="0"/>
      <w:marRight w:val="0"/>
      <w:marTop w:val="0"/>
      <w:marBottom w:val="0"/>
      <w:divBdr>
        <w:top w:val="none" w:sz="0" w:space="0" w:color="auto"/>
        <w:left w:val="none" w:sz="0" w:space="0" w:color="auto"/>
        <w:bottom w:val="none" w:sz="0" w:space="0" w:color="auto"/>
        <w:right w:val="none" w:sz="0" w:space="0" w:color="auto"/>
      </w:divBdr>
    </w:div>
    <w:div w:id="865947036">
      <w:bodyDiv w:val="1"/>
      <w:marLeft w:val="0"/>
      <w:marRight w:val="0"/>
      <w:marTop w:val="0"/>
      <w:marBottom w:val="0"/>
      <w:divBdr>
        <w:top w:val="none" w:sz="0" w:space="0" w:color="auto"/>
        <w:left w:val="none" w:sz="0" w:space="0" w:color="auto"/>
        <w:bottom w:val="none" w:sz="0" w:space="0" w:color="auto"/>
        <w:right w:val="none" w:sz="0" w:space="0" w:color="auto"/>
      </w:divBdr>
    </w:div>
    <w:div w:id="1066418727">
      <w:bodyDiv w:val="1"/>
      <w:marLeft w:val="0"/>
      <w:marRight w:val="0"/>
      <w:marTop w:val="0"/>
      <w:marBottom w:val="0"/>
      <w:divBdr>
        <w:top w:val="none" w:sz="0" w:space="0" w:color="auto"/>
        <w:left w:val="none" w:sz="0" w:space="0" w:color="auto"/>
        <w:bottom w:val="none" w:sz="0" w:space="0" w:color="auto"/>
        <w:right w:val="none" w:sz="0" w:space="0" w:color="auto"/>
      </w:divBdr>
    </w:div>
    <w:div w:id="1665545032">
      <w:bodyDiv w:val="1"/>
      <w:marLeft w:val="0"/>
      <w:marRight w:val="0"/>
      <w:marTop w:val="0"/>
      <w:marBottom w:val="0"/>
      <w:divBdr>
        <w:top w:val="none" w:sz="0" w:space="0" w:color="auto"/>
        <w:left w:val="none" w:sz="0" w:space="0" w:color="auto"/>
        <w:bottom w:val="none" w:sz="0" w:space="0" w:color="auto"/>
        <w:right w:val="none" w:sz="0" w:space="0" w:color="auto"/>
      </w:divBdr>
    </w:div>
    <w:div w:id="1796677847">
      <w:bodyDiv w:val="1"/>
      <w:marLeft w:val="0"/>
      <w:marRight w:val="0"/>
      <w:marTop w:val="0"/>
      <w:marBottom w:val="0"/>
      <w:divBdr>
        <w:top w:val="none" w:sz="0" w:space="0" w:color="auto"/>
        <w:left w:val="none" w:sz="0" w:space="0" w:color="auto"/>
        <w:bottom w:val="none" w:sz="0" w:space="0" w:color="auto"/>
        <w:right w:val="none" w:sz="0" w:space="0" w:color="auto"/>
      </w:divBdr>
    </w:div>
    <w:div w:id="1846356580">
      <w:bodyDiv w:val="1"/>
      <w:marLeft w:val="0"/>
      <w:marRight w:val="0"/>
      <w:marTop w:val="0"/>
      <w:marBottom w:val="0"/>
      <w:divBdr>
        <w:top w:val="none" w:sz="0" w:space="0" w:color="auto"/>
        <w:left w:val="none" w:sz="0" w:space="0" w:color="auto"/>
        <w:bottom w:val="none" w:sz="0" w:space="0" w:color="auto"/>
        <w:right w:val="none" w:sz="0" w:space="0" w:color="auto"/>
      </w:divBdr>
    </w:div>
    <w:div w:id="1952397247">
      <w:bodyDiv w:val="1"/>
      <w:marLeft w:val="0"/>
      <w:marRight w:val="0"/>
      <w:marTop w:val="0"/>
      <w:marBottom w:val="0"/>
      <w:divBdr>
        <w:top w:val="none" w:sz="0" w:space="0" w:color="auto"/>
        <w:left w:val="none" w:sz="0" w:space="0" w:color="auto"/>
        <w:bottom w:val="none" w:sz="0" w:space="0" w:color="auto"/>
        <w:right w:val="none" w:sz="0" w:space="0" w:color="auto"/>
      </w:divBdr>
    </w:div>
    <w:div w:id="21455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19</cp:revision>
  <cp:lastPrinted>2022-01-13T09:34:00Z</cp:lastPrinted>
  <dcterms:created xsi:type="dcterms:W3CDTF">2022-01-11T08:50:00Z</dcterms:created>
  <dcterms:modified xsi:type="dcterms:W3CDTF">2022-01-13T09:36:00Z</dcterms:modified>
</cp:coreProperties>
</file>