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1B" w:rsidRPr="00596C1B" w:rsidRDefault="00596C1B" w:rsidP="00596C1B">
      <w:pPr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596C1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Информация о результатах проведения торгов </w:t>
      </w:r>
    </w:p>
    <w:p w:rsidR="00596C1B" w:rsidRPr="00596C1B" w:rsidRDefault="00596C1B" w:rsidP="00596C1B">
      <w:pPr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596C1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>по продаже муниципального имущества</w:t>
      </w:r>
    </w:p>
    <w:p w:rsidR="00596C1B" w:rsidRPr="00596C1B" w:rsidRDefault="00596C1B" w:rsidP="00596C1B">
      <w:pPr>
        <w:rPr>
          <w:b/>
          <w:lang w:val="ru-RU"/>
        </w:rPr>
      </w:pPr>
    </w:p>
    <w:p w:rsidR="00596C1B" w:rsidRPr="00596C1B" w:rsidRDefault="00596C1B" w:rsidP="00596C1B">
      <w:pPr>
        <w:pStyle w:val="a3"/>
        <w:spacing w:line="200" w:lineRule="atLeast"/>
        <w:ind w:left="-17" w:firstLine="584"/>
        <w:jc w:val="both"/>
        <w:rPr>
          <w:bCs/>
        </w:rPr>
      </w:pPr>
      <w:r w:rsidRPr="00596C1B">
        <w:rPr>
          <w:bCs/>
        </w:rPr>
        <w:t>Организатор торгов: администрация сельского поселения «Зеленец».</w:t>
      </w:r>
    </w:p>
    <w:p w:rsidR="00596C1B" w:rsidRPr="00596C1B" w:rsidRDefault="00596C1B" w:rsidP="00596C1B">
      <w:pPr>
        <w:pStyle w:val="a3"/>
        <w:spacing w:line="200" w:lineRule="atLeast"/>
        <w:ind w:left="-17" w:firstLine="584"/>
        <w:jc w:val="both"/>
        <w:rPr>
          <w:bCs/>
        </w:rPr>
      </w:pPr>
      <w:r w:rsidRPr="00596C1B">
        <w:rPr>
          <w:bCs/>
        </w:rPr>
        <w:t xml:space="preserve">Основание проведения торгов: решение Совета сельского поселения «Зеленец» от               16 февраля 2022 г. № </w:t>
      </w:r>
      <w:r w:rsidRPr="00596C1B">
        <w:rPr>
          <w:bCs/>
          <w:lang w:val="en-US"/>
        </w:rPr>
        <w:t>V</w:t>
      </w:r>
      <w:r w:rsidRPr="00596C1B">
        <w:rPr>
          <w:bCs/>
        </w:rPr>
        <w:t>/09-04 «Об утверждении прогнозного плана приватизации муниципального имущества муниципального образования сельского поселения «Зеленец» на 2022 год», постановление администрации сельского поселения «Зеленец» от 18 апреля 2022 г. № 4/69 «О проведении торгов по продаже муниципального имущества муниципального образования сельского поселения «Зеленец» и утверждении условий приватизации».</w:t>
      </w:r>
    </w:p>
    <w:p w:rsidR="00596C1B" w:rsidRPr="00596C1B" w:rsidRDefault="00596C1B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1B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прогнозным планом приватизации муниципального имущества муниципального образования сельского поселения «Зеленец» на 2022 год на торги в форме аукциона в электронной форме было выставлено муниципальное имущество: </w:t>
      </w:r>
    </w:p>
    <w:p w:rsidR="00596C1B" w:rsidRPr="00596C1B" w:rsidRDefault="00596C1B" w:rsidP="00596C1B">
      <w:pPr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- объект незавершенного строительства, нежилое здание (общая площадь 6275,5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, степень готовности 62%, кадастровый номер 11:05:0201003:431, расположенный по адресу: Российская Федерация, Республика Коми,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район, сельское поселение «Зеленец», с. Зеленец, ш.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Ухтинское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, д.61), </w:t>
      </w:r>
    </w:p>
    <w:p w:rsidR="00596C1B" w:rsidRPr="00596C1B" w:rsidRDefault="00596C1B" w:rsidP="00596C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-  земельный участок (площадь 8415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 разрешенного использования: производственная деятельность; кадастровый номер</w:t>
      </w:r>
      <w:bookmarkStart w:id="0" w:name="_GoBack"/>
      <w:bookmarkEnd w:id="0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 11:05:0201003:639, расположенный по адресу: Российская Федерация, Республика Коми,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 район, сельское поселение «Зеленец», с. Зеленец,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Ухтинское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 шоссе, 61).</w:t>
      </w:r>
    </w:p>
    <w:p w:rsidR="00596C1B" w:rsidRPr="00596C1B" w:rsidRDefault="00596C1B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1B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в электронной форме с краткой характеристикой объектов приватизации, условиях, форме проведения торгов и сроках приема заявок было размещено 27 апреля 2022 г.  на официальном сайте </w:t>
      </w:r>
      <w:r w:rsidRPr="00596C1B">
        <w:rPr>
          <w:rFonts w:ascii="Times New Roman" w:eastAsia="Arial Unicode MS" w:hAnsi="Times New Roman" w:cs="Times New Roman"/>
          <w:sz w:val="24"/>
          <w:szCs w:val="24"/>
        </w:rPr>
        <w:t xml:space="preserve">Российской Федерации в сети «Интернет» для размещения информации о проведении торгов, определенном Правительством Российской Федерации, а также </w:t>
      </w:r>
      <w:r w:rsidRPr="00596C1B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«Зеленец» (раздел «Имущество муниципальной казны», вкладка «Информация о торгах»). </w:t>
      </w:r>
    </w:p>
    <w:p w:rsidR="00596C1B" w:rsidRPr="00596C1B" w:rsidRDefault="00596C1B" w:rsidP="00596C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Место проведения торгов: электронная площадка – универсальная торговая </w:t>
      </w:r>
      <w:r w:rsidRPr="00596C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платформа ООО «РТС-Тендер», размещенная на сайте </w:t>
      </w:r>
      <w:hyperlink r:id="rId4" w:history="1"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https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www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rts</w:t>
        </w:r>
        <w:proofErr w:type="spellEnd"/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tender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ru</w:t>
        </w:r>
        <w:proofErr w:type="spellEnd"/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</w:hyperlink>
      <w:r w:rsidRPr="00596C1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информационно-телекоммуникационной сети «Интернет». </w:t>
      </w:r>
    </w:p>
    <w:p w:rsidR="00596C1B" w:rsidRPr="00596C1B" w:rsidRDefault="00596C1B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1B">
        <w:rPr>
          <w:rFonts w:ascii="Times New Roman" w:hAnsi="Times New Roman" w:cs="Times New Roman"/>
          <w:sz w:val="24"/>
          <w:szCs w:val="24"/>
        </w:rPr>
        <w:t xml:space="preserve">Срок приема заявок установлен в период с 28 апреля 2022 г. до 14 июня 2022 г. </w:t>
      </w:r>
    </w:p>
    <w:p w:rsidR="00596C1B" w:rsidRDefault="00596C1B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1B">
        <w:rPr>
          <w:rFonts w:ascii="Times New Roman" w:hAnsi="Times New Roman" w:cs="Times New Roman"/>
          <w:sz w:val="24"/>
          <w:szCs w:val="24"/>
        </w:rPr>
        <w:t xml:space="preserve">В установленный период заявок на участие в торгах не поступило. </w:t>
      </w:r>
    </w:p>
    <w:p w:rsidR="00596C1B" w:rsidRDefault="00596C1B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9CA" w:rsidRPr="00596C1B" w:rsidRDefault="000B5CBA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заявок </w:t>
      </w:r>
      <w:r w:rsidRPr="00596C1B">
        <w:rPr>
          <w:rFonts w:ascii="Times New Roman" w:hAnsi="Times New Roman" w:cs="Times New Roman"/>
          <w:sz w:val="24"/>
          <w:szCs w:val="24"/>
        </w:rPr>
        <w:t>на участие в торгах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96C1B" w:rsidRPr="00596C1B">
        <w:rPr>
          <w:rFonts w:ascii="Times New Roman" w:hAnsi="Times New Roman" w:cs="Times New Roman"/>
          <w:sz w:val="24"/>
          <w:szCs w:val="24"/>
        </w:rPr>
        <w:t>укцион в электронной форме по продаже муниципального имущества</w:t>
      </w:r>
      <w:r w:rsidR="00596C1B" w:rsidRPr="00596C1B">
        <w:rPr>
          <w:rFonts w:ascii="Times New Roman" w:hAnsi="Times New Roman" w:cs="Times New Roman"/>
          <w:sz w:val="24"/>
          <w:szCs w:val="24"/>
        </w:rPr>
        <w:t xml:space="preserve"> признан несостоявшимся. </w:t>
      </w:r>
    </w:p>
    <w:sectPr w:rsidR="00A769CA" w:rsidRPr="00596C1B" w:rsidSect="00B62829">
      <w:pgSz w:w="11906" w:h="16838" w:code="9"/>
      <w:pgMar w:top="113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A0"/>
    <w:rsid w:val="000B5CBA"/>
    <w:rsid w:val="00596C1B"/>
    <w:rsid w:val="006226A0"/>
    <w:rsid w:val="00A769CA"/>
    <w:rsid w:val="00B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C72E-3C70-49FE-B27D-F3AFEB33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6C1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596C1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596C1B"/>
    <w:rPr>
      <w:color w:val="000080"/>
      <w:u w:val="single"/>
    </w:rPr>
  </w:style>
  <w:style w:type="paragraph" w:customStyle="1" w:styleId="ConsPlusNormal">
    <w:name w:val="ConsPlusNormal"/>
    <w:rsid w:val="00596C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2022-06-20T09:27:00Z</dcterms:created>
  <dcterms:modified xsi:type="dcterms:W3CDTF">2022-06-20T09:43:00Z</dcterms:modified>
</cp:coreProperties>
</file>