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EC2DC5" w:rsidRPr="007A5333" w:rsidTr="00A70568">
        <w:tc>
          <w:tcPr>
            <w:tcW w:w="3249" w:type="dxa"/>
            <w:vAlign w:val="center"/>
            <w:hideMark/>
          </w:tcPr>
          <w:p w:rsidR="00EC2DC5" w:rsidRPr="007A5333" w:rsidRDefault="00EC2DC5" w:rsidP="00AF5DBB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A5333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C2DC5" w:rsidRPr="007A5333" w:rsidRDefault="00EC2DC5" w:rsidP="00AF5D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A5333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249" w:type="dxa"/>
            <w:vAlign w:val="center"/>
            <w:hideMark/>
          </w:tcPr>
          <w:p w:rsidR="00EC2DC5" w:rsidRPr="007A5333" w:rsidRDefault="00EC2DC5" w:rsidP="00A7056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A5333">
              <w:rPr>
                <w:rFonts w:eastAsiaTheme="minorEastAsi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3471D" wp14:editId="29CC06AB">
                  <wp:extent cx="723900" cy="981075"/>
                  <wp:effectExtent l="19050" t="0" r="0" b="0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  <w:hideMark/>
          </w:tcPr>
          <w:p w:rsidR="00EC2DC5" w:rsidRPr="007A5333" w:rsidRDefault="00EC2DC5" w:rsidP="00AF5DBB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A5333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«Зеленеч»</w:t>
            </w:r>
          </w:p>
          <w:p w:rsidR="00EC2DC5" w:rsidRPr="007A5333" w:rsidRDefault="00EC2DC5" w:rsidP="00AF5DBB">
            <w:pPr>
              <w:keepNext/>
              <w:tabs>
                <w:tab w:val="left" w:pos="-33"/>
                <w:tab w:val="num" w:pos="0"/>
              </w:tabs>
              <w:suppressAutoHyphens/>
              <w:spacing w:after="0" w:line="240" w:lineRule="auto"/>
              <w:ind w:left="-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r w:rsidRPr="007A5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A5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овмöдчöминса  администрация</w:t>
            </w:r>
          </w:p>
        </w:tc>
      </w:tr>
    </w:tbl>
    <w:p w:rsidR="00EC2DC5" w:rsidRPr="007A5333" w:rsidRDefault="00EC2DC5" w:rsidP="00EC2DC5">
      <w:pPr>
        <w:spacing w:after="0" w:line="240" w:lineRule="auto"/>
        <w:rPr>
          <w:rFonts w:ascii="Calibri" w:eastAsiaTheme="minorEastAsia" w:hAnsi="Calibri"/>
          <w:sz w:val="28"/>
          <w:szCs w:val="28"/>
        </w:rPr>
      </w:pPr>
    </w:p>
    <w:p w:rsidR="00EC2DC5" w:rsidRPr="007A5333" w:rsidRDefault="00AD14E4" w:rsidP="00EC2DC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EC2DC5" w:rsidRPr="007A5333" w:rsidRDefault="00EC2DC5" w:rsidP="00EC2DC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5333">
        <w:rPr>
          <w:rFonts w:ascii="Times New Roman" w:eastAsiaTheme="minorEastAsia" w:hAnsi="Times New Roman"/>
          <w:b/>
          <w:sz w:val="28"/>
          <w:szCs w:val="28"/>
          <w:lang w:eastAsia="ru-RU"/>
        </w:rPr>
        <w:t>-----------------------------------------------</w:t>
      </w:r>
    </w:p>
    <w:p w:rsidR="00EC2DC5" w:rsidRPr="007A5333" w:rsidRDefault="00EC2DC5" w:rsidP="00EC2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5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7A5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 Ö М</w:t>
      </w:r>
    </w:p>
    <w:p w:rsidR="00EC2DC5" w:rsidRPr="00A70568" w:rsidRDefault="00EC2DC5" w:rsidP="003D2909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70568" w:rsidTr="00A70568">
        <w:tc>
          <w:tcPr>
            <w:tcW w:w="4785" w:type="dxa"/>
          </w:tcPr>
          <w:p w:rsidR="00A70568" w:rsidRDefault="00A70568" w:rsidP="00EC2DC5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от 15 августа 2022 г.</w:t>
            </w:r>
          </w:p>
        </w:tc>
        <w:tc>
          <w:tcPr>
            <w:tcW w:w="4962" w:type="dxa"/>
          </w:tcPr>
          <w:p w:rsidR="00A70568" w:rsidRDefault="00A70568" w:rsidP="00A70568">
            <w:pPr>
              <w:pStyle w:val="21"/>
              <w:jc w:val="right"/>
              <w:rPr>
                <w:lang w:val="ru-RU"/>
              </w:rPr>
            </w:pPr>
            <w:r>
              <w:rPr>
                <w:lang w:val="ru-RU"/>
              </w:rPr>
              <w:t>№ 8/123</w:t>
            </w:r>
          </w:p>
        </w:tc>
      </w:tr>
    </w:tbl>
    <w:p w:rsidR="00EC2DC5" w:rsidRPr="00797613" w:rsidRDefault="00EC2DC5" w:rsidP="00EC2DC5">
      <w:pPr>
        <w:autoSpaceDN w:val="0"/>
        <w:spacing w:after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</w:pPr>
    </w:p>
    <w:p w:rsidR="00EC2DC5" w:rsidRPr="00940BD2" w:rsidRDefault="00EC2DC5" w:rsidP="00EC2DC5">
      <w:pPr>
        <w:autoSpaceDN w:val="0"/>
        <w:spacing w:after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940BD2">
        <w:rPr>
          <w:rFonts w:ascii="Times New Roman" w:hAnsi="Times New Roman" w:cs="Times New Roman"/>
          <w:kern w:val="3"/>
          <w:sz w:val="24"/>
          <w:szCs w:val="24"/>
          <w:lang w:val="de-DE" w:eastAsia="ja-JP" w:bidi="fa-IR"/>
        </w:rPr>
        <w:t>Республика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40BD2">
        <w:rPr>
          <w:rFonts w:ascii="Times New Roman" w:hAnsi="Times New Roman" w:cs="Times New Roman"/>
          <w:kern w:val="3"/>
          <w:sz w:val="24"/>
          <w:szCs w:val="24"/>
          <w:lang w:val="de-DE" w:eastAsia="ja-JP" w:bidi="fa-IR"/>
        </w:rPr>
        <w:t>Коми</w:t>
      </w:r>
      <w:proofErr w:type="spellEnd"/>
      <w:r w:rsidRPr="00940BD2">
        <w:rPr>
          <w:rFonts w:ascii="Times New Roman" w:hAnsi="Times New Roman" w:cs="Times New Roman"/>
          <w:kern w:val="3"/>
          <w:sz w:val="24"/>
          <w:szCs w:val="24"/>
          <w:lang w:eastAsia="ja-JP" w:bidi="fa-IR"/>
        </w:rPr>
        <w:t>,</w:t>
      </w:r>
      <w:r w:rsidRPr="00940BD2">
        <w:rPr>
          <w:rFonts w:ascii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Сыктывдинский</w:t>
      </w:r>
      <w:r>
        <w:rPr>
          <w:rFonts w:ascii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40BD2">
        <w:rPr>
          <w:rFonts w:ascii="Times New Roman" w:hAnsi="Times New Roman" w:cs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940BD2">
        <w:rPr>
          <w:rFonts w:ascii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940BD2">
        <w:rPr>
          <w:rFonts w:ascii="Times New Roman" w:hAnsi="Times New Roman" w:cs="Times New Roman"/>
          <w:kern w:val="3"/>
          <w:sz w:val="24"/>
          <w:szCs w:val="24"/>
          <w:lang w:val="de-DE" w:eastAsia="ja-JP" w:bidi="fa-IR"/>
        </w:rPr>
        <w:t>с.Зеленец</w:t>
      </w:r>
    </w:p>
    <w:p w:rsidR="00EC2DC5" w:rsidRPr="008F0B52" w:rsidRDefault="00EC2DC5" w:rsidP="00EC2DC5">
      <w:pPr>
        <w:pStyle w:val="21"/>
        <w:rPr>
          <w:lang w:val="ru-RU"/>
        </w:rPr>
      </w:pPr>
    </w:p>
    <w:p w:rsidR="00C36036" w:rsidRDefault="003D2909" w:rsidP="00102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36036">
        <w:rPr>
          <w:rFonts w:ascii="Times New Roman" w:eastAsia="Calibri" w:hAnsi="Times New Roman" w:cs="Times New Roman"/>
          <w:b/>
          <w:sz w:val="23"/>
          <w:szCs w:val="23"/>
        </w:rPr>
        <w:t>О внесении изменений</w:t>
      </w:r>
      <w:r w:rsidR="00993290" w:rsidRPr="00C36036">
        <w:rPr>
          <w:rFonts w:ascii="Times New Roman" w:eastAsia="Calibri" w:hAnsi="Times New Roman" w:cs="Times New Roman"/>
          <w:b/>
          <w:sz w:val="23"/>
          <w:szCs w:val="23"/>
        </w:rPr>
        <w:t xml:space="preserve"> в постановление администрации сел</w:t>
      </w:r>
      <w:r w:rsidRPr="00C36036">
        <w:rPr>
          <w:rFonts w:ascii="Times New Roman" w:eastAsia="Calibri" w:hAnsi="Times New Roman" w:cs="Times New Roman"/>
          <w:b/>
          <w:sz w:val="23"/>
          <w:szCs w:val="23"/>
        </w:rPr>
        <w:t>ьского поселения «Зеленец»</w:t>
      </w:r>
    </w:p>
    <w:p w:rsidR="00C36036" w:rsidRDefault="003D2909" w:rsidP="00102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36036">
        <w:rPr>
          <w:rFonts w:ascii="Times New Roman" w:eastAsia="Calibri" w:hAnsi="Times New Roman" w:cs="Times New Roman"/>
          <w:b/>
          <w:sz w:val="23"/>
          <w:szCs w:val="23"/>
        </w:rPr>
        <w:t>от 25 февра</w:t>
      </w:r>
      <w:r w:rsidR="00331BB7" w:rsidRPr="00C36036">
        <w:rPr>
          <w:rFonts w:ascii="Times New Roman" w:eastAsia="Calibri" w:hAnsi="Times New Roman" w:cs="Times New Roman"/>
          <w:b/>
          <w:sz w:val="23"/>
          <w:szCs w:val="23"/>
        </w:rPr>
        <w:t>ля</w:t>
      </w:r>
      <w:r w:rsidRPr="00C36036">
        <w:rPr>
          <w:rFonts w:ascii="Times New Roman" w:eastAsia="Calibri" w:hAnsi="Times New Roman" w:cs="Times New Roman"/>
          <w:b/>
          <w:sz w:val="23"/>
          <w:szCs w:val="23"/>
        </w:rPr>
        <w:t xml:space="preserve"> 2016 г. №2/85</w:t>
      </w:r>
      <w:r w:rsidR="00993290" w:rsidRPr="00C36036">
        <w:rPr>
          <w:rFonts w:ascii="Times New Roman" w:eastAsia="Calibri" w:hAnsi="Times New Roman" w:cs="Times New Roman"/>
          <w:b/>
          <w:sz w:val="23"/>
          <w:szCs w:val="23"/>
        </w:rPr>
        <w:t xml:space="preserve"> «</w:t>
      </w:r>
      <w:r w:rsidR="00331BB7" w:rsidRPr="00C360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 утверждении административного регламента предоставления</w:t>
      </w:r>
      <w:r w:rsidR="00A70568" w:rsidRPr="00C360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31BB7" w:rsidRPr="00C360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муниципальной услуги </w:t>
      </w:r>
    </w:p>
    <w:p w:rsidR="00EC2DC5" w:rsidRPr="00C36036" w:rsidRDefault="00331BB7" w:rsidP="00102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360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1024A1" w:rsidRPr="00C36036">
        <w:rPr>
          <w:rFonts w:ascii="Times New Roman" w:eastAsia="Calibri" w:hAnsi="Times New Roman" w:cs="Times New Roman"/>
          <w:b/>
          <w:sz w:val="23"/>
          <w:szCs w:val="23"/>
        </w:rPr>
        <w:t>Выдача ордера (разрешения) на производство земляных работ»</w:t>
      </w:r>
    </w:p>
    <w:p w:rsidR="00EC2DC5" w:rsidRPr="0066042D" w:rsidRDefault="00EC2DC5" w:rsidP="00EC2DC5">
      <w:pPr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C24E3D" w:rsidRPr="00C36036" w:rsidRDefault="00331BB7" w:rsidP="00A70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  <w:proofErr w:type="gramStart"/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hyperlink r:id="rId8" w:history="1">
        <w:r w:rsidRPr="00C3603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15 статьи 13</w:t>
        </w:r>
      </w:hyperlink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</w:t>
      </w:r>
      <w:hyperlink r:id="rId9" w:history="1">
        <w:r w:rsidRPr="00C3603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закона</w:t>
        </w:r>
      </w:hyperlink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27 июля 2010 г</w:t>
      </w:r>
      <w:r w:rsidR="00A70568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ода</w:t>
      </w:r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 w:rsidR="00A70568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210-ФЗ «Об организации предоставления государственных и муниципальных услуг», </w:t>
      </w:r>
      <w:r w:rsidRPr="00C36036">
        <w:rPr>
          <w:rFonts w:ascii="Times New Roman" w:eastAsia="Calibri" w:hAnsi="Times New Roman" w:cs="Times New Roman"/>
          <w:sz w:val="23"/>
          <w:szCs w:val="23"/>
        </w:rPr>
        <w:t>постановлением администрации сельского поселения «Зеленец» от 14 сентября 2011 года №</w:t>
      </w:r>
      <w:r w:rsidR="00A70568" w:rsidRPr="00C36036">
        <w:rPr>
          <w:rFonts w:ascii="Times New Roman" w:eastAsia="Calibri" w:hAnsi="Times New Roman" w:cs="Times New Roman"/>
          <w:sz w:val="23"/>
          <w:szCs w:val="23"/>
        </w:rPr>
        <w:t> </w:t>
      </w:r>
      <w:r w:rsidRPr="00C36036">
        <w:rPr>
          <w:rFonts w:ascii="Times New Roman" w:eastAsia="Calibri" w:hAnsi="Times New Roman" w:cs="Times New Roman"/>
          <w:sz w:val="23"/>
          <w:szCs w:val="23"/>
        </w:rPr>
        <w:t xml:space="preserve">9/233 «Об утверждении Порядка разработки и утверждения административных регламентов по предоставлению муниципальных услуг администрацией сельского поселения «Зеленец», </w:t>
      </w:r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 сельского поселения «Зеленец»</w:t>
      </w:r>
      <w:proofErr w:type="gramEnd"/>
    </w:p>
    <w:p w:rsidR="00EC2DC5" w:rsidRPr="00C36036" w:rsidRDefault="00EC2DC5" w:rsidP="00A70568">
      <w:pPr>
        <w:spacing w:after="0" w:line="240" w:lineRule="auto"/>
        <w:jc w:val="center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C36036">
        <w:rPr>
          <w:rFonts w:ascii="Times New Roman" w:eastAsiaTheme="minorEastAsia" w:hAnsi="Times New Roman"/>
          <w:b/>
          <w:bCs/>
          <w:sz w:val="23"/>
          <w:szCs w:val="23"/>
          <w:lang w:eastAsia="ru-RU"/>
        </w:rPr>
        <w:t>ПОСТАНОВЛЯЕТ:</w:t>
      </w:r>
    </w:p>
    <w:p w:rsidR="00EC2DC5" w:rsidRPr="00C36036" w:rsidRDefault="00EC2DC5" w:rsidP="0099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3"/>
          <w:szCs w:val="23"/>
          <w:lang w:eastAsia="ru-RU"/>
        </w:rPr>
      </w:pPr>
    </w:p>
    <w:p w:rsidR="001024A1" w:rsidRPr="00C36036" w:rsidRDefault="00C24E3D" w:rsidP="005643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36036">
        <w:rPr>
          <w:rFonts w:ascii="Times New Roman" w:eastAsiaTheme="minorEastAsia" w:hAnsi="Times New Roman"/>
          <w:sz w:val="23"/>
          <w:szCs w:val="23"/>
          <w:lang w:eastAsia="ru-RU"/>
        </w:rPr>
        <w:t xml:space="preserve">1. </w:t>
      </w:r>
      <w:r w:rsidR="00331BB7" w:rsidRPr="00C36036">
        <w:rPr>
          <w:rFonts w:ascii="Times New Roman" w:eastAsiaTheme="minorEastAsia" w:hAnsi="Times New Roman"/>
          <w:sz w:val="23"/>
          <w:szCs w:val="23"/>
          <w:lang w:eastAsia="ru-RU"/>
        </w:rPr>
        <w:t xml:space="preserve">Внести </w:t>
      </w:r>
      <w:r w:rsidR="001024A1" w:rsidRPr="00C36036">
        <w:rPr>
          <w:rFonts w:ascii="Times New Roman" w:eastAsia="Calibri" w:hAnsi="Times New Roman" w:cs="Times New Roman"/>
          <w:sz w:val="23"/>
          <w:szCs w:val="23"/>
        </w:rPr>
        <w:t>следующие изменения</w:t>
      </w:r>
      <w:r w:rsidR="00331BB7" w:rsidRPr="00C36036">
        <w:rPr>
          <w:rFonts w:ascii="Times New Roman" w:eastAsia="Calibri" w:hAnsi="Times New Roman" w:cs="Times New Roman"/>
          <w:sz w:val="23"/>
          <w:szCs w:val="23"/>
        </w:rPr>
        <w:t xml:space="preserve"> в постановление администрации сельского поселения «Зеленец» </w:t>
      </w:r>
      <w:r w:rsidR="001024A1" w:rsidRPr="00C36036">
        <w:rPr>
          <w:rFonts w:ascii="Times New Roman" w:eastAsia="Calibri" w:hAnsi="Times New Roman" w:cs="Times New Roman"/>
          <w:sz w:val="23"/>
          <w:szCs w:val="23"/>
        </w:rPr>
        <w:t>от 25 февраля 2016 г. №2/85 «</w:t>
      </w:r>
      <w:r w:rsidR="001024A1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административного регламента предоставления муниципальной услуги «</w:t>
      </w:r>
      <w:r w:rsidR="001024A1" w:rsidRPr="00C36036">
        <w:rPr>
          <w:rFonts w:ascii="Times New Roman" w:eastAsia="Calibri" w:hAnsi="Times New Roman" w:cs="Times New Roman"/>
          <w:sz w:val="23"/>
          <w:szCs w:val="23"/>
        </w:rPr>
        <w:t>Выдача ордера (разрешения) на производство земляных работ»:</w:t>
      </w:r>
    </w:p>
    <w:p w:rsidR="001024A1" w:rsidRPr="00C36036" w:rsidRDefault="001024A1" w:rsidP="001024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036">
        <w:rPr>
          <w:rFonts w:ascii="Times New Roman" w:eastAsia="Calibri" w:hAnsi="Times New Roman" w:cs="Times New Roman"/>
          <w:sz w:val="23"/>
          <w:szCs w:val="23"/>
        </w:rPr>
        <w:t xml:space="preserve">1.1. Пункт 2 </w:t>
      </w:r>
      <w:r w:rsidR="00C96561" w:rsidRPr="00C36036">
        <w:rPr>
          <w:rFonts w:ascii="Times New Roman" w:eastAsia="Calibri" w:hAnsi="Times New Roman" w:cs="Times New Roman"/>
          <w:sz w:val="23"/>
          <w:szCs w:val="23"/>
        </w:rPr>
        <w:t xml:space="preserve">постановления </w:t>
      </w:r>
      <w:r w:rsidRPr="00C36036">
        <w:rPr>
          <w:rFonts w:ascii="Times New Roman" w:eastAsia="Calibri" w:hAnsi="Times New Roman" w:cs="Times New Roman"/>
          <w:sz w:val="23"/>
          <w:szCs w:val="23"/>
        </w:rPr>
        <w:t>читать в следующей редакции: «</w:t>
      </w:r>
      <w:proofErr w:type="gramStart"/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настоящего постановления возложить на </w:t>
      </w:r>
      <w:r w:rsidR="00C96561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Сажину Елену Васильевну, </w:t>
      </w:r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специалиста администрации.</w:t>
      </w:r>
    </w:p>
    <w:p w:rsidR="0088166C" w:rsidRPr="00C36036" w:rsidRDefault="00564360" w:rsidP="00564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r w:rsidR="0088166C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части 5 р</w:t>
      </w:r>
      <w:r w:rsidRPr="00C36036">
        <w:rPr>
          <w:rFonts w:ascii="Times New Roman" w:hAnsi="Times New Roman" w:cs="Times New Roman"/>
          <w:sz w:val="23"/>
          <w:szCs w:val="23"/>
        </w:rPr>
        <w:t>аздел</w:t>
      </w:r>
      <w:r w:rsidR="0088166C" w:rsidRPr="00C36036">
        <w:rPr>
          <w:rFonts w:ascii="Times New Roman" w:hAnsi="Times New Roman" w:cs="Times New Roman"/>
          <w:sz w:val="23"/>
          <w:szCs w:val="23"/>
        </w:rPr>
        <w:t xml:space="preserve">а </w:t>
      </w:r>
      <w:r w:rsidR="0088166C" w:rsidRPr="00C36036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C36036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Pr="00C36036">
        <w:rPr>
          <w:rFonts w:ascii="Times New Roman" w:hAnsi="Times New Roman" w:cs="Times New Roman"/>
          <w:sz w:val="23"/>
          <w:szCs w:val="23"/>
        </w:rPr>
        <w:t>Срок предоставления муниципальной услуги</w:t>
      </w:r>
      <w:r w:rsidRPr="00C36036">
        <w:rPr>
          <w:rFonts w:ascii="Times New Roman" w:hAnsi="Times New Roman" w:cs="Times New Roman"/>
          <w:b/>
          <w:sz w:val="23"/>
          <w:szCs w:val="23"/>
        </w:rPr>
        <w:t xml:space="preserve">» </w:t>
      </w:r>
      <w:r w:rsidRPr="00C36036">
        <w:rPr>
          <w:rFonts w:ascii="Times New Roman" w:hAnsi="Times New Roman" w:cs="Times New Roman"/>
          <w:sz w:val="23"/>
          <w:szCs w:val="23"/>
        </w:rPr>
        <w:t>читать в следующей редакции</w:t>
      </w:r>
      <w:r w:rsidR="0088166C" w:rsidRPr="00C36036">
        <w:rPr>
          <w:rFonts w:ascii="Times New Roman" w:hAnsi="Times New Roman" w:cs="Times New Roman"/>
          <w:sz w:val="23"/>
          <w:szCs w:val="23"/>
        </w:rPr>
        <w:t>:</w:t>
      </w:r>
    </w:p>
    <w:p w:rsidR="0088166C" w:rsidRPr="00C36036" w:rsidRDefault="00564360" w:rsidP="00564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6036">
        <w:rPr>
          <w:rFonts w:ascii="Times New Roman" w:hAnsi="Times New Roman" w:cs="Times New Roman"/>
          <w:sz w:val="23"/>
          <w:szCs w:val="23"/>
        </w:rPr>
        <w:t>«Срок предоставления муниципальной услуги»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64360" w:rsidRPr="00C36036" w:rsidRDefault="0088166C" w:rsidP="00564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36036">
        <w:rPr>
          <w:rFonts w:ascii="Times New Roman" w:hAnsi="Times New Roman" w:cs="Times New Roman"/>
          <w:sz w:val="23"/>
          <w:szCs w:val="23"/>
        </w:rPr>
        <w:t>1.3. Часть 5 раздела II</w:t>
      </w:r>
      <w:r w:rsidR="00564360" w:rsidRPr="00C3603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64360" w:rsidRPr="00C36036">
        <w:rPr>
          <w:rFonts w:ascii="Times New Roman" w:hAnsi="Times New Roman" w:cs="Times New Roman"/>
          <w:sz w:val="23"/>
          <w:szCs w:val="23"/>
        </w:rPr>
        <w:t>дополнить следующими пунктами:</w:t>
      </w:r>
    </w:p>
    <w:p w:rsidR="00564360" w:rsidRPr="00C36036" w:rsidRDefault="00564360" w:rsidP="00564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2.6.1. При реализации мероприятий по </w:t>
      </w:r>
      <w:proofErr w:type="spellStart"/>
      <w:r w:rsidR="0088166C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догазификации</w:t>
      </w:r>
      <w:proofErr w:type="spellEnd"/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предоставления муниципальной услуги составляет не более 4 рабочих дней. </w:t>
      </w:r>
    </w:p>
    <w:p w:rsidR="00564360" w:rsidRPr="00C36036" w:rsidRDefault="00564360" w:rsidP="00564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2.6.2. В случае отсутствия инженерных коммуникаций в месте производства работ срок предоставления муниципальной услуги составляет 2 рабочих дня.</w:t>
      </w:r>
    </w:p>
    <w:p w:rsidR="00564360" w:rsidRPr="00C36036" w:rsidRDefault="00564360" w:rsidP="00564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C36036">
        <w:rPr>
          <w:rFonts w:ascii="Times New Roman" w:hAnsi="Times New Roman" w:cs="Times New Roman"/>
          <w:iCs/>
          <w:sz w:val="23"/>
          <w:szCs w:val="23"/>
        </w:rPr>
        <w:t xml:space="preserve"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</w:t>
      </w:r>
      <w:r w:rsidRPr="00C36036">
        <w:rPr>
          <w:rFonts w:ascii="Times New Roman" w:hAnsi="Times New Roman" w:cs="Times New Roman"/>
          <w:iCs/>
          <w:sz w:val="23"/>
          <w:szCs w:val="23"/>
        </w:rPr>
        <w:lastRenderedPageBreak/>
        <w:t>органы и организации, располагающие необходимой информацией.</w:t>
      </w:r>
    </w:p>
    <w:p w:rsidR="00564360" w:rsidRPr="00C36036" w:rsidRDefault="00564360" w:rsidP="00564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3603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</w:p>
    <w:p w:rsidR="001024A1" w:rsidRPr="00C36036" w:rsidRDefault="007206FA" w:rsidP="002670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88166C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024A1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Пункт 2.8. </w:t>
      </w:r>
      <w:r w:rsidR="0088166C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изложить </w:t>
      </w:r>
      <w:r w:rsidR="001024A1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следующей редакции: «</w:t>
      </w:r>
      <w:r w:rsidR="001024A1" w:rsidRPr="00C3603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</w:t>
      </w:r>
      <w:r w:rsidR="0088166C" w:rsidRPr="00C36036">
        <w:rPr>
          <w:rFonts w:ascii="Times New Roman" w:eastAsia="Calibri" w:hAnsi="Times New Roman" w:cs="Times New Roman"/>
          <w:sz w:val="23"/>
          <w:szCs w:val="23"/>
          <w:lang w:eastAsia="ru-RU"/>
        </w:rPr>
        <w:t>административному регламенту), а так же следующие документы:</w:t>
      </w:r>
    </w:p>
    <w:p w:rsidR="00AD14E4" w:rsidRPr="00C36036" w:rsidRDefault="00AD14E4" w:rsidP="002670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 </w:t>
      </w:r>
      <w:proofErr w:type="gramStart"/>
      <w:r w:rsidRPr="00C36036">
        <w:rPr>
          <w:rFonts w:ascii="Times New Roman" w:eastAsia="Calibri" w:hAnsi="Times New Roman" w:cs="Times New Roman"/>
          <w:sz w:val="23"/>
          <w:szCs w:val="23"/>
          <w:lang w:eastAsia="ru-RU"/>
        </w:rPr>
        <w:t>Документ</w:t>
      </w:r>
      <w:proofErr w:type="gramEnd"/>
      <w:r w:rsidRPr="00C3603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удостоверяющий личность заявителя (представителя заявителя) </w:t>
      </w:r>
      <w:r w:rsidRPr="00C36036">
        <w:rPr>
          <w:rFonts w:ascii="Times New Roman" w:hAnsi="Times New Roman" w:cs="Times New Roman"/>
          <w:bCs/>
          <w:sz w:val="23"/>
          <w:szCs w:val="23"/>
        </w:rPr>
        <w:t>(1 экз., копия (с представлением оригинала), копия возврату не подлежит)</w:t>
      </w:r>
      <w:r w:rsidRPr="00C36036">
        <w:rPr>
          <w:rFonts w:ascii="Times New Roman" w:hAnsi="Times New Roman" w:cs="Times New Roman"/>
          <w:bCs/>
          <w:sz w:val="23"/>
          <w:szCs w:val="23"/>
        </w:rPr>
        <w:t>;</w:t>
      </w:r>
    </w:p>
    <w:p w:rsidR="00AD14E4" w:rsidRPr="00C36036" w:rsidRDefault="00AD14E4" w:rsidP="002670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 xml:space="preserve">2. </w:t>
      </w:r>
      <w:proofErr w:type="gramStart"/>
      <w:r w:rsidRPr="00C36036">
        <w:rPr>
          <w:rFonts w:ascii="Times New Roman" w:hAnsi="Times New Roman" w:cs="Times New Roman"/>
          <w:bCs/>
          <w:sz w:val="23"/>
          <w:szCs w:val="23"/>
        </w:rPr>
        <w:t xml:space="preserve">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</w:t>
      </w:r>
      <w:r w:rsidRPr="00C36036">
        <w:rPr>
          <w:rFonts w:ascii="Times New Roman" w:hAnsi="Times New Roman" w:cs="Times New Roman"/>
          <w:bCs/>
          <w:sz w:val="23"/>
          <w:szCs w:val="23"/>
        </w:rPr>
        <w:t>(1 экз., копия (с представлением оригинала), копия возврату не подлежит)</w:t>
      </w:r>
      <w:r w:rsidRPr="00C36036">
        <w:rPr>
          <w:rFonts w:ascii="Times New Roman" w:hAnsi="Times New Roman" w:cs="Times New Roman"/>
          <w:bCs/>
          <w:sz w:val="23"/>
          <w:szCs w:val="23"/>
        </w:rPr>
        <w:t xml:space="preserve"> (представляется в случае, если заявление подписывается представителем заявителя (законным представителем)</w:t>
      </w:r>
      <w:proofErr w:type="gramEnd"/>
    </w:p>
    <w:p w:rsidR="001024A1" w:rsidRPr="00C36036" w:rsidRDefault="00AD14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3</w:t>
      </w:r>
      <w:r w:rsidR="001024A1" w:rsidRPr="00C36036">
        <w:rPr>
          <w:rFonts w:ascii="Times New Roman" w:hAnsi="Times New Roman" w:cs="Times New Roman"/>
          <w:bCs/>
          <w:sz w:val="23"/>
          <w:szCs w:val="23"/>
        </w:rPr>
        <w:t>. Ситуационный план-схема с указанием места проведения работ, объемов и видов производства работ, ме</w:t>
      </w:r>
      <w:proofErr w:type="gramStart"/>
      <w:r w:rsidR="001024A1" w:rsidRPr="00C36036">
        <w:rPr>
          <w:rFonts w:ascii="Times New Roman" w:hAnsi="Times New Roman" w:cs="Times New Roman"/>
          <w:bCs/>
          <w:sz w:val="23"/>
          <w:szCs w:val="23"/>
        </w:rPr>
        <w:t>ст скл</w:t>
      </w:r>
      <w:proofErr w:type="gramEnd"/>
      <w:r w:rsidR="001024A1" w:rsidRPr="00C36036">
        <w:rPr>
          <w:rFonts w:ascii="Times New Roman" w:hAnsi="Times New Roman" w:cs="Times New Roman"/>
          <w:bCs/>
          <w:sz w:val="23"/>
          <w:szCs w:val="23"/>
        </w:rPr>
        <w:t>адирования материалов (1 экз., оригинал, возврату не подлежит).</w:t>
      </w:r>
    </w:p>
    <w:p w:rsidR="001024A1" w:rsidRPr="00C36036" w:rsidRDefault="00AD14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4</w:t>
      </w:r>
      <w:r w:rsidR="001024A1" w:rsidRPr="00C36036">
        <w:rPr>
          <w:rFonts w:ascii="Times New Roman" w:hAnsi="Times New Roman" w:cs="Times New Roman"/>
          <w:bCs/>
          <w:sz w:val="23"/>
          <w:szCs w:val="23"/>
        </w:rPr>
        <w:t>. Согласование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</w:t>
      </w:r>
      <w:proofErr w:type="gramStart"/>
      <w:r w:rsidR="001024A1" w:rsidRPr="00C36036">
        <w:rPr>
          <w:rFonts w:ascii="Times New Roman" w:hAnsi="Times New Roman" w:cs="Times New Roman"/>
          <w:bCs/>
          <w:sz w:val="23"/>
          <w:szCs w:val="23"/>
        </w:rPr>
        <w:t>о-</w:t>
      </w:r>
      <w:proofErr w:type="gramEnd"/>
      <w:r w:rsidR="001024A1" w:rsidRPr="00C36036">
        <w:rPr>
          <w:rFonts w:ascii="Times New Roman" w:hAnsi="Times New Roman" w:cs="Times New Roman"/>
          <w:bCs/>
          <w:sz w:val="23"/>
          <w:szCs w:val="23"/>
        </w:rPr>
        <w:t>, газо-, водоснабжения и водоотведения (1 экз., оригинал, возврату не подлежит).</w:t>
      </w:r>
    </w:p>
    <w:p w:rsidR="001024A1" w:rsidRPr="00C36036" w:rsidRDefault="00AD14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5</w:t>
      </w:r>
      <w:r w:rsidR="001024A1" w:rsidRPr="00C36036">
        <w:rPr>
          <w:rFonts w:ascii="Times New Roman" w:hAnsi="Times New Roman" w:cs="Times New Roman"/>
          <w:bCs/>
          <w:sz w:val="23"/>
          <w:szCs w:val="23"/>
        </w:rPr>
        <w:t>. Проектная документация (рабочий проект, чертежи) с указанием объемов и видов работ (1 экз., копия (с представлением оригинала), копия возврату не подлежит) (представляется в случае, если работы связаны с осуществлением строительства, реконструкции или капитального ремонта объектов).</w:t>
      </w:r>
    </w:p>
    <w:p w:rsidR="001024A1" w:rsidRPr="00C36036" w:rsidRDefault="00AD14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6</w:t>
      </w:r>
      <w:r w:rsidR="001024A1" w:rsidRPr="00C36036">
        <w:rPr>
          <w:rFonts w:ascii="Times New Roman" w:hAnsi="Times New Roman" w:cs="Times New Roman"/>
          <w:bCs/>
          <w:sz w:val="23"/>
          <w:szCs w:val="23"/>
        </w:rPr>
        <w:t>. Временная схема организации движения транспорта и пешеходов на период проведения работ (1 экз., оригинал, возврату не подлежит) (представляется в случае, если работы создают препятствия движению транспорта и пешеходов).</w:t>
      </w:r>
    </w:p>
    <w:p w:rsidR="001024A1" w:rsidRPr="00C36036" w:rsidRDefault="00AD14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7</w:t>
      </w:r>
      <w:r w:rsidR="001024A1" w:rsidRPr="00C36036">
        <w:rPr>
          <w:rFonts w:ascii="Times New Roman" w:hAnsi="Times New Roman" w:cs="Times New Roman"/>
          <w:bCs/>
          <w:sz w:val="23"/>
          <w:szCs w:val="23"/>
        </w:rPr>
        <w:t>. Календарный график производства работ (1 экз., оригинал, возврату не подлежит).</w:t>
      </w:r>
    </w:p>
    <w:p w:rsidR="001024A1" w:rsidRPr="00C36036" w:rsidRDefault="00AD14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8</w:t>
      </w:r>
      <w:r w:rsidR="001024A1" w:rsidRPr="00C36036">
        <w:rPr>
          <w:rFonts w:ascii="Times New Roman" w:hAnsi="Times New Roman" w:cs="Times New Roman"/>
          <w:bCs/>
          <w:sz w:val="23"/>
          <w:szCs w:val="23"/>
        </w:rPr>
        <w:t xml:space="preserve">. </w:t>
      </w:r>
      <w:proofErr w:type="gramStart"/>
      <w:r w:rsidR="001024A1" w:rsidRPr="00C36036">
        <w:rPr>
          <w:rFonts w:ascii="Times New Roman" w:hAnsi="Times New Roman" w:cs="Times New Roman"/>
          <w:bCs/>
          <w:sz w:val="23"/>
          <w:szCs w:val="23"/>
        </w:rPr>
        <w:t>Согл</w:t>
      </w:r>
      <w:r w:rsidR="00267009" w:rsidRPr="00C36036">
        <w:rPr>
          <w:rFonts w:ascii="Times New Roman" w:hAnsi="Times New Roman" w:cs="Times New Roman"/>
          <w:bCs/>
          <w:sz w:val="23"/>
          <w:szCs w:val="23"/>
        </w:rPr>
        <w:t>асование с собственниками</w:t>
      </w:r>
      <w:r w:rsidR="001024A1" w:rsidRPr="00C36036">
        <w:rPr>
          <w:rFonts w:ascii="Times New Roman" w:hAnsi="Times New Roman" w:cs="Times New Roman"/>
          <w:bCs/>
          <w:sz w:val="23"/>
          <w:szCs w:val="23"/>
        </w:rPr>
        <w:t xml:space="preserve"> помещений многоквартирных домов производства земляных работ на земельных участках, принадлежащих на праве собственности, праве общей долевой собственности данным собственникам (1 экз., копия (с представлением оригинала), копия возврату не подлежит) (представляется в случае производства земляных работ на земельных участках, принадлежащих на праве собственности, праве общей долевой собственности собственникам помещений (индивидуальных жилых домов), помещений в многоквартирном доме, когда проведение</w:t>
      </w:r>
      <w:proofErr w:type="gramEnd"/>
      <w:r w:rsidR="001024A1" w:rsidRPr="00C36036">
        <w:rPr>
          <w:rFonts w:ascii="Times New Roman" w:hAnsi="Times New Roman" w:cs="Times New Roman"/>
          <w:bCs/>
          <w:sz w:val="23"/>
          <w:szCs w:val="23"/>
        </w:rPr>
        <w:t xml:space="preserve"> земляных работ не имеет аварийно-восстановительный характер и не связано с ограничением права собственников земельного участка на владение и распоряжение им).</w:t>
      </w:r>
    </w:p>
    <w:p w:rsidR="001024A1" w:rsidRPr="00C36036" w:rsidRDefault="00AD14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9</w:t>
      </w:r>
      <w:r w:rsidR="001024A1" w:rsidRPr="00C36036">
        <w:rPr>
          <w:rFonts w:ascii="Times New Roman" w:hAnsi="Times New Roman" w:cs="Times New Roman"/>
          <w:bCs/>
          <w:sz w:val="23"/>
          <w:szCs w:val="23"/>
        </w:rPr>
        <w:t>. Фотоматериалы территории, на которой планируется производить земляные работы, с обязательной привязкой к адресу (месту) производства земляных работ на дату подачи заявления (1 экз., оригинал, возврату не подлежит).</w:t>
      </w:r>
    </w:p>
    <w:p w:rsidR="001024A1" w:rsidRPr="00C36036" w:rsidRDefault="00AD14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10</w:t>
      </w:r>
      <w:r w:rsidR="001024A1" w:rsidRPr="00C36036">
        <w:rPr>
          <w:rFonts w:ascii="Times New Roman" w:hAnsi="Times New Roman" w:cs="Times New Roman"/>
          <w:bCs/>
          <w:sz w:val="23"/>
          <w:szCs w:val="23"/>
        </w:rPr>
        <w:t>. Гарантийное обязательство по восстановлению дорожных покрытий, тротуаров, газонов, зелёных насаждений (1 экз., оригинал, возврату не подлежит).</w:t>
      </w:r>
    </w:p>
    <w:p w:rsidR="001024A1" w:rsidRPr="00C36036" w:rsidRDefault="001024A1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</w:t>
      </w:r>
      <w:proofErr w:type="gramStart"/>
      <w:r w:rsidRPr="00C36036">
        <w:rPr>
          <w:rFonts w:ascii="Times New Roman" w:hAnsi="Times New Roman" w:cs="Times New Roman"/>
          <w:bCs/>
          <w:sz w:val="23"/>
          <w:szCs w:val="23"/>
        </w:rPr>
        <w:t>.</w:t>
      </w:r>
      <w:r w:rsidR="0088166C" w:rsidRPr="00C36036">
        <w:rPr>
          <w:rFonts w:ascii="Times New Roman" w:hAnsi="Times New Roman" w:cs="Times New Roman"/>
          <w:bCs/>
          <w:sz w:val="23"/>
          <w:szCs w:val="23"/>
        </w:rPr>
        <w:t>»</w:t>
      </w:r>
      <w:proofErr w:type="gramEnd"/>
    </w:p>
    <w:p w:rsidR="0088166C" w:rsidRPr="00C36036" w:rsidRDefault="007206FA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1.</w:t>
      </w:r>
      <w:r w:rsidR="0088166C" w:rsidRPr="00C36036">
        <w:rPr>
          <w:rFonts w:ascii="Times New Roman" w:hAnsi="Times New Roman" w:cs="Times New Roman"/>
          <w:bCs/>
          <w:sz w:val="23"/>
          <w:szCs w:val="23"/>
        </w:rPr>
        <w:t>5</w:t>
      </w:r>
      <w:r w:rsidR="001024A1" w:rsidRPr="00C36036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6B28E4" w:rsidRPr="00C36036">
        <w:rPr>
          <w:rFonts w:ascii="Times New Roman" w:hAnsi="Times New Roman" w:cs="Times New Roman"/>
          <w:bCs/>
          <w:sz w:val="23"/>
          <w:szCs w:val="23"/>
        </w:rPr>
        <w:t xml:space="preserve">Пункт 2.10. </w:t>
      </w:r>
      <w:r w:rsidR="0088166C" w:rsidRPr="00C36036">
        <w:rPr>
          <w:rFonts w:ascii="Times New Roman" w:hAnsi="Times New Roman" w:cs="Times New Roman"/>
          <w:bCs/>
          <w:sz w:val="23"/>
          <w:szCs w:val="23"/>
        </w:rPr>
        <w:t>изложить в</w:t>
      </w:r>
      <w:r w:rsidR="006B28E4" w:rsidRPr="00C36036">
        <w:rPr>
          <w:rFonts w:ascii="Times New Roman" w:hAnsi="Times New Roman" w:cs="Times New Roman"/>
          <w:bCs/>
          <w:sz w:val="23"/>
          <w:szCs w:val="23"/>
        </w:rPr>
        <w:t xml:space="preserve"> следующей редакции: </w:t>
      </w:r>
    </w:p>
    <w:p w:rsidR="001024A1" w:rsidRPr="00C36036" w:rsidRDefault="006B28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36036">
        <w:rPr>
          <w:rFonts w:ascii="Times New Roman" w:hAnsi="Times New Roman" w:cs="Times New Roman"/>
          <w:bCs/>
          <w:sz w:val="23"/>
          <w:szCs w:val="23"/>
        </w:rPr>
        <w:t>«Запрещается требовать от заявителя:</w:t>
      </w:r>
    </w:p>
    <w:p w:rsidR="006B28E4" w:rsidRPr="00C36036" w:rsidRDefault="006B28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6036">
        <w:rPr>
          <w:rFonts w:ascii="Times New Roman" w:hAnsi="Times New Roman" w:cs="Times New Roman"/>
          <w:sz w:val="23"/>
          <w:szCs w:val="23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28E4" w:rsidRPr="00C36036" w:rsidRDefault="006B28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36036">
        <w:rPr>
          <w:rFonts w:ascii="Times New Roman" w:hAnsi="Times New Roman" w:cs="Times New Roman"/>
          <w:sz w:val="23"/>
          <w:szCs w:val="23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C36036">
        <w:rPr>
          <w:rFonts w:ascii="Times New Roman" w:hAnsi="Times New Roman" w:cs="Times New Roman"/>
          <w:sz w:val="23"/>
          <w:szCs w:val="23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C36036">
          <w:rPr>
            <w:rFonts w:ascii="Times New Roman" w:hAnsi="Times New Roman" w:cs="Times New Roman"/>
            <w:sz w:val="23"/>
            <w:szCs w:val="23"/>
          </w:rPr>
          <w:t>частью 1 статьи 1</w:t>
        </w:r>
      </w:hyperlink>
      <w:r w:rsidRPr="00C36036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88166C" w:rsidRPr="00C36036">
        <w:rPr>
          <w:rFonts w:ascii="Times New Roman" w:hAnsi="Times New Roman" w:cs="Times New Roman"/>
          <w:sz w:val="23"/>
          <w:szCs w:val="23"/>
        </w:rPr>
        <w:t>№</w:t>
      </w:r>
      <w:r w:rsidRPr="00C36036">
        <w:rPr>
          <w:rFonts w:ascii="Times New Roman" w:hAnsi="Times New Roman" w:cs="Times New Roman"/>
          <w:sz w:val="23"/>
          <w:szCs w:val="23"/>
        </w:rPr>
        <w:t xml:space="preserve"> 210-ФЗ государственных и муниципальных услуг, в соответствии с</w:t>
      </w:r>
      <w:proofErr w:type="gramEnd"/>
      <w:r w:rsidRPr="00C3603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C36036">
        <w:rPr>
          <w:rFonts w:ascii="Times New Roman" w:hAnsi="Times New Roman" w:cs="Times New Roman"/>
          <w:sz w:val="23"/>
          <w:szCs w:val="23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C36036">
          <w:rPr>
            <w:rFonts w:ascii="Times New Roman" w:hAnsi="Times New Roman" w:cs="Times New Roman"/>
            <w:sz w:val="23"/>
            <w:szCs w:val="23"/>
          </w:rPr>
          <w:t>частью 6 статьи 7</w:t>
        </w:r>
      </w:hyperlink>
      <w:r w:rsidRPr="00C36036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88166C" w:rsidRPr="00C36036">
        <w:rPr>
          <w:rFonts w:ascii="Times New Roman" w:hAnsi="Times New Roman" w:cs="Times New Roman"/>
          <w:sz w:val="23"/>
          <w:szCs w:val="23"/>
        </w:rPr>
        <w:t>№</w:t>
      </w:r>
      <w:r w:rsidRPr="00C36036">
        <w:rPr>
          <w:rFonts w:ascii="Times New Roman" w:hAnsi="Times New Roman" w:cs="Times New Roman"/>
          <w:sz w:val="23"/>
          <w:szCs w:val="23"/>
        </w:rPr>
        <w:t xml:space="preserve"> 210-ФЗ перечень документов.</w:t>
      </w:r>
      <w:proofErr w:type="gramEnd"/>
      <w:r w:rsidRPr="00C36036">
        <w:rPr>
          <w:rFonts w:ascii="Times New Roman" w:hAnsi="Times New Roman" w:cs="Times New Roman"/>
          <w:sz w:val="23"/>
          <w:szCs w:val="23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B28E4" w:rsidRPr="00C36036" w:rsidRDefault="006B28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6036">
        <w:rPr>
          <w:rFonts w:ascii="Times New Roman" w:hAnsi="Times New Roman" w:cs="Times New Roman"/>
          <w:sz w:val="23"/>
          <w:szCs w:val="23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36036">
          <w:rPr>
            <w:rFonts w:ascii="Times New Roman" w:hAnsi="Times New Roman" w:cs="Times New Roman"/>
            <w:sz w:val="23"/>
            <w:szCs w:val="23"/>
          </w:rPr>
          <w:t>части 1 статьи 9</w:t>
        </w:r>
      </w:hyperlink>
      <w:r w:rsidRPr="00C36036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88166C" w:rsidRPr="00C36036">
        <w:rPr>
          <w:rFonts w:ascii="Times New Roman" w:hAnsi="Times New Roman" w:cs="Times New Roman"/>
          <w:sz w:val="23"/>
          <w:szCs w:val="23"/>
        </w:rPr>
        <w:t>№</w:t>
      </w:r>
      <w:r w:rsidRPr="00C36036">
        <w:rPr>
          <w:rFonts w:ascii="Times New Roman" w:hAnsi="Times New Roman" w:cs="Times New Roman"/>
          <w:sz w:val="23"/>
          <w:szCs w:val="23"/>
        </w:rPr>
        <w:t xml:space="preserve"> 210-ФЗ;</w:t>
      </w:r>
    </w:p>
    <w:p w:rsidR="006B28E4" w:rsidRPr="00C36036" w:rsidRDefault="006B28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6036">
        <w:rPr>
          <w:rFonts w:ascii="Times New Roman" w:hAnsi="Times New Roman" w:cs="Times New Roman"/>
          <w:sz w:val="23"/>
          <w:szCs w:val="23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B28E4" w:rsidRPr="00C36036" w:rsidRDefault="006B28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6036">
        <w:rPr>
          <w:rFonts w:ascii="Times New Roman" w:hAnsi="Times New Roman" w:cs="Times New Roman"/>
          <w:sz w:val="23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6B28E4" w:rsidRPr="00C36036" w:rsidRDefault="006B28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6036">
        <w:rPr>
          <w:rFonts w:ascii="Times New Roman" w:hAnsi="Times New Roman" w:cs="Times New Roman"/>
          <w:sz w:val="23"/>
          <w:szCs w:val="23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28E4" w:rsidRPr="00C36036" w:rsidRDefault="006B28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6036">
        <w:rPr>
          <w:rFonts w:ascii="Times New Roman" w:hAnsi="Times New Roman" w:cs="Times New Roman"/>
          <w:sz w:val="23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206FA" w:rsidRPr="00C36036" w:rsidRDefault="006B28E4" w:rsidP="00AD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36036">
        <w:rPr>
          <w:rFonts w:ascii="Times New Roman" w:hAnsi="Times New Roman" w:cs="Times New Roman"/>
          <w:sz w:val="23"/>
          <w:szCs w:val="23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3" w:history="1">
        <w:r w:rsidRPr="00C36036">
          <w:rPr>
            <w:rFonts w:ascii="Times New Roman" w:hAnsi="Times New Roman" w:cs="Times New Roman"/>
            <w:sz w:val="23"/>
            <w:szCs w:val="23"/>
          </w:rPr>
          <w:t>частью 1.1 статьи 16</w:t>
        </w:r>
      </w:hyperlink>
      <w:r w:rsidRPr="00C36036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88166C" w:rsidRPr="00C36036">
        <w:rPr>
          <w:rFonts w:ascii="Times New Roman" w:hAnsi="Times New Roman" w:cs="Times New Roman"/>
          <w:sz w:val="23"/>
          <w:szCs w:val="23"/>
        </w:rPr>
        <w:t>№</w:t>
      </w:r>
      <w:r w:rsidRPr="00C36036">
        <w:rPr>
          <w:rFonts w:ascii="Times New Roman" w:hAnsi="Times New Roman" w:cs="Times New Roman"/>
          <w:sz w:val="23"/>
          <w:szCs w:val="23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36036">
        <w:rPr>
          <w:rFonts w:ascii="Times New Roman" w:hAnsi="Times New Roman" w:cs="Times New Roman"/>
          <w:sz w:val="23"/>
          <w:szCs w:val="23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C36036">
          <w:rPr>
            <w:rFonts w:ascii="Times New Roman" w:hAnsi="Times New Roman" w:cs="Times New Roman"/>
            <w:sz w:val="23"/>
            <w:szCs w:val="23"/>
          </w:rPr>
          <w:t>частью 1.1 статьи 16</w:t>
        </w:r>
      </w:hyperlink>
      <w:r w:rsidRPr="00C36036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88166C" w:rsidRPr="00C36036">
        <w:rPr>
          <w:rFonts w:ascii="Times New Roman" w:hAnsi="Times New Roman" w:cs="Times New Roman"/>
          <w:sz w:val="23"/>
          <w:szCs w:val="23"/>
        </w:rPr>
        <w:t>№</w:t>
      </w:r>
      <w:r w:rsidRPr="00C36036">
        <w:rPr>
          <w:rFonts w:ascii="Times New Roman" w:hAnsi="Times New Roman" w:cs="Times New Roman"/>
          <w:sz w:val="23"/>
          <w:szCs w:val="23"/>
        </w:rPr>
        <w:t xml:space="preserve"> 210-ФЗ, уведомляется заявитель, а также приносятся извинения за доставленные неудобства</w:t>
      </w:r>
      <w:proofErr w:type="gramStart"/>
      <w:r w:rsidRPr="00C36036">
        <w:rPr>
          <w:rFonts w:ascii="Times New Roman" w:hAnsi="Times New Roman" w:cs="Times New Roman"/>
          <w:sz w:val="23"/>
          <w:szCs w:val="23"/>
        </w:rPr>
        <w:t>.</w:t>
      </w:r>
      <w:r w:rsidR="00427ED0" w:rsidRPr="00C36036">
        <w:rPr>
          <w:rFonts w:ascii="Times New Roman" w:hAnsi="Times New Roman" w:cs="Times New Roman"/>
          <w:sz w:val="23"/>
          <w:szCs w:val="23"/>
        </w:rPr>
        <w:t>»</w:t>
      </w:r>
      <w:proofErr w:type="gramEnd"/>
    </w:p>
    <w:p w:rsidR="001D2F12" w:rsidRPr="00C36036" w:rsidRDefault="00C24E3D" w:rsidP="00AD1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C36036">
        <w:rPr>
          <w:rFonts w:ascii="Times New Roman" w:eastAsiaTheme="minorEastAsia" w:hAnsi="Times New Roman"/>
          <w:sz w:val="23"/>
          <w:szCs w:val="23"/>
          <w:lang w:eastAsia="ru-RU"/>
        </w:rPr>
        <w:t xml:space="preserve">2. </w:t>
      </w:r>
      <w:proofErr w:type="gramStart"/>
      <w:r w:rsidR="001D2F12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="001D2F12"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настоящего постановления возложить на Сажину Е.В., специалиста администрации.</w:t>
      </w:r>
    </w:p>
    <w:p w:rsidR="00EC2DC5" w:rsidRPr="00C36036" w:rsidRDefault="001D2F12" w:rsidP="00AD1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0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Pr="00C36036">
        <w:rPr>
          <w:rFonts w:ascii="Times New Roman" w:eastAsia="Calibri" w:hAnsi="Times New Roman" w:cs="Times New Roman"/>
          <w:sz w:val="23"/>
          <w:szCs w:val="23"/>
          <w:lang w:eastAsia="ar-SA"/>
        </w:rPr>
        <w:t>Данное постановление</w:t>
      </w:r>
      <w:r w:rsidRPr="00C36036">
        <w:rPr>
          <w:rFonts w:ascii="Times New Roman" w:eastAsia="Calibri" w:hAnsi="Times New Roman" w:cs="Arial"/>
          <w:sz w:val="23"/>
          <w:szCs w:val="23"/>
          <w:lang w:eastAsia="ar-SA"/>
        </w:rPr>
        <w:t xml:space="preserve"> </w:t>
      </w:r>
      <w:r w:rsidRPr="00C36036">
        <w:rPr>
          <w:rFonts w:ascii="Times New Roman" w:eastAsia="Calibri" w:hAnsi="Times New Roman" w:cs="Times New Roman"/>
          <w:sz w:val="23"/>
          <w:szCs w:val="23"/>
          <w:lang w:eastAsia="ar-SA"/>
        </w:rPr>
        <w:t>вступает в силу со дня</w:t>
      </w:r>
      <w:r w:rsidR="00427ED0" w:rsidRPr="00C36036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его официального </w:t>
      </w:r>
      <w:r w:rsidRPr="00C36036">
        <w:rPr>
          <w:rFonts w:ascii="Times New Roman" w:eastAsia="Calibri" w:hAnsi="Times New Roman" w:cs="Times New Roman"/>
          <w:sz w:val="23"/>
          <w:szCs w:val="23"/>
          <w:lang w:eastAsia="ar-SA"/>
        </w:rPr>
        <w:t>обнародования</w:t>
      </w:r>
      <w:r w:rsidRPr="00C3603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местах,</w:t>
      </w:r>
      <w:r w:rsidRPr="00C36036">
        <w:rPr>
          <w:rFonts w:ascii="Times New Roman" w:eastAsia="Times New Roman" w:hAnsi="Times New Roman" w:cs="Arial"/>
          <w:kern w:val="2"/>
          <w:sz w:val="23"/>
          <w:szCs w:val="23"/>
          <w:lang w:eastAsia="ar-SA"/>
        </w:rPr>
        <w:t xml:space="preserve"> </w:t>
      </w:r>
      <w:r w:rsidRPr="00C36036">
        <w:rPr>
          <w:rFonts w:ascii="Times New Roman" w:eastAsia="Times New Roman" w:hAnsi="Times New Roman" w:cs="Times New Roman"/>
          <w:kern w:val="2"/>
          <w:sz w:val="23"/>
          <w:szCs w:val="23"/>
          <w:lang w:eastAsia="ar-SA"/>
        </w:rPr>
        <w:t>определенных Уставом муниципального образования сельского поселения «Зеленец»</w:t>
      </w:r>
      <w:r w:rsidR="00CF719D" w:rsidRPr="00C36036">
        <w:rPr>
          <w:rFonts w:ascii="Times New Roman" w:eastAsia="Times New Roman" w:hAnsi="Times New Roman" w:cs="Times New Roman"/>
          <w:kern w:val="2"/>
          <w:sz w:val="23"/>
          <w:szCs w:val="23"/>
          <w:lang w:eastAsia="ar-SA"/>
        </w:rPr>
        <w:t>.</w:t>
      </w:r>
    </w:p>
    <w:p w:rsidR="000902BB" w:rsidRPr="00C36036" w:rsidRDefault="000902BB" w:rsidP="00090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2BB" w:rsidRPr="00C36036" w:rsidRDefault="000902BB" w:rsidP="00090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2BB" w:rsidRPr="00C36036" w:rsidRDefault="000902BB" w:rsidP="00090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7ED0" w:rsidRPr="00C36036" w:rsidTr="00427ED0">
        <w:tc>
          <w:tcPr>
            <w:tcW w:w="4927" w:type="dxa"/>
          </w:tcPr>
          <w:p w:rsidR="00427ED0" w:rsidRPr="00C36036" w:rsidRDefault="00427ED0" w:rsidP="000902B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60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И.о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руководителя администрации</w:t>
            </w:r>
          </w:p>
          <w:p w:rsidR="00427ED0" w:rsidRPr="00C36036" w:rsidRDefault="00427ED0" w:rsidP="000902B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сельского поселения «Зеленец»</w:t>
            </w:r>
          </w:p>
        </w:tc>
        <w:tc>
          <w:tcPr>
            <w:tcW w:w="4927" w:type="dxa"/>
          </w:tcPr>
          <w:p w:rsidR="00427ED0" w:rsidRPr="00C36036" w:rsidRDefault="00427ED0" w:rsidP="00427ED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27ED0" w:rsidRPr="00C36036" w:rsidRDefault="00427ED0" w:rsidP="00427ED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А.П. 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Торлопова</w:t>
            </w:r>
            <w:proofErr w:type="spellEnd"/>
          </w:p>
        </w:tc>
      </w:tr>
    </w:tbl>
    <w:p w:rsidR="00427ED0" w:rsidRPr="000902BB" w:rsidRDefault="00427ED0" w:rsidP="00090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ED0" w:rsidRPr="000902BB" w:rsidSect="00A705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18A"/>
    <w:multiLevelType w:val="hybridMultilevel"/>
    <w:tmpl w:val="F86871F6"/>
    <w:lvl w:ilvl="0" w:tplc="9FE21F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34508D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04FDF"/>
    <w:multiLevelType w:val="hybridMultilevel"/>
    <w:tmpl w:val="9754FE22"/>
    <w:lvl w:ilvl="0" w:tplc="5614A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86B15"/>
    <w:multiLevelType w:val="hybridMultilevel"/>
    <w:tmpl w:val="1ECE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2B8"/>
    <w:rsid w:val="00022DFB"/>
    <w:rsid w:val="00024898"/>
    <w:rsid w:val="0004175A"/>
    <w:rsid w:val="000902BB"/>
    <w:rsid w:val="000D0666"/>
    <w:rsid w:val="001024A1"/>
    <w:rsid w:val="00105AC6"/>
    <w:rsid w:val="00133060"/>
    <w:rsid w:val="001361AF"/>
    <w:rsid w:val="001533D7"/>
    <w:rsid w:val="001578AD"/>
    <w:rsid w:val="00174924"/>
    <w:rsid w:val="001816B1"/>
    <w:rsid w:val="00185D8A"/>
    <w:rsid w:val="001962D6"/>
    <w:rsid w:val="001D2F12"/>
    <w:rsid w:val="00256E7B"/>
    <w:rsid w:val="00267009"/>
    <w:rsid w:val="002F59CE"/>
    <w:rsid w:val="002F6170"/>
    <w:rsid w:val="003038CE"/>
    <w:rsid w:val="00316A4C"/>
    <w:rsid w:val="00325C96"/>
    <w:rsid w:val="00331BB7"/>
    <w:rsid w:val="003639B1"/>
    <w:rsid w:val="003A35E3"/>
    <w:rsid w:val="003D083A"/>
    <w:rsid w:val="003D2909"/>
    <w:rsid w:val="00424D04"/>
    <w:rsid w:val="00427C58"/>
    <w:rsid w:val="00427ED0"/>
    <w:rsid w:val="0044633E"/>
    <w:rsid w:val="00465097"/>
    <w:rsid w:val="004D5030"/>
    <w:rsid w:val="00526CBE"/>
    <w:rsid w:val="005520CB"/>
    <w:rsid w:val="00564360"/>
    <w:rsid w:val="00580397"/>
    <w:rsid w:val="00583973"/>
    <w:rsid w:val="00591D1E"/>
    <w:rsid w:val="005F60E2"/>
    <w:rsid w:val="00637FDC"/>
    <w:rsid w:val="0066042D"/>
    <w:rsid w:val="0066793B"/>
    <w:rsid w:val="006B28E4"/>
    <w:rsid w:val="007206FA"/>
    <w:rsid w:val="00791341"/>
    <w:rsid w:val="007A5333"/>
    <w:rsid w:val="007A6C14"/>
    <w:rsid w:val="007B0F01"/>
    <w:rsid w:val="007E2228"/>
    <w:rsid w:val="007E3F8D"/>
    <w:rsid w:val="007E5747"/>
    <w:rsid w:val="00835BE5"/>
    <w:rsid w:val="00843F33"/>
    <w:rsid w:val="0088166C"/>
    <w:rsid w:val="00893F13"/>
    <w:rsid w:val="008957E6"/>
    <w:rsid w:val="008A0C1B"/>
    <w:rsid w:val="008A4740"/>
    <w:rsid w:val="008E028B"/>
    <w:rsid w:val="00911537"/>
    <w:rsid w:val="00925284"/>
    <w:rsid w:val="0093024D"/>
    <w:rsid w:val="00993290"/>
    <w:rsid w:val="00A23CF0"/>
    <w:rsid w:val="00A402A8"/>
    <w:rsid w:val="00A514FB"/>
    <w:rsid w:val="00A57C4D"/>
    <w:rsid w:val="00A6545A"/>
    <w:rsid w:val="00A70568"/>
    <w:rsid w:val="00A96920"/>
    <w:rsid w:val="00AA525D"/>
    <w:rsid w:val="00AD14E4"/>
    <w:rsid w:val="00AF15EB"/>
    <w:rsid w:val="00AF59C7"/>
    <w:rsid w:val="00AF5DBB"/>
    <w:rsid w:val="00B14828"/>
    <w:rsid w:val="00B767F8"/>
    <w:rsid w:val="00B960C1"/>
    <w:rsid w:val="00C05E66"/>
    <w:rsid w:val="00C24E3D"/>
    <w:rsid w:val="00C36036"/>
    <w:rsid w:val="00C433B7"/>
    <w:rsid w:val="00C47A47"/>
    <w:rsid w:val="00C54988"/>
    <w:rsid w:val="00C96561"/>
    <w:rsid w:val="00CF719D"/>
    <w:rsid w:val="00D434E9"/>
    <w:rsid w:val="00D448D7"/>
    <w:rsid w:val="00D62691"/>
    <w:rsid w:val="00E00A34"/>
    <w:rsid w:val="00E2426B"/>
    <w:rsid w:val="00E36C70"/>
    <w:rsid w:val="00E43F72"/>
    <w:rsid w:val="00E449B4"/>
    <w:rsid w:val="00E47E9D"/>
    <w:rsid w:val="00E55EEF"/>
    <w:rsid w:val="00E77DC3"/>
    <w:rsid w:val="00EC2DC5"/>
    <w:rsid w:val="00EE2743"/>
    <w:rsid w:val="00F37624"/>
    <w:rsid w:val="00F522B8"/>
    <w:rsid w:val="00F81D25"/>
    <w:rsid w:val="00FB17EE"/>
    <w:rsid w:val="00FB4DF1"/>
    <w:rsid w:val="00FC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2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E3F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Cs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99329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31BB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1BB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1BB7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16A4C"/>
    <w:rPr>
      <w:color w:val="0000FF"/>
      <w:u w:val="single"/>
    </w:rPr>
  </w:style>
  <w:style w:type="character" w:styleId="ab">
    <w:name w:val="Strong"/>
    <w:basedOn w:val="a0"/>
    <w:uiPriority w:val="22"/>
    <w:qFormat/>
    <w:rsid w:val="00316A4C"/>
    <w:rPr>
      <w:b/>
      <w:bCs/>
    </w:rPr>
  </w:style>
  <w:style w:type="paragraph" w:customStyle="1" w:styleId="ConsPlusNormal">
    <w:name w:val="ConsPlusNormal"/>
    <w:rsid w:val="003A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2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E3F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Cs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99329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31BB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1BB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1BB7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16A4C"/>
    <w:rPr>
      <w:color w:val="0000FF"/>
      <w:u w:val="single"/>
    </w:rPr>
  </w:style>
  <w:style w:type="character" w:styleId="ab">
    <w:name w:val="Strong"/>
    <w:basedOn w:val="a0"/>
    <w:uiPriority w:val="22"/>
    <w:qFormat/>
    <w:rsid w:val="00316A4C"/>
    <w:rPr>
      <w:b/>
      <w:bCs/>
    </w:rPr>
  </w:style>
  <w:style w:type="paragraph" w:customStyle="1" w:styleId="ConsPlusNormal">
    <w:name w:val="ConsPlusNormal"/>
    <w:rsid w:val="003A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60F68C7D23DCA62997D4DDC8A886722875C18C6FE9E695520DF0DD69D009B332966ECB89C3A63X3WFJ" TargetMode="External"/><Relationship Id="rId13" Type="http://schemas.openxmlformats.org/officeDocument/2006/relationships/hyperlink" Target="consultantplus://offline/ref=D552CD136198DACBC5EC816C331A29C45FB71FEE50C469AB744AC6F49B56C170A0554FC2381BBB12ADF3F7826FFF59C1192A4421D60B00FDP3F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52CD136198DACBC5EC816C331A29C45FB71FEE50C469AB744AC6F49B56C170A0554FC2381BB812A9F3F7826FFF59C1192A4421D60B00FDP3F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52CD136198DACBC5EC816C331A29C45FB71FEE50C469AB744AC6F49B56C170A0554FC73B10EC46EBADAED129B454C505364425PCF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52CD136198DACBC5EC816C331A29C45FB71FEE50C469AB744AC6F49B56C170A0554FC2381BB816AFF3F7826FFF59C1192A4421D60B00FDP3F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960F68C7D23DCA62997D4DDC8A886722875C18C6FE9E695520DF0DD69D009B332966ECB89C3B6BX3WDJ" TargetMode="External"/><Relationship Id="rId14" Type="http://schemas.openxmlformats.org/officeDocument/2006/relationships/hyperlink" Target="consultantplus://offline/ref=D552CD136198DACBC5EC816C331A29C45FB71FEE50C469AB744AC6F49B56C170A0554FC2381BBB12ADF3F7826FFF59C1192A4421D60B00FDP3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2353-92BB-4F60-A738-DCF25E9F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11</cp:revision>
  <cp:lastPrinted>2020-01-20T07:23:00Z</cp:lastPrinted>
  <dcterms:created xsi:type="dcterms:W3CDTF">2018-04-17T07:39:00Z</dcterms:created>
  <dcterms:modified xsi:type="dcterms:W3CDTF">2022-08-24T12:01:00Z</dcterms:modified>
</cp:coreProperties>
</file>