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3F6" w:rsidRDefault="00D643F6">
      <w:pPr>
        <w:pStyle w:val="ConsPlusTitlePage"/>
      </w:pPr>
      <w:r>
        <w:t xml:space="preserve">Документ предоставлен </w:t>
      </w:r>
      <w:hyperlink r:id="rId5">
        <w:r>
          <w:rPr>
            <w:color w:val="0000FF"/>
          </w:rPr>
          <w:t>КонсультантПлюс</w:t>
        </w:r>
      </w:hyperlink>
      <w:r>
        <w:br/>
      </w:r>
    </w:p>
    <w:p w:rsidR="00D643F6" w:rsidRDefault="00D643F6">
      <w:pPr>
        <w:pStyle w:val="ConsPlusNormal"/>
        <w:outlineLvl w:val="0"/>
      </w:pPr>
    </w:p>
    <w:p w:rsidR="00D643F6" w:rsidRDefault="00D643F6">
      <w:pPr>
        <w:pStyle w:val="ConsPlusTitle"/>
        <w:jc w:val="center"/>
        <w:outlineLvl w:val="0"/>
      </w:pPr>
      <w:r>
        <w:t>ПРАВИТЕЛЬСТВО РЕСПУБЛИКИ КОМИ</w:t>
      </w:r>
    </w:p>
    <w:p w:rsidR="00D643F6" w:rsidRDefault="00D643F6">
      <w:pPr>
        <w:pStyle w:val="ConsPlusTitle"/>
      </w:pPr>
    </w:p>
    <w:p w:rsidR="00D643F6" w:rsidRDefault="00D643F6">
      <w:pPr>
        <w:pStyle w:val="ConsPlusTitle"/>
        <w:jc w:val="center"/>
      </w:pPr>
      <w:r>
        <w:t>ПОСТАНОВЛЕНИЕ</w:t>
      </w:r>
    </w:p>
    <w:p w:rsidR="00D643F6" w:rsidRDefault="00D643F6">
      <w:pPr>
        <w:pStyle w:val="ConsPlusTitle"/>
        <w:jc w:val="center"/>
      </w:pPr>
      <w:r>
        <w:t>от 31 октября 2019 г. N 520</w:t>
      </w:r>
    </w:p>
    <w:p w:rsidR="00D643F6" w:rsidRDefault="00D643F6">
      <w:pPr>
        <w:pStyle w:val="ConsPlusTitle"/>
      </w:pPr>
    </w:p>
    <w:p w:rsidR="00D643F6" w:rsidRDefault="00D643F6">
      <w:pPr>
        <w:pStyle w:val="ConsPlusTitle"/>
        <w:jc w:val="center"/>
      </w:pPr>
      <w:r>
        <w:t>О ГОСУДАРСТВЕННОЙ ПРОГРАММЕ РЕСПУБЛИКИ КОМИ</w:t>
      </w:r>
    </w:p>
    <w:p w:rsidR="00D643F6" w:rsidRDefault="00D643F6">
      <w:pPr>
        <w:pStyle w:val="ConsPlusTitle"/>
        <w:jc w:val="center"/>
      </w:pPr>
      <w:r>
        <w:t>"РАЗВИТИЕ СТРОИТЕЛЬСТВА, ОБЕСПЕЧЕНИЕ ДОСТУПНЫМ</w:t>
      </w:r>
    </w:p>
    <w:p w:rsidR="00D643F6" w:rsidRDefault="00D643F6">
      <w:pPr>
        <w:pStyle w:val="ConsPlusTitle"/>
        <w:jc w:val="center"/>
      </w:pPr>
      <w:r>
        <w:t>И КОМФОРТНЫМ ЖИЛЬЕМ И КОММУНАЛЬНЫМИ УСЛУГАМИ ГРАЖДАН"</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19.12.2019 </w:t>
            </w:r>
            <w:hyperlink r:id="rId6">
              <w:r>
                <w:rPr>
                  <w:color w:val="0000FF"/>
                </w:rPr>
                <w:t>N 612</w:t>
              </w:r>
            </w:hyperlink>
            <w:r>
              <w:rPr>
                <w:color w:val="392C69"/>
              </w:rPr>
              <w:t>,</w:t>
            </w:r>
          </w:p>
          <w:p w:rsidR="00D643F6" w:rsidRDefault="00D643F6">
            <w:pPr>
              <w:pStyle w:val="ConsPlusNormal"/>
              <w:jc w:val="center"/>
            </w:pPr>
            <w:r>
              <w:rPr>
                <w:color w:val="392C69"/>
              </w:rPr>
              <w:t xml:space="preserve">от 16.03.2020 </w:t>
            </w:r>
            <w:hyperlink r:id="rId7">
              <w:r>
                <w:rPr>
                  <w:color w:val="0000FF"/>
                </w:rPr>
                <w:t>N 101</w:t>
              </w:r>
            </w:hyperlink>
            <w:r>
              <w:rPr>
                <w:color w:val="392C69"/>
              </w:rPr>
              <w:t xml:space="preserve">, от 04.06.2020 </w:t>
            </w:r>
            <w:hyperlink r:id="rId8">
              <w:r>
                <w:rPr>
                  <w:color w:val="0000FF"/>
                </w:rPr>
                <w:t>N 279</w:t>
              </w:r>
            </w:hyperlink>
            <w:r>
              <w:rPr>
                <w:color w:val="392C69"/>
              </w:rPr>
              <w:t xml:space="preserve">, от 30.06.2020 </w:t>
            </w:r>
            <w:hyperlink r:id="rId9">
              <w:r>
                <w:rPr>
                  <w:color w:val="0000FF"/>
                </w:rPr>
                <w:t>N 324</w:t>
              </w:r>
            </w:hyperlink>
            <w:r>
              <w:rPr>
                <w:color w:val="392C69"/>
              </w:rPr>
              <w:t>,</w:t>
            </w:r>
          </w:p>
          <w:p w:rsidR="00D643F6" w:rsidRDefault="00D643F6">
            <w:pPr>
              <w:pStyle w:val="ConsPlusNormal"/>
              <w:jc w:val="center"/>
            </w:pPr>
            <w:r>
              <w:rPr>
                <w:color w:val="392C69"/>
              </w:rPr>
              <w:t xml:space="preserve">от 28.07.2020 </w:t>
            </w:r>
            <w:hyperlink r:id="rId10">
              <w:r>
                <w:rPr>
                  <w:color w:val="0000FF"/>
                </w:rPr>
                <w:t>N 383</w:t>
              </w:r>
            </w:hyperlink>
            <w:r>
              <w:rPr>
                <w:color w:val="392C69"/>
              </w:rPr>
              <w:t xml:space="preserve">, от 07.08.2020 </w:t>
            </w:r>
            <w:hyperlink r:id="rId11">
              <w:r>
                <w:rPr>
                  <w:color w:val="0000FF"/>
                </w:rPr>
                <w:t>N 402</w:t>
              </w:r>
            </w:hyperlink>
            <w:r>
              <w:rPr>
                <w:color w:val="392C69"/>
              </w:rPr>
              <w:t xml:space="preserve">, от 29.09.2020 </w:t>
            </w:r>
            <w:hyperlink r:id="rId12">
              <w:r>
                <w:rPr>
                  <w:color w:val="0000FF"/>
                </w:rPr>
                <w:t>N 484</w:t>
              </w:r>
            </w:hyperlink>
            <w:r>
              <w:rPr>
                <w:color w:val="392C69"/>
              </w:rPr>
              <w:t>,</w:t>
            </w:r>
          </w:p>
          <w:p w:rsidR="00D643F6" w:rsidRDefault="00D643F6">
            <w:pPr>
              <w:pStyle w:val="ConsPlusNormal"/>
              <w:jc w:val="center"/>
            </w:pPr>
            <w:r>
              <w:rPr>
                <w:color w:val="392C69"/>
              </w:rPr>
              <w:t xml:space="preserve">от 19.10.2020 </w:t>
            </w:r>
            <w:hyperlink r:id="rId13">
              <w:r>
                <w:rPr>
                  <w:color w:val="0000FF"/>
                </w:rPr>
                <w:t>N 518</w:t>
              </w:r>
            </w:hyperlink>
            <w:r>
              <w:rPr>
                <w:color w:val="392C69"/>
              </w:rPr>
              <w:t xml:space="preserve">, от 09.12.2020 </w:t>
            </w:r>
            <w:hyperlink r:id="rId14">
              <w:r>
                <w:rPr>
                  <w:color w:val="0000FF"/>
                </w:rPr>
                <w:t>N 598</w:t>
              </w:r>
            </w:hyperlink>
            <w:r>
              <w:rPr>
                <w:color w:val="392C69"/>
              </w:rPr>
              <w:t xml:space="preserve">, от 14.12.2020 </w:t>
            </w:r>
            <w:hyperlink r:id="rId15">
              <w:r>
                <w:rPr>
                  <w:color w:val="0000FF"/>
                </w:rPr>
                <w:t>N 603</w:t>
              </w:r>
            </w:hyperlink>
            <w:r>
              <w:rPr>
                <w:color w:val="392C69"/>
              </w:rPr>
              <w:t>,</w:t>
            </w:r>
          </w:p>
          <w:p w:rsidR="00D643F6" w:rsidRDefault="00D643F6">
            <w:pPr>
              <w:pStyle w:val="ConsPlusNormal"/>
              <w:jc w:val="center"/>
            </w:pPr>
            <w:r>
              <w:rPr>
                <w:color w:val="392C69"/>
              </w:rPr>
              <w:t xml:space="preserve">от 01.02.2021 </w:t>
            </w:r>
            <w:hyperlink r:id="rId16">
              <w:r>
                <w:rPr>
                  <w:color w:val="0000FF"/>
                </w:rPr>
                <w:t>N 36</w:t>
              </w:r>
            </w:hyperlink>
            <w:r>
              <w:rPr>
                <w:color w:val="392C69"/>
              </w:rPr>
              <w:t xml:space="preserve">, от 10.03.2021 </w:t>
            </w:r>
            <w:hyperlink r:id="rId17">
              <w:r>
                <w:rPr>
                  <w:color w:val="0000FF"/>
                </w:rPr>
                <w:t>N 108</w:t>
              </w:r>
            </w:hyperlink>
            <w:r>
              <w:rPr>
                <w:color w:val="392C69"/>
              </w:rPr>
              <w:t xml:space="preserve">, от 31.03.2021 </w:t>
            </w:r>
            <w:hyperlink r:id="rId18">
              <w:r>
                <w:rPr>
                  <w:color w:val="0000FF"/>
                </w:rPr>
                <w:t>N 154</w:t>
              </w:r>
            </w:hyperlink>
            <w:r>
              <w:rPr>
                <w:color w:val="392C69"/>
              </w:rPr>
              <w:t>,</w:t>
            </w:r>
          </w:p>
          <w:p w:rsidR="00D643F6" w:rsidRDefault="00D643F6">
            <w:pPr>
              <w:pStyle w:val="ConsPlusNormal"/>
              <w:jc w:val="center"/>
            </w:pPr>
            <w:r>
              <w:rPr>
                <w:color w:val="392C69"/>
              </w:rPr>
              <w:t xml:space="preserve">от 27.05.2021 </w:t>
            </w:r>
            <w:hyperlink r:id="rId19">
              <w:r>
                <w:rPr>
                  <w:color w:val="0000FF"/>
                </w:rPr>
                <w:t>N 261</w:t>
              </w:r>
            </w:hyperlink>
            <w:r>
              <w:rPr>
                <w:color w:val="392C69"/>
              </w:rPr>
              <w:t xml:space="preserve">, от 25.06.2021 </w:t>
            </w:r>
            <w:hyperlink r:id="rId20">
              <w:r>
                <w:rPr>
                  <w:color w:val="0000FF"/>
                </w:rPr>
                <w:t>N 312</w:t>
              </w:r>
            </w:hyperlink>
            <w:r>
              <w:rPr>
                <w:color w:val="392C69"/>
              </w:rPr>
              <w:t xml:space="preserve">, от 21.07.2021 </w:t>
            </w:r>
            <w:hyperlink r:id="rId21">
              <w:r>
                <w:rPr>
                  <w:color w:val="0000FF"/>
                </w:rPr>
                <w:t>N 349</w:t>
              </w:r>
            </w:hyperlink>
            <w:r>
              <w:rPr>
                <w:color w:val="392C69"/>
              </w:rPr>
              <w:t>,</w:t>
            </w:r>
          </w:p>
          <w:p w:rsidR="00D643F6" w:rsidRDefault="00D643F6">
            <w:pPr>
              <w:pStyle w:val="ConsPlusNormal"/>
              <w:jc w:val="center"/>
            </w:pPr>
            <w:r>
              <w:rPr>
                <w:color w:val="392C69"/>
              </w:rPr>
              <w:t xml:space="preserve">от 29.09.2021 </w:t>
            </w:r>
            <w:hyperlink r:id="rId22">
              <w:r>
                <w:rPr>
                  <w:color w:val="0000FF"/>
                </w:rPr>
                <w:t>N 480</w:t>
              </w:r>
            </w:hyperlink>
            <w:r>
              <w:rPr>
                <w:color w:val="392C69"/>
              </w:rPr>
              <w:t xml:space="preserve">, от 01.10.2021 </w:t>
            </w:r>
            <w:hyperlink r:id="rId23">
              <w:r>
                <w:rPr>
                  <w:color w:val="0000FF"/>
                </w:rPr>
                <w:t>N 484</w:t>
              </w:r>
            </w:hyperlink>
            <w:r>
              <w:rPr>
                <w:color w:val="392C69"/>
              </w:rPr>
              <w:t xml:space="preserve">, от 29.10.2021 </w:t>
            </w:r>
            <w:hyperlink r:id="rId24">
              <w:r>
                <w:rPr>
                  <w:color w:val="0000FF"/>
                </w:rPr>
                <w:t>N 523</w:t>
              </w:r>
            </w:hyperlink>
            <w:r>
              <w:rPr>
                <w:color w:val="392C69"/>
              </w:rPr>
              <w:t>,</w:t>
            </w:r>
          </w:p>
          <w:p w:rsidR="00D643F6" w:rsidRDefault="00D643F6">
            <w:pPr>
              <w:pStyle w:val="ConsPlusNormal"/>
              <w:jc w:val="center"/>
            </w:pPr>
            <w:r>
              <w:rPr>
                <w:color w:val="392C69"/>
              </w:rPr>
              <w:t xml:space="preserve">от 29.11.2021 </w:t>
            </w:r>
            <w:hyperlink r:id="rId25">
              <w:r>
                <w:rPr>
                  <w:color w:val="0000FF"/>
                </w:rPr>
                <w:t>N 560</w:t>
              </w:r>
            </w:hyperlink>
            <w:r>
              <w:rPr>
                <w:color w:val="392C69"/>
              </w:rPr>
              <w:t xml:space="preserve">, от 24.12.2021 </w:t>
            </w:r>
            <w:hyperlink r:id="rId26">
              <w:r>
                <w:rPr>
                  <w:color w:val="0000FF"/>
                </w:rPr>
                <w:t>N 634</w:t>
              </w:r>
            </w:hyperlink>
            <w:r>
              <w:rPr>
                <w:color w:val="392C69"/>
              </w:rPr>
              <w:t xml:space="preserve">, от 27.12.2021 </w:t>
            </w:r>
            <w:hyperlink r:id="rId27">
              <w:r>
                <w:rPr>
                  <w:color w:val="0000FF"/>
                </w:rPr>
                <w:t>N 637</w:t>
              </w:r>
            </w:hyperlink>
            <w:r>
              <w:rPr>
                <w:color w:val="392C69"/>
              </w:rPr>
              <w:t>,</w:t>
            </w:r>
          </w:p>
          <w:p w:rsidR="00D643F6" w:rsidRDefault="00D643F6">
            <w:pPr>
              <w:pStyle w:val="ConsPlusNormal"/>
              <w:jc w:val="center"/>
            </w:pPr>
            <w:r>
              <w:rPr>
                <w:color w:val="392C69"/>
              </w:rPr>
              <w:t xml:space="preserve">от 27.01.2022 </w:t>
            </w:r>
            <w:hyperlink r:id="rId28">
              <w:r>
                <w:rPr>
                  <w:color w:val="0000FF"/>
                </w:rPr>
                <w:t>N 32</w:t>
              </w:r>
            </w:hyperlink>
            <w:r>
              <w:rPr>
                <w:color w:val="392C69"/>
              </w:rPr>
              <w:t xml:space="preserve">, от 21.02.2022 </w:t>
            </w:r>
            <w:hyperlink r:id="rId29">
              <w:r>
                <w:rPr>
                  <w:color w:val="0000FF"/>
                </w:rPr>
                <w:t>N 79</w:t>
              </w:r>
            </w:hyperlink>
            <w:r>
              <w:rPr>
                <w:color w:val="392C69"/>
              </w:rPr>
              <w:t xml:space="preserve">, от 30.03.2022 </w:t>
            </w:r>
            <w:hyperlink r:id="rId30">
              <w:r>
                <w:rPr>
                  <w:color w:val="0000FF"/>
                </w:rPr>
                <w:t>N 154</w:t>
              </w:r>
            </w:hyperlink>
            <w:r>
              <w:rPr>
                <w:color w:val="392C69"/>
              </w:rPr>
              <w:t>,</w:t>
            </w:r>
          </w:p>
          <w:p w:rsidR="00D643F6" w:rsidRDefault="00D643F6">
            <w:pPr>
              <w:pStyle w:val="ConsPlusNormal"/>
              <w:jc w:val="center"/>
            </w:pPr>
            <w:r>
              <w:rPr>
                <w:color w:val="392C69"/>
              </w:rPr>
              <w:t xml:space="preserve">от 12.04.2022 </w:t>
            </w:r>
            <w:hyperlink r:id="rId31">
              <w:r>
                <w:rPr>
                  <w:color w:val="0000FF"/>
                </w:rPr>
                <w:t>N 185</w:t>
              </w:r>
            </w:hyperlink>
            <w:r>
              <w:rPr>
                <w:color w:val="392C69"/>
              </w:rPr>
              <w:t xml:space="preserve">, от 06.06.2022 </w:t>
            </w:r>
            <w:hyperlink r:id="rId32">
              <w:r>
                <w:rPr>
                  <w:color w:val="0000FF"/>
                </w:rPr>
                <w:t>N 271</w:t>
              </w:r>
            </w:hyperlink>
            <w:r>
              <w:rPr>
                <w:color w:val="392C69"/>
              </w:rPr>
              <w:t xml:space="preserve">, от 29.06.2022 </w:t>
            </w:r>
            <w:hyperlink r:id="rId33">
              <w:r>
                <w:rPr>
                  <w:color w:val="0000FF"/>
                </w:rPr>
                <w:t>N 315</w:t>
              </w:r>
            </w:hyperlink>
            <w:r>
              <w:rPr>
                <w:color w:val="392C69"/>
              </w:rPr>
              <w:t>,</w:t>
            </w:r>
          </w:p>
          <w:p w:rsidR="00D643F6" w:rsidRDefault="00D643F6">
            <w:pPr>
              <w:pStyle w:val="ConsPlusNormal"/>
              <w:jc w:val="center"/>
            </w:pPr>
            <w:r>
              <w:rPr>
                <w:color w:val="392C69"/>
              </w:rPr>
              <w:t xml:space="preserve">от 13.07.2022 </w:t>
            </w:r>
            <w:hyperlink r:id="rId34">
              <w:r>
                <w:rPr>
                  <w:color w:val="0000FF"/>
                </w:rPr>
                <w:t>N 341</w:t>
              </w:r>
            </w:hyperlink>
            <w:r>
              <w:rPr>
                <w:color w:val="392C69"/>
              </w:rPr>
              <w:t xml:space="preserve">, от 15.07.2022 </w:t>
            </w:r>
            <w:hyperlink r:id="rId35">
              <w:r>
                <w:rPr>
                  <w:color w:val="0000FF"/>
                </w:rPr>
                <w:t>N 346</w:t>
              </w:r>
            </w:hyperlink>
            <w:r>
              <w:rPr>
                <w:color w:val="392C69"/>
              </w:rPr>
              <w:t xml:space="preserve">, от 22.07.2022 </w:t>
            </w:r>
            <w:hyperlink r:id="rId36">
              <w:r>
                <w:rPr>
                  <w:color w:val="0000FF"/>
                </w:rPr>
                <w:t>N 361</w:t>
              </w:r>
            </w:hyperlink>
            <w:r>
              <w:rPr>
                <w:color w:val="392C69"/>
              </w:rPr>
              <w:t>,</w:t>
            </w:r>
          </w:p>
          <w:p w:rsidR="00D643F6" w:rsidRDefault="00D643F6">
            <w:pPr>
              <w:pStyle w:val="ConsPlusNormal"/>
              <w:jc w:val="center"/>
            </w:pPr>
            <w:r>
              <w:rPr>
                <w:color w:val="392C69"/>
              </w:rPr>
              <w:t xml:space="preserve">от 09.08.2022 </w:t>
            </w:r>
            <w:hyperlink r:id="rId37">
              <w:r>
                <w:rPr>
                  <w:color w:val="0000FF"/>
                </w:rPr>
                <w:t>N 394</w:t>
              </w:r>
            </w:hyperlink>
            <w:r>
              <w:rPr>
                <w:color w:val="392C69"/>
              </w:rPr>
              <w:t xml:space="preserve">, от 09.08.2022 </w:t>
            </w:r>
            <w:hyperlink r:id="rId38">
              <w:r>
                <w:rPr>
                  <w:color w:val="0000FF"/>
                </w:rPr>
                <w:t>N 395</w:t>
              </w:r>
            </w:hyperlink>
            <w:r>
              <w:rPr>
                <w:color w:val="392C69"/>
              </w:rPr>
              <w:t xml:space="preserve">, от 06.09.2022 </w:t>
            </w:r>
            <w:hyperlink r:id="rId39">
              <w:r>
                <w:rPr>
                  <w:color w:val="0000FF"/>
                </w:rPr>
                <w:t>N 440</w:t>
              </w:r>
            </w:hyperlink>
            <w:r>
              <w:rPr>
                <w:color w:val="392C69"/>
              </w:rPr>
              <w:t>,</w:t>
            </w:r>
          </w:p>
          <w:p w:rsidR="00D643F6" w:rsidRDefault="00D643F6">
            <w:pPr>
              <w:pStyle w:val="ConsPlusNormal"/>
              <w:jc w:val="center"/>
            </w:pPr>
            <w:r>
              <w:rPr>
                <w:color w:val="392C69"/>
              </w:rPr>
              <w:t xml:space="preserve">от 06.09.2022 </w:t>
            </w:r>
            <w:hyperlink r:id="rId40">
              <w:r>
                <w:rPr>
                  <w:color w:val="0000FF"/>
                </w:rPr>
                <w:t>N 445</w:t>
              </w:r>
            </w:hyperlink>
            <w:r>
              <w:rPr>
                <w:color w:val="392C69"/>
              </w:rPr>
              <w:t xml:space="preserve">, от 14.09.2022 </w:t>
            </w:r>
            <w:hyperlink r:id="rId41">
              <w:r>
                <w:rPr>
                  <w:color w:val="0000FF"/>
                </w:rPr>
                <w:t>N 462</w:t>
              </w:r>
            </w:hyperlink>
            <w:r>
              <w:rPr>
                <w:color w:val="392C69"/>
              </w:rPr>
              <w:t xml:space="preserve">, от 21.09.2022 </w:t>
            </w:r>
            <w:hyperlink r:id="rId42">
              <w:r>
                <w:rPr>
                  <w:color w:val="0000FF"/>
                </w:rPr>
                <w:t>N 464</w:t>
              </w:r>
            </w:hyperlink>
            <w:r>
              <w:rPr>
                <w:color w:val="392C69"/>
              </w:rPr>
              <w:t>,</w:t>
            </w:r>
          </w:p>
          <w:p w:rsidR="00D643F6" w:rsidRDefault="00D643F6">
            <w:pPr>
              <w:pStyle w:val="ConsPlusNormal"/>
              <w:jc w:val="center"/>
            </w:pPr>
            <w:r>
              <w:rPr>
                <w:color w:val="392C69"/>
              </w:rPr>
              <w:t xml:space="preserve">от 30.09.2022 </w:t>
            </w:r>
            <w:hyperlink r:id="rId43">
              <w:r>
                <w:rPr>
                  <w:color w:val="0000FF"/>
                </w:rPr>
                <w:t>N 492</w:t>
              </w:r>
            </w:hyperlink>
            <w:r>
              <w:rPr>
                <w:color w:val="392C69"/>
              </w:rPr>
              <w:t xml:space="preserve">, от 03.10.2022 </w:t>
            </w:r>
            <w:hyperlink r:id="rId44">
              <w:r>
                <w:rPr>
                  <w:color w:val="0000FF"/>
                </w:rPr>
                <w:t>N 495</w:t>
              </w:r>
            </w:hyperlink>
            <w:r>
              <w:rPr>
                <w:color w:val="392C69"/>
              </w:rPr>
              <w:t xml:space="preserve">, от 05.10.2022 </w:t>
            </w:r>
            <w:hyperlink r:id="rId45">
              <w:r>
                <w:rPr>
                  <w:color w:val="0000FF"/>
                </w:rPr>
                <w:t>N 499</w:t>
              </w:r>
            </w:hyperlink>
            <w:r>
              <w:rPr>
                <w:color w:val="392C69"/>
              </w:rPr>
              <w:t>,</w:t>
            </w:r>
          </w:p>
          <w:p w:rsidR="00D643F6" w:rsidRDefault="00D643F6">
            <w:pPr>
              <w:pStyle w:val="ConsPlusNormal"/>
              <w:jc w:val="center"/>
            </w:pPr>
            <w:r>
              <w:rPr>
                <w:color w:val="392C69"/>
              </w:rPr>
              <w:t xml:space="preserve">от 05.10.2022 </w:t>
            </w:r>
            <w:hyperlink r:id="rId46">
              <w:r>
                <w:rPr>
                  <w:color w:val="0000FF"/>
                </w:rPr>
                <w:t>N 501</w:t>
              </w:r>
            </w:hyperlink>
            <w:r>
              <w:rPr>
                <w:color w:val="392C69"/>
              </w:rPr>
              <w:t xml:space="preserve">, от 28.10.2022 </w:t>
            </w:r>
            <w:hyperlink r:id="rId47">
              <w:r>
                <w:rPr>
                  <w:color w:val="0000FF"/>
                </w:rPr>
                <w:t>N 532</w:t>
              </w:r>
            </w:hyperlink>
            <w:r>
              <w:rPr>
                <w:color w:val="392C69"/>
              </w:rPr>
              <w:t xml:space="preserve">, от 31.10.2022 </w:t>
            </w:r>
            <w:hyperlink r:id="rId48">
              <w:r>
                <w:rPr>
                  <w:color w:val="0000FF"/>
                </w:rPr>
                <w:t>N 533</w:t>
              </w:r>
            </w:hyperlink>
            <w:r>
              <w:rPr>
                <w:color w:val="392C69"/>
              </w:rPr>
              <w:t>,</w:t>
            </w:r>
          </w:p>
          <w:p w:rsidR="00D643F6" w:rsidRDefault="00D643F6">
            <w:pPr>
              <w:pStyle w:val="ConsPlusNormal"/>
              <w:jc w:val="center"/>
            </w:pPr>
            <w:r>
              <w:rPr>
                <w:color w:val="392C69"/>
              </w:rPr>
              <w:t xml:space="preserve">от 11.11.2022 </w:t>
            </w:r>
            <w:hyperlink r:id="rId49">
              <w:r>
                <w:rPr>
                  <w:color w:val="0000FF"/>
                </w:rPr>
                <w:t>N 563</w:t>
              </w:r>
            </w:hyperlink>
            <w:r>
              <w:rPr>
                <w:color w:val="392C69"/>
              </w:rPr>
              <w:t xml:space="preserve">, от 14.11.2022 </w:t>
            </w:r>
            <w:hyperlink r:id="rId50">
              <w:r>
                <w:rPr>
                  <w:color w:val="0000FF"/>
                </w:rPr>
                <w:t>N 565</w:t>
              </w:r>
            </w:hyperlink>
            <w:r>
              <w:rPr>
                <w:color w:val="392C69"/>
              </w:rPr>
              <w:t xml:space="preserve">, от 23.11.2022 </w:t>
            </w:r>
            <w:hyperlink r:id="rId51">
              <w:r>
                <w:rPr>
                  <w:color w:val="0000FF"/>
                </w:rPr>
                <w:t>N 586</w:t>
              </w:r>
            </w:hyperlink>
            <w:r>
              <w:rPr>
                <w:color w:val="392C69"/>
              </w:rPr>
              <w:t>,</w:t>
            </w:r>
          </w:p>
          <w:p w:rsidR="00D643F6" w:rsidRDefault="00D643F6">
            <w:pPr>
              <w:pStyle w:val="ConsPlusNormal"/>
              <w:jc w:val="center"/>
            </w:pPr>
            <w:r>
              <w:rPr>
                <w:color w:val="392C69"/>
              </w:rPr>
              <w:t xml:space="preserve">от 30.11.2022 </w:t>
            </w:r>
            <w:hyperlink r:id="rId52">
              <w:r>
                <w:rPr>
                  <w:color w:val="0000FF"/>
                </w:rPr>
                <w:t>N 594</w:t>
              </w:r>
            </w:hyperlink>
            <w:r>
              <w:rPr>
                <w:color w:val="392C69"/>
              </w:rPr>
              <w:t xml:space="preserve">, от 14.12.2022 </w:t>
            </w:r>
            <w:hyperlink r:id="rId53">
              <w:r>
                <w:rPr>
                  <w:color w:val="0000FF"/>
                </w:rPr>
                <w:t>N 623</w:t>
              </w:r>
            </w:hyperlink>
            <w:r>
              <w:rPr>
                <w:color w:val="392C69"/>
              </w:rPr>
              <w:t xml:space="preserve">, от 26.12.2022 </w:t>
            </w:r>
            <w:hyperlink r:id="rId54">
              <w:r>
                <w:rPr>
                  <w:color w:val="0000FF"/>
                </w:rPr>
                <w:t>N 663</w:t>
              </w:r>
            </w:hyperlink>
            <w:r>
              <w:rPr>
                <w:color w:val="392C69"/>
              </w:rPr>
              <w:t>,</w:t>
            </w:r>
          </w:p>
          <w:p w:rsidR="00D643F6" w:rsidRDefault="00D643F6">
            <w:pPr>
              <w:pStyle w:val="ConsPlusNormal"/>
              <w:jc w:val="center"/>
            </w:pPr>
            <w:r>
              <w:rPr>
                <w:color w:val="392C69"/>
              </w:rPr>
              <w:t xml:space="preserve">от 28.12.2022 </w:t>
            </w:r>
            <w:hyperlink r:id="rId55">
              <w:r>
                <w:rPr>
                  <w:color w:val="0000FF"/>
                </w:rPr>
                <w:t>N 671</w:t>
              </w:r>
            </w:hyperlink>
            <w:r>
              <w:rPr>
                <w:color w:val="392C69"/>
              </w:rPr>
              <w:t xml:space="preserve">, от 26.01.2023 </w:t>
            </w:r>
            <w:hyperlink r:id="rId56">
              <w:r>
                <w:rPr>
                  <w:color w:val="0000FF"/>
                </w:rPr>
                <w:t>N 30</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ind w:firstLine="540"/>
        <w:jc w:val="both"/>
      </w:pPr>
      <w:r>
        <w:t>Правительство Республики Коми постановляет:</w:t>
      </w:r>
    </w:p>
    <w:p w:rsidR="00D643F6" w:rsidRDefault="00D643F6">
      <w:pPr>
        <w:pStyle w:val="ConsPlusNormal"/>
        <w:spacing w:before="220"/>
        <w:ind w:firstLine="540"/>
        <w:jc w:val="both"/>
      </w:pPr>
      <w:r>
        <w:t xml:space="preserve">1. Утвердить Государственную </w:t>
      </w:r>
      <w:hyperlink w:anchor="P56">
        <w:r>
          <w:rPr>
            <w:color w:val="0000FF"/>
          </w:rPr>
          <w:t>программу</w:t>
        </w:r>
      </w:hyperlink>
      <w:r>
        <w:t xml:space="preserve"> Республики Коми "Развитие строительства, обеспечение доступным и комфортным жильем и коммунальными услугами граждан" согласно приложению N 1.</w:t>
      </w:r>
    </w:p>
    <w:p w:rsidR="00D643F6" w:rsidRDefault="00D643F6">
      <w:pPr>
        <w:pStyle w:val="ConsPlusNormal"/>
        <w:spacing w:before="220"/>
        <w:ind w:firstLine="540"/>
        <w:jc w:val="both"/>
      </w:pPr>
      <w:r>
        <w:t xml:space="preserve">2. Приостановить действие </w:t>
      </w:r>
      <w:hyperlink r:id="rId57">
        <w:r>
          <w:rPr>
            <w:color w:val="0000FF"/>
          </w:rPr>
          <w:t>постановления</w:t>
        </w:r>
      </w:hyperlink>
      <w:r>
        <w:t xml:space="preserve">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 и </w:t>
      </w:r>
      <w:hyperlink r:id="rId58">
        <w:r>
          <w:rPr>
            <w:color w:val="0000FF"/>
          </w:rPr>
          <w:t>постановления</w:t>
        </w:r>
      </w:hyperlink>
      <w:r>
        <w:t xml:space="preserve"> Правительства Республики Коми от 31 августа 2017 г. N 462 "О Государственной программе Республики Коми "Современная городская среда на территории Республики Коми" до 31 марта 2020 года (включительно).</w:t>
      </w:r>
    </w:p>
    <w:p w:rsidR="00D643F6" w:rsidRDefault="00D643F6">
      <w:pPr>
        <w:pStyle w:val="ConsPlusNormal"/>
        <w:jc w:val="both"/>
      </w:pPr>
      <w:r>
        <w:t xml:space="preserve">(п. 2 в ред. </w:t>
      </w:r>
      <w:hyperlink r:id="rId59">
        <w:r>
          <w:rPr>
            <w:color w:val="0000FF"/>
          </w:rPr>
          <w:t>Постановления</w:t>
        </w:r>
      </w:hyperlink>
      <w:r>
        <w:t xml:space="preserve"> Правительства РК от 19.12.2019 N 612)</w:t>
      </w:r>
    </w:p>
    <w:p w:rsidR="00D643F6" w:rsidRDefault="00D643F6">
      <w:pPr>
        <w:pStyle w:val="ConsPlusNormal"/>
        <w:spacing w:before="220"/>
        <w:ind w:firstLine="540"/>
        <w:jc w:val="both"/>
      </w:pPr>
      <w:bookmarkStart w:id="0" w:name="P33"/>
      <w:bookmarkEnd w:id="0"/>
      <w:r>
        <w:t xml:space="preserve">3. Признать утратившими силу некоторые постановления Правительства Республики Коми по </w:t>
      </w:r>
      <w:hyperlink w:anchor="P34320">
        <w:r>
          <w:rPr>
            <w:color w:val="0000FF"/>
          </w:rPr>
          <w:t>перечню</w:t>
        </w:r>
      </w:hyperlink>
      <w:r>
        <w:t xml:space="preserve"> согласно приложению N 2.</w:t>
      </w:r>
    </w:p>
    <w:p w:rsidR="00D643F6" w:rsidRDefault="00D643F6">
      <w:pPr>
        <w:pStyle w:val="ConsPlusNormal"/>
        <w:spacing w:before="220"/>
        <w:ind w:firstLine="540"/>
        <w:jc w:val="both"/>
      </w:pPr>
      <w:r>
        <w:t xml:space="preserve">Установить, что положения по предоставлению субсидий, указанных в </w:t>
      </w:r>
      <w:hyperlink r:id="rId60">
        <w:r>
          <w:rPr>
            <w:color w:val="0000FF"/>
          </w:rPr>
          <w:t>Правилах</w:t>
        </w:r>
      </w:hyperlink>
      <w:r>
        <w:t xml:space="preserve"> предоставления и распределения из республиканского бюджета Республики Коми субсидий местным бюджетам на обеспечение мероприятий по сносу аварийного жилищного фонда (приложение 6-1 к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 </w:t>
      </w:r>
      <w:r>
        <w:lastRenderedPageBreak/>
        <w:t xml:space="preserve">утвержденной постановлением Правительства Республики Коми от 28 сентября 2012 г. N 413) (далее - Правила) (в редакции, действовавшей на 1 января 2020 г.), применяются в том числе к муниципальным образованиям сельских поселений до полного исполнения обязательств, предусмотренных соглашением, указанным в </w:t>
      </w:r>
      <w:hyperlink r:id="rId61">
        <w:r>
          <w:rPr>
            <w:color w:val="0000FF"/>
          </w:rPr>
          <w:t>пункте 8</w:t>
        </w:r>
      </w:hyperlink>
      <w:r>
        <w:t xml:space="preserve"> Правил.</w:t>
      </w:r>
    </w:p>
    <w:p w:rsidR="00D643F6" w:rsidRDefault="00D643F6">
      <w:pPr>
        <w:pStyle w:val="ConsPlusNormal"/>
        <w:jc w:val="both"/>
      </w:pPr>
      <w:r>
        <w:t xml:space="preserve">(абзац введен </w:t>
      </w:r>
      <w:hyperlink r:id="rId62">
        <w:r>
          <w:rPr>
            <w:color w:val="0000FF"/>
          </w:rPr>
          <w:t>Постановлением</w:t>
        </w:r>
      </w:hyperlink>
      <w:r>
        <w:t xml:space="preserve"> Правительства РК от 29.09.2020 N 484)</w:t>
      </w:r>
    </w:p>
    <w:p w:rsidR="00D643F6" w:rsidRDefault="00D643F6">
      <w:pPr>
        <w:pStyle w:val="ConsPlusNormal"/>
        <w:spacing w:before="220"/>
        <w:ind w:firstLine="540"/>
        <w:jc w:val="both"/>
      </w:pPr>
      <w:r>
        <w:t>4. Контроль за исполнением настоящего постановления возложить на заместителя Председателя Правительства Республики Коми, осуществляющего в соответствии с распределением обязанностей координацию работы органов исполнительной власти Республики Коми в сфере развития строительства на территории Республики Коми и жилищно-коммунального хозяйства.</w:t>
      </w:r>
    </w:p>
    <w:p w:rsidR="00D643F6" w:rsidRDefault="00D643F6">
      <w:pPr>
        <w:pStyle w:val="ConsPlusNormal"/>
        <w:spacing w:before="220"/>
        <w:ind w:firstLine="540"/>
        <w:jc w:val="both"/>
      </w:pPr>
      <w:r>
        <w:t xml:space="preserve">5. Настоящее постановление вступает в силу с 1 января 2020 года, за исключением </w:t>
      </w:r>
      <w:hyperlink w:anchor="P33">
        <w:r>
          <w:rPr>
            <w:color w:val="0000FF"/>
          </w:rPr>
          <w:t>пункта 3</w:t>
        </w:r>
      </w:hyperlink>
      <w:r>
        <w:t>, который вступает в силу с 1 апреля 2020 года.</w:t>
      </w:r>
    </w:p>
    <w:p w:rsidR="00D643F6" w:rsidRDefault="00D643F6">
      <w:pPr>
        <w:pStyle w:val="ConsPlusNormal"/>
      </w:pPr>
    </w:p>
    <w:p w:rsidR="00D643F6" w:rsidRDefault="00D643F6">
      <w:pPr>
        <w:pStyle w:val="ConsPlusNormal"/>
        <w:jc w:val="right"/>
      </w:pPr>
      <w:r>
        <w:t>Первый заместитель</w:t>
      </w:r>
    </w:p>
    <w:p w:rsidR="00D643F6" w:rsidRDefault="00D643F6">
      <w:pPr>
        <w:pStyle w:val="ConsPlusNormal"/>
        <w:jc w:val="right"/>
      </w:pPr>
      <w:r>
        <w:t>Председателя Правительства</w:t>
      </w:r>
    </w:p>
    <w:p w:rsidR="00D643F6" w:rsidRDefault="00D643F6">
      <w:pPr>
        <w:pStyle w:val="ConsPlusNormal"/>
        <w:jc w:val="right"/>
      </w:pPr>
      <w:r>
        <w:t>Республики Коми -</w:t>
      </w:r>
    </w:p>
    <w:p w:rsidR="00D643F6" w:rsidRDefault="00D643F6">
      <w:pPr>
        <w:pStyle w:val="ConsPlusNormal"/>
        <w:jc w:val="right"/>
      </w:pPr>
      <w:r>
        <w:t>Руководитель Администрации</w:t>
      </w:r>
    </w:p>
    <w:p w:rsidR="00D643F6" w:rsidRDefault="00D643F6">
      <w:pPr>
        <w:pStyle w:val="ConsPlusNormal"/>
        <w:jc w:val="right"/>
      </w:pPr>
      <w:r>
        <w:t>Главы Республики Коми</w:t>
      </w:r>
    </w:p>
    <w:p w:rsidR="00D643F6" w:rsidRDefault="00D643F6">
      <w:pPr>
        <w:pStyle w:val="ConsPlusNormal"/>
        <w:jc w:val="right"/>
      </w:pPr>
      <w:r>
        <w:t>М.ПОРЯДИН</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0"/>
      </w:pPr>
      <w:r>
        <w:t>Утверждена</w:t>
      </w:r>
    </w:p>
    <w:p w:rsidR="00D643F6" w:rsidRDefault="00D643F6">
      <w:pPr>
        <w:pStyle w:val="ConsPlusNormal"/>
        <w:jc w:val="right"/>
      </w:pPr>
      <w:r>
        <w:t>Постановлением</w:t>
      </w:r>
    </w:p>
    <w:p w:rsidR="00D643F6" w:rsidRDefault="00D643F6">
      <w:pPr>
        <w:pStyle w:val="ConsPlusNormal"/>
        <w:jc w:val="right"/>
      </w:pPr>
      <w:r>
        <w:t>Правительства Республики Коми</w:t>
      </w:r>
    </w:p>
    <w:p w:rsidR="00D643F6" w:rsidRDefault="00D643F6">
      <w:pPr>
        <w:pStyle w:val="ConsPlusNormal"/>
        <w:jc w:val="right"/>
      </w:pPr>
      <w:r>
        <w:t>от 31 октября 2019 г. N 520</w:t>
      </w:r>
    </w:p>
    <w:p w:rsidR="00D643F6" w:rsidRDefault="00D643F6">
      <w:pPr>
        <w:pStyle w:val="ConsPlusNormal"/>
        <w:jc w:val="right"/>
      </w:pPr>
      <w:r>
        <w:t>(приложение N 1)</w:t>
      </w:r>
    </w:p>
    <w:p w:rsidR="00D643F6" w:rsidRDefault="00D643F6">
      <w:pPr>
        <w:pStyle w:val="ConsPlusNormal"/>
      </w:pPr>
    </w:p>
    <w:p w:rsidR="00D643F6" w:rsidRDefault="00D643F6">
      <w:pPr>
        <w:pStyle w:val="ConsPlusTitle"/>
        <w:jc w:val="center"/>
      </w:pPr>
      <w:bookmarkStart w:id="1" w:name="P56"/>
      <w:bookmarkEnd w:id="1"/>
      <w:r>
        <w:t>ГОСУДАРСТВЕННАЯ ПРОГРАММА</w:t>
      </w:r>
    </w:p>
    <w:p w:rsidR="00D643F6" w:rsidRDefault="00D643F6">
      <w:pPr>
        <w:pStyle w:val="ConsPlusTitle"/>
        <w:jc w:val="center"/>
      </w:pPr>
      <w:r>
        <w:t>РЕСПУБЛИКИ КОМИ "РАЗВИТИЕ СТРОИТЕЛЬСТВА,</w:t>
      </w:r>
    </w:p>
    <w:p w:rsidR="00D643F6" w:rsidRDefault="00D643F6">
      <w:pPr>
        <w:pStyle w:val="ConsPlusTitle"/>
        <w:jc w:val="center"/>
      </w:pPr>
      <w:r>
        <w:t>ОБЕСПЕЧЕНИЕ ДОСТУПНЫМ И КОМФОРТНЫМ ЖИЛЬЕМ</w:t>
      </w:r>
    </w:p>
    <w:p w:rsidR="00D643F6" w:rsidRDefault="00D643F6">
      <w:pPr>
        <w:pStyle w:val="ConsPlusTitle"/>
        <w:jc w:val="center"/>
      </w:pPr>
      <w:r>
        <w:t>И КОММУНАЛЬНЫМИ УСЛУГАМИ ГРАЖДАН"</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19.12.2019 </w:t>
            </w:r>
            <w:hyperlink r:id="rId63">
              <w:r>
                <w:rPr>
                  <w:color w:val="0000FF"/>
                </w:rPr>
                <w:t>N 612</w:t>
              </w:r>
            </w:hyperlink>
            <w:r>
              <w:rPr>
                <w:color w:val="392C69"/>
              </w:rPr>
              <w:t>,</w:t>
            </w:r>
          </w:p>
          <w:p w:rsidR="00D643F6" w:rsidRDefault="00D643F6">
            <w:pPr>
              <w:pStyle w:val="ConsPlusNormal"/>
              <w:jc w:val="center"/>
            </w:pPr>
            <w:r>
              <w:rPr>
                <w:color w:val="392C69"/>
              </w:rPr>
              <w:t xml:space="preserve">от 16.03.2020 </w:t>
            </w:r>
            <w:hyperlink r:id="rId64">
              <w:r>
                <w:rPr>
                  <w:color w:val="0000FF"/>
                </w:rPr>
                <w:t>N 101</w:t>
              </w:r>
            </w:hyperlink>
            <w:r>
              <w:rPr>
                <w:color w:val="392C69"/>
              </w:rPr>
              <w:t xml:space="preserve">, от 04.06.2020 </w:t>
            </w:r>
            <w:hyperlink r:id="rId65">
              <w:r>
                <w:rPr>
                  <w:color w:val="0000FF"/>
                </w:rPr>
                <w:t>N 279</w:t>
              </w:r>
            </w:hyperlink>
            <w:r>
              <w:rPr>
                <w:color w:val="392C69"/>
              </w:rPr>
              <w:t xml:space="preserve">, от 30.06.2020 </w:t>
            </w:r>
            <w:hyperlink r:id="rId66">
              <w:r>
                <w:rPr>
                  <w:color w:val="0000FF"/>
                </w:rPr>
                <w:t>N 324</w:t>
              </w:r>
            </w:hyperlink>
            <w:r>
              <w:rPr>
                <w:color w:val="392C69"/>
              </w:rPr>
              <w:t>,</w:t>
            </w:r>
          </w:p>
          <w:p w:rsidR="00D643F6" w:rsidRDefault="00D643F6">
            <w:pPr>
              <w:pStyle w:val="ConsPlusNormal"/>
              <w:jc w:val="center"/>
            </w:pPr>
            <w:r>
              <w:rPr>
                <w:color w:val="392C69"/>
              </w:rPr>
              <w:t xml:space="preserve">от 28.07.2020 </w:t>
            </w:r>
            <w:hyperlink r:id="rId67">
              <w:r>
                <w:rPr>
                  <w:color w:val="0000FF"/>
                </w:rPr>
                <w:t>N 383</w:t>
              </w:r>
            </w:hyperlink>
            <w:r>
              <w:rPr>
                <w:color w:val="392C69"/>
              </w:rPr>
              <w:t xml:space="preserve">, от 07.08.2020 </w:t>
            </w:r>
            <w:hyperlink r:id="rId68">
              <w:r>
                <w:rPr>
                  <w:color w:val="0000FF"/>
                </w:rPr>
                <w:t>N 402</w:t>
              </w:r>
            </w:hyperlink>
            <w:r>
              <w:rPr>
                <w:color w:val="392C69"/>
              </w:rPr>
              <w:t xml:space="preserve">, от 29.09.2020 </w:t>
            </w:r>
            <w:hyperlink r:id="rId69">
              <w:r>
                <w:rPr>
                  <w:color w:val="0000FF"/>
                </w:rPr>
                <w:t>N 484</w:t>
              </w:r>
            </w:hyperlink>
            <w:r>
              <w:rPr>
                <w:color w:val="392C69"/>
              </w:rPr>
              <w:t>,</w:t>
            </w:r>
          </w:p>
          <w:p w:rsidR="00D643F6" w:rsidRDefault="00D643F6">
            <w:pPr>
              <w:pStyle w:val="ConsPlusNormal"/>
              <w:jc w:val="center"/>
            </w:pPr>
            <w:r>
              <w:rPr>
                <w:color w:val="392C69"/>
              </w:rPr>
              <w:t xml:space="preserve">от 19.10.2020 </w:t>
            </w:r>
            <w:hyperlink r:id="rId70">
              <w:r>
                <w:rPr>
                  <w:color w:val="0000FF"/>
                </w:rPr>
                <w:t>N 518</w:t>
              </w:r>
            </w:hyperlink>
            <w:r>
              <w:rPr>
                <w:color w:val="392C69"/>
              </w:rPr>
              <w:t xml:space="preserve">, от 09.12.2020 </w:t>
            </w:r>
            <w:hyperlink r:id="rId71">
              <w:r>
                <w:rPr>
                  <w:color w:val="0000FF"/>
                </w:rPr>
                <w:t>N 598</w:t>
              </w:r>
            </w:hyperlink>
            <w:r>
              <w:rPr>
                <w:color w:val="392C69"/>
              </w:rPr>
              <w:t xml:space="preserve">, от 14.12.2020 </w:t>
            </w:r>
            <w:hyperlink r:id="rId72">
              <w:r>
                <w:rPr>
                  <w:color w:val="0000FF"/>
                </w:rPr>
                <w:t>N 603</w:t>
              </w:r>
            </w:hyperlink>
            <w:r>
              <w:rPr>
                <w:color w:val="392C69"/>
              </w:rPr>
              <w:t>,</w:t>
            </w:r>
          </w:p>
          <w:p w:rsidR="00D643F6" w:rsidRDefault="00D643F6">
            <w:pPr>
              <w:pStyle w:val="ConsPlusNormal"/>
              <w:jc w:val="center"/>
            </w:pPr>
            <w:r>
              <w:rPr>
                <w:color w:val="392C69"/>
              </w:rPr>
              <w:t xml:space="preserve">от 01.02.2021 </w:t>
            </w:r>
            <w:hyperlink r:id="rId73">
              <w:r>
                <w:rPr>
                  <w:color w:val="0000FF"/>
                </w:rPr>
                <w:t>N 36</w:t>
              </w:r>
            </w:hyperlink>
            <w:r>
              <w:rPr>
                <w:color w:val="392C69"/>
              </w:rPr>
              <w:t xml:space="preserve">, от 10.03.2021 </w:t>
            </w:r>
            <w:hyperlink r:id="rId74">
              <w:r>
                <w:rPr>
                  <w:color w:val="0000FF"/>
                </w:rPr>
                <w:t>N 108</w:t>
              </w:r>
            </w:hyperlink>
            <w:r>
              <w:rPr>
                <w:color w:val="392C69"/>
              </w:rPr>
              <w:t xml:space="preserve">, от 31.03.2021 </w:t>
            </w:r>
            <w:hyperlink r:id="rId75">
              <w:r>
                <w:rPr>
                  <w:color w:val="0000FF"/>
                </w:rPr>
                <w:t>N 154</w:t>
              </w:r>
            </w:hyperlink>
            <w:r>
              <w:rPr>
                <w:color w:val="392C69"/>
              </w:rPr>
              <w:t>,</w:t>
            </w:r>
          </w:p>
          <w:p w:rsidR="00D643F6" w:rsidRDefault="00D643F6">
            <w:pPr>
              <w:pStyle w:val="ConsPlusNormal"/>
              <w:jc w:val="center"/>
            </w:pPr>
            <w:r>
              <w:rPr>
                <w:color w:val="392C69"/>
              </w:rPr>
              <w:t xml:space="preserve">от 27.05.2021 </w:t>
            </w:r>
            <w:hyperlink r:id="rId76">
              <w:r>
                <w:rPr>
                  <w:color w:val="0000FF"/>
                </w:rPr>
                <w:t>N 261</w:t>
              </w:r>
            </w:hyperlink>
            <w:r>
              <w:rPr>
                <w:color w:val="392C69"/>
              </w:rPr>
              <w:t xml:space="preserve">, от 25.06.2021 </w:t>
            </w:r>
            <w:hyperlink r:id="rId77">
              <w:r>
                <w:rPr>
                  <w:color w:val="0000FF"/>
                </w:rPr>
                <w:t>N 312</w:t>
              </w:r>
            </w:hyperlink>
            <w:r>
              <w:rPr>
                <w:color w:val="392C69"/>
              </w:rPr>
              <w:t xml:space="preserve">, от 21.07.2021 </w:t>
            </w:r>
            <w:hyperlink r:id="rId78">
              <w:r>
                <w:rPr>
                  <w:color w:val="0000FF"/>
                </w:rPr>
                <w:t>N 349</w:t>
              </w:r>
            </w:hyperlink>
            <w:r>
              <w:rPr>
                <w:color w:val="392C69"/>
              </w:rPr>
              <w:t>,</w:t>
            </w:r>
          </w:p>
          <w:p w:rsidR="00D643F6" w:rsidRDefault="00D643F6">
            <w:pPr>
              <w:pStyle w:val="ConsPlusNormal"/>
              <w:jc w:val="center"/>
            </w:pPr>
            <w:r>
              <w:rPr>
                <w:color w:val="392C69"/>
              </w:rPr>
              <w:t xml:space="preserve">от 29.09.2021 </w:t>
            </w:r>
            <w:hyperlink r:id="rId79">
              <w:r>
                <w:rPr>
                  <w:color w:val="0000FF"/>
                </w:rPr>
                <w:t>N 480</w:t>
              </w:r>
            </w:hyperlink>
            <w:r>
              <w:rPr>
                <w:color w:val="392C69"/>
              </w:rPr>
              <w:t xml:space="preserve">, от 01.10.2021 </w:t>
            </w:r>
            <w:hyperlink r:id="rId80">
              <w:r>
                <w:rPr>
                  <w:color w:val="0000FF"/>
                </w:rPr>
                <w:t>N 484</w:t>
              </w:r>
            </w:hyperlink>
            <w:r>
              <w:rPr>
                <w:color w:val="392C69"/>
              </w:rPr>
              <w:t xml:space="preserve">, от 29.10.2021 </w:t>
            </w:r>
            <w:hyperlink r:id="rId81">
              <w:r>
                <w:rPr>
                  <w:color w:val="0000FF"/>
                </w:rPr>
                <w:t>N 523</w:t>
              </w:r>
            </w:hyperlink>
            <w:r>
              <w:rPr>
                <w:color w:val="392C69"/>
              </w:rPr>
              <w:t>,</w:t>
            </w:r>
          </w:p>
          <w:p w:rsidR="00D643F6" w:rsidRDefault="00D643F6">
            <w:pPr>
              <w:pStyle w:val="ConsPlusNormal"/>
              <w:jc w:val="center"/>
            </w:pPr>
            <w:r>
              <w:rPr>
                <w:color w:val="392C69"/>
              </w:rPr>
              <w:t xml:space="preserve">от 29.11.2021 </w:t>
            </w:r>
            <w:hyperlink r:id="rId82">
              <w:r>
                <w:rPr>
                  <w:color w:val="0000FF"/>
                </w:rPr>
                <w:t>N 560</w:t>
              </w:r>
            </w:hyperlink>
            <w:r>
              <w:rPr>
                <w:color w:val="392C69"/>
              </w:rPr>
              <w:t xml:space="preserve">, от 24.12.2021 </w:t>
            </w:r>
            <w:hyperlink r:id="rId83">
              <w:r>
                <w:rPr>
                  <w:color w:val="0000FF"/>
                </w:rPr>
                <w:t>N 634</w:t>
              </w:r>
            </w:hyperlink>
            <w:r>
              <w:rPr>
                <w:color w:val="392C69"/>
              </w:rPr>
              <w:t xml:space="preserve">, от 27.12.2021 </w:t>
            </w:r>
            <w:hyperlink r:id="rId84">
              <w:r>
                <w:rPr>
                  <w:color w:val="0000FF"/>
                </w:rPr>
                <w:t>N 637</w:t>
              </w:r>
            </w:hyperlink>
            <w:r>
              <w:rPr>
                <w:color w:val="392C69"/>
              </w:rPr>
              <w:t>,</w:t>
            </w:r>
          </w:p>
          <w:p w:rsidR="00D643F6" w:rsidRDefault="00D643F6">
            <w:pPr>
              <w:pStyle w:val="ConsPlusNormal"/>
              <w:jc w:val="center"/>
            </w:pPr>
            <w:r>
              <w:rPr>
                <w:color w:val="392C69"/>
              </w:rPr>
              <w:t xml:space="preserve">от 27.01.2022 </w:t>
            </w:r>
            <w:hyperlink r:id="rId85">
              <w:r>
                <w:rPr>
                  <w:color w:val="0000FF"/>
                </w:rPr>
                <w:t>N 32</w:t>
              </w:r>
            </w:hyperlink>
            <w:r>
              <w:rPr>
                <w:color w:val="392C69"/>
              </w:rPr>
              <w:t xml:space="preserve">, от 21.02.2022 </w:t>
            </w:r>
            <w:hyperlink r:id="rId86">
              <w:r>
                <w:rPr>
                  <w:color w:val="0000FF"/>
                </w:rPr>
                <w:t>N 79</w:t>
              </w:r>
            </w:hyperlink>
            <w:r>
              <w:rPr>
                <w:color w:val="392C69"/>
              </w:rPr>
              <w:t xml:space="preserve">, от 30.03.2022 </w:t>
            </w:r>
            <w:hyperlink r:id="rId87">
              <w:r>
                <w:rPr>
                  <w:color w:val="0000FF"/>
                </w:rPr>
                <w:t>N 154</w:t>
              </w:r>
            </w:hyperlink>
            <w:r>
              <w:rPr>
                <w:color w:val="392C69"/>
              </w:rPr>
              <w:t>,</w:t>
            </w:r>
          </w:p>
          <w:p w:rsidR="00D643F6" w:rsidRDefault="00D643F6">
            <w:pPr>
              <w:pStyle w:val="ConsPlusNormal"/>
              <w:jc w:val="center"/>
            </w:pPr>
            <w:r>
              <w:rPr>
                <w:color w:val="392C69"/>
              </w:rPr>
              <w:t xml:space="preserve">от 12.04.2022 </w:t>
            </w:r>
            <w:hyperlink r:id="rId88">
              <w:r>
                <w:rPr>
                  <w:color w:val="0000FF"/>
                </w:rPr>
                <w:t>N 185</w:t>
              </w:r>
            </w:hyperlink>
            <w:r>
              <w:rPr>
                <w:color w:val="392C69"/>
              </w:rPr>
              <w:t xml:space="preserve">, от 06.06.2022 </w:t>
            </w:r>
            <w:hyperlink r:id="rId89">
              <w:r>
                <w:rPr>
                  <w:color w:val="0000FF"/>
                </w:rPr>
                <w:t>N 271</w:t>
              </w:r>
            </w:hyperlink>
            <w:r>
              <w:rPr>
                <w:color w:val="392C69"/>
              </w:rPr>
              <w:t xml:space="preserve">, от 29.06.2022 </w:t>
            </w:r>
            <w:hyperlink r:id="rId90">
              <w:r>
                <w:rPr>
                  <w:color w:val="0000FF"/>
                </w:rPr>
                <w:t>N 315</w:t>
              </w:r>
            </w:hyperlink>
            <w:r>
              <w:rPr>
                <w:color w:val="392C69"/>
              </w:rPr>
              <w:t>,</w:t>
            </w:r>
          </w:p>
          <w:p w:rsidR="00D643F6" w:rsidRDefault="00D643F6">
            <w:pPr>
              <w:pStyle w:val="ConsPlusNormal"/>
              <w:jc w:val="center"/>
            </w:pPr>
            <w:r>
              <w:rPr>
                <w:color w:val="392C69"/>
              </w:rPr>
              <w:t xml:space="preserve">от 13.07.2022 </w:t>
            </w:r>
            <w:hyperlink r:id="rId91">
              <w:r>
                <w:rPr>
                  <w:color w:val="0000FF"/>
                </w:rPr>
                <w:t>N 341</w:t>
              </w:r>
            </w:hyperlink>
            <w:r>
              <w:rPr>
                <w:color w:val="392C69"/>
              </w:rPr>
              <w:t xml:space="preserve">, от 15.07.2022 </w:t>
            </w:r>
            <w:hyperlink r:id="rId92">
              <w:r>
                <w:rPr>
                  <w:color w:val="0000FF"/>
                </w:rPr>
                <w:t>N 346</w:t>
              </w:r>
            </w:hyperlink>
            <w:r>
              <w:rPr>
                <w:color w:val="392C69"/>
              </w:rPr>
              <w:t xml:space="preserve">, от 22.07.2022 </w:t>
            </w:r>
            <w:hyperlink r:id="rId93">
              <w:r>
                <w:rPr>
                  <w:color w:val="0000FF"/>
                </w:rPr>
                <w:t>N 361</w:t>
              </w:r>
            </w:hyperlink>
            <w:r>
              <w:rPr>
                <w:color w:val="392C69"/>
              </w:rPr>
              <w:t>,</w:t>
            </w:r>
          </w:p>
          <w:p w:rsidR="00D643F6" w:rsidRDefault="00D643F6">
            <w:pPr>
              <w:pStyle w:val="ConsPlusNormal"/>
              <w:jc w:val="center"/>
            </w:pPr>
            <w:r>
              <w:rPr>
                <w:color w:val="392C69"/>
              </w:rPr>
              <w:t xml:space="preserve">от 09.08.2022 </w:t>
            </w:r>
            <w:hyperlink r:id="rId94">
              <w:r>
                <w:rPr>
                  <w:color w:val="0000FF"/>
                </w:rPr>
                <w:t>N 394</w:t>
              </w:r>
            </w:hyperlink>
            <w:r>
              <w:rPr>
                <w:color w:val="392C69"/>
              </w:rPr>
              <w:t xml:space="preserve">, от 09.08.2022 </w:t>
            </w:r>
            <w:hyperlink r:id="rId95">
              <w:r>
                <w:rPr>
                  <w:color w:val="0000FF"/>
                </w:rPr>
                <w:t>N 395</w:t>
              </w:r>
            </w:hyperlink>
            <w:r>
              <w:rPr>
                <w:color w:val="392C69"/>
              </w:rPr>
              <w:t xml:space="preserve">, от 06.09.2022 </w:t>
            </w:r>
            <w:hyperlink r:id="rId96">
              <w:r>
                <w:rPr>
                  <w:color w:val="0000FF"/>
                </w:rPr>
                <w:t>N 440</w:t>
              </w:r>
            </w:hyperlink>
            <w:r>
              <w:rPr>
                <w:color w:val="392C69"/>
              </w:rPr>
              <w:t>,</w:t>
            </w:r>
          </w:p>
          <w:p w:rsidR="00D643F6" w:rsidRDefault="00D643F6">
            <w:pPr>
              <w:pStyle w:val="ConsPlusNormal"/>
              <w:jc w:val="center"/>
            </w:pPr>
            <w:r>
              <w:rPr>
                <w:color w:val="392C69"/>
              </w:rPr>
              <w:t xml:space="preserve">от 06.09.2022 </w:t>
            </w:r>
            <w:hyperlink r:id="rId97">
              <w:r>
                <w:rPr>
                  <w:color w:val="0000FF"/>
                </w:rPr>
                <w:t>N 445</w:t>
              </w:r>
            </w:hyperlink>
            <w:r>
              <w:rPr>
                <w:color w:val="392C69"/>
              </w:rPr>
              <w:t xml:space="preserve">, от 14.09.2022 </w:t>
            </w:r>
            <w:hyperlink r:id="rId98">
              <w:r>
                <w:rPr>
                  <w:color w:val="0000FF"/>
                </w:rPr>
                <w:t>N 462</w:t>
              </w:r>
            </w:hyperlink>
            <w:r>
              <w:rPr>
                <w:color w:val="392C69"/>
              </w:rPr>
              <w:t xml:space="preserve">, от 21.09.2022 </w:t>
            </w:r>
            <w:hyperlink r:id="rId99">
              <w:r>
                <w:rPr>
                  <w:color w:val="0000FF"/>
                </w:rPr>
                <w:t>N 464</w:t>
              </w:r>
            </w:hyperlink>
            <w:r>
              <w:rPr>
                <w:color w:val="392C69"/>
              </w:rPr>
              <w:t>,</w:t>
            </w:r>
          </w:p>
          <w:p w:rsidR="00D643F6" w:rsidRDefault="00D643F6">
            <w:pPr>
              <w:pStyle w:val="ConsPlusNormal"/>
              <w:jc w:val="center"/>
            </w:pPr>
            <w:r>
              <w:rPr>
                <w:color w:val="392C69"/>
              </w:rPr>
              <w:t xml:space="preserve">от 30.09.2022 </w:t>
            </w:r>
            <w:hyperlink r:id="rId100">
              <w:r>
                <w:rPr>
                  <w:color w:val="0000FF"/>
                </w:rPr>
                <w:t>N 492</w:t>
              </w:r>
            </w:hyperlink>
            <w:r>
              <w:rPr>
                <w:color w:val="392C69"/>
              </w:rPr>
              <w:t xml:space="preserve">, от 03.10.2022 </w:t>
            </w:r>
            <w:hyperlink r:id="rId101">
              <w:r>
                <w:rPr>
                  <w:color w:val="0000FF"/>
                </w:rPr>
                <w:t>N 495</w:t>
              </w:r>
            </w:hyperlink>
            <w:r>
              <w:rPr>
                <w:color w:val="392C69"/>
              </w:rPr>
              <w:t xml:space="preserve">, от 05.10.2022 </w:t>
            </w:r>
            <w:hyperlink r:id="rId102">
              <w:r>
                <w:rPr>
                  <w:color w:val="0000FF"/>
                </w:rPr>
                <w:t>N 499</w:t>
              </w:r>
            </w:hyperlink>
            <w:r>
              <w:rPr>
                <w:color w:val="392C69"/>
              </w:rPr>
              <w:t>,</w:t>
            </w:r>
          </w:p>
          <w:p w:rsidR="00D643F6" w:rsidRDefault="00D643F6">
            <w:pPr>
              <w:pStyle w:val="ConsPlusNormal"/>
              <w:jc w:val="center"/>
            </w:pPr>
            <w:r>
              <w:rPr>
                <w:color w:val="392C69"/>
              </w:rPr>
              <w:t xml:space="preserve">от 05.10.2022 </w:t>
            </w:r>
            <w:hyperlink r:id="rId103">
              <w:r>
                <w:rPr>
                  <w:color w:val="0000FF"/>
                </w:rPr>
                <w:t>N 501</w:t>
              </w:r>
            </w:hyperlink>
            <w:r>
              <w:rPr>
                <w:color w:val="392C69"/>
              </w:rPr>
              <w:t xml:space="preserve">, от 28.10.2022 </w:t>
            </w:r>
            <w:hyperlink r:id="rId104">
              <w:r>
                <w:rPr>
                  <w:color w:val="0000FF"/>
                </w:rPr>
                <w:t>N 532</w:t>
              </w:r>
            </w:hyperlink>
            <w:r>
              <w:rPr>
                <w:color w:val="392C69"/>
              </w:rPr>
              <w:t xml:space="preserve">, от 31.10.2022 </w:t>
            </w:r>
            <w:hyperlink r:id="rId105">
              <w:r>
                <w:rPr>
                  <w:color w:val="0000FF"/>
                </w:rPr>
                <w:t>N 533</w:t>
              </w:r>
            </w:hyperlink>
            <w:r>
              <w:rPr>
                <w:color w:val="392C69"/>
              </w:rPr>
              <w:t>,</w:t>
            </w:r>
          </w:p>
          <w:p w:rsidR="00D643F6" w:rsidRDefault="00D643F6">
            <w:pPr>
              <w:pStyle w:val="ConsPlusNormal"/>
              <w:jc w:val="center"/>
            </w:pPr>
            <w:r>
              <w:rPr>
                <w:color w:val="392C69"/>
              </w:rPr>
              <w:lastRenderedPageBreak/>
              <w:t xml:space="preserve">от 11.11.2022 </w:t>
            </w:r>
            <w:hyperlink r:id="rId106">
              <w:r>
                <w:rPr>
                  <w:color w:val="0000FF"/>
                </w:rPr>
                <w:t>N 563</w:t>
              </w:r>
            </w:hyperlink>
            <w:r>
              <w:rPr>
                <w:color w:val="392C69"/>
              </w:rPr>
              <w:t xml:space="preserve">, от 14.11.2022 </w:t>
            </w:r>
            <w:hyperlink r:id="rId107">
              <w:r>
                <w:rPr>
                  <w:color w:val="0000FF"/>
                </w:rPr>
                <w:t>N 565</w:t>
              </w:r>
            </w:hyperlink>
            <w:r>
              <w:rPr>
                <w:color w:val="392C69"/>
              </w:rPr>
              <w:t xml:space="preserve">, от 23.11.2022 </w:t>
            </w:r>
            <w:hyperlink r:id="rId108">
              <w:r>
                <w:rPr>
                  <w:color w:val="0000FF"/>
                </w:rPr>
                <w:t>N 586</w:t>
              </w:r>
            </w:hyperlink>
            <w:r>
              <w:rPr>
                <w:color w:val="392C69"/>
              </w:rPr>
              <w:t>,</w:t>
            </w:r>
          </w:p>
          <w:p w:rsidR="00D643F6" w:rsidRDefault="00D643F6">
            <w:pPr>
              <w:pStyle w:val="ConsPlusNormal"/>
              <w:jc w:val="center"/>
            </w:pPr>
            <w:r>
              <w:rPr>
                <w:color w:val="392C69"/>
              </w:rPr>
              <w:t xml:space="preserve">от 30.11.2022 </w:t>
            </w:r>
            <w:hyperlink r:id="rId109">
              <w:r>
                <w:rPr>
                  <w:color w:val="0000FF"/>
                </w:rPr>
                <w:t>N 594</w:t>
              </w:r>
            </w:hyperlink>
            <w:r>
              <w:rPr>
                <w:color w:val="392C69"/>
              </w:rPr>
              <w:t xml:space="preserve">, от 14.12.2022 </w:t>
            </w:r>
            <w:hyperlink r:id="rId110">
              <w:r>
                <w:rPr>
                  <w:color w:val="0000FF"/>
                </w:rPr>
                <w:t>N 623</w:t>
              </w:r>
            </w:hyperlink>
            <w:r>
              <w:rPr>
                <w:color w:val="392C69"/>
              </w:rPr>
              <w:t xml:space="preserve">, от 26.12.2022 </w:t>
            </w:r>
            <w:hyperlink r:id="rId111">
              <w:r>
                <w:rPr>
                  <w:color w:val="0000FF"/>
                </w:rPr>
                <w:t>N 663</w:t>
              </w:r>
            </w:hyperlink>
            <w:r>
              <w:rPr>
                <w:color w:val="392C69"/>
              </w:rPr>
              <w:t>,</w:t>
            </w:r>
          </w:p>
          <w:p w:rsidR="00D643F6" w:rsidRDefault="00D643F6">
            <w:pPr>
              <w:pStyle w:val="ConsPlusNormal"/>
              <w:jc w:val="center"/>
            </w:pPr>
            <w:r>
              <w:rPr>
                <w:color w:val="392C69"/>
              </w:rPr>
              <w:t xml:space="preserve">от 28.12.2022 </w:t>
            </w:r>
            <w:hyperlink r:id="rId112">
              <w:r>
                <w:rPr>
                  <w:color w:val="0000FF"/>
                </w:rPr>
                <w:t>N 671</w:t>
              </w:r>
            </w:hyperlink>
            <w:r>
              <w:rPr>
                <w:color w:val="392C69"/>
              </w:rPr>
              <w:t xml:space="preserve">, от 26.01.2023 </w:t>
            </w:r>
            <w:hyperlink r:id="rId113">
              <w:r>
                <w:rPr>
                  <w:color w:val="0000FF"/>
                </w:rPr>
                <w:t>N 30</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Title"/>
        <w:jc w:val="center"/>
        <w:outlineLvl w:val="1"/>
      </w:pPr>
      <w:r>
        <w:t>ПАСПОРТ</w:t>
      </w:r>
    </w:p>
    <w:p w:rsidR="00D643F6" w:rsidRDefault="00D643F6">
      <w:pPr>
        <w:pStyle w:val="ConsPlusTitle"/>
        <w:jc w:val="center"/>
      </w:pPr>
      <w:r>
        <w:t>Государственной программы Республики Коми "Развитие</w:t>
      </w:r>
    </w:p>
    <w:p w:rsidR="00D643F6" w:rsidRDefault="00D643F6">
      <w:pPr>
        <w:pStyle w:val="ConsPlusTitle"/>
        <w:jc w:val="center"/>
      </w:pPr>
      <w:r>
        <w:t>строительства, обеспечение доступным и комфортным жильем</w:t>
      </w:r>
    </w:p>
    <w:p w:rsidR="00D643F6" w:rsidRDefault="00D643F6">
      <w:pPr>
        <w:pStyle w:val="ConsPlusTitle"/>
        <w:jc w:val="center"/>
      </w:pPr>
      <w:r>
        <w:t>и коммунальными услугами граждан" (далее - Программа)</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3685"/>
        <w:gridCol w:w="3685"/>
      </w:tblGrid>
      <w:tr w:rsidR="00D643F6">
        <w:tc>
          <w:tcPr>
            <w:tcW w:w="1644" w:type="dxa"/>
            <w:tcBorders>
              <w:bottom w:val="nil"/>
            </w:tcBorders>
          </w:tcPr>
          <w:p w:rsidR="00D643F6" w:rsidRDefault="00D643F6">
            <w:pPr>
              <w:pStyle w:val="ConsPlusNormal"/>
            </w:pPr>
            <w:r>
              <w:t>Ответственный исполнитель Программы</w:t>
            </w:r>
          </w:p>
        </w:tc>
        <w:tc>
          <w:tcPr>
            <w:tcW w:w="7370" w:type="dxa"/>
            <w:gridSpan w:val="2"/>
            <w:tcBorders>
              <w:bottom w:val="nil"/>
            </w:tcBorders>
          </w:tcPr>
          <w:p w:rsidR="00D643F6" w:rsidRDefault="00D643F6">
            <w:pPr>
              <w:pStyle w:val="ConsPlusNormal"/>
              <w:jc w:val="both"/>
            </w:pPr>
            <w:r>
              <w:t>Министерство строительства и жилищно-коммунального хозяйства Республики Коми</w:t>
            </w:r>
          </w:p>
        </w:tc>
      </w:tr>
      <w:tr w:rsidR="00D643F6">
        <w:tc>
          <w:tcPr>
            <w:tcW w:w="9014" w:type="dxa"/>
            <w:gridSpan w:val="3"/>
            <w:tcBorders>
              <w:top w:val="nil"/>
            </w:tcBorders>
          </w:tcPr>
          <w:p w:rsidR="00D643F6" w:rsidRDefault="00D643F6">
            <w:pPr>
              <w:pStyle w:val="ConsPlusNormal"/>
              <w:jc w:val="both"/>
            </w:pPr>
            <w:r>
              <w:t xml:space="preserve">(в ред. </w:t>
            </w:r>
            <w:hyperlink r:id="rId114">
              <w:r>
                <w:rPr>
                  <w:color w:val="0000FF"/>
                </w:rPr>
                <w:t>Постановления</w:t>
              </w:r>
            </w:hyperlink>
            <w:r>
              <w:t xml:space="preserve"> Правительства РК от 14.12.2020 N 603)</w:t>
            </w:r>
          </w:p>
        </w:tc>
      </w:tr>
      <w:tr w:rsidR="00D643F6">
        <w:tc>
          <w:tcPr>
            <w:tcW w:w="1644" w:type="dxa"/>
            <w:tcBorders>
              <w:bottom w:val="nil"/>
            </w:tcBorders>
          </w:tcPr>
          <w:p w:rsidR="00D643F6" w:rsidRDefault="00D643F6">
            <w:pPr>
              <w:pStyle w:val="ConsPlusNormal"/>
            </w:pPr>
            <w:r>
              <w:t>Соисполнители Программы</w:t>
            </w:r>
          </w:p>
        </w:tc>
        <w:tc>
          <w:tcPr>
            <w:tcW w:w="7370" w:type="dxa"/>
            <w:gridSpan w:val="2"/>
            <w:tcBorders>
              <w:bottom w:val="nil"/>
            </w:tcBorders>
          </w:tcPr>
          <w:p w:rsidR="00D643F6" w:rsidRDefault="00D643F6">
            <w:pPr>
              <w:pStyle w:val="ConsPlusNormal"/>
              <w:jc w:val="both"/>
            </w:pPr>
            <w:r>
              <w:t>-</w:t>
            </w:r>
          </w:p>
        </w:tc>
      </w:tr>
      <w:tr w:rsidR="00D643F6">
        <w:tc>
          <w:tcPr>
            <w:tcW w:w="9014" w:type="dxa"/>
            <w:gridSpan w:val="3"/>
            <w:tcBorders>
              <w:top w:val="nil"/>
            </w:tcBorders>
          </w:tcPr>
          <w:p w:rsidR="00D643F6" w:rsidRDefault="00D643F6">
            <w:pPr>
              <w:pStyle w:val="ConsPlusNormal"/>
              <w:jc w:val="both"/>
            </w:pPr>
            <w:r>
              <w:t xml:space="preserve">(в ред. </w:t>
            </w:r>
            <w:hyperlink r:id="rId115">
              <w:r>
                <w:rPr>
                  <w:color w:val="0000FF"/>
                </w:rPr>
                <w:t>Постановления</w:t>
              </w:r>
            </w:hyperlink>
            <w:r>
              <w:t xml:space="preserve"> Правительства РК от 31.03.2021 N 154)</w:t>
            </w:r>
          </w:p>
        </w:tc>
      </w:tr>
      <w:tr w:rsidR="00D643F6">
        <w:tc>
          <w:tcPr>
            <w:tcW w:w="1644" w:type="dxa"/>
            <w:tcBorders>
              <w:bottom w:val="nil"/>
            </w:tcBorders>
          </w:tcPr>
          <w:p w:rsidR="00D643F6" w:rsidRDefault="00D643F6">
            <w:pPr>
              <w:pStyle w:val="ConsPlusNormal"/>
            </w:pPr>
            <w:r>
              <w:t>Участники Программы</w:t>
            </w:r>
          </w:p>
        </w:tc>
        <w:tc>
          <w:tcPr>
            <w:tcW w:w="7370" w:type="dxa"/>
            <w:gridSpan w:val="2"/>
            <w:tcBorders>
              <w:bottom w:val="nil"/>
            </w:tcBorders>
          </w:tcPr>
          <w:p w:rsidR="00D643F6" w:rsidRDefault="00D643F6">
            <w:pPr>
              <w:pStyle w:val="ConsPlusNormal"/>
              <w:jc w:val="both"/>
            </w:pPr>
            <w:r>
              <w:t>Министерство образования, науки и молодежной политики Республики Коми;</w:t>
            </w:r>
          </w:p>
          <w:p w:rsidR="00D643F6" w:rsidRDefault="00D643F6">
            <w:pPr>
              <w:pStyle w:val="ConsPlusNormal"/>
              <w:jc w:val="both"/>
            </w:pPr>
            <w:r>
              <w:t>Служба Республики Коми строительного, жилищного и технического надзора (контроля);</w:t>
            </w:r>
          </w:p>
          <w:p w:rsidR="00D643F6" w:rsidRDefault="00D643F6">
            <w:pPr>
              <w:pStyle w:val="ConsPlusNormal"/>
              <w:jc w:val="both"/>
            </w:pPr>
            <w:r>
              <w:t>Комитет Республики Коми по тарифам;</w:t>
            </w:r>
          </w:p>
          <w:p w:rsidR="00D643F6" w:rsidRDefault="00D643F6">
            <w:pPr>
              <w:pStyle w:val="ConsPlusNormal"/>
              <w:jc w:val="both"/>
            </w:pPr>
            <w:r>
              <w:t>Министерство цифрового развития, связи и массовых коммуникаций Республики Коми</w:t>
            </w:r>
          </w:p>
        </w:tc>
      </w:tr>
      <w:tr w:rsidR="00D643F6">
        <w:tc>
          <w:tcPr>
            <w:tcW w:w="9014" w:type="dxa"/>
            <w:gridSpan w:val="3"/>
            <w:tcBorders>
              <w:top w:val="nil"/>
            </w:tcBorders>
          </w:tcPr>
          <w:p w:rsidR="00D643F6" w:rsidRDefault="00D643F6">
            <w:pPr>
              <w:pStyle w:val="ConsPlusNormal"/>
              <w:jc w:val="both"/>
            </w:pPr>
            <w:r>
              <w:t xml:space="preserve">(в ред. Постановлений Правительства РК от 14.12.2020 </w:t>
            </w:r>
            <w:hyperlink r:id="rId116">
              <w:r>
                <w:rPr>
                  <w:color w:val="0000FF"/>
                </w:rPr>
                <w:t>N 603</w:t>
              </w:r>
            </w:hyperlink>
            <w:r>
              <w:t xml:space="preserve">, от 27.05.2021 </w:t>
            </w:r>
            <w:hyperlink r:id="rId117">
              <w:r>
                <w:rPr>
                  <w:color w:val="0000FF"/>
                </w:rPr>
                <w:t>N 261</w:t>
              </w:r>
            </w:hyperlink>
            <w:r>
              <w:t>)</w:t>
            </w:r>
          </w:p>
        </w:tc>
      </w:tr>
      <w:tr w:rsidR="00D643F6">
        <w:tblPrEx>
          <w:tblBorders>
            <w:insideH w:val="single" w:sz="4" w:space="0" w:color="auto"/>
          </w:tblBorders>
        </w:tblPrEx>
        <w:tc>
          <w:tcPr>
            <w:tcW w:w="1644" w:type="dxa"/>
          </w:tcPr>
          <w:p w:rsidR="00D643F6" w:rsidRDefault="00D643F6">
            <w:pPr>
              <w:pStyle w:val="ConsPlusNormal"/>
            </w:pPr>
            <w:r>
              <w:t>Подпрограммы Программы</w:t>
            </w:r>
          </w:p>
        </w:tc>
        <w:tc>
          <w:tcPr>
            <w:tcW w:w="7370" w:type="dxa"/>
            <w:gridSpan w:val="2"/>
          </w:tcPr>
          <w:p w:rsidR="00D643F6" w:rsidRDefault="00D643F6">
            <w:pPr>
              <w:pStyle w:val="ConsPlusNormal"/>
              <w:jc w:val="both"/>
            </w:pPr>
            <w:r>
              <w:t xml:space="preserve">1. </w:t>
            </w:r>
            <w:hyperlink w:anchor="P331">
              <w:r>
                <w:rPr>
                  <w:color w:val="0000FF"/>
                </w:rPr>
                <w:t>Создание условий</w:t>
              </w:r>
            </w:hyperlink>
            <w:r>
              <w:t xml:space="preserve"> для обеспечения доступным и комфортным жильем населения Республики Коми.</w:t>
            </w:r>
          </w:p>
          <w:p w:rsidR="00D643F6" w:rsidRDefault="00D643F6">
            <w:pPr>
              <w:pStyle w:val="ConsPlusNormal"/>
              <w:jc w:val="both"/>
            </w:pPr>
            <w:r>
              <w:t xml:space="preserve">2. </w:t>
            </w:r>
            <w:hyperlink w:anchor="P528">
              <w:r>
                <w:rPr>
                  <w:color w:val="0000FF"/>
                </w:rPr>
                <w:t>Создание условий</w:t>
              </w:r>
            </w:hyperlink>
            <w:r>
              <w:t xml:space="preserve"> для обеспечения качественными и доступными коммунальными услугами населения Республики Коми.</w:t>
            </w:r>
          </w:p>
          <w:p w:rsidR="00D643F6" w:rsidRDefault="00D643F6">
            <w:pPr>
              <w:pStyle w:val="ConsPlusNormal"/>
              <w:jc w:val="both"/>
            </w:pPr>
            <w:r>
              <w:t xml:space="preserve">3. </w:t>
            </w:r>
            <w:hyperlink w:anchor="P755">
              <w:r>
                <w:rPr>
                  <w:color w:val="0000FF"/>
                </w:rPr>
                <w:t>Формирование современной городской</w:t>
              </w:r>
            </w:hyperlink>
            <w:r>
              <w:t xml:space="preserve"> и сельской среды.</w:t>
            </w:r>
          </w:p>
          <w:p w:rsidR="00D643F6" w:rsidRDefault="00D643F6">
            <w:pPr>
              <w:pStyle w:val="ConsPlusNormal"/>
              <w:jc w:val="both"/>
            </w:pPr>
            <w:r>
              <w:t xml:space="preserve">4. </w:t>
            </w:r>
            <w:hyperlink w:anchor="P909">
              <w:r>
                <w:rPr>
                  <w:color w:val="0000FF"/>
                </w:rPr>
                <w:t>Управление развитием строительной отрасли</w:t>
              </w:r>
            </w:hyperlink>
            <w:r>
              <w:t xml:space="preserve"> Республики Коми.</w:t>
            </w:r>
          </w:p>
          <w:p w:rsidR="00D643F6" w:rsidRDefault="00D643F6">
            <w:pPr>
              <w:pStyle w:val="ConsPlusNormal"/>
              <w:jc w:val="both"/>
            </w:pPr>
            <w:r>
              <w:t xml:space="preserve">5. </w:t>
            </w:r>
            <w:hyperlink w:anchor="P994">
              <w:r>
                <w:rPr>
                  <w:color w:val="0000FF"/>
                </w:rPr>
                <w:t>Обеспечение реализации государственной программы</w:t>
              </w:r>
            </w:hyperlink>
          </w:p>
        </w:tc>
      </w:tr>
      <w:tr w:rsidR="00D643F6">
        <w:tblPrEx>
          <w:tblBorders>
            <w:insideH w:val="single" w:sz="4" w:space="0" w:color="auto"/>
          </w:tblBorders>
        </w:tblPrEx>
        <w:tc>
          <w:tcPr>
            <w:tcW w:w="1644" w:type="dxa"/>
          </w:tcPr>
          <w:p w:rsidR="00D643F6" w:rsidRDefault="00D643F6">
            <w:pPr>
              <w:pStyle w:val="ConsPlusNormal"/>
            </w:pPr>
            <w:r>
              <w:t>Программно-целевые инструменты Программы</w:t>
            </w:r>
          </w:p>
        </w:tc>
        <w:tc>
          <w:tcPr>
            <w:tcW w:w="7370" w:type="dxa"/>
            <w:gridSpan w:val="2"/>
          </w:tcPr>
          <w:p w:rsidR="00D643F6" w:rsidRDefault="00D643F6">
            <w:pPr>
              <w:pStyle w:val="ConsPlusNormal"/>
              <w:jc w:val="both"/>
            </w:pPr>
            <w:r>
              <w:t>-</w:t>
            </w:r>
          </w:p>
        </w:tc>
      </w:tr>
      <w:tr w:rsidR="00D643F6">
        <w:tblPrEx>
          <w:tblBorders>
            <w:insideH w:val="single" w:sz="4" w:space="0" w:color="auto"/>
          </w:tblBorders>
        </w:tblPrEx>
        <w:tc>
          <w:tcPr>
            <w:tcW w:w="1644" w:type="dxa"/>
          </w:tcPr>
          <w:p w:rsidR="00D643F6" w:rsidRDefault="00D643F6">
            <w:pPr>
              <w:pStyle w:val="ConsPlusNormal"/>
            </w:pPr>
            <w:r>
              <w:t>Цель Программы</w:t>
            </w:r>
          </w:p>
        </w:tc>
        <w:tc>
          <w:tcPr>
            <w:tcW w:w="7370" w:type="dxa"/>
            <w:gridSpan w:val="2"/>
          </w:tcPr>
          <w:p w:rsidR="00D643F6" w:rsidRDefault="00D643F6">
            <w:pPr>
              <w:pStyle w:val="ConsPlusNormal"/>
              <w:jc w:val="both"/>
            </w:pPr>
            <w:r>
              <w:t>Увеличение объемов строительства и повышение комфортности проживания граждан в Республике Коми</w:t>
            </w:r>
          </w:p>
        </w:tc>
      </w:tr>
      <w:tr w:rsidR="00D643F6">
        <w:tblPrEx>
          <w:tblBorders>
            <w:insideH w:val="single" w:sz="4" w:space="0" w:color="auto"/>
          </w:tblBorders>
        </w:tblPrEx>
        <w:tc>
          <w:tcPr>
            <w:tcW w:w="1644" w:type="dxa"/>
          </w:tcPr>
          <w:p w:rsidR="00D643F6" w:rsidRDefault="00D643F6">
            <w:pPr>
              <w:pStyle w:val="ConsPlusNormal"/>
            </w:pPr>
            <w:r>
              <w:t>Задачи Программы</w:t>
            </w:r>
          </w:p>
        </w:tc>
        <w:tc>
          <w:tcPr>
            <w:tcW w:w="7370" w:type="dxa"/>
            <w:gridSpan w:val="2"/>
          </w:tcPr>
          <w:p w:rsidR="00D643F6" w:rsidRDefault="00D643F6">
            <w:pPr>
              <w:pStyle w:val="ConsPlusNormal"/>
              <w:jc w:val="both"/>
            </w:pPr>
            <w:r>
              <w:t>1. Развитие рынка жилья и улучшение условий проживания граждан.</w:t>
            </w:r>
          </w:p>
          <w:p w:rsidR="00D643F6" w:rsidRDefault="00D643F6">
            <w:pPr>
              <w:pStyle w:val="ConsPlusNormal"/>
              <w:jc w:val="both"/>
            </w:pPr>
            <w:r>
              <w:t>2. Повышение эффективности, экологической безопасности и надежности функционирования коммунальной инфраструктуры, обеспечение качества и доступности коммунальных услуг.</w:t>
            </w:r>
          </w:p>
          <w:p w:rsidR="00D643F6" w:rsidRDefault="00D643F6">
            <w:pPr>
              <w:pStyle w:val="ConsPlusNormal"/>
              <w:jc w:val="both"/>
            </w:pPr>
            <w:r>
              <w:t>3. Повышение комфортности территорий муниципальных образований в Республике Коми.</w:t>
            </w:r>
          </w:p>
          <w:p w:rsidR="00D643F6" w:rsidRDefault="00D643F6">
            <w:pPr>
              <w:pStyle w:val="ConsPlusNormal"/>
              <w:jc w:val="both"/>
            </w:pPr>
            <w:r>
              <w:t>4. Создание условий для развития современного строительного комплекса</w:t>
            </w:r>
          </w:p>
        </w:tc>
      </w:tr>
      <w:tr w:rsidR="00D643F6">
        <w:tc>
          <w:tcPr>
            <w:tcW w:w="1644" w:type="dxa"/>
            <w:tcBorders>
              <w:bottom w:val="nil"/>
            </w:tcBorders>
          </w:tcPr>
          <w:p w:rsidR="00D643F6" w:rsidRDefault="00D643F6">
            <w:pPr>
              <w:pStyle w:val="ConsPlusNormal"/>
            </w:pPr>
            <w:r>
              <w:lastRenderedPageBreak/>
              <w:t>Целевые индикаторы и показатели Программы</w:t>
            </w:r>
          </w:p>
        </w:tc>
        <w:tc>
          <w:tcPr>
            <w:tcW w:w="7370" w:type="dxa"/>
            <w:gridSpan w:val="2"/>
            <w:tcBorders>
              <w:bottom w:val="nil"/>
            </w:tcBorders>
          </w:tcPr>
          <w:p w:rsidR="00D643F6" w:rsidRDefault="00D643F6">
            <w:pPr>
              <w:pStyle w:val="ConsPlusNormal"/>
              <w:jc w:val="both"/>
            </w:pPr>
            <w:r>
              <w:t>1. Ввод жилья (исключен с 01.01.2021);</w:t>
            </w:r>
          </w:p>
          <w:p w:rsidR="00D643F6" w:rsidRDefault="00D643F6">
            <w:pPr>
              <w:pStyle w:val="ConsPlusNormal"/>
              <w:jc w:val="both"/>
            </w:pPr>
            <w:r>
              <w:t>1.1. Объем жилищного строительства (введен с 01.01.2021);</w:t>
            </w:r>
          </w:p>
          <w:p w:rsidR="00D643F6" w:rsidRDefault="00D643F6">
            <w:pPr>
              <w:pStyle w:val="ConsPlusNormal"/>
              <w:jc w:val="both"/>
            </w:pPr>
            <w:r>
              <w:t>2. Доля площади жилого фонда, обеспеченного всеми видами благоустройства, в общей площади жилищного фонда;</w:t>
            </w:r>
          </w:p>
          <w:p w:rsidR="00D643F6" w:rsidRDefault="00D643F6">
            <w:pPr>
              <w:pStyle w:val="ConsPlusNormal"/>
              <w:jc w:val="both"/>
            </w:pPr>
            <w:r>
              <w:t>3. Прирост среднего значения индекса качества городской среды по отношению к 2018 году (исключен с 01.01.2021);</w:t>
            </w:r>
          </w:p>
          <w:p w:rsidR="00D643F6" w:rsidRDefault="00D643F6">
            <w:pPr>
              <w:pStyle w:val="ConsPlusNormal"/>
              <w:jc w:val="both"/>
            </w:pPr>
            <w:r>
              <w:t>3.1 Прирост среднего индекса качества городской среды по отношению к 2019 году (введен с 01.01.2021);</w:t>
            </w:r>
          </w:p>
          <w:p w:rsidR="00D643F6" w:rsidRDefault="00D643F6">
            <w:pPr>
              <w:pStyle w:val="ConsPlusNormal"/>
              <w:jc w:val="both"/>
            </w:pPr>
            <w:r>
              <w:t>4. Индекс физического объема работ, выполненных по виду деятельности "Строительство", к уровню 2017 года</w:t>
            </w:r>
          </w:p>
        </w:tc>
      </w:tr>
      <w:tr w:rsidR="00D643F6">
        <w:tc>
          <w:tcPr>
            <w:tcW w:w="9014" w:type="dxa"/>
            <w:gridSpan w:val="3"/>
            <w:tcBorders>
              <w:top w:val="nil"/>
            </w:tcBorders>
          </w:tcPr>
          <w:p w:rsidR="00D643F6" w:rsidRDefault="00D643F6">
            <w:pPr>
              <w:pStyle w:val="ConsPlusNormal"/>
              <w:jc w:val="both"/>
            </w:pPr>
            <w:r>
              <w:t xml:space="preserve">(в ред. Постановлений Правительства РК от 01.02.2021 </w:t>
            </w:r>
            <w:hyperlink r:id="rId118">
              <w:r>
                <w:rPr>
                  <w:color w:val="0000FF"/>
                </w:rPr>
                <w:t>N 36</w:t>
              </w:r>
            </w:hyperlink>
            <w:r>
              <w:t xml:space="preserve">, от 31.03.2021 </w:t>
            </w:r>
            <w:hyperlink r:id="rId119">
              <w:r>
                <w:rPr>
                  <w:color w:val="0000FF"/>
                </w:rPr>
                <w:t>N 154</w:t>
              </w:r>
            </w:hyperlink>
            <w:r>
              <w:t>)</w:t>
            </w:r>
          </w:p>
        </w:tc>
      </w:tr>
      <w:tr w:rsidR="00D643F6">
        <w:tblPrEx>
          <w:tblBorders>
            <w:insideH w:val="single" w:sz="4" w:space="0" w:color="auto"/>
          </w:tblBorders>
        </w:tblPrEx>
        <w:tc>
          <w:tcPr>
            <w:tcW w:w="1644" w:type="dxa"/>
          </w:tcPr>
          <w:p w:rsidR="00D643F6" w:rsidRDefault="00D643F6">
            <w:pPr>
              <w:pStyle w:val="ConsPlusNormal"/>
            </w:pPr>
            <w:r>
              <w:t>Этапы и сроки реализации Программы</w:t>
            </w:r>
          </w:p>
        </w:tc>
        <w:tc>
          <w:tcPr>
            <w:tcW w:w="7370" w:type="dxa"/>
            <w:gridSpan w:val="2"/>
          </w:tcPr>
          <w:p w:rsidR="00D643F6" w:rsidRDefault="00D643F6">
            <w:pPr>
              <w:pStyle w:val="ConsPlusNormal"/>
              <w:jc w:val="both"/>
            </w:pPr>
            <w:r>
              <w:t>2020 - 2025 годы</w:t>
            </w:r>
          </w:p>
        </w:tc>
      </w:tr>
      <w:tr w:rsidR="00D643F6">
        <w:tc>
          <w:tcPr>
            <w:tcW w:w="1644" w:type="dxa"/>
            <w:tcBorders>
              <w:bottom w:val="nil"/>
            </w:tcBorders>
          </w:tcPr>
          <w:p w:rsidR="00D643F6" w:rsidRDefault="00D643F6">
            <w:pPr>
              <w:pStyle w:val="ConsPlusNormal"/>
            </w:pPr>
            <w:r>
              <w:t>Региональные проекты (проекты), реализуемые в рамках Программы</w:t>
            </w:r>
          </w:p>
        </w:tc>
        <w:tc>
          <w:tcPr>
            <w:tcW w:w="7370" w:type="dxa"/>
            <w:gridSpan w:val="2"/>
            <w:tcBorders>
              <w:bottom w:val="nil"/>
            </w:tcBorders>
          </w:tcPr>
          <w:p w:rsidR="00D643F6" w:rsidRDefault="00D643F6">
            <w:pPr>
              <w:pStyle w:val="ConsPlusNormal"/>
              <w:jc w:val="both"/>
            </w:pPr>
            <w:r>
              <w:t>Региональный проект "Жилье";</w:t>
            </w:r>
          </w:p>
          <w:p w:rsidR="00D643F6" w:rsidRDefault="00D643F6">
            <w:pPr>
              <w:pStyle w:val="ConsPlusNormal"/>
              <w:jc w:val="both"/>
            </w:pPr>
            <w:r>
              <w:t>Региональный проект "Обеспечение устойчивого сокращения непригодного для проживания жилищного фонда";</w:t>
            </w:r>
          </w:p>
          <w:p w:rsidR="00D643F6" w:rsidRDefault="00D643F6">
            <w:pPr>
              <w:pStyle w:val="ConsPlusNormal"/>
              <w:jc w:val="both"/>
            </w:pPr>
            <w:r>
              <w:t>Региональный проект "Чистая вода";</w:t>
            </w:r>
          </w:p>
          <w:p w:rsidR="00D643F6" w:rsidRDefault="00D643F6">
            <w:pPr>
              <w:pStyle w:val="ConsPlusNormal"/>
              <w:jc w:val="both"/>
            </w:pPr>
            <w:r>
              <w:t>Региональный проект "Формирование комфортной городской среды";</w:t>
            </w:r>
          </w:p>
          <w:p w:rsidR="00D643F6" w:rsidRDefault="00D643F6">
            <w:pPr>
              <w:pStyle w:val="ConsPlusNormal"/>
              <w:jc w:val="both"/>
            </w:pPr>
            <w:r>
              <w:t>Региональный проект "Комплексная система обращения с твердыми коммунальными отходами (Республика Коми)"</w:t>
            </w:r>
          </w:p>
        </w:tc>
      </w:tr>
      <w:tr w:rsidR="00D643F6">
        <w:tc>
          <w:tcPr>
            <w:tcW w:w="9014" w:type="dxa"/>
            <w:gridSpan w:val="3"/>
            <w:tcBorders>
              <w:top w:val="nil"/>
            </w:tcBorders>
          </w:tcPr>
          <w:p w:rsidR="00D643F6" w:rsidRDefault="00D643F6">
            <w:pPr>
              <w:pStyle w:val="ConsPlusNormal"/>
              <w:jc w:val="both"/>
            </w:pPr>
            <w:r>
              <w:t xml:space="preserve">(в ред. </w:t>
            </w:r>
            <w:hyperlink r:id="rId120">
              <w:r>
                <w:rPr>
                  <w:color w:val="0000FF"/>
                </w:rPr>
                <w:t>Постановления</w:t>
              </w:r>
            </w:hyperlink>
            <w:r>
              <w:t xml:space="preserve"> Правительства РК от 28.07.2020 N 383)</w:t>
            </w:r>
          </w:p>
        </w:tc>
      </w:tr>
      <w:tr w:rsidR="00D643F6">
        <w:tc>
          <w:tcPr>
            <w:tcW w:w="1644" w:type="dxa"/>
            <w:tcBorders>
              <w:bottom w:val="nil"/>
            </w:tcBorders>
          </w:tcPr>
          <w:p w:rsidR="00D643F6" w:rsidRDefault="00D643F6">
            <w:pPr>
              <w:pStyle w:val="ConsPlusNormal"/>
            </w:pPr>
            <w:r>
              <w:t>Объемы финансирования Программы</w:t>
            </w:r>
          </w:p>
        </w:tc>
        <w:tc>
          <w:tcPr>
            <w:tcW w:w="3685" w:type="dxa"/>
            <w:tcBorders>
              <w:bottom w:val="nil"/>
            </w:tcBorders>
          </w:tcPr>
          <w:p w:rsidR="00D643F6" w:rsidRDefault="00D643F6">
            <w:pPr>
              <w:pStyle w:val="ConsPlusNormal"/>
              <w:jc w:val="both"/>
            </w:pPr>
            <w:r>
              <w:t>Общий объем финансирования Программы с учетом средств республиканского бюджета Республики Коми, предусмотренных законом о республиканском бюджете Республики Коми, составит 48 374 781,1 тыс. рублей, в том числе по годам:</w:t>
            </w:r>
          </w:p>
          <w:p w:rsidR="00D643F6" w:rsidRDefault="00D643F6">
            <w:pPr>
              <w:pStyle w:val="ConsPlusNormal"/>
              <w:jc w:val="both"/>
            </w:pPr>
            <w:r>
              <w:t>2020 год - 9 184 267,8 тыс. рублей;</w:t>
            </w:r>
          </w:p>
          <w:p w:rsidR="00D643F6" w:rsidRDefault="00D643F6">
            <w:pPr>
              <w:pStyle w:val="ConsPlusNormal"/>
              <w:jc w:val="both"/>
            </w:pPr>
            <w:r>
              <w:t>2021 год - 11 648 524,3 тыс. рублей;</w:t>
            </w:r>
          </w:p>
          <w:p w:rsidR="00D643F6" w:rsidRDefault="00D643F6">
            <w:pPr>
              <w:pStyle w:val="ConsPlusNormal"/>
              <w:jc w:val="both"/>
            </w:pPr>
            <w:r>
              <w:t>2022 год - 13 858 383,1 тыс. рублей;</w:t>
            </w:r>
          </w:p>
          <w:p w:rsidR="00D643F6" w:rsidRDefault="00D643F6">
            <w:pPr>
              <w:pStyle w:val="ConsPlusNormal"/>
              <w:jc w:val="both"/>
            </w:pPr>
            <w:r>
              <w:t>2023 год - 6 844 057,1 тыс. рублей;</w:t>
            </w:r>
          </w:p>
          <w:p w:rsidR="00D643F6" w:rsidRDefault="00D643F6">
            <w:pPr>
              <w:pStyle w:val="ConsPlusNormal"/>
              <w:jc w:val="both"/>
            </w:pPr>
            <w:r>
              <w:t>2024 год - 6 839 548,7 тыс. рублей,</w:t>
            </w:r>
          </w:p>
          <w:p w:rsidR="00D643F6" w:rsidRDefault="00D643F6">
            <w:pPr>
              <w:pStyle w:val="ConsPlusNormal"/>
              <w:jc w:val="both"/>
            </w:pPr>
            <w:r>
              <w:t>из них:</w:t>
            </w:r>
          </w:p>
          <w:p w:rsidR="00D643F6" w:rsidRDefault="00D643F6">
            <w:pPr>
              <w:pStyle w:val="ConsPlusNormal"/>
              <w:jc w:val="both"/>
            </w:pPr>
            <w:r>
              <w:t>1) средства республиканского бюджета Республики Коми согласно закону о республиканском бюджете Республики Коми - 33 024 420,2 тыс. рублей, в том числе по годам:</w:t>
            </w:r>
          </w:p>
          <w:p w:rsidR="00D643F6" w:rsidRDefault="00D643F6">
            <w:pPr>
              <w:pStyle w:val="ConsPlusNormal"/>
              <w:jc w:val="both"/>
            </w:pPr>
            <w:r>
              <w:t>2020 год - 5 981 544,6 тыс. рублей;</w:t>
            </w:r>
          </w:p>
          <w:p w:rsidR="00D643F6" w:rsidRDefault="00D643F6">
            <w:pPr>
              <w:pStyle w:val="ConsPlusNormal"/>
              <w:jc w:val="both"/>
            </w:pPr>
            <w:r>
              <w:t>2021 год - 8 059 551,1 тыс. рублей;</w:t>
            </w:r>
          </w:p>
          <w:p w:rsidR="00D643F6" w:rsidRDefault="00D643F6">
            <w:pPr>
              <w:pStyle w:val="ConsPlusNormal"/>
              <w:jc w:val="both"/>
            </w:pPr>
            <w:r>
              <w:t>2022 год - 10 203 796,1 тыс. рублей;</w:t>
            </w:r>
          </w:p>
          <w:p w:rsidR="00D643F6" w:rsidRDefault="00D643F6">
            <w:pPr>
              <w:pStyle w:val="ConsPlusNormal"/>
              <w:jc w:val="both"/>
            </w:pPr>
            <w:r>
              <w:t>2023 год - 4 121 039,0 тыс. рублей;</w:t>
            </w:r>
          </w:p>
          <w:p w:rsidR="00D643F6" w:rsidRDefault="00D643F6">
            <w:pPr>
              <w:pStyle w:val="ConsPlusNormal"/>
              <w:jc w:val="both"/>
            </w:pPr>
            <w:r>
              <w:t>2024 год - 4 658 489,4 тыс. рублей, из них:</w:t>
            </w:r>
          </w:p>
          <w:p w:rsidR="00D643F6" w:rsidRDefault="00D643F6">
            <w:pPr>
              <w:pStyle w:val="ConsPlusNormal"/>
              <w:jc w:val="both"/>
            </w:pPr>
            <w:r>
              <w:t xml:space="preserve">средства федерального бюджета - 1 845 257,1 тыс. рублей, в том числе по </w:t>
            </w:r>
            <w:r>
              <w:lastRenderedPageBreak/>
              <w:t>годам:</w:t>
            </w:r>
          </w:p>
          <w:p w:rsidR="00D643F6" w:rsidRDefault="00D643F6">
            <w:pPr>
              <w:pStyle w:val="ConsPlusNormal"/>
              <w:jc w:val="both"/>
            </w:pPr>
            <w:r>
              <w:t>2020 год - 262 555,9 тыс. рублей;</w:t>
            </w:r>
          </w:p>
          <w:p w:rsidR="00D643F6" w:rsidRDefault="00D643F6">
            <w:pPr>
              <w:pStyle w:val="ConsPlusNormal"/>
              <w:jc w:val="both"/>
            </w:pPr>
            <w:r>
              <w:t>2021 год - 386 900,9 тыс. рублей;</w:t>
            </w:r>
          </w:p>
          <w:p w:rsidR="00D643F6" w:rsidRDefault="00D643F6">
            <w:pPr>
              <w:pStyle w:val="ConsPlusNormal"/>
              <w:jc w:val="both"/>
            </w:pPr>
            <w:r>
              <w:t>2022 год - 474 063,6 тыс. рублей;</w:t>
            </w:r>
          </w:p>
          <w:p w:rsidR="00D643F6" w:rsidRDefault="00D643F6">
            <w:pPr>
              <w:pStyle w:val="ConsPlusNormal"/>
              <w:jc w:val="both"/>
            </w:pPr>
            <w:r>
              <w:t>2023 год - 375 052,3 тыс. рублей;</w:t>
            </w:r>
          </w:p>
          <w:p w:rsidR="00D643F6" w:rsidRDefault="00D643F6">
            <w:pPr>
              <w:pStyle w:val="ConsPlusNormal"/>
              <w:jc w:val="both"/>
            </w:pPr>
            <w:r>
              <w:t>2024 год - 346 684,4 тыс. рублей;</w:t>
            </w:r>
          </w:p>
          <w:p w:rsidR="00D643F6" w:rsidRDefault="00D643F6">
            <w:pPr>
              <w:pStyle w:val="ConsPlusNormal"/>
              <w:jc w:val="both"/>
            </w:pPr>
            <w:r>
              <w:t>средства Фонда содействия реформированию жилищно-коммунального хозяйства - 5 347 087,3 тыс. рублей, в том числе по годам:</w:t>
            </w:r>
          </w:p>
          <w:p w:rsidR="00D643F6" w:rsidRDefault="00D643F6">
            <w:pPr>
              <w:pStyle w:val="ConsPlusNormal"/>
              <w:jc w:val="both"/>
            </w:pPr>
            <w:r>
              <w:t>2020 год - 0 тыс. рублей;</w:t>
            </w:r>
          </w:p>
          <w:p w:rsidR="00D643F6" w:rsidRDefault="00D643F6">
            <w:pPr>
              <w:pStyle w:val="ConsPlusNormal"/>
              <w:jc w:val="both"/>
            </w:pPr>
            <w:r>
              <w:t>2021 год - 1 295 301,6 тыс. рублей;</w:t>
            </w:r>
          </w:p>
          <w:p w:rsidR="00D643F6" w:rsidRDefault="00D643F6">
            <w:pPr>
              <w:pStyle w:val="ConsPlusNormal"/>
              <w:jc w:val="both"/>
            </w:pPr>
            <w:r>
              <w:t>2022 год - 806 230,6 тыс. рублей;</w:t>
            </w:r>
          </w:p>
          <w:p w:rsidR="00D643F6" w:rsidRDefault="00D643F6">
            <w:pPr>
              <w:pStyle w:val="ConsPlusNormal"/>
              <w:jc w:val="both"/>
            </w:pPr>
            <w:r>
              <w:t>2023 год - 1 594 691,0 тыс. рублей;</w:t>
            </w:r>
          </w:p>
          <w:p w:rsidR="00D643F6" w:rsidRDefault="00D643F6">
            <w:pPr>
              <w:pStyle w:val="ConsPlusNormal"/>
              <w:jc w:val="both"/>
            </w:pPr>
            <w:r>
              <w:t>2024 год - 1 650 864,1 тыс. рублей;</w:t>
            </w:r>
          </w:p>
          <w:p w:rsidR="00D643F6" w:rsidRDefault="00D643F6">
            <w:pPr>
              <w:pStyle w:val="ConsPlusNormal"/>
              <w:jc w:val="both"/>
            </w:pPr>
            <w:r>
              <w:t>2) средства местных бюджетов - 3 179 821,8 тыс. рублей, в том числе по годам:</w:t>
            </w:r>
          </w:p>
          <w:p w:rsidR="00D643F6" w:rsidRDefault="00D643F6">
            <w:pPr>
              <w:pStyle w:val="ConsPlusNormal"/>
              <w:jc w:val="both"/>
            </w:pPr>
            <w:r>
              <w:t>2020 год - 569 572,1 тыс. рублей;</w:t>
            </w:r>
          </w:p>
          <w:p w:rsidR="00D643F6" w:rsidRDefault="00D643F6">
            <w:pPr>
              <w:pStyle w:val="ConsPlusNormal"/>
              <w:jc w:val="both"/>
            </w:pPr>
            <w:r>
              <w:t>2021 год - 649 445,2 тыс. рублей;</w:t>
            </w:r>
          </w:p>
          <w:p w:rsidR="00D643F6" w:rsidRDefault="00D643F6">
            <w:pPr>
              <w:pStyle w:val="ConsPlusNormal"/>
              <w:jc w:val="both"/>
            </w:pPr>
            <w:r>
              <w:t>2022 год - 730 518,8 тыс. рублей;</w:t>
            </w:r>
          </w:p>
          <w:p w:rsidR="00D643F6" w:rsidRDefault="00D643F6">
            <w:pPr>
              <w:pStyle w:val="ConsPlusNormal"/>
              <w:jc w:val="both"/>
            </w:pPr>
            <w:r>
              <w:t>2023 год - 619 154,7 тыс. рублей;</w:t>
            </w:r>
          </w:p>
          <w:p w:rsidR="00D643F6" w:rsidRDefault="00D643F6">
            <w:pPr>
              <w:pStyle w:val="ConsPlusNormal"/>
              <w:jc w:val="both"/>
            </w:pPr>
            <w:r>
              <w:t>2024 год - 611 130,8 тыс. рублей;</w:t>
            </w:r>
          </w:p>
          <w:p w:rsidR="00D643F6" w:rsidRDefault="00D643F6">
            <w:pPr>
              <w:pStyle w:val="ConsPlusNormal"/>
              <w:jc w:val="both"/>
            </w:pPr>
            <w:r>
              <w:t>3) средства юридических лиц - 0 тыс. рублей, в том числе по годам:</w:t>
            </w:r>
          </w:p>
          <w:p w:rsidR="00D643F6" w:rsidRDefault="00D643F6">
            <w:pPr>
              <w:pStyle w:val="ConsPlusNormal"/>
              <w:jc w:val="both"/>
            </w:pPr>
            <w:r>
              <w:t>2020 год - 0 тыс. рублей;</w:t>
            </w:r>
          </w:p>
          <w:p w:rsidR="00D643F6" w:rsidRDefault="00D643F6">
            <w:pPr>
              <w:pStyle w:val="ConsPlusNormal"/>
              <w:jc w:val="both"/>
            </w:pPr>
            <w:r>
              <w:t>2021 год - 0 тыс. рублей;</w:t>
            </w:r>
          </w:p>
          <w:p w:rsidR="00D643F6" w:rsidRDefault="00D643F6">
            <w:pPr>
              <w:pStyle w:val="ConsPlusNormal"/>
              <w:jc w:val="both"/>
            </w:pPr>
            <w:r>
              <w:t>2022 год - 0 тыс. рублей;</w:t>
            </w:r>
          </w:p>
          <w:p w:rsidR="00D643F6" w:rsidRDefault="00D643F6">
            <w:pPr>
              <w:pStyle w:val="ConsPlusNormal"/>
              <w:jc w:val="both"/>
            </w:pPr>
            <w:r>
              <w:t>2023 год - 0 тыс. рублей;</w:t>
            </w:r>
          </w:p>
          <w:p w:rsidR="00D643F6" w:rsidRDefault="00D643F6">
            <w:pPr>
              <w:pStyle w:val="ConsPlusNormal"/>
              <w:jc w:val="both"/>
            </w:pPr>
            <w:r>
              <w:t>2024 год - 0 тыс. рублей;</w:t>
            </w:r>
          </w:p>
          <w:p w:rsidR="00D643F6" w:rsidRDefault="00D643F6">
            <w:pPr>
              <w:pStyle w:val="ConsPlusNormal"/>
              <w:jc w:val="both"/>
            </w:pPr>
            <w:r>
              <w:t>4) внебюджетные средства - 10 521 693,1 тыс. рублей, в том числе по годам:</w:t>
            </w:r>
          </w:p>
          <w:p w:rsidR="00D643F6" w:rsidRDefault="00D643F6">
            <w:pPr>
              <w:pStyle w:val="ConsPlusNormal"/>
              <w:jc w:val="both"/>
            </w:pPr>
            <w:r>
              <w:t>2020 год - 2 016 210,6 тыс. рублей;</w:t>
            </w:r>
          </w:p>
          <w:p w:rsidR="00D643F6" w:rsidRDefault="00D643F6">
            <w:pPr>
              <w:pStyle w:val="ConsPlusNormal"/>
              <w:jc w:val="both"/>
            </w:pPr>
            <w:r>
              <w:t>2021 год - 2 485 058,0 тыс. рублей;</w:t>
            </w:r>
          </w:p>
          <w:p w:rsidR="00D643F6" w:rsidRDefault="00D643F6">
            <w:pPr>
              <w:pStyle w:val="ConsPlusNormal"/>
              <w:jc w:val="both"/>
            </w:pPr>
            <w:r>
              <w:t>2022 год - 2 346 632,7 тыс. рублей;</w:t>
            </w:r>
          </w:p>
          <w:p w:rsidR="00D643F6" w:rsidRDefault="00D643F6">
            <w:pPr>
              <w:pStyle w:val="ConsPlusNormal"/>
              <w:jc w:val="both"/>
            </w:pPr>
            <w:r>
              <w:t>2023 год - 2 103 863,4 тыс. рублей;</w:t>
            </w:r>
          </w:p>
          <w:p w:rsidR="00D643F6" w:rsidRDefault="00D643F6">
            <w:pPr>
              <w:pStyle w:val="ConsPlusNormal"/>
              <w:jc w:val="both"/>
            </w:pPr>
            <w:r>
              <w:t>2024 год - 1 569 928,4 тыс. рублей;</w:t>
            </w:r>
          </w:p>
          <w:p w:rsidR="00D643F6" w:rsidRDefault="00D643F6">
            <w:pPr>
              <w:pStyle w:val="ConsPlusNormal"/>
              <w:jc w:val="both"/>
            </w:pPr>
            <w:r>
              <w:t>5) средства федерального бюджета на предоставление государственных жилищных сертификатов - 1 648 846,0 тыс. рублей, в том числе по годам:</w:t>
            </w:r>
          </w:p>
          <w:p w:rsidR="00D643F6" w:rsidRDefault="00D643F6">
            <w:pPr>
              <w:pStyle w:val="ConsPlusNormal"/>
              <w:jc w:val="both"/>
            </w:pPr>
            <w:r>
              <w:t>2020 год - 616 940,5 тыс. рублей;</w:t>
            </w:r>
          </w:p>
          <w:p w:rsidR="00D643F6" w:rsidRDefault="00D643F6">
            <w:pPr>
              <w:pStyle w:val="ConsPlusNormal"/>
              <w:jc w:val="both"/>
            </w:pPr>
            <w:r>
              <w:t>2021 год - 454 470,0 тыс. рублей;</w:t>
            </w:r>
          </w:p>
          <w:p w:rsidR="00D643F6" w:rsidRDefault="00D643F6">
            <w:pPr>
              <w:pStyle w:val="ConsPlusNormal"/>
              <w:jc w:val="both"/>
            </w:pPr>
            <w:r>
              <w:t>2022 год - 577 435,5 тыс. рублей;</w:t>
            </w:r>
          </w:p>
          <w:p w:rsidR="00D643F6" w:rsidRDefault="00D643F6">
            <w:pPr>
              <w:pStyle w:val="ConsPlusNormal"/>
              <w:jc w:val="both"/>
            </w:pPr>
            <w:r>
              <w:t>2023 год - 0 тыс. рублей;</w:t>
            </w:r>
          </w:p>
          <w:p w:rsidR="00D643F6" w:rsidRDefault="00D643F6">
            <w:pPr>
              <w:pStyle w:val="ConsPlusNormal"/>
              <w:jc w:val="both"/>
            </w:pPr>
            <w:r>
              <w:t>2024 год - 0 тыс. рублей</w:t>
            </w:r>
          </w:p>
        </w:tc>
        <w:tc>
          <w:tcPr>
            <w:tcW w:w="3685" w:type="dxa"/>
            <w:tcBorders>
              <w:bottom w:val="nil"/>
            </w:tcBorders>
          </w:tcPr>
          <w:p w:rsidR="00D643F6" w:rsidRDefault="00D643F6">
            <w:pPr>
              <w:pStyle w:val="ConsPlusNormal"/>
              <w:jc w:val="both"/>
            </w:pPr>
            <w:r>
              <w:lastRenderedPageBreak/>
              <w:t>Общий объем финансирования Программы с учетом средств республиканского бюджета Республики Коми в соответствии со сводной бюджетной росписью республиканского бюджета Республики Коми составит 52 762 535,8 тыс. рублей, в том числе по годам:</w:t>
            </w:r>
          </w:p>
          <w:p w:rsidR="00D643F6" w:rsidRDefault="00D643F6">
            <w:pPr>
              <w:pStyle w:val="ConsPlusNormal"/>
              <w:jc w:val="both"/>
            </w:pPr>
            <w:r>
              <w:t>2020 год - 9 874 232,1 тыс. рублей;</w:t>
            </w:r>
          </w:p>
          <w:p w:rsidR="00D643F6" w:rsidRDefault="00D643F6">
            <w:pPr>
              <w:pStyle w:val="ConsPlusNormal"/>
              <w:jc w:val="both"/>
            </w:pPr>
            <w:r>
              <w:t>2021 год - 12 419 268,8 тыс. рублей;</w:t>
            </w:r>
          </w:p>
          <w:p w:rsidR="00D643F6" w:rsidRDefault="00D643F6">
            <w:pPr>
              <w:pStyle w:val="ConsPlusNormal"/>
              <w:jc w:val="both"/>
            </w:pPr>
            <w:r>
              <w:t>2022 год - 17 492 107,4 тыс. рублей;</w:t>
            </w:r>
          </w:p>
          <w:p w:rsidR="00D643F6" w:rsidRDefault="00D643F6">
            <w:pPr>
              <w:pStyle w:val="ConsPlusNormal"/>
              <w:jc w:val="both"/>
            </w:pPr>
            <w:r>
              <w:t>2023 год - 6 982 855,0 тыс. рублей;</w:t>
            </w:r>
          </w:p>
          <w:p w:rsidR="00D643F6" w:rsidRDefault="00D643F6">
            <w:pPr>
              <w:pStyle w:val="ConsPlusNormal"/>
              <w:jc w:val="both"/>
            </w:pPr>
            <w:r>
              <w:t>2024 год - 5 994 072,5 тыс. рублей,</w:t>
            </w:r>
          </w:p>
          <w:p w:rsidR="00D643F6" w:rsidRDefault="00D643F6">
            <w:pPr>
              <w:pStyle w:val="ConsPlusNormal"/>
              <w:jc w:val="both"/>
            </w:pPr>
            <w:r>
              <w:t>из них:</w:t>
            </w:r>
          </w:p>
          <w:p w:rsidR="00D643F6" w:rsidRDefault="00D643F6">
            <w:pPr>
              <w:pStyle w:val="ConsPlusNormal"/>
              <w:jc w:val="both"/>
            </w:pPr>
            <w:r>
              <w:t>1) средства республиканского бюджета Республики Коми согласно сводной бюджетной росписи республиканского бюджета Республики Коми - 37 409 468,5 тыс. рублей, в том числе по годам:</w:t>
            </w:r>
          </w:p>
          <w:p w:rsidR="00D643F6" w:rsidRDefault="00D643F6">
            <w:pPr>
              <w:pStyle w:val="ConsPlusNormal"/>
              <w:jc w:val="both"/>
            </w:pPr>
            <w:r>
              <w:t>2020 год - 6 668 802,6 тыс. рублей;</w:t>
            </w:r>
          </w:p>
          <w:p w:rsidR="00D643F6" w:rsidRDefault="00D643F6">
            <w:pPr>
              <w:pStyle w:val="ConsPlusNormal"/>
              <w:jc w:val="both"/>
            </w:pPr>
            <w:r>
              <w:t>2021 год - 8 830 295,6 тыс. рублей;</w:t>
            </w:r>
          </w:p>
          <w:p w:rsidR="00D643F6" w:rsidRDefault="00D643F6">
            <w:pPr>
              <w:pStyle w:val="ConsPlusNormal"/>
              <w:jc w:val="both"/>
            </w:pPr>
            <w:r>
              <w:t>2022 год - 13 837 520,2 тыс. рублей;</w:t>
            </w:r>
          </w:p>
          <w:p w:rsidR="00D643F6" w:rsidRDefault="00D643F6">
            <w:pPr>
              <w:pStyle w:val="ConsPlusNormal"/>
              <w:jc w:val="both"/>
            </w:pPr>
            <w:r>
              <w:t>2023 год - 4 259 836,8 тыс. рублей;</w:t>
            </w:r>
          </w:p>
          <w:p w:rsidR="00D643F6" w:rsidRDefault="00D643F6">
            <w:pPr>
              <w:pStyle w:val="ConsPlusNormal"/>
              <w:jc w:val="both"/>
            </w:pPr>
            <w:r>
              <w:t>2024 год - 3 813 013,3 тыс. рублей, из них:</w:t>
            </w:r>
          </w:p>
          <w:p w:rsidR="00D643F6" w:rsidRDefault="00D643F6">
            <w:pPr>
              <w:pStyle w:val="ConsPlusNormal"/>
              <w:jc w:val="both"/>
            </w:pPr>
            <w:r>
              <w:lastRenderedPageBreak/>
              <w:t>средства федерального бюджета - 2 048 709,9 тыс. рублей, в том числе по годам:</w:t>
            </w:r>
          </w:p>
          <w:p w:rsidR="00D643F6" w:rsidRDefault="00D643F6">
            <w:pPr>
              <w:pStyle w:val="ConsPlusNormal"/>
              <w:jc w:val="both"/>
            </w:pPr>
            <w:r>
              <w:t>2020 год - 410 293,7 тыс. рублей;</w:t>
            </w:r>
          </w:p>
          <w:p w:rsidR="00D643F6" w:rsidRDefault="00D643F6">
            <w:pPr>
              <w:pStyle w:val="ConsPlusNormal"/>
              <w:jc w:val="both"/>
            </w:pPr>
            <w:r>
              <w:t>2021 год - 387 932,3 тыс. рублей;</w:t>
            </w:r>
          </w:p>
          <w:p w:rsidR="00D643F6" w:rsidRDefault="00D643F6">
            <w:pPr>
              <w:pStyle w:val="ConsPlusNormal"/>
              <w:jc w:val="both"/>
            </w:pPr>
            <w:r>
              <w:t>2022 год - 528 747,2 тыс. рублей;</w:t>
            </w:r>
          </w:p>
          <w:p w:rsidR="00D643F6" w:rsidRDefault="00D643F6">
            <w:pPr>
              <w:pStyle w:val="ConsPlusNormal"/>
              <w:jc w:val="both"/>
            </w:pPr>
            <w:r>
              <w:t>2023 год - 375 052,3 тыс. рублей;</w:t>
            </w:r>
          </w:p>
          <w:p w:rsidR="00D643F6" w:rsidRDefault="00D643F6">
            <w:pPr>
              <w:pStyle w:val="ConsPlusNormal"/>
              <w:jc w:val="both"/>
            </w:pPr>
            <w:r>
              <w:t>2024 год - 346 684,4 тыс. рублей;</w:t>
            </w:r>
          </w:p>
          <w:p w:rsidR="00D643F6" w:rsidRDefault="00D643F6">
            <w:pPr>
              <w:pStyle w:val="ConsPlusNormal"/>
              <w:jc w:val="both"/>
            </w:pPr>
            <w:r>
              <w:t>средства Фонда содействия реформированию жилищно-коммунального хозяйства - 6 490 344,0 тыс. рублей, в том числе по годам:</w:t>
            </w:r>
          </w:p>
          <w:p w:rsidR="00D643F6" w:rsidRDefault="00D643F6">
            <w:pPr>
              <w:pStyle w:val="ConsPlusNormal"/>
              <w:jc w:val="both"/>
            </w:pPr>
            <w:r>
              <w:t>2020 год - 671 955,3 тыс. рублей;</w:t>
            </w:r>
          </w:p>
          <w:p w:rsidR="00D643F6" w:rsidRDefault="00D643F6">
            <w:pPr>
              <w:pStyle w:val="ConsPlusNormal"/>
              <w:jc w:val="both"/>
            </w:pPr>
            <w:r>
              <w:t>2021 год - 1 466 713,6 тыс. рублей;</w:t>
            </w:r>
          </w:p>
          <w:p w:rsidR="00D643F6" w:rsidRDefault="00D643F6">
            <w:pPr>
              <w:pStyle w:val="ConsPlusNormal"/>
              <w:jc w:val="both"/>
            </w:pPr>
            <w:r>
              <w:t>2022 год - 3 146 609,5 тыс. рублей;</w:t>
            </w:r>
          </w:p>
          <w:p w:rsidR="00D643F6" w:rsidRDefault="00D643F6">
            <w:pPr>
              <w:pStyle w:val="ConsPlusNormal"/>
              <w:jc w:val="both"/>
            </w:pPr>
            <w:r>
              <w:t>2023 год - 1 084 559,1 тыс. рублей;</w:t>
            </w:r>
          </w:p>
          <w:p w:rsidR="00D643F6" w:rsidRDefault="00D643F6">
            <w:pPr>
              <w:pStyle w:val="ConsPlusNormal"/>
              <w:jc w:val="both"/>
            </w:pPr>
            <w:r>
              <w:t>2024 год - 120 506,6 тыс. рублей;</w:t>
            </w:r>
          </w:p>
          <w:p w:rsidR="00D643F6" w:rsidRDefault="00D643F6">
            <w:pPr>
              <w:pStyle w:val="ConsPlusNormal"/>
              <w:jc w:val="both"/>
            </w:pPr>
            <w:r>
              <w:t>2) средства местных бюджетов - 3 179 821,8 тыс. рублей, в том числе по годам:</w:t>
            </w:r>
          </w:p>
          <w:p w:rsidR="00D643F6" w:rsidRDefault="00D643F6">
            <w:pPr>
              <w:pStyle w:val="ConsPlusNormal"/>
              <w:jc w:val="both"/>
            </w:pPr>
            <w:r>
              <w:t>2020 год - 569 572,1 тыс. рублей;</w:t>
            </w:r>
          </w:p>
          <w:p w:rsidR="00D643F6" w:rsidRDefault="00D643F6">
            <w:pPr>
              <w:pStyle w:val="ConsPlusNormal"/>
              <w:jc w:val="both"/>
            </w:pPr>
            <w:r>
              <w:t>2021 год - 649 445,2 тыс. рублей;</w:t>
            </w:r>
          </w:p>
          <w:p w:rsidR="00D643F6" w:rsidRDefault="00D643F6">
            <w:pPr>
              <w:pStyle w:val="ConsPlusNormal"/>
              <w:jc w:val="both"/>
            </w:pPr>
            <w:r>
              <w:t>2022 год - 730 518,8 тыс. рублей;</w:t>
            </w:r>
          </w:p>
          <w:p w:rsidR="00D643F6" w:rsidRDefault="00D643F6">
            <w:pPr>
              <w:pStyle w:val="ConsPlusNormal"/>
              <w:jc w:val="both"/>
            </w:pPr>
            <w:r>
              <w:t>2023 год - 619 154,7 тыс. рублей;</w:t>
            </w:r>
          </w:p>
          <w:p w:rsidR="00D643F6" w:rsidRDefault="00D643F6">
            <w:pPr>
              <w:pStyle w:val="ConsPlusNormal"/>
              <w:jc w:val="both"/>
            </w:pPr>
            <w:r>
              <w:t>2024 год - 611 130,8 тыс. рублей;</w:t>
            </w:r>
          </w:p>
          <w:p w:rsidR="00D643F6" w:rsidRDefault="00D643F6">
            <w:pPr>
              <w:pStyle w:val="ConsPlusNormal"/>
              <w:jc w:val="both"/>
            </w:pPr>
            <w:r>
              <w:t>3) средства юридических лиц - 0 тыс. рублей, в том числе по годам:</w:t>
            </w:r>
          </w:p>
          <w:p w:rsidR="00D643F6" w:rsidRDefault="00D643F6">
            <w:pPr>
              <w:pStyle w:val="ConsPlusNormal"/>
              <w:jc w:val="both"/>
            </w:pPr>
            <w:r>
              <w:t>2020 год - 0 тыс. рублей;</w:t>
            </w:r>
          </w:p>
          <w:p w:rsidR="00D643F6" w:rsidRDefault="00D643F6">
            <w:pPr>
              <w:pStyle w:val="ConsPlusNormal"/>
              <w:jc w:val="both"/>
            </w:pPr>
            <w:r>
              <w:t>2021 год - 0 тыс. рублей;</w:t>
            </w:r>
          </w:p>
          <w:p w:rsidR="00D643F6" w:rsidRDefault="00D643F6">
            <w:pPr>
              <w:pStyle w:val="ConsPlusNormal"/>
              <w:jc w:val="both"/>
            </w:pPr>
            <w:r>
              <w:t>2022 год - 0 тыс. рублей;</w:t>
            </w:r>
          </w:p>
          <w:p w:rsidR="00D643F6" w:rsidRDefault="00D643F6">
            <w:pPr>
              <w:pStyle w:val="ConsPlusNormal"/>
              <w:jc w:val="both"/>
            </w:pPr>
            <w:r>
              <w:t>2023 год - 0 тыс. рублей;</w:t>
            </w:r>
          </w:p>
          <w:p w:rsidR="00D643F6" w:rsidRDefault="00D643F6">
            <w:pPr>
              <w:pStyle w:val="ConsPlusNormal"/>
              <w:jc w:val="both"/>
            </w:pPr>
            <w:r>
              <w:t>2024 год - 0 тыс. рублей;</w:t>
            </w:r>
          </w:p>
          <w:p w:rsidR="00D643F6" w:rsidRDefault="00D643F6">
            <w:pPr>
              <w:pStyle w:val="ConsPlusNormal"/>
              <w:jc w:val="both"/>
            </w:pPr>
            <w:r>
              <w:t>4) внебюджетные средства - 10 521 693,1 тыс. рублей, в том числе по годам:</w:t>
            </w:r>
          </w:p>
          <w:p w:rsidR="00D643F6" w:rsidRDefault="00D643F6">
            <w:pPr>
              <w:pStyle w:val="ConsPlusNormal"/>
              <w:jc w:val="both"/>
            </w:pPr>
            <w:r>
              <w:t>2020 год - 2 016 210,6 тыс. рублей;</w:t>
            </w:r>
          </w:p>
          <w:p w:rsidR="00D643F6" w:rsidRDefault="00D643F6">
            <w:pPr>
              <w:pStyle w:val="ConsPlusNormal"/>
              <w:jc w:val="both"/>
            </w:pPr>
            <w:r>
              <w:t>2021 год - 2 485 058,0 тыс. рублей;</w:t>
            </w:r>
          </w:p>
          <w:p w:rsidR="00D643F6" w:rsidRDefault="00D643F6">
            <w:pPr>
              <w:pStyle w:val="ConsPlusNormal"/>
              <w:jc w:val="both"/>
            </w:pPr>
            <w:r>
              <w:t>2022 год - 2 346 632,7 тыс. рублей;</w:t>
            </w:r>
          </w:p>
          <w:p w:rsidR="00D643F6" w:rsidRDefault="00D643F6">
            <w:pPr>
              <w:pStyle w:val="ConsPlusNormal"/>
              <w:jc w:val="both"/>
            </w:pPr>
            <w:r>
              <w:t>2023 год - 2 103 863,4 тыс. рублей;</w:t>
            </w:r>
          </w:p>
          <w:p w:rsidR="00D643F6" w:rsidRDefault="00D643F6">
            <w:pPr>
              <w:pStyle w:val="ConsPlusNormal"/>
              <w:jc w:val="both"/>
            </w:pPr>
            <w:r>
              <w:t>2024 год - 1 569 928,4 тыс. рублей;</w:t>
            </w:r>
          </w:p>
          <w:p w:rsidR="00D643F6" w:rsidRDefault="00D643F6">
            <w:pPr>
              <w:pStyle w:val="ConsPlusNormal"/>
              <w:jc w:val="both"/>
            </w:pPr>
            <w:r>
              <w:t>5) средства федерального бюджета на предоставление государственных жилищных сертификатов - 1 651 552,3 тыс. рублей, в том числе по годам:</w:t>
            </w:r>
          </w:p>
          <w:p w:rsidR="00D643F6" w:rsidRDefault="00D643F6">
            <w:pPr>
              <w:pStyle w:val="ConsPlusNormal"/>
              <w:jc w:val="both"/>
            </w:pPr>
            <w:r>
              <w:t>2020 год - 619 646,8 тыс. рублей;</w:t>
            </w:r>
          </w:p>
          <w:p w:rsidR="00D643F6" w:rsidRDefault="00D643F6">
            <w:pPr>
              <w:pStyle w:val="ConsPlusNormal"/>
              <w:jc w:val="both"/>
            </w:pPr>
            <w:r>
              <w:t>2021 год - 454 470,0 тыс. рублей;</w:t>
            </w:r>
          </w:p>
          <w:p w:rsidR="00D643F6" w:rsidRDefault="00D643F6">
            <w:pPr>
              <w:pStyle w:val="ConsPlusNormal"/>
              <w:jc w:val="both"/>
            </w:pPr>
            <w:r>
              <w:t>2022 год - 577 435,5 тыс. рублей;</w:t>
            </w:r>
          </w:p>
          <w:p w:rsidR="00D643F6" w:rsidRDefault="00D643F6">
            <w:pPr>
              <w:pStyle w:val="ConsPlusNormal"/>
              <w:jc w:val="both"/>
            </w:pPr>
            <w:r>
              <w:t>2023 год - 0 тыс. рублей;</w:t>
            </w:r>
          </w:p>
          <w:p w:rsidR="00D643F6" w:rsidRDefault="00D643F6">
            <w:pPr>
              <w:pStyle w:val="ConsPlusNormal"/>
              <w:jc w:val="both"/>
            </w:pPr>
            <w:r>
              <w:t>2024 год - 0 тыс. рублей</w:t>
            </w:r>
          </w:p>
        </w:tc>
      </w:tr>
      <w:tr w:rsidR="00D643F6">
        <w:tc>
          <w:tcPr>
            <w:tcW w:w="9014" w:type="dxa"/>
            <w:gridSpan w:val="3"/>
            <w:tcBorders>
              <w:top w:val="nil"/>
            </w:tcBorders>
          </w:tcPr>
          <w:p w:rsidR="00D643F6" w:rsidRDefault="00D643F6">
            <w:pPr>
              <w:pStyle w:val="ConsPlusNormal"/>
              <w:jc w:val="both"/>
            </w:pPr>
            <w:r>
              <w:lastRenderedPageBreak/>
              <w:t xml:space="preserve">(в ред. </w:t>
            </w:r>
            <w:hyperlink r:id="rId121">
              <w:r>
                <w:rPr>
                  <w:color w:val="0000FF"/>
                </w:rPr>
                <w:t>Постановления</w:t>
              </w:r>
            </w:hyperlink>
            <w:r>
              <w:t xml:space="preserve"> Правительства РК от 26.12.2022 N 663)</w:t>
            </w:r>
          </w:p>
        </w:tc>
      </w:tr>
      <w:tr w:rsidR="00D643F6">
        <w:tc>
          <w:tcPr>
            <w:tcW w:w="1644" w:type="dxa"/>
            <w:tcBorders>
              <w:bottom w:val="nil"/>
            </w:tcBorders>
          </w:tcPr>
          <w:p w:rsidR="00D643F6" w:rsidRDefault="00D643F6">
            <w:pPr>
              <w:pStyle w:val="ConsPlusNormal"/>
            </w:pPr>
            <w:r>
              <w:lastRenderedPageBreak/>
              <w:t>Объемы финансирования региональных проектов (проектов), реализуемых в рамках Программы</w:t>
            </w:r>
          </w:p>
        </w:tc>
        <w:tc>
          <w:tcPr>
            <w:tcW w:w="3685" w:type="dxa"/>
            <w:tcBorders>
              <w:bottom w:val="nil"/>
            </w:tcBorders>
          </w:tcPr>
          <w:p w:rsidR="00D643F6" w:rsidRDefault="00D643F6">
            <w:pPr>
              <w:pStyle w:val="ConsPlusNormal"/>
              <w:jc w:val="both"/>
            </w:pPr>
            <w:r>
              <w:t>Общий объем финансирования региональных проектов с учетом средств республиканского бюджета Республики Коми, предусмотренных законом о республиканском бюджете Республики Коми, составит 11 330 382,4 тыс. рублей, в том числе по годам:</w:t>
            </w:r>
          </w:p>
          <w:p w:rsidR="00D643F6" w:rsidRDefault="00D643F6">
            <w:pPr>
              <w:pStyle w:val="ConsPlusNormal"/>
              <w:jc w:val="both"/>
            </w:pPr>
            <w:r>
              <w:t>2020 год - 1 189 551,9 тыс. рублей;</w:t>
            </w:r>
          </w:p>
          <w:p w:rsidR="00D643F6" w:rsidRDefault="00D643F6">
            <w:pPr>
              <w:pStyle w:val="ConsPlusNormal"/>
              <w:jc w:val="both"/>
            </w:pPr>
            <w:r>
              <w:t>2021 год - 2 301 206,3 тыс. рублей;</w:t>
            </w:r>
          </w:p>
          <w:p w:rsidR="00D643F6" w:rsidRDefault="00D643F6">
            <w:pPr>
              <w:pStyle w:val="ConsPlusNormal"/>
              <w:jc w:val="both"/>
            </w:pPr>
            <w:r>
              <w:t>2022 год - 2 826 930,8 тыс. рублей;</w:t>
            </w:r>
          </w:p>
          <w:p w:rsidR="00D643F6" w:rsidRDefault="00D643F6">
            <w:pPr>
              <w:pStyle w:val="ConsPlusNormal"/>
              <w:jc w:val="both"/>
            </w:pPr>
            <w:r>
              <w:t>2023 год - 2 436 675,4 тыс. рублей;</w:t>
            </w:r>
          </w:p>
          <w:p w:rsidR="00D643F6" w:rsidRDefault="00D643F6">
            <w:pPr>
              <w:pStyle w:val="ConsPlusNormal"/>
              <w:jc w:val="both"/>
            </w:pPr>
            <w:r>
              <w:t>2024 год - 2 576 018,0 тыс. рублей,</w:t>
            </w:r>
          </w:p>
          <w:p w:rsidR="00D643F6" w:rsidRDefault="00D643F6">
            <w:pPr>
              <w:pStyle w:val="ConsPlusNormal"/>
              <w:jc w:val="both"/>
            </w:pPr>
            <w:r>
              <w:t>из них:</w:t>
            </w:r>
          </w:p>
          <w:p w:rsidR="00D643F6" w:rsidRDefault="00D643F6">
            <w:pPr>
              <w:pStyle w:val="ConsPlusNormal"/>
              <w:jc w:val="both"/>
            </w:pPr>
            <w:r>
              <w:t>1) средства республиканского бюджета Республики Коми согласно закону о республиканском бюджете Республики Коми - 9 963 923,5 тыс. рублей, в том числе по годам:</w:t>
            </w:r>
          </w:p>
          <w:p w:rsidR="00D643F6" w:rsidRDefault="00D643F6">
            <w:pPr>
              <w:pStyle w:val="ConsPlusNormal"/>
            </w:pPr>
          </w:p>
          <w:p w:rsidR="00D643F6" w:rsidRDefault="00D643F6">
            <w:pPr>
              <w:pStyle w:val="ConsPlusNormal"/>
              <w:jc w:val="both"/>
            </w:pPr>
            <w:r>
              <w:t>2020 год - 971 673,3 тыс. рублей;</w:t>
            </w:r>
          </w:p>
          <w:p w:rsidR="00D643F6" w:rsidRDefault="00D643F6">
            <w:pPr>
              <w:pStyle w:val="ConsPlusNormal"/>
              <w:jc w:val="both"/>
            </w:pPr>
            <w:r>
              <w:t>2021 год - 2 020 116,2 тыс. рублей;</w:t>
            </w:r>
          </w:p>
          <w:p w:rsidR="00D643F6" w:rsidRDefault="00D643F6">
            <w:pPr>
              <w:pStyle w:val="ConsPlusNormal"/>
              <w:jc w:val="both"/>
            </w:pPr>
            <w:r>
              <w:t>2022 год - 2 393 372,7 тыс. рублей;</w:t>
            </w:r>
          </w:p>
          <w:p w:rsidR="00D643F6" w:rsidRDefault="00D643F6">
            <w:pPr>
              <w:pStyle w:val="ConsPlusNormal"/>
              <w:jc w:val="both"/>
            </w:pPr>
            <w:r>
              <w:t>2023 год - 2 217 363,1 тыс. рублей;</w:t>
            </w:r>
          </w:p>
          <w:p w:rsidR="00D643F6" w:rsidRDefault="00D643F6">
            <w:pPr>
              <w:pStyle w:val="ConsPlusNormal"/>
              <w:jc w:val="both"/>
            </w:pPr>
            <w:r>
              <w:t>2024 год - 2 361 398,2 тыс. рублей,</w:t>
            </w:r>
          </w:p>
          <w:p w:rsidR="00D643F6" w:rsidRDefault="00D643F6">
            <w:pPr>
              <w:pStyle w:val="ConsPlusNormal"/>
              <w:jc w:val="both"/>
            </w:pPr>
            <w:r>
              <w:t>из них:</w:t>
            </w:r>
          </w:p>
          <w:p w:rsidR="00D643F6" w:rsidRDefault="00D643F6">
            <w:pPr>
              <w:pStyle w:val="ConsPlusNormal"/>
              <w:jc w:val="both"/>
            </w:pPr>
            <w:r>
              <w:t>средства федерального бюджета - 1 769 653,7 тыс. рублей, в том числе по годам:</w:t>
            </w:r>
          </w:p>
          <w:p w:rsidR="00D643F6" w:rsidRDefault="00D643F6">
            <w:pPr>
              <w:pStyle w:val="ConsPlusNormal"/>
              <w:jc w:val="both"/>
            </w:pPr>
            <w:r>
              <w:t>2020 год - 225 405,6 тыс. рублей;</w:t>
            </w:r>
          </w:p>
          <w:p w:rsidR="00D643F6" w:rsidRDefault="00D643F6">
            <w:pPr>
              <w:pStyle w:val="ConsPlusNormal"/>
              <w:jc w:val="both"/>
            </w:pPr>
            <w:r>
              <w:t>2021 год - 375 188,7 тыс. рублей;</w:t>
            </w:r>
          </w:p>
          <w:p w:rsidR="00D643F6" w:rsidRDefault="00D643F6">
            <w:pPr>
              <w:pStyle w:val="ConsPlusNormal"/>
              <w:jc w:val="both"/>
            </w:pPr>
            <w:r>
              <w:t>2022 год - 471 286,9 тыс. рублей;</w:t>
            </w:r>
          </w:p>
          <w:p w:rsidR="00D643F6" w:rsidRDefault="00D643F6">
            <w:pPr>
              <w:pStyle w:val="ConsPlusNormal"/>
              <w:jc w:val="both"/>
            </w:pPr>
            <w:r>
              <w:t>2023 год - 362 616,9 тыс. рублей;</w:t>
            </w:r>
          </w:p>
          <w:p w:rsidR="00D643F6" w:rsidRDefault="00D643F6">
            <w:pPr>
              <w:pStyle w:val="ConsPlusNormal"/>
              <w:jc w:val="both"/>
            </w:pPr>
            <w:r>
              <w:t>2024 год - 335 155,6 тыс. рублей;</w:t>
            </w:r>
          </w:p>
          <w:p w:rsidR="00D643F6" w:rsidRDefault="00D643F6">
            <w:pPr>
              <w:pStyle w:val="ConsPlusNormal"/>
              <w:jc w:val="both"/>
            </w:pPr>
            <w:r>
              <w:t>средства Фонда содействия реформированию жилищно-коммунального хозяйства - 5 347 087,3 тыс. рублей, в том числе по годам:</w:t>
            </w:r>
          </w:p>
          <w:p w:rsidR="00D643F6" w:rsidRDefault="00D643F6">
            <w:pPr>
              <w:pStyle w:val="ConsPlusNormal"/>
              <w:jc w:val="both"/>
            </w:pPr>
            <w:r>
              <w:t>2020 год - 0 тыс. рублей;</w:t>
            </w:r>
          </w:p>
          <w:p w:rsidR="00D643F6" w:rsidRDefault="00D643F6">
            <w:pPr>
              <w:pStyle w:val="ConsPlusNormal"/>
              <w:jc w:val="both"/>
            </w:pPr>
            <w:r>
              <w:t>2021 год - 1 295 301,6 тыс. рублей;</w:t>
            </w:r>
          </w:p>
          <w:p w:rsidR="00D643F6" w:rsidRDefault="00D643F6">
            <w:pPr>
              <w:pStyle w:val="ConsPlusNormal"/>
              <w:jc w:val="both"/>
            </w:pPr>
            <w:r>
              <w:t>2022 год - 806 230,6 тыс. рублей;</w:t>
            </w:r>
          </w:p>
          <w:p w:rsidR="00D643F6" w:rsidRDefault="00D643F6">
            <w:pPr>
              <w:pStyle w:val="ConsPlusNormal"/>
              <w:jc w:val="both"/>
            </w:pPr>
            <w:r>
              <w:t>2023 год - 1 594 691,0 тыс. рублей;</w:t>
            </w:r>
          </w:p>
          <w:p w:rsidR="00D643F6" w:rsidRDefault="00D643F6">
            <w:pPr>
              <w:pStyle w:val="ConsPlusNormal"/>
              <w:jc w:val="both"/>
            </w:pPr>
            <w:r>
              <w:t>2024 год - 1 650 864,1 тыс. рублей;</w:t>
            </w:r>
          </w:p>
          <w:p w:rsidR="00D643F6" w:rsidRDefault="00D643F6">
            <w:pPr>
              <w:pStyle w:val="ConsPlusNormal"/>
              <w:jc w:val="both"/>
            </w:pPr>
            <w:r>
              <w:t>2) средства местных бюджетов - 505 415,8 тыс. рублей, в том числе по годам:</w:t>
            </w:r>
          </w:p>
          <w:p w:rsidR="00D643F6" w:rsidRDefault="00D643F6">
            <w:pPr>
              <w:pStyle w:val="ConsPlusNormal"/>
              <w:jc w:val="both"/>
            </w:pPr>
            <w:r>
              <w:t>2020 год - 70 455,6 тыс. рублей;</w:t>
            </w:r>
          </w:p>
          <w:p w:rsidR="00D643F6" w:rsidRDefault="00D643F6">
            <w:pPr>
              <w:pStyle w:val="ConsPlusNormal"/>
              <w:jc w:val="both"/>
            </w:pPr>
            <w:r>
              <w:t>2021 год - 71 084,1 тыс. рублей;</w:t>
            </w:r>
          </w:p>
          <w:p w:rsidR="00D643F6" w:rsidRDefault="00D643F6">
            <w:pPr>
              <w:pStyle w:val="ConsPlusNormal"/>
              <w:jc w:val="both"/>
            </w:pPr>
            <w:r>
              <w:t>2022 год - 233 518,8 тыс. рублей;</w:t>
            </w:r>
          </w:p>
          <w:p w:rsidR="00D643F6" w:rsidRDefault="00D643F6">
            <w:pPr>
              <w:pStyle w:val="ConsPlusNormal"/>
              <w:jc w:val="both"/>
            </w:pPr>
            <w:r>
              <w:t>2023 год - 67 524,9 тыс. рублей;</w:t>
            </w:r>
          </w:p>
          <w:p w:rsidR="00D643F6" w:rsidRDefault="00D643F6">
            <w:pPr>
              <w:pStyle w:val="ConsPlusNormal"/>
              <w:jc w:val="both"/>
            </w:pPr>
            <w:r>
              <w:t>2024 год - 62 832,4 тыс. рублей;</w:t>
            </w:r>
          </w:p>
          <w:p w:rsidR="00D643F6" w:rsidRDefault="00D643F6">
            <w:pPr>
              <w:pStyle w:val="ConsPlusNormal"/>
              <w:jc w:val="both"/>
            </w:pPr>
            <w:r>
              <w:t xml:space="preserve">3) средства юридических лиц - 0 тыс. </w:t>
            </w:r>
            <w:r>
              <w:lastRenderedPageBreak/>
              <w:t>рублей, в том числе по годам:</w:t>
            </w:r>
          </w:p>
          <w:p w:rsidR="00D643F6" w:rsidRDefault="00D643F6">
            <w:pPr>
              <w:pStyle w:val="ConsPlusNormal"/>
              <w:jc w:val="both"/>
            </w:pPr>
            <w:r>
              <w:t>2020 год - 0 тыс. рублей;</w:t>
            </w:r>
          </w:p>
          <w:p w:rsidR="00D643F6" w:rsidRDefault="00D643F6">
            <w:pPr>
              <w:pStyle w:val="ConsPlusNormal"/>
              <w:jc w:val="both"/>
            </w:pPr>
            <w:r>
              <w:t>2021 год - 0 тыс. рублей;</w:t>
            </w:r>
          </w:p>
          <w:p w:rsidR="00D643F6" w:rsidRDefault="00D643F6">
            <w:pPr>
              <w:pStyle w:val="ConsPlusNormal"/>
              <w:jc w:val="both"/>
            </w:pPr>
            <w:r>
              <w:t>2022 год - 0 тыс. рублей;</w:t>
            </w:r>
          </w:p>
          <w:p w:rsidR="00D643F6" w:rsidRDefault="00D643F6">
            <w:pPr>
              <w:pStyle w:val="ConsPlusNormal"/>
              <w:jc w:val="both"/>
            </w:pPr>
            <w:r>
              <w:t>2023 год - 0 тыс. рублей;</w:t>
            </w:r>
          </w:p>
          <w:p w:rsidR="00D643F6" w:rsidRDefault="00D643F6">
            <w:pPr>
              <w:pStyle w:val="ConsPlusNormal"/>
              <w:jc w:val="both"/>
            </w:pPr>
            <w:r>
              <w:t>2024 год - 0 тыс. рублей;</w:t>
            </w:r>
          </w:p>
          <w:p w:rsidR="00D643F6" w:rsidRDefault="00D643F6">
            <w:pPr>
              <w:pStyle w:val="ConsPlusNormal"/>
              <w:jc w:val="both"/>
            </w:pPr>
            <w:r>
              <w:t>4) внебюджетные средства - 861 043,1 тыс. рублей, в том числе по годам:</w:t>
            </w:r>
          </w:p>
          <w:p w:rsidR="00D643F6" w:rsidRDefault="00D643F6">
            <w:pPr>
              <w:pStyle w:val="ConsPlusNormal"/>
              <w:jc w:val="both"/>
            </w:pPr>
            <w:r>
              <w:t>2020 год - 147 423,0 тыс. рублей;</w:t>
            </w:r>
          </w:p>
          <w:p w:rsidR="00D643F6" w:rsidRDefault="00D643F6">
            <w:pPr>
              <w:pStyle w:val="ConsPlusNormal"/>
              <w:jc w:val="both"/>
            </w:pPr>
            <w:r>
              <w:t>2021 год - 210 006,0 тыс. рублей;</w:t>
            </w:r>
          </w:p>
          <w:p w:rsidR="00D643F6" w:rsidRDefault="00D643F6">
            <w:pPr>
              <w:pStyle w:val="ConsPlusNormal"/>
              <w:jc w:val="both"/>
            </w:pPr>
            <w:r>
              <w:t>2022 год - 200 039,3 тыс. рублей;</w:t>
            </w:r>
          </w:p>
          <w:p w:rsidR="00D643F6" w:rsidRDefault="00D643F6">
            <w:pPr>
              <w:pStyle w:val="ConsPlusNormal"/>
              <w:jc w:val="both"/>
            </w:pPr>
            <w:r>
              <w:t>2023 год - 151 787,4 тыс. рублей;</w:t>
            </w:r>
          </w:p>
          <w:p w:rsidR="00D643F6" w:rsidRDefault="00D643F6">
            <w:pPr>
              <w:pStyle w:val="ConsPlusNormal"/>
              <w:jc w:val="both"/>
            </w:pPr>
            <w:r>
              <w:t>2024 год - 151 787,4 тыс. рублей</w:t>
            </w:r>
          </w:p>
        </w:tc>
        <w:tc>
          <w:tcPr>
            <w:tcW w:w="3685" w:type="dxa"/>
            <w:tcBorders>
              <w:bottom w:val="nil"/>
            </w:tcBorders>
          </w:tcPr>
          <w:p w:rsidR="00D643F6" w:rsidRDefault="00D643F6">
            <w:pPr>
              <w:pStyle w:val="ConsPlusNormal"/>
              <w:jc w:val="both"/>
            </w:pPr>
            <w:r>
              <w:lastRenderedPageBreak/>
              <w:t>Общий объем финансирования региональных проектов с учетом средств республиканского бюджета Республики Коми в соответствии со сводной бюджетной росписью республиканского бюджета Республики Коми составит 12 933 888,8 тыс. рублей, в том числе по годам:</w:t>
            </w:r>
          </w:p>
          <w:p w:rsidR="00D643F6" w:rsidRDefault="00D643F6">
            <w:pPr>
              <w:pStyle w:val="ConsPlusNormal"/>
              <w:jc w:val="both"/>
            </w:pPr>
            <w:r>
              <w:t>2020 год - 1 993 858,9 тыс. рублей;</w:t>
            </w:r>
          </w:p>
          <w:p w:rsidR="00D643F6" w:rsidRDefault="00D643F6">
            <w:pPr>
              <w:pStyle w:val="ConsPlusNormal"/>
              <w:jc w:val="both"/>
            </w:pPr>
            <w:r>
              <w:t>2021 год - 2 482 078,1 тыс. рублей;</w:t>
            </w:r>
          </w:p>
          <w:p w:rsidR="00D643F6" w:rsidRDefault="00D643F6">
            <w:pPr>
              <w:pStyle w:val="ConsPlusNormal"/>
              <w:jc w:val="both"/>
            </w:pPr>
            <w:r>
              <w:t>2022 год - 5 468 380,9 тыс. рублей;</w:t>
            </w:r>
          </w:p>
          <w:p w:rsidR="00D643F6" w:rsidRDefault="00D643F6">
            <w:pPr>
              <w:pStyle w:val="ConsPlusNormal"/>
              <w:jc w:val="both"/>
            </w:pPr>
            <w:r>
              <w:t>2023 год - 1 957 978,8 тыс. рублей;</w:t>
            </w:r>
          </w:p>
          <w:p w:rsidR="00D643F6" w:rsidRDefault="00D643F6">
            <w:pPr>
              <w:pStyle w:val="ConsPlusNormal"/>
              <w:jc w:val="both"/>
            </w:pPr>
            <w:r>
              <w:t>2024 год - 1 031 592,1 тыс. рублей,</w:t>
            </w:r>
          </w:p>
          <w:p w:rsidR="00D643F6" w:rsidRDefault="00D643F6">
            <w:pPr>
              <w:pStyle w:val="ConsPlusNormal"/>
              <w:jc w:val="both"/>
            </w:pPr>
            <w:r>
              <w:t>из них:</w:t>
            </w:r>
          </w:p>
          <w:p w:rsidR="00D643F6" w:rsidRDefault="00D643F6">
            <w:pPr>
              <w:pStyle w:val="ConsPlusNormal"/>
              <w:jc w:val="both"/>
            </w:pPr>
            <w:r>
              <w:t>1) средства республиканского бюджета Республики Коми согласно сводной бюджетной росписи республиканского бюджета Республики Коми - 11 567 429,9 тыс. рублей, в том числе по годам:</w:t>
            </w:r>
          </w:p>
          <w:p w:rsidR="00D643F6" w:rsidRDefault="00D643F6">
            <w:pPr>
              <w:pStyle w:val="ConsPlusNormal"/>
              <w:jc w:val="both"/>
            </w:pPr>
            <w:r>
              <w:t>2020 год - 1 775 980,3 тыс. рублей;</w:t>
            </w:r>
          </w:p>
          <w:p w:rsidR="00D643F6" w:rsidRDefault="00D643F6">
            <w:pPr>
              <w:pStyle w:val="ConsPlusNormal"/>
              <w:jc w:val="both"/>
            </w:pPr>
            <w:r>
              <w:t>2021 год - 2 200 988,0 тыс. рублей;</w:t>
            </w:r>
          </w:p>
          <w:p w:rsidR="00D643F6" w:rsidRDefault="00D643F6">
            <w:pPr>
              <w:pStyle w:val="ConsPlusNormal"/>
              <w:jc w:val="both"/>
            </w:pPr>
            <w:r>
              <w:t>2022 год - 5 034 822,8 тыс. рублей;</w:t>
            </w:r>
          </w:p>
          <w:p w:rsidR="00D643F6" w:rsidRDefault="00D643F6">
            <w:pPr>
              <w:pStyle w:val="ConsPlusNormal"/>
              <w:jc w:val="both"/>
            </w:pPr>
            <w:r>
              <w:t>2023 год - 1 738 666,5 тыс. рублей;</w:t>
            </w:r>
          </w:p>
          <w:p w:rsidR="00D643F6" w:rsidRDefault="00D643F6">
            <w:pPr>
              <w:pStyle w:val="ConsPlusNormal"/>
              <w:jc w:val="both"/>
            </w:pPr>
            <w:r>
              <w:t>2024 год - 816 972,2 тыс. рублей,</w:t>
            </w:r>
          </w:p>
          <w:p w:rsidR="00D643F6" w:rsidRDefault="00D643F6">
            <w:pPr>
              <w:pStyle w:val="ConsPlusNormal"/>
              <w:jc w:val="both"/>
            </w:pPr>
            <w:r>
              <w:t>из них:</w:t>
            </w:r>
          </w:p>
          <w:p w:rsidR="00D643F6" w:rsidRDefault="00D643F6">
            <w:pPr>
              <w:pStyle w:val="ConsPlusNormal"/>
              <w:jc w:val="both"/>
            </w:pPr>
            <w:r>
              <w:t>средства федерального бюджета - 1 964 729,5 тыс. рублей, в том числе по годам:</w:t>
            </w:r>
          </w:p>
          <w:p w:rsidR="00D643F6" w:rsidRDefault="00D643F6">
            <w:pPr>
              <w:pStyle w:val="ConsPlusNormal"/>
              <w:jc w:val="both"/>
            </w:pPr>
            <w:r>
              <w:t>2020 год - 373 143,4 тыс. рублей;</w:t>
            </w:r>
          </w:p>
          <w:p w:rsidR="00D643F6" w:rsidRDefault="00D643F6">
            <w:pPr>
              <w:pStyle w:val="ConsPlusNormal"/>
              <w:jc w:val="both"/>
            </w:pPr>
            <w:r>
              <w:t>2021 год - 376 220,1 тыс. рублей;</w:t>
            </w:r>
          </w:p>
          <w:p w:rsidR="00D643F6" w:rsidRDefault="00D643F6">
            <w:pPr>
              <w:pStyle w:val="ConsPlusNormal"/>
              <w:jc w:val="both"/>
            </w:pPr>
            <w:r>
              <w:t>2022 год - 517 593,5 тыс. рублей;</w:t>
            </w:r>
          </w:p>
          <w:p w:rsidR="00D643F6" w:rsidRDefault="00D643F6">
            <w:pPr>
              <w:pStyle w:val="ConsPlusNormal"/>
              <w:jc w:val="both"/>
            </w:pPr>
            <w:r>
              <w:t>2023 год - 362 616,9 тыс. рублей;</w:t>
            </w:r>
          </w:p>
          <w:p w:rsidR="00D643F6" w:rsidRDefault="00D643F6">
            <w:pPr>
              <w:pStyle w:val="ConsPlusNormal"/>
              <w:jc w:val="both"/>
            </w:pPr>
            <w:r>
              <w:t>2024 год - 335 155,6 тыс. рублей;</w:t>
            </w:r>
          </w:p>
          <w:p w:rsidR="00D643F6" w:rsidRDefault="00D643F6">
            <w:pPr>
              <w:pStyle w:val="ConsPlusNormal"/>
              <w:jc w:val="both"/>
            </w:pPr>
            <w:r>
              <w:t>средства Фонда содействия реформированию жилищно-коммунального хозяйства - 6 479 983,2 тыс. рублей, в том числе по годам:</w:t>
            </w:r>
          </w:p>
          <w:p w:rsidR="00D643F6" w:rsidRDefault="00D643F6">
            <w:pPr>
              <w:pStyle w:val="ConsPlusNormal"/>
              <w:jc w:val="both"/>
            </w:pPr>
            <w:r>
              <w:t>2020 год - 661 594,5 тыс. рублей;</w:t>
            </w:r>
          </w:p>
          <w:p w:rsidR="00D643F6" w:rsidRDefault="00D643F6">
            <w:pPr>
              <w:pStyle w:val="ConsPlusNormal"/>
              <w:jc w:val="both"/>
            </w:pPr>
            <w:r>
              <w:t>2021 год - 1 466 713,6 тыс. рублей;</w:t>
            </w:r>
          </w:p>
          <w:p w:rsidR="00D643F6" w:rsidRDefault="00D643F6">
            <w:pPr>
              <w:pStyle w:val="ConsPlusNormal"/>
              <w:jc w:val="both"/>
            </w:pPr>
            <w:r>
              <w:t>2022 год - 3 146 609,5 тыс. рублей;</w:t>
            </w:r>
          </w:p>
          <w:p w:rsidR="00D643F6" w:rsidRDefault="00D643F6">
            <w:pPr>
              <w:pStyle w:val="ConsPlusNormal"/>
              <w:jc w:val="both"/>
            </w:pPr>
            <w:r>
              <w:t>2023 год - 1 084 559,1 тыс. рублей;</w:t>
            </w:r>
          </w:p>
          <w:p w:rsidR="00D643F6" w:rsidRDefault="00D643F6">
            <w:pPr>
              <w:pStyle w:val="ConsPlusNormal"/>
              <w:jc w:val="both"/>
            </w:pPr>
            <w:r>
              <w:t>2024 год - 120 506,6 тыс. рублей;</w:t>
            </w:r>
          </w:p>
          <w:p w:rsidR="00D643F6" w:rsidRDefault="00D643F6">
            <w:pPr>
              <w:pStyle w:val="ConsPlusNormal"/>
              <w:jc w:val="both"/>
            </w:pPr>
            <w:r>
              <w:t>2) средства местных бюджетов - 505 415,8 тыс. рублей, в том числе по годам:</w:t>
            </w:r>
          </w:p>
          <w:p w:rsidR="00D643F6" w:rsidRDefault="00D643F6">
            <w:pPr>
              <w:pStyle w:val="ConsPlusNormal"/>
              <w:jc w:val="both"/>
            </w:pPr>
            <w:r>
              <w:t>2020 год - 70 455,6 тыс. рублей;</w:t>
            </w:r>
          </w:p>
          <w:p w:rsidR="00D643F6" w:rsidRDefault="00D643F6">
            <w:pPr>
              <w:pStyle w:val="ConsPlusNormal"/>
              <w:jc w:val="both"/>
            </w:pPr>
            <w:r>
              <w:t>2021 год - 71 084,1 тыс. рублей;</w:t>
            </w:r>
          </w:p>
          <w:p w:rsidR="00D643F6" w:rsidRDefault="00D643F6">
            <w:pPr>
              <w:pStyle w:val="ConsPlusNormal"/>
              <w:jc w:val="both"/>
            </w:pPr>
            <w:r>
              <w:t>2022 год - 233 518,8 тыс. рублей;</w:t>
            </w:r>
          </w:p>
          <w:p w:rsidR="00D643F6" w:rsidRDefault="00D643F6">
            <w:pPr>
              <w:pStyle w:val="ConsPlusNormal"/>
              <w:jc w:val="both"/>
            </w:pPr>
            <w:r>
              <w:t>2023 год - 67 524,9 тыс. рублей;</w:t>
            </w:r>
          </w:p>
          <w:p w:rsidR="00D643F6" w:rsidRDefault="00D643F6">
            <w:pPr>
              <w:pStyle w:val="ConsPlusNormal"/>
              <w:jc w:val="both"/>
            </w:pPr>
            <w:r>
              <w:t>2024 год - 62 832,4 тыс. рублей;</w:t>
            </w:r>
          </w:p>
          <w:p w:rsidR="00D643F6" w:rsidRDefault="00D643F6">
            <w:pPr>
              <w:pStyle w:val="ConsPlusNormal"/>
              <w:jc w:val="both"/>
            </w:pPr>
            <w:r>
              <w:lastRenderedPageBreak/>
              <w:t>3) средства юридических лиц - 0 тыс. рублей, в том числе по годам:</w:t>
            </w:r>
          </w:p>
          <w:p w:rsidR="00D643F6" w:rsidRDefault="00D643F6">
            <w:pPr>
              <w:pStyle w:val="ConsPlusNormal"/>
              <w:jc w:val="both"/>
            </w:pPr>
            <w:r>
              <w:t>2020 год - 0 тыс. рублей;</w:t>
            </w:r>
          </w:p>
          <w:p w:rsidR="00D643F6" w:rsidRDefault="00D643F6">
            <w:pPr>
              <w:pStyle w:val="ConsPlusNormal"/>
              <w:jc w:val="both"/>
            </w:pPr>
            <w:r>
              <w:t>2021 год - 0 тыс. рублей;</w:t>
            </w:r>
          </w:p>
          <w:p w:rsidR="00D643F6" w:rsidRDefault="00D643F6">
            <w:pPr>
              <w:pStyle w:val="ConsPlusNormal"/>
              <w:jc w:val="both"/>
            </w:pPr>
            <w:r>
              <w:t>2022 год - 0 тыс. рублей;</w:t>
            </w:r>
          </w:p>
          <w:p w:rsidR="00D643F6" w:rsidRDefault="00D643F6">
            <w:pPr>
              <w:pStyle w:val="ConsPlusNormal"/>
              <w:jc w:val="both"/>
            </w:pPr>
            <w:r>
              <w:t>2023 год - 0 тыс. рублей;</w:t>
            </w:r>
          </w:p>
          <w:p w:rsidR="00D643F6" w:rsidRDefault="00D643F6">
            <w:pPr>
              <w:pStyle w:val="ConsPlusNormal"/>
              <w:jc w:val="both"/>
            </w:pPr>
            <w:r>
              <w:t>2024 год - 0 тыс. рублей;</w:t>
            </w:r>
          </w:p>
          <w:p w:rsidR="00D643F6" w:rsidRDefault="00D643F6">
            <w:pPr>
              <w:pStyle w:val="ConsPlusNormal"/>
              <w:jc w:val="both"/>
            </w:pPr>
            <w:r>
              <w:t>4) внебюджетные средства - 861 043,1 тыс. рублей, в том числе по годам:</w:t>
            </w:r>
          </w:p>
          <w:p w:rsidR="00D643F6" w:rsidRDefault="00D643F6">
            <w:pPr>
              <w:pStyle w:val="ConsPlusNormal"/>
              <w:jc w:val="both"/>
            </w:pPr>
            <w:r>
              <w:t>2020 год - 147 423,0 тыс. рублей;</w:t>
            </w:r>
          </w:p>
          <w:p w:rsidR="00D643F6" w:rsidRDefault="00D643F6">
            <w:pPr>
              <w:pStyle w:val="ConsPlusNormal"/>
              <w:jc w:val="both"/>
            </w:pPr>
            <w:r>
              <w:t>2021 год - 210 006,0 тыс. рублей;</w:t>
            </w:r>
          </w:p>
          <w:p w:rsidR="00D643F6" w:rsidRDefault="00D643F6">
            <w:pPr>
              <w:pStyle w:val="ConsPlusNormal"/>
              <w:jc w:val="both"/>
            </w:pPr>
            <w:r>
              <w:t>2022 год - 200 039,3 тыс. рублей;</w:t>
            </w:r>
          </w:p>
          <w:p w:rsidR="00D643F6" w:rsidRDefault="00D643F6">
            <w:pPr>
              <w:pStyle w:val="ConsPlusNormal"/>
              <w:jc w:val="both"/>
            </w:pPr>
            <w:r>
              <w:t>2023 год - 151 787,4 тыс. рублей;</w:t>
            </w:r>
          </w:p>
          <w:p w:rsidR="00D643F6" w:rsidRDefault="00D643F6">
            <w:pPr>
              <w:pStyle w:val="ConsPlusNormal"/>
              <w:jc w:val="both"/>
            </w:pPr>
            <w:r>
              <w:t>2024 год - 151 787,4 тыс. рублей</w:t>
            </w:r>
          </w:p>
        </w:tc>
      </w:tr>
      <w:tr w:rsidR="00D643F6">
        <w:tc>
          <w:tcPr>
            <w:tcW w:w="9014" w:type="dxa"/>
            <w:gridSpan w:val="3"/>
            <w:tcBorders>
              <w:top w:val="nil"/>
            </w:tcBorders>
          </w:tcPr>
          <w:p w:rsidR="00D643F6" w:rsidRDefault="00D643F6">
            <w:pPr>
              <w:pStyle w:val="ConsPlusNormal"/>
              <w:jc w:val="both"/>
            </w:pPr>
            <w:r>
              <w:lastRenderedPageBreak/>
              <w:t xml:space="preserve">(в ред. </w:t>
            </w:r>
            <w:hyperlink r:id="rId122">
              <w:r>
                <w:rPr>
                  <w:color w:val="0000FF"/>
                </w:rPr>
                <w:t>Постановления</w:t>
              </w:r>
            </w:hyperlink>
            <w:r>
              <w:t xml:space="preserve"> Правительства РК от 26.12.2022 N 663)</w:t>
            </w:r>
          </w:p>
        </w:tc>
      </w:tr>
      <w:tr w:rsidR="00D643F6">
        <w:tc>
          <w:tcPr>
            <w:tcW w:w="1644" w:type="dxa"/>
            <w:tcBorders>
              <w:bottom w:val="nil"/>
            </w:tcBorders>
          </w:tcPr>
          <w:p w:rsidR="00D643F6" w:rsidRDefault="00D643F6">
            <w:pPr>
              <w:pStyle w:val="ConsPlusNormal"/>
            </w:pPr>
            <w:r>
              <w:t>Ожидаемые результаты реализации Программы</w:t>
            </w:r>
          </w:p>
        </w:tc>
        <w:tc>
          <w:tcPr>
            <w:tcW w:w="7370" w:type="dxa"/>
            <w:gridSpan w:val="2"/>
            <w:tcBorders>
              <w:bottom w:val="nil"/>
            </w:tcBorders>
          </w:tcPr>
          <w:p w:rsidR="00D643F6" w:rsidRDefault="00D643F6">
            <w:pPr>
              <w:pStyle w:val="ConsPlusNormal"/>
              <w:jc w:val="both"/>
            </w:pPr>
            <w:r>
              <w:t>В течение срока реализации Программы комплекс мер позволит обеспечить благоприятные условия проживания населения Республики Коми, основанные на развитии конкуренции, привлечении инвестиций в строительство и жилищно-коммунальное хозяйство, повышении качества и доступности жилья.</w:t>
            </w:r>
          </w:p>
          <w:p w:rsidR="00D643F6" w:rsidRDefault="00D643F6">
            <w:pPr>
              <w:pStyle w:val="ConsPlusNormal"/>
              <w:jc w:val="both"/>
            </w:pPr>
            <w:r>
              <w:t>Реализация Программы позволит к 2025 году достичь следующих конечных результатов:</w:t>
            </w:r>
          </w:p>
          <w:p w:rsidR="00D643F6" w:rsidRDefault="00D643F6">
            <w:pPr>
              <w:pStyle w:val="ConsPlusNormal"/>
              <w:jc w:val="both"/>
            </w:pPr>
            <w:r>
              <w:t>увеличить годовой объем ввода жилья до 240 тыс. кв. метров;</w:t>
            </w:r>
          </w:p>
          <w:p w:rsidR="00D643F6" w:rsidRDefault="00D643F6">
            <w:pPr>
              <w:pStyle w:val="ConsPlusNormal"/>
              <w:jc w:val="both"/>
            </w:pPr>
            <w:r>
              <w:t>снизить долю непригодного для проживания и аварийного жилого фонда в общем объеме жилищного фонда до 3,8%;</w:t>
            </w:r>
          </w:p>
          <w:p w:rsidR="00D643F6" w:rsidRDefault="00D643F6">
            <w:pPr>
              <w:pStyle w:val="ConsPlusNormal"/>
              <w:jc w:val="both"/>
            </w:pPr>
            <w:r>
              <w:t>повысить индекс физического объема работ, выполненных по виду деятельности "Строительство", к уровню 2017 года, до 116,2%;</w:t>
            </w:r>
          </w:p>
          <w:p w:rsidR="00D643F6" w:rsidRDefault="00D643F6">
            <w:pPr>
              <w:pStyle w:val="ConsPlusNormal"/>
              <w:jc w:val="both"/>
            </w:pPr>
            <w:r>
              <w:t>повысить долю площади жилого фонда, обеспеченного всеми видами благоустройства, в общей площади жилищного фонда до 58,9%;</w:t>
            </w:r>
          </w:p>
          <w:p w:rsidR="00D643F6" w:rsidRDefault="00D643F6">
            <w:pPr>
              <w:pStyle w:val="ConsPlusNormal"/>
              <w:jc w:val="both"/>
            </w:pPr>
            <w:r>
              <w:t>повысить среднее значение индекса качества городской среды по отношению к 2018 году до 30% (исключен с 01.01.2021);</w:t>
            </w:r>
          </w:p>
          <w:p w:rsidR="00D643F6" w:rsidRDefault="00D643F6">
            <w:pPr>
              <w:pStyle w:val="ConsPlusNormal"/>
              <w:jc w:val="both"/>
            </w:pPr>
            <w:r>
              <w:t>повысить среднее значение индекса качества городской среды по отношению к 2019 году до 27%</w:t>
            </w:r>
          </w:p>
        </w:tc>
      </w:tr>
      <w:tr w:rsidR="00D643F6">
        <w:tc>
          <w:tcPr>
            <w:tcW w:w="9014" w:type="dxa"/>
            <w:gridSpan w:val="3"/>
            <w:tcBorders>
              <w:top w:val="nil"/>
            </w:tcBorders>
          </w:tcPr>
          <w:p w:rsidR="00D643F6" w:rsidRDefault="00D643F6">
            <w:pPr>
              <w:pStyle w:val="ConsPlusNormal"/>
              <w:jc w:val="both"/>
            </w:pPr>
            <w:r>
              <w:t xml:space="preserve">(в ред. Постановлений Правительства РК от 10.03.2021 </w:t>
            </w:r>
            <w:hyperlink r:id="rId123">
              <w:r>
                <w:rPr>
                  <w:color w:val="0000FF"/>
                </w:rPr>
                <w:t>N 108</w:t>
              </w:r>
            </w:hyperlink>
            <w:r>
              <w:t xml:space="preserve">, от 31.03.2021 </w:t>
            </w:r>
            <w:hyperlink r:id="rId124">
              <w:r>
                <w:rPr>
                  <w:color w:val="0000FF"/>
                </w:rPr>
                <w:t>N 154</w:t>
              </w:r>
            </w:hyperlink>
            <w:r>
              <w:t xml:space="preserve">, от 21.02.2022 </w:t>
            </w:r>
            <w:hyperlink r:id="rId125">
              <w:r>
                <w:rPr>
                  <w:color w:val="0000FF"/>
                </w:rPr>
                <w:t>N 79</w:t>
              </w:r>
            </w:hyperlink>
            <w:r>
              <w:t>)</w:t>
            </w:r>
          </w:p>
        </w:tc>
      </w:tr>
    </w:tbl>
    <w:p w:rsidR="00D643F6" w:rsidRDefault="00D643F6">
      <w:pPr>
        <w:pStyle w:val="ConsPlusNormal"/>
      </w:pPr>
    </w:p>
    <w:p w:rsidR="00D643F6" w:rsidRDefault="00D643F6">
      <w:pPr>
        <w:pStyle w:val="ConsPlusTitle"/>
        <w:jc w:val="center"/>
        <w:outlineLvl w:val="1"/>
      </w:pPr>
      <w:bookmarkStart w:id="2" w:name="P331"/>
      <w:bookmarkEnd w:id="2"/>
      <w:r>
        <w:t>ПАСПОРТ</w:t>
      </w:r>
    </w:p>
    <w:p w:rsidR="00D643F6" w:rsidRDefault="00D643F6">
      <w:pPr>
        <w:pStyle w:val="ConsPlusTitle"/>
        <w:jc w:val="center"/>
      </w:pPr>
      <w:r>
        <w:t>подпрограммы "Создание условий для обеспечения</w:t>
      </w:r>
    </w:p>
    <w:p w:rsidR="00D643F6" w:rsidRDefault="00D643F6">
      <w:pPr>
        <w:pStyle w:val="ConsPlusTitle"/>
        <w:jc w:val="center"/>
      </w:pPr>
      <w:r>
        <w:t>доступным и комфортным жильем населения</w:t>
      </w:r>
    </w:p>
    <w:p w:rsidR="00D643F6" w:rsidRDefault="00D643F6">
      <w:pPr>
        <w:pStyle w:val="ConsPlusTitle"/>
        <w:jc w:val="center"/>
      </w:pPr>
      <w:r>
        <w:t>Республики Коми" (далее - подпрограмма 1)</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3685"/>
        <w:gridCol w:w="3685"/>
      </w:tblGrid>
      <w:tr w:rsidR="00D643F6">
        <w:tc>
          <w:tcPr>
            <w:tcW w:w="1644" w:type="dxa"/>
            <w:tcBorders>
              <w:bottom w:val="nil"/>
            </w:tcBorders>
          </w:tcPr>
          <w:p w:rsidR="00D643F6" w:rsidRDefault="00D643F6">
            <w:pPr>
              <w:pStyle w:val="ConsPlusNormal"/>
            </w:pPr>
            <w:r>
              <w:t>Ответственный исполнитель подпрограммы 1 (соисполнитель Программы)</w:t>
            </w:r>
          </w:p>
        </w:tc>
        <w:tc>
          <w:tcPr>
            <w:tcW w:w="7370" w:type="dxa"/>
            <w:gridSpan w:val="2"/>
            <w:tcBorders>
              <w:bottom w:val="nil"/>
            </w:tcBorders>
          </w:tcPr>
          <w:p w:rsidR="00D643F6" w:rsidRDefault="00D643F6">
            <w:pPr>
              <w:pStyle w:val="ConsPlusNormal"/>
              <w:jc w:val="both"/>
            </w:pPr>
            <w:r>
              <w:t>Министерство строительства и жилищно-коммунального хозяйства Республики Коми</w:t>
            </w:r>
          </w:p>
        </w:tc>
      </w:tr>
      <w:tr w:rsidR="00D643F6">
        <w:tc>
          <w:tcPr>
            <w:tcW w:w="9014" w:type="dxa"/>
            <w:gridSpan w:val="3"/>
            <w:tcBorders>
              <w:top w:val="nil"/>
            </w:tcBorders>
          </w:tcPr>
          <w:p w:rsidR="00D643F6" w:rsidRDefault="00D643F6">
            <w:pPr>
              <w:pStyle w:val="ConsPlusNormal"/>
              <w:jc w:val="both"/>
            </w:pPr>
            <w:r>
              <w:t xml:space="preserve">(в ред. </w:t>
            </w:r>
            <w:hyperlink r:id="rId126">
              <w:r>
                <w:rPr>
                  <w:color w:val="0000FF"/>
                </w:rPr>
                <w:t>Постановления</w:t>
              </w:r>
            </w:hyperlink>
            <w:r>
              <w:t xml:space="preserve"> Правительства РК от 14.12.2020 N 603)</w:t>
            </w:r>
          </w:p>
        </w:tc>
      </w:tr>
      <w:tr w:rsidR="00D643F6">
        <w:tc>
          <w:tcPr>
            <w:tcW w:w="1644" w:type="dxa"/>
            <w:tcBorders>
              <w:bottom w:val="nil"/>
            </w:tcBorders>
          </w:tcPr>
          <w:p w:rsidR="00D643F6" w:rsidRDefault="00D643F6">
            <w:pPr>
              <w:pStyle w:val="ConsPlusNormal"/>
            </w:pPr>
            <w:r>
              <w:lastRenderedPageBreak/>
              <w:t>Участники подпрограммы 1</w:t>
            </w:r>
          </w:p>
        </w:tc>
        <w:tc>
          <w:tcPr>
            <w:tcW w:w="7370" w:type="dxa"/>
            <w:gridSpan w:val="2"/>
            <w:tcBorders>
              <w:bottom w:val="nil"/>
            </w:tcBorders>
          </w:tcPr>
          <w:p w:rsidR="00D643F6" w:rsidRDefault="00D643F6">
            <w:pPr>
              <w:pStyle w:val="ConsPlusNormal"/>
              <w:jc w:val="both"/>
            </w:pPr>
            <w:r>
              <w:t xml:space="preserve">Абзац исключен. - </w:t>
            </w:r>
            <w:hyperlink r:id="rId127">
              <w:r>
                <w:rPr>
                  <w:color w:val="0000FF"/>
                </w:rPr>
                <w:t>Постановление</w:t>
              </w:r>
            </w:hyperlink>
            <w:r>
              <w:t xml:space="preserve"> Правительства РК от 31.03.2021 N 154;</w:t>
            </w:r>
          </w:p>
          <w:p w:rsidR="00D643F6" w:rsidRDefault="00D643F6">
            <w:pPr>
              <w:pStyle w:val="ConsPlusNormal"/>
              <w:jc w:val="both"/>
            </w:pPr>
            <w:r>
              <w:t>Министерство образования, науки и молодежной политики Республики Коми;</w:t>
            </w:r>
          </w:p>
          <w:p w:rsidR="00D643F6" w:rsidRDefault="00D643F6">
            <w:pPr>
              <w:pStyle w:val="ConsPlusNormal"/>
              <w:jc w:val="both"/>
            </w:pPr>
            <w:r>
              <w:t>Служба Республики Коми строительного, жилищного и технического надзора (контроля)</w:t>
            </w:r>
          </w:p>
        </w:tc>
      </w:tr>
      <w:tr w:rsidR="00D643F6">
        <w:tc>
          <w:tcPr>
            <w:tcW w:w="9014" w:type="dxa"/>
            <w:gridSpan w:val="3"/>
            <w:tcBorders>
              <w:top w:val="nil"/>
            </w:tcBorders>
          </w:tcPr>
          <w:p w:rsidR="00D643F6" w:rsidRDefault="00D643F6">
            <w:pPr>
              <w:pStyle w:val="ConsPlusNormal"/>
              <w:jc w:val="both"/>
            </w:pPr>
            <w:r>
              <w:t xml:space="preserve">(в ред. </w:t>
            </w:r>
            <w:hyperlink r:id="rId128">
              <w:r>
                <w:rPr>
                  <w:color w:val="0000FF"/>
                </w:rPr>
                <w:t>Постановления</w:t>
              </w:r>
            </w:hyperlink>
            <w:r>
              <w:t xml:space="preserve"> Правительства РК от 31.03.2021 N 154)</w:t>
            </w:r>
          </w:p>
        </w:tc>
      </w:tr>
      <w:tr w:rsidR="00D643F6">
        <w:tblPrEx>
          <w:tblBorders>
            <w:insideH w:val="single" w:sz="4" w:space="0" w:color="auto"/>
          </w:tblBorders>
        </w:tblPrEx>
        <w:tc>
          <w:tcPr>
            <w:tcW w:w="1644" w:type="dxa"/>
          </w:tcPr>
          <w:p w:rsidR="00D643F6" w:rsidRDefault="00D643F6">
            <w:pPr>
              <w:pStyle w:val="ConsPlusNormal"/>
            </w:pPr>
            <w:r>
              <w:t>Программно-целевые инструменты подпрограммы 1</w:t>
            </w:r>
          </w:p>
        </w:tc>
        <w:tc>
          <w:tcPr>
            <w:tcW w:w="7370" w:type="dxa"/>
            <w:gridSpan w:val="2"/>
          </w:tcPr>
          <w:p w:rsidR="00D643F6" w:rsidRDefault="00D643F6">
            <w:pPr>
              <w:pStyle w:val="ConsPlusNormal"/>
              <w:jc w:val="both"/>
            </w:pPr>
            <w:r>
              <w:t>-</w:t>
            </w:r>
          </w:p>
        </w:tc>
      </w:tr>
      <w:tr w:rsidR="00D643F6">
        <w:tblPrEx>
          <w:tblBorders>
            <w:insideH w:val="single" w:sz="4" w:space="0" w:color="auto"/>
          </w:tblBorders>
        </w:tblPrEx>
        <w:tc>
          <w:tcPr>
            <w:tcW w:w="1644" w:type="dxa"/>
          </w:tcPr>
          <w:p w:rsidR="00D643F6" w:rsidRDefault="00D643F6">
            <w:pPr>
              <w:pStyle w:val="ConsPlusNormal"/>
            </w:pPr>
            <w:r>
              <w:t>Цель подпрограммы 1</w:t>
            </w:r>
          </w:p>
        </w:tc>
        <w:tc>
          <w:tcPr>
            <w:tcW w:w="7370" w:type="dxa"/>
            <w:gridSpan w:val="2"/>
          </w:tcPr>
          <w:p w:rsidR="00D643F6" w:rsidRDefault="00D643F6">
            <w:pPr>
              <w:pStyle w:val="ConsPlusNormal"/>
              <w:jc w:val="both"/>
            </w:pPr>
            <w:r>
              <w:t>Развитие рынка жилья и улучшение условий проживания граждан</w:t>
            </w:r>
          </w:p>
        </w:tc>
      </w:tr>
      <w:tr w:rsidR="00D643F6">
        <w:tc>
          <w:tcPr>
            <w:tcW w:w="1644" w:type="dxa"/>
            <w:tcBorders>
              <w:bottom w:val="nil"/>
            </w:tcBorders>
          </w:tcPr>
          <w:p w:rsidR="00D643F6" w:rsidRDefault="00D643F6">
            <w:pPr>
              <w:pStyle w:val="ConsPlusNormal"/>
            </w:pPr>
            <w:r>
              <w:t>Задачи подпрограммы 1</w:t>
            </w:r>
          </w:p>
        </w:tc>
        <w:tc>
          <w:tcPr>
            <w:tcW w:w="7370" w:type="dxa"/>
            <w:gridSpan w:val="2"/>
            <w:tcBorders>
              <w:bottom w:val="nil"/>
            </w:tcBorders>
          </w:tcPr>
          <w:p w:rsidR="00D643F6" w:rsidRDefault="00D643F6">
            <w:pPr>
              <w:pStyle w:val="ConsPlusNormal"/>
              <w:jc w:val="both"/>
            </w:pPr>
            <w:r>
              <w:t>1. Создание условий для развития рынка жилья, отвечающего стандартам ценовой доступности (исключено с 01.01.2022).</w:t>
            </w:r>
          </w:p>
          <w:p w:rsidR="00D643F6" w:rsidRDefault="00D643F6">
            <w:pPr>
              <w:pStyle w:val="ConsPlusNormal"/>
              <w:jc w:val="both"/>
            </w:pPr>
            <w:r>
              <w:t>1.1. Создание условий для развития рынка жилья (введено с 01.01.2022).</w:t>
            </w:r>
          </w:p>
          <w:p w:rsidR="00D643F6" w:rsidRDefault="00D643F6">
            <w:pPr>
              <w:pStyle w:val="ConsPlusNormal"/>
              <w:jc w:val="both"/>
            </w:pPr>
            <w:r>
              <w:t>2. Предоставление государственной поддержки на приобретение (строительство) жилья различным категориям граждан (исключено с 01.01.2022).</w:t>
            </w:r>
          </w:p>
          <w:p w:rsidR="00D643F6" w:rsidRDefault="00D643F6">
            <w:pPr>
              <w:pStyle w:val="ConsPlusNormal"/>
              <w:jc w:val="both"/>
            </w:pPr>
            <w:r>
              <w:t>2.1. Предоставление государственной поддержки, направленной на улучшение жилищных условий граждан (введено с 01.01.2022).</w:t>
            </w:r>
          </w:p>
          <w:p w:rsidR="00D643F6" w:rsidRDefault="00D643F6">
            <w:pPr>
              <w:pStyle w:val="ConsPlusNormal"/>
              <w:jc w:val="both"/>
            </w:pPr>
            <w:r>
              <w:t>3. Расселение аварийного жилищного фонда (исключен с 01.01.2021)</w:t>
            </w:r>
          </w:p>
          <w:p w:rsidR="00D643F6" w:rsidRDefault="00D643F6">
            <w:pPr>
              <w:pStyle w:val="ConsPlusNormal"/>
              <w:jc w:val="both"/>
            </w:pPr>
            <w:r>
              <w:t>3.1. Расселение жилищного фонда, подлежащего изъятию в соответствии с жилищным законодательством (введен с 01.01.2021).</w:t>
            </w:r>
          </w:p>
          <w:p w:rsidR="00D643F6" w:rsidRDefault="00D643F6">
            <w:pPr>
              <w:pStyle w:val="ConsPlusNormal"/>
              <w:jc w:val="both"/>
            </w:pPr>
            <w:r>
              <w:t>4. Повышение эффективности управления многоквартирными домами и комфортности проживания граждан</w:t>
            </w:r>
          </w:p>
        </w:tc>
      </w:tr>
      <w:tr w:rsidR="00D643F6">
        <w:tc>
          <w:tcPr>
            <w:tcW w:w="9014" w:type="dxa"/>
            <w:gridSpan w:val="3"/>
            <w:tcBorders>
              <w:top w:val="nil"/>
            </w:tcBorders>
          </w:tcPr>
          <w:p w:rsidR="00D643F6" w:rsidRDefault="00D643F6">
            <w:pPr>
              <w:pStyle w:val="ConsPlusNormal"/>
              <w:jc w:val="both"/>
            </w:pPr>
            <w:r>
              <w:t xml:space="preserve">(в ред. </w:t>
            </w:r>
            <w:hyperlink r:id="rId129">
              <w:r>
                <w:rPr>
                  <w:color w:val="0000FF"/>
                </w:rPr>
                <w:t>Постановления</w:t>
              </w:r>
            </w:hyperlink>
            <w:r>
              <w:t xml:space="preserve"> Правительства РК от 30.03.2022 N 154)</w:t>
            </w:r>
          </w:p>
        </w:tc>
      </w:tr>
      <w:tr w:rsidR="00D643F6">
        <w:tc>
          <w:tcPr>
            <w:tcW w:w="1644" w:type="dxa"/>
            <w:tcBorders>
              <w:bottom w:val="nil"/>
            </w:tcBorders>
          </w:tcPr>
          <w:p w:rsidR="00D643F6" w:rsidRDefault="00D643F6">
            <w:pPr>
              <w:pStyle w:val="ConsPlusNormal"/>
            </w:pPr>
            <w:r>
              <w:t>Целевые индикаторы и показатели подпрограммы 1</w:t>
            </w:r>
          </w:p>
        </w:tc>
        <w:tc>
          <w:tcPr>
            <w:tcW w:w="7370" w:type="dxa"/>
            <w:gridSpan w:val="2"/>
            <w:tcBorders>
              <w:bottom w:val="nil"/>
            </w:tcBorders>
          </w:tcPr>
          <w:p w:rsidR="00D643F6" w:rsidRDefault="00D643F6">
            <w:pPr>
              <w:pStyle w:val="ConsPlusNormal"/>
              <w:jc w:val="both"/>
            </w:pPr>
            <w:r>
              <w:t>По задаче 1:</w:t>
            </w:r>
          </w:p>
          <w:p w:rsidR="00D643F6" w:rsidRDefault="00D643F6">
            <w:pPr>
              <w:pStyle w:val="ConsPlusNormal"/>
              <w:jc w:val="both"/>
            </w:pPr>
            <w:r>
              <w:t>1.1. Коэффициент доступности жилья.</w:t>
            </w:r>
          </w:p>
          <w:p w:rsidR="00D643F6" w:rsidRDefault="00D643F6">
            <w:pPr>
              <w:pStyle w:val="ConsPlusNormal"/>
              <w:jc w:val="both"/>
            </w:pPr>
            <w:r>
              <w:t>По задаче 2:</w:t>
            </w:r>
          </w:p>
          <w:p w:rsidR="00D643F6" w:rsidRDefault="00D643F6">
            <w:pPr>
              <w:pStyle w:val="ConsPlusNormal"/>
              <w:jc w:val="both"/>
            </w:pPr>
            <w:r>
              <w:t>2.1. Количество семей, улучшивших жилищные условия с использованием средств федерального и регионального бюджетов.</w:t>
            </w:r>
          </w:p>
          <w:p w:rsidR="00D643F6" w:rsidRDefault="00D643F6">
            <w:pPr>
              <w:pStyle w:val="ConsPlusNormal"/>
              <w:jc w:val="both"/>
            </w:pPr>
            <w:r>
              <w:t>По задаче 3:</w:t>
            </w:r>
          </w:p>
          <w:p w:rsidR="00D643F6" w:rsidRDefault="00D643F6">
            <w:pPr>
              <w:pStyle w:val="ConsPlusNormal"/>
              <w:jc w:val="both"/>
            </w:pPr>
            <w:r>
              <w:t>3.1. Доля ветхого и аварийного жилого фонда в общем объеме жилищного фонда;</w:t>
            </w:r>
          </w:p>
          <w:p w:rsidR="00D643F6" w:rsidRDefault="00D643F6">
            <w:pPr>
              <w:pStyle w:val="ConsPlusNormal"/>
              <w:jc w:val="both"/>
            </w:pPr>
            <w:r>
              <w:t>3.2. Расселен непригодный для проживания жилищный фонд (исключен с 01.01.2021);</w:t>
            </w:r>
          </w:p>
          <w:p w:rsidR="00D643F6" w:rsidRDefault="00D643F6">
            <w:pPr>
              <w:pStyle w:val="ConsPlusNormal"/>
              <w:jc w:val="both"/>
            </w:pPr>
            <w:r>
              <w:t>3.3. Количество квадратных метров расселенного непригодного для проживания жилищного фонда (введен с 01.01.2021).</w:t>
            </w:r>
          </w:p>
          <w:p w:rsidR="00D643F6" w:rsidRDefault="00D643F6">
            <w:pPr>
              <w:pStyle w:val="ConsPlusNormal"/>
              <w:jc w:val="both"/>
            </w:pPr>
            <w:r>
              <w:t>По задаче 4:</w:t>
            </w:r>
          </w:p>
          <w:p w:rsidR="00D643F6" w:rsidRDefault="00D643F6">
            <w:pPr>
              <w:pStyle w:val="ConsPlusNormal"/>
              <w:jc w:val="both"/>
            </w:pPr>
            <w:r>
              <w:t>4.1. Доля многоквартирных домов, в которых выполнены работы по капитальному ремонту (ремонту), в общем количестве многоквартирных домов, подлежащих капитальному ремонту (ремонту) по состоянию на 01.01.2019;</w:t>
            </w:r>
          </w:p>
          <w:p w:rsidR="00D643F6" w:rsidRDefault="00D643F6">
            <w:pPr>
              <w:pStyle w:val="ConsPlusNormal"/>
              <w:jc w:val="both"/>
            </w:pPr>
            <w:r>
              <w:t xml:space="preserve">4.2. Уровень устранения нарушений в установленные сроки к общему количеству выявленных нарушений при осуществлении регионального государственного лицензионного контроля за осуществлением </w:t>
            </w:r>
            <w:r>
              <w:lastRenderedPageBreak/>
              <w:t>предпринимательской деятельности по управлению многоквартирными домами; регионального государственного жилищного контроля (надзора) на территории Республики Коми</w:t>
            </w:r>
          </w:p>
        </w:tc>
      </w:tr>
      <w:tr w:rsidR="00D643F6">
        <w:tc>
          <w:tcPr>
            <w:tcW w:w="9014" w:type="dxa"/>
            <w:gridSpan w:val="3"/>
            <w:tcBorders>
              <w:top w:val="nil"/>
            </w:tcBorders>
          </w:tcPr>
          <w:p w:rsidR="00D643F6" w:rsidRDefault="00D643F6">
            <w:pPr>
              <w:pStyle w:val="ConsPlusNormal"/>
              <w:jc w:val="both"/>
            </w:pPr>
            <w:r>
              <w:lastRenderedPageBreak/>
              <w:t xml:space="preserve">(в ред. Постановлений Правительства РК от 16.03.2020 </w:t>
            </w:r>
            <w:hyperlink r:id="rId130">
              <w:r>
                <w:rPr>
                  <w:color w:val="0000FF"/>
                </w:rPr>
                <w:t>N 101</w:t>
              </w:r>
            </w:hyperlink>
            <w:r>
              <w:t xml:space="preserve">, от 28.07.2020 </w:t>
            </w:r>
            <w:hyperlink r:id="rId131">
              <w:r>
                <w:rPr>
                  <w:color w:val="0000FF"/>
                </w:rPr>
                <w:t>N 383</w:t>
              </w:r>
            </w:hyperlink>
            <w:r>
              <w:t xml:space="preserve">, от 01.02.2021 </w:t>
            </w:r>
            <w:hyperlink r:id="rId132">
              <w:r>
                <w:rPr>
                  <w:color w:val="0000FF"/>
                </w:rPr>
                <w:t>N 36</w:t>
              </w:r>
            </w:hyperlink>
            <w:r>
              <w:t xml:space="preserve">, от 21.07.2021 </w:t>
            </w:r>
            <w:hyperlink r:id="rId133">
              <w:r>
                <w:rPr>
                  <w:color w:val="0000FF"/>
                </w:rPr>
                <w:t>N 349</w:t>
              </w:r>
            </w:hyperlink>
            <w:r>
              <w:t xml:space="preserve">, от 30.03.2022 </w:t>
            </w:r>
            <w:hyperlink r:id="rId134">
              <w:r>
                <w:rPr>
                  <w:color w:val="0000FF"/>
                </w:rPr>
                <w:t>N 154</w:t>
              </w:r>
            </w:hyperlink>
            <w:r>
              <w:t>)</w:t>
            </w:r>
          </w:p>
        </w:tc>
      </w:tr>
      <w:tr w:rsidR="00D643F6">
        <w:tblPrEx>
          <w:tblBorders>
            <w:insideH w:val="single" w:sz="4" w:space="0" w:color="auto"/>
          </w:tblBorders>
        </w:tblPrEx>
        <w:tc>
          <w:tcPr>
            <w:tcW w:w="1644" w:type="dxa"/>
          </w:tcPr>
          <w:p w:rsidR="00D643F6" w:rsidRDefault="00D643F6">
            <w:pPr>
              <w:pStyle w:val="ConsPlusNormal"/>
            </w:pPr>
            <w:r>
              <w:t>Этапы и сроки реализации подпрограммы 1</w:t>
            </w:r>
          </w:p>
        </w:tc>
        <w:tc>
          <w:tcPr>
            <w:tcW w:w="7370" w:type="dxa"/>
            <w:gridSpan w:val="2"/>
          </w:tcPr>
          <w:p w:rsidR="00D643F6" w:rsidRDefault="00D643F6">
            <w:pPr>
              <w:pStyle w:val="ConsPlusNormal"/>
              <w:jc w:val="both"/>
            </w:pPr>
            <w:r>
              <w:t>2020 - 2025 годы</w:t>
            </w:r>
          </w:p>
        </w:tc>
      </w:tr>
      <w:tr w:rsidR="00D643F6">
        <w:tc>
          <w:tcPr>
            <w:tcW w:w="1644" w:type="dxa"/>
            <w:tcBorders>
              <w:bottom w:val="nil"/>
            </w:tcBorders>
          </w:tcPr>
          <w:p w:rsidR="00D643F6" w:rsidRDefault="00D643F6">
            <w:pPr>
              <w:pStyle w:val="ConsPlusNormal"/>
            </w:pPr>
            <w:r>
              <w:t>Региональные проекты (проекты), реализуемые в рамках подпрограммы 1</w:t>
            </w:r>
          </w:p>
        </w:tc>
        <w:tc>
          <w:tcPr>
            <w:tcW w:w="7370" w:type="dxa"/>
            <w:gridSpan w:val="2"/>
            <w:tcBorders>
              <w:bottom w:val="nil"/>
            </w:tcBorders>
          </w:tcPr>
          <w:p w:rsidR="00D643F6" w:rsidRDefault="00D643F6">
            <w:pPr>
              <w:pStyle w:val="ConsPlusNormal"/>
              <w:jc w:val="both"/>
            </w:pPr>
            <w:r>
              <w:t>Региональный проект "Жилье";</w:t>
            </w:r>
          </w:p>
          <w:p w:rsidR="00D643F6" w:rsidRDefault="00D643F6">
            <w:pPr>
              <w:pStyle w:val="ConsPlusNormal"/>
              <w:jc w:val="both"/>
            </w:pPr>
            <w:r>
              <w:t>Региональный проект "Обеспечение устойчивого сокращения непригодного для проживания жилищного фонда"</w:t>
            </w:r>
          </w:p>
        </w:tc>
      </w:tr>
      <w:tr w:rsidR="00D643F6">
        <w:tc>
          <w:tcPr>
            <w:tcW w:w="9014" w:type="dxa"/>
            <w:gridSpan w:val="3"/>
            <w:tcBorders>
              <w:top w:val="nil"/>
            </w:tcBorders>
          </w:tcPr>
          <w:p w:rsidR="00D643F6" w:rsidRDefault="00D643F6">
            <w:pPr>
              <w:pStyle w:val="ConsPlusNormal"/>
              <w:jc w:val="both"/>
            </w:pPr>
            <w:r>
              <w:t xml:space="preserve">(введено </w:t>
            </w:r>
            <w:hyperlink r:id="rId135">
              <w:r>
                <w:rPr>
                  <w:color w:val="0000FF"/>
                </w:rPr>
                <w:t>Постановлением</w:t>
              </w:r>
            </w:hyperlink>
            <w:r>
              <w:t xml:space="preserve"> Правительства РК от 30.06.2020 N 324)</w:t>
            </w:r>
          </w:p>
        </w:tc>
      </w:tr>
      <w:tr w:rsidR="00D643F6">
        <w:tc>
          <w:tcPr>
            <w:tcW w:w="1644" w:type="dxa"/>
            <w:tcBorders>
              <w:bottom w:val="nil"/>
            </w:tcBorders>
          </w:tcPr>
          <w:p w:rsidR="00D643F6" w:rsidRDefault="00D643F6">
            <w:pPr>
              <w:pStyle w:val="ConsPlusNormal"/>
            </w:pPr>
            <w:r>
              <w:t>Объемы финансирования подпрограммы 1</w:t>
            </w:r>
          </w:p>
        </w:tc>
        <w:tc>
          <w:tcPr>
            <w:tcW w:w="3685" w:type="dxa"/>
            <w:tcBorders>
              <w:bottom w:val="nil"/>
            </w:tcBorders>
          </w:tcPr>
          <w:p w:rsidR="00D643F6" w:rsidRDefault="00D643F6">
            <w:pPr>
              <w:pStyle w:val="ConsPlusNormal"/>
              <w:jc w:val="both"/>
            </w:pPr>
            <w:r>
              <w:t>Общий объем финансирования подпрограммы с учетом средств республиканского бюджета Республики Коми, предусмотренных законом о республиканском бюджете Республики Коми, составит 10 428 506,5 тыс. рублей, в том числе по годам:</w:t>
            </w:r>
          </w:p>
          <w:p w:rsidR="00D643F6" w:rsidRDefault="00D643F6">
            <w:pPr>
              <w:pStyle w:val="ConsPlusNormal"/>
              <w:jc w:val="both"/>
            </w:pPr>
            <w:r>
              <w:t>2020 год - 1 028 915,5 тыс. рублей;</w:t>
            </w:r>
          </w:p>
          <w:p w:rsidR="00D643F6" w:rsidRDefault="00D643F6">
            <w:pPr>
              <w:pStyle w:val="ConsPlusNormal"/>
              <w:jc w:val="both"/>
            </w:pPr>
            <w:r>
              <w:t>2021 год - 2 239 603,6 тыс. рублей;</w:t>
            </w:r>
          </w:p>
          <w:p w:rsidR="00D643F6" w:rsidRDefault="00D643F6">
            <w:pPr>
              <w:pStyle w:val="ConsPlusNormal"/>
              <w:jc w:val="both"/>
            </w:pPr>
            <w:r>
              <w:t>2022 год - 2 733 619,6 тыс. рублей;</w:t>
            </w:r>
          </w:p>
          <w:p w:rsidR="00D643F6" w:rsidRDefault="00D643F6">
            <w:pPr>
              <w:pStyle w:val="ConsPlusNormal"/>
              <w:jc w:val="both"/>
            </w:pPr>
            <w:r>
              <w:t>2023 год - 1 994 149,9 тыс. рублей;</w:t>
            </w:r>
          </w:p>
          <w:p w:rsidR="00D643F6" w:rsidRDefault="00D643F6">
            <w:pPr>
              <w:pStyle w:val="ConsPlusNormal"/>
              <w:jc w:val="both"/>
            </w:pPr>
            <w:r>
              <w:t>2024 год - 2 432 217,8 тыс. рублей,</w:t>
            </w:r>
          </w:p>
          <w:p w:rsidR="00D643F6" w:rsidRDefault="00D643F6">
            <w:pPr>
              <w:pStyle w:val="ConsPlusNormal"/>
              <w:jc w:val="both"/>
            </w:pPr>
            <w:r>
              <w:t>из них:</w:t>
            </w:r>
          </w:p>
          <w:p w:rsidR="00D643F6" w:rsidRDefault="00D643F6">
            <w:pPr>
              <w:pStyle w:val="ConsPlusNormal"/>
              <w:jc w:val="both"/>
            </w:pPr>
            <w:r>
              <w:t>1) средства республиканского бюджета Республики Коми согласно закону о республиканском бюджете Республики Коми - 8 494 756,5 тыс. рублей, в том числе по годам:</w:t>
            </w:r>
          </w:p>
          <w:p w:rsidR="00D643F6" w:rsidRDefault="00D643F6">
            <w:pPr>
              <w:pStyle w:val="ConsPlusNormal"/>
              <w:jc w:val="both"/>
            </w:pPr>
            <w:r>
              <w:t>2020 год - 366 616,1 тыс. рублей;</w:t>
            </w:r>
          </w:p>
          <w:p w:rsidR="00D643F6" w:rsidRDefault="00D643F6">
            <w:pPr>
              <w:pStyle w:val="ConsPlusNormal"/>
              <w:jc w:val="both"/>
            </w:pPr>
            <w:r>
              <w:t>2021 год - 1 712 676,0 тыс. рублей;</w:t>
            </w:r>
          </w:p>
          <w:p w:rsidR="00D643F6" w:rsidRDefault="00D643F6">
            <w:pPr>
              <w:pStyle w:val="ConsPlusNormal"/>
              <w:jc w:val="both"/>
            </w:pPr>
            <w:r>
              <w:t>2022 год - 2 076 152,1 тыс. рублей;</w:t>
            </w:r>
          </w:p>
          <w:p w:rsidR="00D643F6" w:rsidRDefault="00D643F6">
            <w:pPr>
              <w:pStyle w:val="ConsPlusNormal"/>
              <w:jc w:val="both"/>
            </w:pPr>
            <w:r>
              <w:t>2023 год - 1 943 840,3 тыс. рублей;</w:t>
            </w:r>
          </w:p>
          <w:p w:rsidR="00D643F6" w:rsidRDefault="00D643F6">
            <w:pPr>
              <w:pStyle w:val="ConsPlusNormal"/>
              <w:jc w:val="both"/>
            </w:pPr>
            <w:r>
              <w:t>2024 год - 2 395 472,0 тыс. рублей,</w:t>
            </w:r>
          </w:p>
          <w:p w:rsidR="00D643F6" w:rsidRDefault="00D643F6">
            <w:pPr>
              <w:pStyle w:val="ConsPlusNormal"/>
              <w:jc w:val="both"/>
            </w:pPr>
            <w:r>
              <w:t>из них:</w:t>
            </w:r>
          </w:p>
          <w:p w:rsidR="00D643F6" w:rsidRDefault="00D643F6">
            <w:pPr>
              <w:pStyle w:val="ConsPlusNormal"/>
              <w:jc w:val="both"/>
            </w:pPr>
            <w:r>
              <w:t>средства федерального бюджета - 131 486,3 тыс. рублей, в том числе по годам:</w:t>
            </w:r>
          </w:p>
          <w:p w:rsidR="00D643F6" w:rsidRDefault="00D643F6">
            <w:pPr>
              <w:pStyle w:val="ConsPlusNormal"/>
              <w:jc w:val="both"/>
            </w:pPr>
            <w:r>
              <w:t>2020 год - 37 150,3 тыс. рублей;</w:t>
            </w:r>
          </w:p>
          <w:p w:rsidR="00D643F6" w:rsidRDefault="00D643F6">
            <w:pPr>
              <w:pStyle w:val="ConsPlusNormal"/>
              <w:jc w:val="both"/>
            </w:pPr>
            <w:r>
              <w:t>2021 год - 59 218,1 тыс. рублей;</w:t>
            </w:r>
          </w:p>
          <w:p w:rsidR="00D643F6" w:rsidRDefault="00D643F6">
            <w:pPr>
              <w:pStyle w:val="ConsPlusNormal"/>
              <w:jc w:val="both"/>
            </w:pPr>
            <w:r>
              <w:t>2022 год - 11 153,7 тыс. рублей;</w:t>
            </w:r>
          </w:p>
          <w:p w:rsidR="00D643F6" w:rsidRDefault="00D643F6">
            <w:pPr>
              <w:pStyle w:val="ConsPlusNormal"/>
              <w:jc w:val="both"/>
            </w:pPr>
            <w:r>
              <w:t>2023 год - 12 435,4 тыс. рублей;</w:t>
            </w:r>
          </w:p>
          <w:p w:rsidR="00D643F6" w:rsidRDefault="00D643F6">
            <w:pPr>
              <w:pStyle w:val="ConsPlusNormal"/>
              <w:jc w:val="both"/>
            </w:pPr>
            <w:r>
              <w:lastRenderedPageBreak/>
              <w:t>2024 год - 11 528,8 тыс. рублей;</w:t>
            </w:r>
          </w:p>
          <w:p w:rsidR="00D643F6" w:rsidRDefault="00D643F6">
            <w:pPr>
              <w:pStyle w:val="ConsPlusNormal"/>
              <w:jc w:val="both"/>
            </w:pPr>
            <w:r>
              <w:t>средства Фонда содействия реформированию жилищно-коммунального хозяйства - 5 347 087,3 тыс. рублей, в том числе по годам:</w:t>
            </w:r>
          </w:p>
          <w:p w:rsidR="00D643F6" w:rsidRDefault="00D643F6">
            <w:pPr>
              <w:pStyle w:val="ConsPlusNormal"/>
              <w:jc w:val="both"/>
            </w:pPr>
            <w:r>
              <w:t>2020 год - 0 тыс. рублей;</w:t>
            </w:r>
          </w:p>
          <w:p w:rsidR="00D643F6" w:rsidRDefault="00D643F6">
            <w:pPr>
              <w:pStyle w:val="ConsPlusNormal"/>
              <w:jc w:val="both"/>
            </w:pPr>
            <w:r>
              <w:t>2021 год - 1 295 301,6 тыс. рублей;</w:t>
            </w:r>
          </w:p>
          <w:p w:rsidR="00D643F6" w:rsidRDefault="00D643F6">
            <w:pPr>
              <w:pStyle w:val="ConsPlusNormal"/>
              <w:jc w:val="both"/>
            </w:pPr>
            <w:r>
              <w:t>2022 год - 806 230,6 тыс. рублей;</w:t>
            </w:r>
          </w:p>
          <w:p w:rsidR="00D643F6" w:rsidRDefault="00D643F6">
            <w:pPr>
              <w:pStyle w:val="ConsPlusNormal"/>
              <w:jc w:val="both"/>
            </w:pPr>
            <w:r>
              <w:t>2023 год - 1 594 691,0 тыс. рублей;</w:t>
            </w:r>
          </w:p>
          <w:p w:rsidR="00D643F6" w:rsidRDefault="00D643F6">
            <w:pPr>
              <w:pStyle w:val="ConsPlusNormal"/>
              <w:jc w:val="both"/>
            </w:pPr>
            <w:r>
              <w:t>2024 год - 1 650 864,1 тыс. рублей;</w:t>
            </w:r>
          </w:p>
          <w:p w:rsidR="00D643F6" w:rsidRDefault="00D643F6">
            <w:pPr>
              <w:pStyle w:val="ConsPlusNormal"/>
              <w:jc w:val="both"/>
            </w:pPr>
            <w:r>
              <w:t>2) средства местных бюджетов - 284 904,0 тыс. рублей, в том числе по годам:</w:t>
            </w:r>
          </w:p>
          <w:p w:rsidR="00D643F6" w:rsidRDefault="00D643F6">
            <w:pPr>
              <w:pStyle w:val="ConsPlusNormal"/>
              <w:jc w:val="both"/>
            </w:pPr>
            <w:r>
              <w:t>2020 год - 45 358,9 тыс. рублей;</w:t>
            </w:r>
          </w:p>
          <w:p w:rsidR="00D643F6" w:rsidRDefault="00D643F6">
            <w:pPr>
              <w:pStyle w:val="ConsPlusNormal"/>
              <w:jc w:val="both"/>
            </w:pPr>
            <w:r>
              <w:t>2021 год - 72 457,6 тыс. рублей;</w:t>
            </w:r>
          </w:p>
          <w:p w:rsidR="00D643F6" w:rsidRDefault="00D643F6">
            <w:pPr>
              <w:pStyle w:val="ConsPlusNormal"/>
              <w:jc w:val="both"/>
            </w:pPr>
            <w:r>
              <w:t>2022 год - 80 032,0 тыс. рублей;</w:t>
            </w:r>
          </w:p>
          <w:p w:rsidR="00D643F6" w:rsidRDefault="00D643F6">
            <w:pPr>
              <w:pStyle w:val="ConsPlusNormal"/>
              <w:jc w:val="both"/>
            </w:pPr>
            <w:r>
              <w:t>2023 год - 50 309,6 тыс. рублей;</w:t>
            </w:r>
          </w:p>
          <w:p w:rsidR="00D643F6" w:rsidRDefault="00D643F6">
            <w:pPr>
              <w:pStyle w:val="ConsPlusNormal"/>
              <w:jc w:val="both"/>
            </w:pPr>
            <w:r>
              <w:t>2024 год - 36 745,8 тыс. рублей;</w:t>
            </w:r>
          </w:p>
          <w:p w:rsidR="00D643F6" w:rsidRDefault="00D643F6">
            <w:pPr>
              <w:pStyle w:val="ConsPlusNormal"/>
              <w:jc w:val="both"/>
            </w:pPr>
            <w:r>
              <w:t>3) средства федерального бюджета на предоставление государственных жилищных сертификатов - 1 648 846,0 тыс. рублей, в том числе по годам:</w:t>
            </w:r>
          </w:p>
          <w:p w:rsidR="00D643F6" w:rsidRDefault="00D643F6">
            <w:pPr>
              <w:pStyle w:val="ConsPlusNormal"/>
              <w:jc w:val="both"/>
            </w:pPr>
            <w:r>
              <w:t>2020 год - 616 940,5 тыс. рублей;</w:t>
            </w:r>
          </w:p>
          <w:p w:rsidR="00D643F6" w:rsidRDefault="00D643F6">
            <w:pPr>
              <w:pStyle w:val="ConsPlusNormal"/>
              <w:jc w:val="both"/>
            </w:pPr>
            <w:r>
              <w:t>2021 год - 454 470,0 тыс. рублей;</w:t>
            </w:r>
          </w:p>
          <w:p w:rsidR="00D643F6" w:rsidRDefault="00D643F6">
            <w:pPr>
              <w:pStyle w:val="ConsPlusNormal"/>
              <w:jc w:val="both"/>
            </w:pPr>
            <w:r>
              <w:t>2022 год - 577 435,5 тыс. рублей;</w:t>
            </w:r>
          </w:p>
          <w:p w:rsidR="00D643F6" w:rsidRDefault="00D643F6">
            <w:pPr>
              <w:pStyle w:val="ConsPlusNormal"/>
              <w:jc w:val="both"/>
            </w:pPr>
            <w:r>
              <w:t>2023 год - 0 тыс. рублей;</w:t>
            </w:r>
          </w:p>
          <w:p w:rsidR="00D643F6" w:rsidRDefault="00D643F6">
            <w:pPr>
              <w:pStyle w:val="ConsPlusNormal"/>
              <w:jc w:val="both"/>
            </w:pPr>
            <w:r>
              <w:t>2024 год - 0 тыс. рублей</w:t>
            </w:r>
          </w:p>
        </w:tc>
        <w:tc>
          <w:tcPr>
            <w:tcW w:w="3685" w:type="dxa"/>
            <w:tcBorders>
              <w:bottom w:val="nil"/>
            </w:tcBorders>
          </w:tcPr>
          <w:p w:rsidR="00D643F6" w:rsidRDefault="00D643F6">
            <w:pPr>
              <w:pStyle w:val="ConsPlusNormal"/>
              <w:jc w:val="both"/>
            </w:pPr>
            <w:r>
              <w:lastRenderedPageBreak/>
              <w:t>Общий объем финансирования подпрограммы с учетом средств республиканского бюджета Республики Коми в соответствии со сводной бюджетной росписью республиканского бюджета Республики Коми составит 13 607 984,5 тыс. рублей, в том числе по годам:</w:t>
            </w:r>
          </w:p>
          <w:p w:rsidR="00D643F6" w:rsidRDefault="00D643F6">
            <w:pPr>
              <w:pStyle w:val="ConsPlusNormal"/>
              <w:jc w:val="both"/>
            </w:pPr>
            <w:r>
              <w:t>2020 год - 1 767 578,6 тыс. рублей;</w:t>
            </w:r>
          </w:p>
          <w:p w:rsidR="00D643F6" w:rsidRDefault="00D643F6">
            <w:pPr>
              <w:pStyle w:val="ConsPlusNormal"/>
              <w:jc w:val="both"/>
            </w:pPr>
            <w:r>
              <w:t>2021 год - 2 447 312,8 тыс. рублей;</w:t>
            </w:r>
          </w:p>
          <w:p w:rsidR="00D643F6" w:rsidRDefault="00D643F6">
            <w:pPr>
              <w:pStyle w:val="ConsPlusNormal"/>
              <w:jc w:val="both"/>
            </w:pPr>
            <w:r>
              <w:t>2022 год - 5 775 128,9 тыс. рублей;</w:t>
            </w:r>
          </w:p>
          <w:p w:rsidR="00D643F6" w:rsidRDefault="00D643F6">
            <w:pPr>
              <w:pStyle w:val="ConsPlusNormal"/>
              <w:jc w:val="both"/>
            </w:pPr>
            <w:r>
              <w:t>2023 год - 2 080 826,6 тыс. рублей;</w:t>
            </w:r>
          </w:p>
          <w:p w:rsidR="00D643F6" w:rsidRDefault="00D643F6">
            <w:pPr>
              <w:pStyle w:val="ConsPlusNormal"/>
              <w:jc w:val="both"/>
            </w:pPr>
            <w:r>
              <w:t>2024 год - 1 537 137,6 тыс. рублей,</w:t>
            </w:r>
          </w:p>
          <w:p w:rsidR="00D643F6" w:rsidRDefault="00D643F6">
            <w:pPr>
              <w:pStyle w:val="ConsPlusNormal"/>
              <w:jc w:val="both"/>
            </w:pPr>
            <w:r>
              <w:t>из них:</w:t>
            </w:r>
          </w:p>
          <w:p w:rsidR="00D643F6" w:rsidRDefault="00D643F6">
            <w:pPr>
              <w:pStyle w:val="ConsPlusNormal"/>
              <w:jc w:val="both"/>
            </w:pPr>
            <w:r>
              <w:t>1) средства республиканского бюджета Республики Коми согласно сводной бюджетной росписи республиканского бюджета Республики Коми - 11 671 528,2 тыс. рублей, в том числе по годам:</w:t>
            </w:r>
          </w:p>
          <w:p w:rsidR="00D643F6" w:rsidRDefault="00D643F6">
            <w:pPr>
              <w:pStyle w:val="ConsPlusNormal"/>
              <w:jc w:val="both"/>
            </w:pPr>
            <w:r>
              <w:t>2020 год - 1 102 572,9 тыс. рублей;</w:t>
            </w:r>
          </w:p>
          <w:p w:rsidR="00D643F6" w:rsidRDefault="00D643F6">
            <w:pPr>
              <w:pStyle w:val="ConsPlusNormal"/>
              <w:jc w:val="both"/>
            </w:pPr>
            <w:r>
              <w:t>2021 год - 1 920 385,2 тыс. рублей;</w:t>
            </w:r>
          </w:p>
          <w:p w:rsidR="00D643F6" w:rsidRDefault="00D643F6">
            <w:pPr>
              <w:pStyle w:val="ConsPlusNormal"/>
              <w:jc w:val="both"/>
            </w:pPr>
            <w:r>
              <w:t>2022 год - 5 117 661,4 тыс. рублей;</w:t>
            </w:r>
          </w:p>
          <w:p w:rsidR="00D643F6" w:rsidRDefault="00D643F6">
            <w:pPr>
              <w:pStyle w:val="ConsPlusNormal"/>
              <w:jc w:val="both"/>
            </w:pPr>
            <w:r>
              <w:t>2023 год - 2 030 517,0 тыс. рублей;</w:t>
            </w:r>
          </w:p>
          <w:p w:rsidR="00D643F6" w:rsidRDefault="00D643F6">
            <w:pPr>
              <w:pStyle w:val="ConsPlusNormal"/>
              <w:jc w:val="both"/>
            </w:pPr>
            <w:r>
              <w:t>2024 год - 1 500 391,7 тыс. рублей,</w:t>
            </w:r>
          </w:p>
          <w:p w:rsidR="00D643F6" w:rsidRDefault="00D643F6">
            <w:pPr>
              <w:pStyle w:val="ConsPlusNormal"/>
              <w:jc w:val="both"/>
            </w:pPr>
            <w:r>
              <w:t>из них:</w:t>
            </w:r>
          </w:p>
          <w:p w:rsidR="00D643F6" w:rsidRDefault="00D643F6">
            <w:pPr>
              <w:pStyle w:val="ConsPlusNormal"/>
              <w:jc w:val="both"/>
            </w:pPr>
            <w:r>
              <w:t>средства федерального бюджета - 131 486,3 тыс. рублей, в том числе по годам:</w:t>
            </w:r>
          </w:p>
          <w:p w:rsidR="00D643F6" w:rsidRDefault="00D643F6">
            <w:pPr>
              <w:pStyle w:val="ConsPlusNormal"/>
              <w:jc w:val="both"/>
            </w:pPr>
            <w:r>
              <w:t>2020 год - 37 150,3 тыс. рублей;</w:t>
            </w:r>
          </w:p>
          <w:p w:rsidR="00D643F6" w:rsidRDefault="00D643F6">
            <w:pPr>
              <w:pStyle w:val="ConsPlusNormal"/>
              <w:jc w:val="both"/>
            </w:pPr>
            <w:r>
              <w:t>2021 год - 59 218,1 тыс. рублей;</w:t>
            </w:r>
          </w:p>
          <w:p w:rsidR="00D643F6" w:rsidRDefault="00D643F6">
            <w:pPr>
              <w:pStyle w:val="ConsPlusNormal"/>
              <w:jc w:val="both"/>
            </w:pPr>
            <w:r>
              <w:lastRenderedPageBreak/>
              <w:t>2022 год - 11 153,7 тыс. рублей;</w:t>
            </w:r>
          </w:p>
          <w:p w:rsidR="00D643F6" w:rsidRDefault="00D643F6">
            <w:pPr>
              <w:pStyle w:val="ConsPlusNormal"/>
              <w:jc w:val="both"/>
            </w:pPr>
            <w:r>
              <w:t>2023 год - 12 435,4 тыс. рублей;</w:t>
            </w:r>
          </w:p>
          <w:p w:rsidR="00D643F6" w:rsidRDefault="00D643F6">
            <w:pPr>
              <w:pStyle w:val="ConsPlusNormal"/>
              <w:jc w:val="both"/>
            </w:pPr>
            <w:r>
              <w:t>2024 год - 11 528,8 тыс. рублей;</w:t>
            </w:r>
          </w:p>
          <w:p w:rsidR="00D643F6" w:rsidRDefault="00D643F6">
            <w:pPr>
              <w:pStyle w:val="ConsPlusNormal"/>
              <w:jc w:val="both"/>
            </w:pPr>
            <w:r>
              <w:t>средства Фонда содействия реформированию жилищно-коммунального хозяйства - 6 490 344,0 тыс. рублей, в том числе по годам:</w:t>
            </w:r>
          </w:p>
          <w:p w:rsidR="00D643F6" w:rsidRDefault="00D643F6">
            <w:pPr>
              <w:pStyle w:val="ConsPlusNormal"/>
              <w:jc w:val="both"/>
            </w:pPr>
            <w:r>
              <w:t>2020 год - 671 955,3 тыс. рублей;</w:t>
            </w:r>
          </w:p>
          <w:p w:rsidR="00D643F6" w:rsidRDefault="00D643F6">
            <w:pPr>
              <w:pStyle w:val="ConsPlusNormal"/>
              <w:jc w:val="both"/>
            </w:pPr>
            <w:r>
              <w:t>2021 год - 1 466 713,6 тыс. рублей;</w:t>
            </w:r>
          </w:p>
          <w:p w:rsidR="00D643F6" w:rsidRDefault="00D643F6">
            <w:pPr>
              <w:pStyle w:val="ConsPlusNormal"/>
              <w:jc w:val="both"/>
            </w:pPr>
            <w:r>
              <w:t>2022 год - 3 146 609,5 тыс. рублей;</w:t>
            </w:r>
          </w:p>
          <w:p w:rsidR="00D643F6" w:rsidRDefault="00D643F6">
            <w:pPr>
              <w:pStyle w:val="ConsPlusNormal"/>
              <w:jc w:val="both"/>
            </w:pPr>
            <w:r>
              <w:t>2023 год - 1 084 559,1 тыс. рублей;</w:t>
            </w:r>
          </w:p>
          <w:p w:rsidR="00D643F6" w:rsidRDefault="00D643F6">
            <w:pPr>
              <w:pStyle w:val="ConsPlusNormal"/>
              <w:jc w:val="both"/>
            </w:pPr>
            <w:r>
              <w:t>2024 год - 120 506,6 тыс. рублей;</w:t>
            </w:r>
          </w:p>
          <w:p w:rsidR="00D643F6" w:rsidRDefault="00D643F6">
            <w:pPr>
              <w:pStyle w:val="ConsPlusNormal"/>
              <w:jc w:val="both"/>
            </w:pPr>
            <w:r>
              <w:t>2) средства местных бюджетов - 284 904,0 тыс. рублей, в том числе по годам:</w:t>
            </w:r>
          </w:p>
          <w:p w:rsidR="00D643F6" w:rsidRDefault="00D643F6">
            <w:pPr>
              <w:pStyle w:val="ConsPlusNormal"/>
              <w:jc w:val="both"/>
            </w:pPr>
            <w:r>
              <w:t>2020 год - 45 358,9 тыс. рублей;</w:t>
            </w:r>
          </w:p>
          <w:p w:rsidR="00D643F6" w:rsidRDefault="00D643F6">
            <w:pPr>
              <w:pStyle w:val="ConsPlusNormal"/>
              <w:jc w:val="both"/>
            </w:pPr>
            <w:r>
              <w:t>2021 год - 72 457,6 тыс. рублей;</w:t>
            </w:r>
          </w:p>
          <w:p w:rsidR="00D643F6" w:rsidRDefault="00D643F6">
            <w:pPr>
              <w:pStyle w:val="ConsPlusNormal"/>
              <w:jc w:val="both"/>
            </w:pPr>
            <w:r>
              <w:t>2022 год - 80 032,0 тыс. рублей;</w:t>
            </w:r>
          </w:p>
          <w:p w:rsidR="00D643F6" w:rsidRDefault="00D643F6">
            <w:pPr>
              <w:pStyle w:val="ConsPlusNormal"/>
              <w:jc w:val="both"/>
            </w:pPr>
            <w:r>
              <w:t>2023 год - 50 309,6 тыс. рублей;</w:t>
            </w:r>
          </w:p>
          <w:p w:rsidR="00D643F6" w:rsidRDefault="00D643F6">
            <w:pPr>
              <w:pStyle w:val="ConsPlusNormal"/>
              <w:jc w:val="both"/>
            </w:pPr>
            <w:r>
              <w:t>2024 год - 36 745,8 тыс. рублей;</w:t>
            </w:r>
          </w:p>
          <w:p w:rsidR="00D643F6" w:rsidRDefault="00D643F6">
            <w:pPr>
              <w:pStyle w:val="ConsPlusNormal"/>
              <w:jc w:val="both"/>
            </w:pPr>
            <w:r>
              <w:t>3) средства федерального бюджета на предоставление государственных жилищных сертификатов - 1 651 552,3 тыс. рублей, в том числе по годам:</w:t>
            </w:r>
          </w:p>
          <w:p w:rsidR="00D643F6" w:rsidRDefault="00D643F6">
            <w:pPr>
              <w:pStyle w:val="ConsPlusNormal"/>
              <w:jc w:val="both"/>
            </w:pPr>
            <w:r>
              <w:t>2020 год - 619 646,8 тыс. рублей;</w:t>
            </w:r>
          </w:p>
          <w:p w:rsidR="00D643F6" w:rsidRDefault="00D643F6">
            <w:pPr>
              <w:pStyle w:val="ConsPlusNormal"/>
              <w:jc w:val="both"/>
            </w:pPr>
            <w:r>
              <w:t>2021 год - 454 470,0 тыс. рублей;</w:t>
            </w:r>
          </w:p>
          <w:p w:rsidR="00D643F6" w:rsidRDefault="00D643F6">
            <w:pPr>
              <w:pStyle w:val="ConsPlusNormal"/>
              <w:jc w:val="both"/>
            </w:pPr>
            <w:r>
              <w:t>2022 год - 577 435,5 тыс. рублей;</w:t>
            </w:r>
          </w:p>
          <w:p w:rsidR="00D643F6" w:rsidRDefault="00D643F6">
            <w:pPr>
              <w:pStyle w:val="ConsPlusNormal"/>
              <w:jc w:val="both"/>
            </w:pPr>
            <w:r>
              <w:t>2023 год - 0 тыс. рублей;</w:t>
            </w:r>
          </w:p>
          <w:p w:rsidR="00D643F6" w:rsidRDefault="00D643F6">
            <w:pPr>
              <w:pStyle w:val="ConsPlusNormal"/>
              <w:jc w:val="both"/>
            </w:pPr>
            <w:r>
              <w:t>2024 год - 0 тыс. рублей</w:t>
            </w:r>
          </w:p>
        </w:tc>
      </w:tr>
      <w:tr w:rsidR="00D643F6">
        <w:tc>
          <w:tcPr>
            <w:tcW w:w="9014" w:type="dxa"/>
            <w:gridSpan w:val="3"/>
            <w:tcBorders>
              <w:top w:val="nil"/>
            </w:tcBorders>
          </w:tcPr>
          <w:p w:rsidR="00D643F6" w:rsidRDefault="00D643F6">
            <w:pPr>
              <w:pStyle w:val="ConsPlusNormal"/>
              <w:jc w:val="both"/>
            </w:pPr>
            <w:r>
              <w:lastRenderedPageBreak/>
              <w:t xml:space="preserve">(в ред. </w:t>
            </w:r>
            <w:hyperlink r:id="rId136">
              <w:r>
                <w:rPr>
                  <w:color w:val="0000FF"/>
                </w:rPr>
                <w:t>Постановления</w:t>
              </w:r>
            </w:hyperlink>
            <w:r>
              <w:t xml:space="preserve"> Правительства РК от 26.12.2022 N 663)</w:t>
            </w:r>
          </w:p>
        </w:tc>
      </w:tr>
      <w:tr w:rsidR="00D643F6">
        <w:tc>
          <w:tcPr>
            <w:tcW w:w="1644" w:type="dxa"/>
            <w:tcBorders>
              <w:bottom w:val="nil"/>
            </w:tcBorders>
          </w:tcPr>
          <w:p w:rsidR="00D643F6" w:rsidRDefault="00D643F6">
            <w:pPr>
              <w:pStyle w:val="ConsPlusNormal"/>
            </w:pPr>
            <w:r>
              <w:t>Объемы финансирования региональных проектов (проектов), реализуемых в рамках подпрограммы 1</w:t>
            </w:r>
          </w:p>
        </w:tc>
        <w:tc>
          <w:tcPr>
            <w:tcW w:w="3685" w:type="dxa"/>
            <w:tcBorders>
              <w:bottom w:val="nil"/>
            </w:tcBorders>
          </w:tcPr>
          <w:p w:rsidR="00D643F6" w:rsidRDefault="00D643F6">
            <w:pPr>
              <w:pStyle w:val="ConsPlusNormal"/>
              <w:jc w:val="both"/>
            </w:pPr>
            <w:r>
              <w:t>Общий объем финансирования региональных проектов с учетом средств республиканского бюджета Республики Коми, предусмотренных законом о республиканском бюджете Республики Коми, составит 6 651 936,6 тыс. рублей, в том числе по годам:</w:t>
            </w:r>
          </w:p>
          <w:p w:rsidR="00D643F6" w:rsidRDefault="00D643F6">
            <w:pPr>
              <w:pStyle w:val="ConsPlusNormal"/>
              <w:jc w:val="both"/>
            </w:pPr>
            <w:r>
              <w:t>2020 год - 65 552,3 тыс. рублей;</w:t>
            </w:r>
          </w:p>
          <w:p w:rsidR="00D643F6" w:rsidRDefault="00D643F6">
            <w:pPr>
              <w:pStyle w:val="ConsPlusNormal"/>
              <w:jc w:val="both"/>
            </w:pPr>
            <w:r>
              <w:t>2021 год - 1 420 443,6 тыс. рублей;</w:t>
            </w:r>
          </w:p>
          <w:p w:rsidR="00D643F6" w:rsidRDefault="00D643F6">
            <w:pPr>
              <w:pStyle w:val="ConsPlusNormal"/>
              <w:jc w:val="both"/>
            </w:pPr>
            <w:r>
              <w:t>2022 год - 1 770 732,9 тыс. рублей;</w:t>
            </w:r>
          </w:p>
          <w:p w:rsidR="00D643F6" w:rsidRDefault="00D643F6">
            <w:pPr>
              <w:pStyle w:val="ConsPlusNormal"/>
              <w:jc w:val="both"/>
            </w:pPr>
            <w:r>
              <w:t>2023 год - 1 673 450,9 тыс. рублей;</w:t>
            </w:r>
          </w:p>
          <w:p w:rsidR="00D643F6" w:rsidRDefault="00D643F6">
            <w:pPr>
              <w:pStyle w:val="ConsPlusNormal"/>
              <w:jc w:val="both"/>
            </w:pPr>
            <w:r>
              <w:t>2024 год - 1 721 756,9 тыс. рублей,</w:t>
            </w:r>
          </w:p>
          <w:p w:rsidR="00D643F6" w:rsidRDefault="00D643F6">
            <w:pPr>
              <w:pStyle w:val="ConsPlusNormal"/>
              <w:jc w:val="both"/>
            </w:pPr>
            <w:r>
              <w:t>из них:</w:t>
            </w:r>
          </w:p>
          <w:p w:rsidR="00D643F6" w:rsidRDefault="00D643F6">
            <w:pPr>
              <w:pStyle w:val="ConsPlusNormal"/>
              <w:jc w:val="both"/>
            </w:pPr>
            <w:r>
              <w:t>1) средства республиканского бюджета Республики Коми согласно закону о республиканском бюджете Республики Коми - 6 577 260,3 тыс. рублей, в том числе по годам:</w:t>
            </w:r>
          </w:p>
          <w:p w:rsidR="00D643F6" w:rsidRDefault="00D643F6">
            <w:pPr>
              <w:pStyle w:val="ConsPlusNormal"/>
              <w:jc w:val="both"/>
            </w:pPr>
            <w:r>
              <w:lastRenderedPageBreak/>
              <w:t>2020 год - 55 136,9 тыс. рублей;</w:t>
            </w:r>
          </w:p>
          <w:p w:rsidR="00D643F6" w:rsidRDefault="00D643F6">
            <w:pPr>
              <w:pStyle w:val="ConsPlusNormal"/>
              <w:jc w:val="both"/>
            </w:pPr>
            <w:r>
              <w:t>2021 год - 1 402 302,6 тыс. рублей;</w:t>
            </w:r>
          </w:p>
          <w:p w:rsidR="00D643F6" w:rsidRDefault="00D643F6">
            <w:pPr>
              <w:pStyle w:val="ConsPlusNormal"/>
              <w:jc w:val="both"/>
            </w:pPr>
            <w:r>
              <w:t>2022 год - 1 737 610,7 тыс. рублей;</w:t>
            </w:r>
          </w:p>
          <w:p w:rsidR="00D643F6" w:rsidRDefault="00D643F6">
            <w:pPr>
              <w:pStyle w:val="ConsPlusNormal"/>
              <w:jc w:val="both"/>
            </w:pPr>
            <w:r>
              <w:t>2023 год - 1 661 835,9 тыс. рублей;</w:t>
            </w:r>
          </w:p>
          <w:p w:rsidR="00D643F6" w:rsidRDefault="00D643F6">
            <w:pPr>
              <w:pStyle w:val="ConsPlusNormal"/>
              <w:jc w:val="both"/>
            </w:pPr>
            <w:r>
              <w:t>2024 год - 1 720 374,2 тыс. рублей,</w:t>
            </w:r>
          </w:p>
          <w:p w:rsidR="00D643F6" w:rsidRDefault="00D643F6">
            <w:pPr>
              <w:pStyle w:val="ConsPlusNormal"/>
              <w:jc w:val="both"/>
            </w:pPr>
            <w:r>
              <w:t>из них:</w:t>
            </w:r>
          </w:p>
          <w:p w:rsidR="00D643F6" w:rsidRDefault="00D643F6">
            <w:pPr>
              <w:pStyle w:val="ConsPlusNormal"/>
              <w:jc w:val="both"/>
            </w:pPr>
            <w:r>
              <w:t>средства федерального бюджета - 47 505,9 тыс. рублей, в том числе по годам:</w:t>
            </w:r>
          </w:p>
          <w:p w:rsidR="00D643F6" w:rsidRDefault="00D643F6">
            <w:pPr>
              <w:pStyle w:val="ConsPlusNormal"/>
              <w:jc w:val="both"/>
            </w:pPr>
            <w:r>
              <w:t>2020 год - 0 тыс. рублей;</w:t>
            </w:r>
          </w:p>
          <w:p w:rsidR="00D643F6" w:rsidRDefault="00D643F6">
            <w:pPr>
              <w:pStyle w:val="ConsPlusNormal"/>
              <w:jc w:val="both"/>
            </w:pPr>
            <w:r>
              <w:t>2021 год - 47 505,9 тыс. рублей;</w:t>
            </w:r>
          </w:p>
          <w:p w:rsidR="00D643F6" w:rsidRDefault="00D643F6">
            <w:pPr>
              <w:pStyle w:val="ConsPlusNormal"/>
              <w:jc w:val="both"/>
            </w:pPr>
            <w:r>
              <w:t>2022 год - 0 тыс. рублей;</w:t>
            </w:r>
          </w:p>
          <w:p w:rsidR="00D643F6" w:rsidRDefault="00D643F6">
            <w:pPr>
              <w:pStyle w:val="ConsPlusNormal"/>
              <w:jc w:val="both"/>
            </w:pPr>
            <w:r>
              <w:t>2023 год - 0 тыс. рублей;</w:t>
            </w:r>
          </w:p>
          <w:p w:rsidR="00D643F6" w:rsidRDefault="00D643F6">
            <w:pPr>
              <w:pStyle w:val="ConsPlusNormal"/>
              <w:jc w:val="both"/>
            </w:pPr>
            <w:r>
              <w:t>2024 год - 0 тыс. рублей;</w:t>
            </w:r>
          </w:p>
          <w:p w:rsidR="00D643F6" w:rsidRDefault="00D643F6">
            <w:pPr>
              <w:pStyle w:val="ConsPlusNormal"/>
              <w:jc w:val="both"/>
            </w:pPr>
            <w:r>
              <w:t>средства Фонда содействия реформированию жилищно-коммунального хозяйства - 5 347 087,3 тыс. рублей, в том числе по годам:</w:t>
            </w:r>
          </w:p>
          <w:p w:rsidR="00D643F6" w:rsidRDefault="00D643F6">
            <w:pPr>
              <w:pStyle w:val="ConsPlusNormal"/>
              <w:jc w:val="both"/>
            </w:pPr>
            <w:r>
              <w:t>2020 год - 0 тыс. рублей;</w:t>
            </w:r>
          </w:p>
          <w:p w:rsidR="00D643F6" w:rsidRDefault="00D643F6">
            <w:pPr>
              <w:pStyle w:val="ConsPlusNormal"/>
              <w:jc w:val="both"/>
            </w:pPr>
            <w:r>
              <w:t>2021 год - 1 295 301,6 тыс. рублей;</w:t>
            </w:r>
          </w:p>
          <w:p w:rsidR="00D643F6" w:rsidRDefault="00D643F6">
            <w:pPr>
              <w:pStyle w:val="ConsPlusNormal"/>
              <w:jc w:val="both"/>
            </w:pPr>
            <w:r>
              <w:t>2022 год - 806 230,6 тыс. рублей;</w:t>
            </w:r>
          </w:p>
          <w:p w:rsidR="00D643F6" w:rsidRDefault="00D643F6">
            <w:pPr>
              <w:pStyle w:val="ConsPlusNormal"/>
              <w:jc w:val="both"/>
            </w:pPr>
            <w:r>
              <w:t>2023 год - 1 594 691,0 тыс. рублей;</w:t>
            </w:r>
          </w:p>
          <w:p w:rsidR="00D643F6" w:rsidRDefault="00D643F6">
            <w:pPr>
              <w:pStyle w:val="ConsPlusNormal"/>
              <w:jc w:val="both"/>
            </w:pPr>
            <w:r>
              <w:t>2024 год - 1 650 864,1 тыс. рублей;</w:t>
            </w:r>
          </w:p>
          <w:p w:rsidR="00D643F6" w:rsidRDefault="00D643F6">
            <w:pPr>
              <w:pStyle w:val="ConsPlusNormal"/>
              <w:jc w:val="both"/>
            </w:pPr>
            <w:r>
              <w:t>2) средства местных бюджетов - 74 676,3 тыс. рублей, в том числе по годам:</w:t>
            </w:r>
          </w:p>
          <w:p w:rsidR="00D643F6" w:rsidRDefault="00D643F6">
            <w:pPr>
              <w:pStyle w:val="ConsPlusNormal"/>
              <w:jc w:val="both"/>
            </w:pPr>
            <w:r>
              <w:t>2020 год - 10 415,4 тыс. рублей;</w:t>
            </w:r>
          </w:p>
          <w:p w:rsidR="00D643F6" w:rsidRDefault="00D643F6">
            <w:pPr>
              <w:pStyle w:val="ConsPlusNormal"/>
              <w:jc w:val="both"/>
            </w:pPr>
            <w:r>
              <w:t>2021 год - 18 141,0 тыс. рублей;</w:t>
            </w:r>
          </w:p>
          <w:p w:rsidR="00D643F6" w:rsidRDefault="00D643F6">
            <w:pPr>
              <w:pStyle w:val="ConsPlusNormal"/>
              <w:jc w:val="both"/>
            </w:pPr>
            <w:r>
              <w:t>2022 год - 33 122,2 тыс. рублей;</w:t>
            </w:r>
          </w:p>
          <w:p w:rsidR="00D643F6" w:rsidRDefault="00D643F6">
            <w:pPr>
              <w:pStyle w:val="ConsPlusNormal"/>
              <w:jc w:val="both"/>
            </w:pPr>
            <w:r>
              <w:t>2023 год - 11 615,0 тыс. рублей;</w:t>
            </w:r>
          </w:p>
          <w:p w:rsidR="00D643F6" w:rsidRDefault="00D643F6">
            <w:pPr>
              <w:pStyle w:val="ConsPlusNormal"/>
              <w:jc w:val="both"/>
            </w:pPr>
            <w:r>
              <w:t>2024 год - 1 382,7 тыс. рублей</w:t>
            </w:r>
          </w:p>
        </w:tc>
        <w:tc>
          <w:tcPr>
            <w:tcW w:w="3685" w:type="dxa"/>
            <w:tcBorders>
              <w:bottom w:val="nil"/>
            </w:tcBorders>
          </w:tcPr>
          <w:p w:rsidR="00D643F6" w:rsidRDefault="00D643F6">
            <w:pPr>
              <w:pStyle w:val="ConsPlusNormal"/>
              <w:jc w:val="both"/>
            </w:pPr>
            <w:r>
              <w:lastRenderedPageBreak/>
              <w:t>Общий объем финансирования региональных проектов с учетом средств республиканского бюджета Республики Коми в соответствии со сводной бюджетной росписью республиканского бюджета Республики Коми составит 7 784 389,4 тыс. рублей, в том числе по годам:</w:t>
            </w:r>
          </w:p>
          <w:p w:rsidR="00D643F6" w:rsidRDefault="00D643F6">
            <w:pPr>
              <w:pStyle w:val="ConsPlusNormal"/>
              <w:jc w:val="both"/>
            </w:pPr>
            <w:r>
              <w:t>2020 год - 721 362,5 тыс. рублей;</w:t>
            </w:r>
          </w:p>
          <w:p w:rsidR="00D643F6" w:rsidRDefault="00D643F6">
            <w:pPr>
              <w:pStyle w:val="ConsPlusNormal"/>
              <w:jc w:val="both"/>
            </w:pPr>
            <w:r>
              <w:t>2021 год - 1 593 198,8 тыс. рублей;</w:t>
            </w:r>
          </w:p>
          <w:p w:rsidR="00D643F6" w:rsidRDefault="00D643F6">
            <w:pPr>
              <w:pStyle w:val="ConsPlusNormal"/>
              <w:jc w:val="both"/>
            </w:pPr>
            <w:r>
              <w:t>2022 год - 4 201 025,1 тыс. рублей;</w:t>
            </w:r>
          </w:p>
          <w:p w:rsidR="00D643F6" w:rsidRDefault="00D643F6">
            <w:pPr>
              <w:pStyle w:val="ConsPlusNormal"/>
              <w:jc w:val="both"/>
            </w:pPr>
            <w:r>
              <w:t>2023 год - 1 141 839,7 тыс. рублей,</w:t>
            </w:r>
          </w:p>
          <w:p w:rsidR="00D643F6" w:rsidRDefault="00D643F6">
            <w:pPr>
              <w:pStyle w:val="ConsPlusNormal"/>
              <w:jc w:val="both"/>
            </w:pPr>
            <w:r>
              <w:t>2024 год - 126 963,2 тыс. рублей,</w:t>
            </w:r>
          </w:p>
          <w:p w:rsidR="00D643F6" w:rsidRDefault="00D643F6">
            <w:pPr>
              <w:pStyle w:val="ConsPlusNormal"/>
              <w:jc w:val="both"/>
            </w:pPr>
            <w:r>
              <w:t>из них:</w:t>
            </w:r>
          </w:p>
          <w:p w:rsidR="00D643F6" w:rsidRDefault="00D643F6">
            <w:pPr>
              <w:pStyle w:val="ConsPlusNormal"/>
              <w:jc w:val="both"/>
            </w:pPr>
            <w:r>
              <w:t xml:space="preserve">1) средства республиканского бюджета Республики Коми согласно сводной бюджетной росписи республиканского бюджета </w:t>
            </w:r>
            <w:r>
              <w:lastRenderedPageBreak/>
              <w:t>Республики Коми - 7 709 713,1 тыс. рублей, в том числе по годам:</w:t>
            </w:r>
          </w:p>
          <w:p w:rsidR="00D643F6" w:rsidRDefault="00D643F6">
            <w:pPr>
              <w:pStyle w:val="ConsPlusNormal"/>
              <w:jc w:val="both"/>
            </w:pPr>
            <w:r>
              <w:t>2020 год - 710 947,1 тыс. рублей;</w:t>
            </w:r>
          </w:p>
          <w:p w:rsidR="00D643F6" w:rsidRDefault="00D643F6">
            <w:pPr>
              <w:pStyle w:val="ConsPlusNormal"/>
              <w:jc w:val="both"/>
            </w:pPr>
            <w:r>
              <w:t>2021 год - 1 575 057,9 тыс. рублей;</w:t>
            </w:r>
          </w:p>
          <w:p w:rsidR="00D643F6" w:rsidRDefault="00D643F6">
            <w:pPr>
              <w:pStyle w:val="ConsPlusNormal"/>
              <w:jc w:val="both"/>
            </w:pPr>
            <w:r>
              <w:t>2022 год - 4 167 902,9 тыс. рублей;</w:t>
            </w:r>
          </w:p>
          <w:p w:rsidR="00D643F6" w:rsidRDefault="00D643F6">
            <w:pPr>
              <w:pStyle w:val="ConsPlusNormal"/>
              <w:jc w:val="both"/>
            </w:pPr>
            <w:r>
              <w:t>2023 год - 1 130 224,7 тыс. рублей,</w:t>
            </w:r>
          </w:p>
          <w:p w:rsidR="00D643F6" w:rsidRDefault="00D643F6">
            <w:pPr>
              <w:pStyle w:val="ConsPlusNormal"/>
              <w:jc w:val="both"/>
            </w:pPr>
            <w:r>
              <w:t>2024 год - 125 580,5 тыс. рублей,</w:t>
            </w:r>
          </w:p>
          <w:p w:rsidR="00D643F6" w:rsidRDefault="00D643F6">
            <w:pPr>
              <w:pStyle w:val="ConsPlusNormal"/>
              <w:jc w:val="both"/>
            </w:pPr>
            <w:r>
              <w:t>из них:</w:t>
            </w:r>
          </w:p>
          <w:p w:rsidR="00D643F6" w:rsidRDefault="00D643F6">
            <w:pPr>
              <w:pStyle w:val="ConsPlusNormal"/>
              <w:jc w:val="both"/>
            </w:pPr>
            <w:r>
              <w:t>средства федерального бюджета - 47 505,9 тыс. рублей, в том числе по годам:</w:t>
            </w:r>
          </w:p>
          <w:p w:rsidR="00D643F6" w:rsidRDefault="00D643F6">
            <w:pPr>
              <w:pStyle w:val="ConsPlusNormal"/>
              <w:jc w:val="both"/>
            </w:pPr>
            <w:r>
              <w:t>2020 год - 0 тыс. рублей;</w:t>
            </w:r>
          </w:p>
          <w:p w:rsidR="00D643F6" w:rsidRDefault="00D643F6">
            <w:pPr>
              <w:pStyle w:val="ConsPlusNormal"/>
              <w:jc w:val="both"/>
            </w:pPr>
            <w:r>
              <w:t>2021 год - 47 505,9 тыс. рублей;</w:t>
            </w:r>
          </w:p>
          <w:p w:rsidR="00D643F6" w:rsidRDefault="00D643F6">
            <w:pPr>
              <w:pStyle w:val="ConsPlusNormal"/>
              <w:jc w:val="both"/>
            </w:pPr>
            <w:r>
              <w:t>2022 год - 0 тыс. рублей;</w:t>
            </w:r>
          </w:p>
          <w:p w:rsidR="00D643F6" w:rsidRDefault="00D643F6">
            <w:pPr>
              <w:pStyle w:val="ConsPlusNormal"/>
              <w:jc w:val="both"/>
            </w:pPr>
            <w:r>
              <w:t>2023 год - 0 тыс. рублей;</w:t>
            </w:r>
          </w:p>
          <w:p w:rsidR="00D643F6" w:rsidRDefault="00D643F6">
            <w:pPr>
              <w:pStyle w:val="ConsPlusNormal"/>
              <w:jc w:val="both"/>
            </w:pPr>
            <w:r>
              <w:t>2024 год - 0 тыс. рублей;</w:t>
            </w:r>
          </w:p>
          <w:p w:rsidR="00D643F6" w:rsidRDefault="00D643F6">
            <w:pPr>
              <w:pStyle w:val="ConsPlusNormal"/>
              <w:jc w:val="both"/>
            </w:pPr>
            <w:r>
              <w:t>средства Фонда содействия реформированию жилищно-коммунального хозяйства - 6 479 983,2 тыс. рублей, в том числе по годам:</w:t>
            </w:r>
          </w:p>
          <w:p w:rsidR="00D643F6" w:rsidRDefault="00D643F6">
            <w:pPr>
              <w:pStyle w:val="ConsPlusNormal"/>
              <w:jc w:val="both"/>
            </w:pPr>
            <w:r>
              <w:t>2020 год - 661 594,5 тыс. рублей;</w:t>
            </w:r>
          </w:p>
          <w:p w:rsidR="00D643F6" w:rsidRDefault="00D643F6">
            <w:pPr>
              <w:pStyle w:val="ConsPlusNormal"/>
              <w:jc w:val="both"/>
            </w:pPr>
            <w:r>
              <w:t>2021 год - 1 466 713,6 тыс. рублей;</w:t>
            </w:r>
          </w:p>
          <w:p w:rsidR="00D643F6" w:rsidRDefault="00D643F6">
            <w:pPr>
              <w:pStyle w:val="ConsPlusNormal"/>
              <w:jc w:val="both"/>
            </w:pPr>
            <w:r>
              <w:t>2022 год - 3 146 609,5 тыс. рублей;</w:t>
            </w:r>
          </w:p>
          <w:p w:rsidR="00D643F6" w:rsidRDefault="00D643F6">
            <w:pPr>
              <w:pStyle w:val="ConsPlusNormal"/>
              <w:jc w:val="both"/>
            </w:pPr>
            <w:r>
              <w:t>2023 год - 1 084 559,1 тыс. рублей;</w:t>
            </w:r>
          </w:p>
          <w:p w:rsidR="00D643F6" w:rsidRDefault="00D643F6">
            <w:pPr>
              <w:pStyle w:val="ConsPlusNormal"/>
              <w:jc w:val="both"/>
            </w:pPr>
            <w:r>
              <w:t>2024 год - 120 506,6 тыс. рублей;</w:t>
            </w:r>
          </w:p>
          <w:p w:rsidR="00D643F6" w:rsidRDefault="00D643F6">
            <w:pPr>
              <w:pStyle w:val="ConsPlusNormal"/>
              <w:jc w:val="both"/>
            </w:pPr>
            <w:r>
              <w:t>2) средства местных бюджетов - 74 676,3 тыс. рублей, в том числе по годам:</w:t>
            </w:r>
          </w:p>
          <w:p w:rsidR="00D643F6" w:rsidRDefault="00D643F6">
            <w:pPr>
              <w:pStyle w:val="ConsPlusNormal"/>
              <w:jc w:val="both"/>
            </w:pPr>
            <w:r>
              <w:t>2020 год - 10 415,4 тыс. рублей;</w:t>
            </w:r>
          </w:p>
          <w:p w:rsidR="00D643F6" w:rsidRDefault="00D643F6">
            <w:pPr>
              <w:pStyle w:val="ConsPlusNormal"/>
              <w:jc w:val="both"/>
            </w:pPr>
            <w:r>
              <w:t>2021 год - 18 141,0 тыс. рублей;</w:t>
            </w:r>
          </w:p>
          <w:p w:rsidR="00D643F6" w:rsidRDefault="00D643F6">
            <w:pPr>
              <w:pStyle w:val="ConsPlusNormal"/>
              <w:jc w:val="both"/>
            </w:pPr>
            <w:r>
              <w:t>2022 год - 33 122,2 тыс. рублей;</w:t>
            </w:r>
          </w:p>
          <w:p w:rsidR="00D643F6" w:rsidRDefault="00D643F6">
            <w:pPr>
              <w:pStyle w:val="ConsPlusNormal"/>
              <w:jc w:val="both"/>
            </w:pPr>
            <w:r>
              <w:t>2023 год - 11 615,0 тыс. рублей;</w:t>
            </w:r>
          </w:p>
          <w:p w:rsidR="00D643F6" w:rsidRDefault="00D643F6">
            <w:pPr>
              <w:pStyle w:val="ConsPlusNormal"/>
              <w:jc w:val="both"/>
            </w:pPr>
            <w:r>
              <w:t>2024 год - 1 382,7 тыс. рублей</w:t>
            </w:r>
          </w:p>
        </w:tc>
      </w:tr>
      <w:tr w:rsidR="00D643F6">
        <w:tc>
          <w:tcPr>
            <w:tcW w:w="9014" w:type="dxa"/>
            <w:gridSpan w:val="3"/>
            <w:tcBorders>
              <w:top w:val="nil"/>
            </w:tcBorders>
          </w:tcPr>
          <w:p w:rsidR="00D643F6" w:rsidRDefault="00D643F6">
            <w:pPr>
              <w:pStyle w:val="ConsPlusNormal"/>
              <w:jc w:val="both"/>
            </w:pPr>
            <w:r>
              <w:lastRenderedPageBreak/>
              <w:t xml:space="preserve">(в ред. </w:t>
            </w:r>
            <w:hyperlink r:id="rId137">
              <w:r>
                <w:rPr>
                  <w:color w:val="0000FF"/>
                </w:rPr>
                <w:t>Постановления</w:t>
              </w:r>
            </w:hyperlink>
            <w:r>
              <w:t xml:space="preserve"> Правительства РК от 26.12.2022 N 663)</w:t>
            </w:r>
          </w:p>
        </w:tc>
      </w:tr>
      <w:tr w:rsidR="00D643F6">
        <w:tc>
          <w:tcPr>
            <w:tcW w:w="1644" w:type="dxa"/>
            <w:tcBorders>
              <w:bottom w:val="nil"/>
            </w:tcBorders>
          </w:tcPr>
          <w:p w:rsidR="00D643F6" w:rsidRDefault="00D643F6">
            <w:pPr>
              <w:pStyle w:val="ConsPlusNormal"/>
            </w:pPr>
            <w:r>
              <w:t>Ожидаемые результаты реализации подпрограммы 1</w:t>
            </w:r>
          </w:p>
        </w:tc>
        <w:tc>
          <w:tcPr>
            <w:tcW w:w="7370" w:type="dxa"/>
            <w:gridSpan w:val="2"/>
            <w:tcBorders>
              <w:bottom w:val="nil"/>
            </w:tcBorders>
          </w:tcPr>
          <w:p w:rsidR="00D643F6" w:rsidRDefault="00D643F6">
            <w:pPr>
              <w:pStyle w:val="ConsPlusNormal"/>
              <w:jc w:val="both"/>
            </w:pPr>
            <w:r>
              <w:t>Реализация подпрограммы 1 позволит к концу 2025 года достичь следующих конечных результатов:</w:t>
            </w:r>
          </w:p>
          <w:p w:rsidR="00D643F6" w:rsidRDefault="00D643F6">
            <w:pPr>
              <w:pStyle w:val="ConsPlusNormal"/>
              <w:jc w:val="both"/>
            </w:pPr>
            <w:r>
              <w:t>повысить среднюю обеспеченность общей площадью жилья не менее 30,0 кв.м на человека;</w:t>
            </w:r>
          </w:p>
          <w:p w:rsidR="00D643F6" w:rsidRDefault="00D643F6">
            <w:pPr>
              <w:pStyle w:val="ConsPlusNormal"/>
              <w:jc w:val="both"/>
            </w:pPr>
            <w:r>
              <w:t>улучшить жилищные условия с использованием средств федерального и регионального бюджетов не менее 2180 семьям;</w:t>
            </w:r>
          </w:p>
          <w:p w:rsidR="00D643F6" w:rsidRDefault="00D643F6">
            <w:pPr>
              <w:pStyle w:val="ConsPlusNormal"/>
              <w:jc w:val="both"/>
            </w:pPr>
            <w:r>
              <w:t>снизить количество лет, необходимых семье, состоящей из трех человек, для приобретения стандартной квартиры общей площадью 54 кв. метра с учетом среднего годового совокупного денежного дохода семьи (коэффициент доступности жилья) до 2,3;</w:t>
            </w:r>
          </w:p>
          <w:p w:rsidR="00D643F6" w:rsidRDefault="00D643F6">
            <w:pPr>
              <w:pStyle w:val="ConsPlusNormal"/>
              <w:jc w:val="both"/>
            </w:pPr>
            <w:r>
              <w:t>обеспечить проведение капитального ремонта общего имущества в более чем 1200 многоквартирных домах</w:t>
            </w:r>
          </w:p>
        </w:tc>
      </w:tr>
      <w:tr w:rsidR="00D643F6">
        <w:tc>
          <w:tcPr>
            <w:tcW w:w="9014" w:type="dxa"/>
            <w:gridSpan w:val="3"/>
            <w:tcBorders>
              <w:top w:val="nil"/>
            </w:tcBorders>
          </w:tcPr>
          <w:p w:rsidR="00D643F6" w:rsidRDefault="00D643F6">
            <w:pPr>
              <w:pStyle w:val="ConsPlusNormal"/>
              <w:jc w:val="both"/>
            </w:pPr>
            <w:r>
              <w:t xml:space="preserve">(в ред. </w:t>
            </w:r>
            <w:hyperlink r:id="rId138">
              <w:r>
                <w:rPr>
                  <w:color w:val="0000FF"/>
                </w:rPr>
                <w:t>Постановления</w:t>
              </w:r>
            </w:hyperlink>
            <w:r>
              <w:t xml:space="preserve"> Правительства РК от 30.06.2020 N 324)</w:t>
            </w:r>
          </w:p>
        </w:tc>
      </w:tr>
    </w:tbl>
    <w:p w:rsidR="00D643F6" w:rsidRDefault="00D643F6">
      <w:pPr>
        <w:pStyle w:val="ConsPlusNormal"/>
      </w:pPr>
    </w:p>
    <w:p w:rsidR="00D643F6" w:rsidRDefault="00D643F6">
      <w:pPr>
        <w:pStyle w:val="ConsPlusTitle"/>
        <w:jc w:val="center"/>
        <w:outlineLvl w:val="1"/>
      </w:pPr>
      <w:bookmarkStart w:id="3" w:name="P528"/>
      <w:bookmarkEnd w:id="3"/>
      <w:r>
        <w:t>ПАСПОРТ</w:t>
      </w:r>
    </w:p>
    <w:p w:rsidR="00D643F6" w:rsidRDefault="00D643F6">
      <w:pPr>
        <w:pStyle w:val="ConsPlusTitle"/>
        <w:jc w:val="center"/>
      </w:pPr>
      <w:r>
        <w:t>подпрограммы "Создание условий для обеспечения</w:t>
      </w:r>
    </w:p>
    <w:p w:rsidR="00D643F6" w:rsidRDefault="00D643F6">
      <w:pPr>
        <w:pStyle w:val="ConsPlusTitle"/>
        <w:jc w:val="center"/>
      </w:pPr>
      <w:r>
        <w:lastRenderedPageBreak/>
        <w:t>качественными и доступными коммунальными услугами</w:t>
      </w:r>
    </w:p>
    <w:p w:rsidR="00D643F6" w:rsidRDefault="00D643F6">
      <w:pPr>
        <w:pStyle w:val="ConsPlusTitle"/>
        <w:jc w:val="center"/>
      </w:pPr>
      <w:r>
        <w:t>населения Республики Коми" (далее - подпрограмма 2)</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3685"/>
        <w:gridCol w:w="3685"/>
      </w:tblGrid>
      <w:tr w:rsidR="00D643F6">
        <w:tc>
          <w:tcPr>
            <w:tcW w:w="1644" w:type="dxa"/>
            <w:tcBorders>
              <w:bottom w:val="nil"/>
            </w:tcBorders>
          </w:tcPr>
          <w:p w:rsidR="00D643F6" w:rsidRDefault="00D643F6">
            <w:pPr>
              <w:pStyle w:val="ConsPlusNormal"/>
            </w:pPr>
            <w:r>
              <w:t>Ответственный исполнитель подпрограммы 2 (соисполнитель Программы)</w:t>
            </w:r>
          </w:p>
        </w:tc>
        <w:tc>
          <w:tcPr>
            <w:tcW w:w="7370" w:type="dxa"/>
            <w:gridSpan w:val="2"/>
            <w:tcBorders>
              <w:bottom w:val="nil"/>
            </w:tcBorders>
          </w:tcPr>
          <w:p w:rsidR="00D643F6" w:rsidRDefault="00D643F6">
            <w:pPr>
              <w:pStyle w:val="ConsPlusNormal"/>
              <w:jc w:val="both"/>
            </w:pPr>
            <w:r>
              <w:t>Министерство строительства и жилищно-коммунального хозяйства Республики Коми</w:t>
            </w:r>
          </w:p>
        </w:tc>
      </w:tr>
      <w:tr w:rsidR="00D643F6">
        <w:tc>
          <w:tcPr>
            <w:tcW w:w="9014" w:type="dxa"/>
            <w:gridSpan w:val="3"/>
            <w:tcBorders>
              <w:top w:val="nil"/>
            </w:tcBorders>
          </w:tcPr>
          <w:p w:rsidR="00D643F6" w:rsidRDefault="00D643F6">
            <w:pPr>
              <w:pStyle w:val="ConsPlusNormal"/>
              <w:jc w:val="both"/>
            </w:pPr>
            <w:r>
              <w:t xml:space="preserve">(в ред. </w:t>
            </w:r>
            <w:hyperlink r:id="rId139">
              <w:r>
                <w:rPr>
                  <w:color w:val="0000FF"/>
                </w:rPr>
                <w:t>Постановления</w:t>
              </w:r>
            </w:hyperlink>
            <w:r>
              <w:t xml:space="preserve"> Правительства РК от 31.03.2021 N 154)</w:t>
            </w:r>
          </w:p>
        </w:tc>
      </w:tr>
      <w:tr w:rsidR="00D643F6">
        <w:tc>
          <w:tcPr>
            <w:tcW w:w="1644" w:type="dxa"/>
            <w:tcBorders>
              <w:bottom w:val="nil"/>
            </w:tcBorders>
          </w:tcPr>
          <w:p w:rsidR="00D643F6" w:rsidRDefault="00D643F6">
            <w:pPr>
              <w:pStyle w:val="ConsPlusNormal"/>
            </w:pPr>
            <w:r>
              <w:t>Участники подпрограммы 2</w:t>
            </w:r>
          </w:p>
        </w:tc>
        <w:tc>
          <w:tcPr>
            <w:tcW w:w="7370" w:type="dxa"/>
            <w:gridSpan w:val="2"/>
            <w:tcBorders>
              <w:bottom w:val="nil"/>
            </w:tcBorders>
          </w:tcPr>
          <w:p w:rsidR="00D643F6" w:rsidRDefault="00D643F6">
            <w:pPr>
              <w:pStyle w:val="ConsPlusNormal"/>
              <w:jc w:val="both"/>
            </w:pPr>
            <w:r>
              <w:t xml:space="preserve">Абзац исключен. - </w:t>
            </w:r>
            <w:hyperlink r:id="rId140">
              <w:r>
                <w:rPr>
                  <w:color w:val="0000FF"/>
                </w:rPr>
                <w:t>Постановление</w:t>
              </w:r>
            </w:hyperlink>
            <w:r>
              <w:t xml:space="preserve"> Правительства РК от 31.03.2021 N 154;</w:t>
            </w:r>
          </w:p>
          <w:p w:rsidR="00D643F6" w:rsidRDefault="00D643F6">
            <w:pPr>
              <w:pStyle w:val="ConsPlusNormal"/>
              <w:jc w:val="both"/>
            </w:pPr>
            <w:r>
              <w:t>Комитет Республики Коми по тарифам</w:t>
            </w:r>
          </w:p>
        </w:tc>
      </w:tr>
      <w:tr w:rsidR="00D643F6">
        <w:tc>
          <w:tcPr>
            <w:tcW w:w="9014" w:type="dxa"/>
            <w:gridSpan w:val="3"/>
            <w:tcBorders>
              <w:top w:val="nil"/>
            </w:tcBorders>
          </w:tcPr>
          <w:p w:rsidR="00D643F6" w:rsidRDefault="00D643F6">
            <w:pPr>
              <w:pStyle w:val="ConsPlusNormal"/>
              <w:jc w:val="both"/>
            </w:pPr>
            <w:r>
              <w:t xml:space="preserve">(в ред. Постановлений Правительства РК от 14.12.2020 </w:t>
            </w:r>
            <w:hyperlink r:id="rId141">
              <w:r>
                <w:rPr>
                  <w:color w:val="0000FF"/>
                </w:rPr>
                <w:t>N 603</w:t>
              </w:r>
            </w:hyperlink>
            <w:r>
              <w:t xml:space="preserve">, от 31.03.2021 </w:t>
            </w:r>
            <w:hyperlink r:id="rId142">
              <w:r>
                <w:rPr>
                  <w:color w:val="0000FF"/>
                </w:rPr>
                <w:t>N 154</w:t>
              </w:r>
            </w:hyperlink>
            <w:r>
              <w:t>)</w:t>
            </w:r>
          </w:p>
        </w:tc>
      </w:tr>
      <w:tr w:rsidR="00D643F6">
        <w:tblPrEx>
          <w:tblBorders>
            <w:insideH w:val="single" w:sz="4" w:space="0" w:color="auto"/>
          </w:tblBorders>
        </w:tblPrEx>
        <w:tc>
          <w:tcPr>
            <w:tcW w:w="1644" w:type="dxa"/>
          </w:tcPr>
          <w:p w:rsidR="00D643F6" w:rsidRDefault="00D643F6">
            <w:pPr>
              <w:pStyle w:val="ConsPlusNormal"/>
            </w:pPr>
            <w:r>
              <w:t>Программно-целевые инструменты подпрограммы 2</w:t>
            </w:r>
          </w:p>
        </w:tc>
        <w:tc>
          <w:tcPr>
            <w:tcW w:w="7370" w:type="dxa"/>
            <w:gridSpan w:val="2"/>
          </w:tcPr>
          <w:p w:rsidR="00D643F6" w:rsidRDefault="00D643F6">
            <w:pPr>
              <w:pStyle w:val="ConsPlusNormal"/>
              <w:jc w:val="both"/>
            </w:pPr>
            <w:r>
              <w:t>-</w:t>
            </w:r>
          </w:p>
        </w:tc>
      </w:tr>
      <w:tr w:rsidR="00D643F6">
        <w:tblPrEx>
          <w:tblBorders>
            <w:insideH w:val="single" w:sz="4" w:space="0" w:color="auto"/>
          </w:tblBorders>
        </w:tblPrEx>
        <w:tc>
          <w:tcPr>
            <w:tcW w:w="1644" w:type="dxa"/>
          </w:tcPr>
          <w:p w:rsidR="00D643F6" w:rsidRDefault="00D643F6">
            <w:pPr>
              <w:pStyle w:val="ConsPlusNormal"/>
            </w:pPr>
            <w:r>
              <w:t>Цель подпрограммы 2</w:t>
            </w:r>
          </w:p>
        </w:tc>
        <w:tc>
          <w:tcPr>
            <w:tcW w:w="7370" w:type="dxa"/>
            <w:gridSpan w:val="2"/>
          </w:tcPr>
          <w:p w:rsidR="00D643F6" w:rsidRDefault="00D643F6">
            <w:pPr>
              <w:pStyle w:val="ConsPlusNormal"/>
              <w:jc w:val="both"/>
            </w:pPr>
            <w:r>
              <w:t>Повышение эффективности, экологической безопасности и надежности функционирования коммунальной инфраструктуры, обеспечение качества и доступности коммунальных услуг</w:t>
            </w:r>
          </w:p>
        </w:tc>
      </w:tr>
      <w:tr w:rsidR="00D643F6">
        <w:tblPrEx>
          <w:tblBorders>
            <w:insideH w:val="single" w:sz="4" w:space="0" w:color="auto"/>
          </w:tblBorders>
        </w:tblPrEx>
        <w:tc>
          <w:tcPr>
            <w:tcW w:w="1644" w:type="dxa"/>
          </w:tcPr>
          <w:p w:rsidR="00D643F6" w:rsidRDefault="00D643F6">
            <w:pPr>
              <w:pStyle w:val="ConsPlusNormal"/>
            </w:pPr>
            <w:r>
              <w:t>Задачи подпрограммы 2</w:t>
            </w:r>
          </w:p>
        </w:tc>
        <w:tc>
          <w:tcPr>
            <w:tcW w:w="7370" w:type="dxa"/>
            <w:gridSpan w:val="2"/>
          </w:tcPr>
          <w:p w:rsidR="00D643F6" w:rsidRDefault="00D643F6">
            <w:pPr>
              <w:pStyle w:val="ConsPlusNormal"/>
              <w:jc w:val="both"/>
            </w:pPr>
            <w:r>
              <w:t>1. Повышение обеспеченности населения коммунальной инфраструктурой и качественными коммунальными услугами.</w:t>
            </w:r>
          </w:p>
          <w:p w:rsidR="00D643F6" w:rsidRDefault="00D643F6">
            <w:pPr>
              <w:pStyle w:val="ConsPlusNormal"/>
              <w:jc w:val="both"/>
            </w:pPr>
            <w:r>
              <w:t>2. Повышение надежности поставки и доступности коммунальных ресурсов для потребителей.</w:t>
            </w:r>
          </w:p>
          <w:p w:rsidR="00D643F6" w:rsidRDefault="00D643F6">
            <w:pPr>
              <w:pStyle w:val="ConsPlusNormal"/>
              <w:jc w:val="both"/>
            </w:pPr>
            <w:r>
              <w:t>3. Стимулирование рационального потребления коммунальных ресурсов.</w:t>
            </w:r>
          </w:p>
          <w:p w:rsidR="00D643F6" w:rsidRDefault="00D643F6">
            <w:pPr>
              <w:pStyle w:val="ConsPlusNormal"/>
              <w:jc w:val="both"/>
            </w:pPr>
            <w:r>
              <w:t>4. Развитие системы газоснабжения и повышение газификации потребителей</w:t>
            </w:r>
          </w:p>
        </w:tc>
      </w:tr>
      <w:tr w:rsidR="00D643F6">
        <w:tc>
          <w:tcPr>
            <w:tcW w:w="1644" w:type="dxa"/>
            <w:tcBorders>
              <w:bottom w:val="nil"/>
            </w:tcBorders>
          </w:tcPr>
          <w:p w:rsidR="00D643F6" w:rsidRDefault="00D643F6">
            <w:pPr>
              <w:pStyle w:val="ConsPlusNormal"/>
            </w:pPr>
            <w:r>
              <w:t>Целевые индикаторы и показатели подпрограммы 2</w:t>
            </w:r>
          </w:p>
        </w:tc>
        <w:tc>
          <w:tcPr>
            <w:tcW w:w="7370" w:type="dxa"/>
            <w:gridSpan w:val="2"/>
            <w:tcBorders>
              <w:bottom w:val="nil"/>
            </w:tcBorders>
          </w:tcPr>
          <w:p w:rsidR="00D643F6" w:rsidRDefault="00D643F6">
            <w:pPr>
              <w:pStyle w:val="ConsPlusNormal"/>
              <w:jc w:val="both"/>
            </w:pPr>
            <w:r>
              <w:t>По задаче 1:</w:t>
            </w:r>
          </w:p>
          <w:p w:rsidR="00D643F6" w:rsidRDefault="00D643F6">
            <w:pPr>
              <w:pStyle w:val="ConsPlusNormal"/>
              <w:jc w:val="both"/>
            </w:pPr>
            <w:r>
              <w:t>1.1. Доля населения, обеспеченного качественной питьевой водой из систем централизованного водоснабжения;</w:t>
            </w:r>
          </w:p>
          <w:p w:rsidR="00D643F6" w:rsidRDefault="00D643F6">
            <w:pPr>
              <w:pStyle w:val="ConsPlusNormal"/>
              <w:jc w:val="both"/>
            </w:pPr>
            <w:r>
              <w:t>1.2. Количество зарегистрированных случаев заболеваемости брюшным тифом, холерой, дизентерией Флекснера, вирусным гепатитом A, связанных с водным фактором передачи инфекции, на 100 тыс. населения.</w:t>
            </w:r>
          </w:p>
          <w:p w:rsidR="00D643F6" w:rsidRDefault="00D643F6">
            <w:pPr>
              <w:pStyle w:val="ConsPlusNormal"/>
              <w:jc w:val="both"/>
            </w:pPr>
            <w:r>
              <w:t>По задаче 2:</w:t>
            </w:r>
          </w:p>
          <w:p w:rsidR="00D643F6" w:rsidRDefault="00D643F6">
            <w:pPr>
              <w:pStyle w:val="ConsPlusNormal"/>
              <w:jc w:val="both"/>
            </w:pPr>
            <w:r>
              <w:t>2.1. Число аварий в системах теплоснабжения, водоснабжения и водоотведения населенных пунктов Республики Коми;</w:t>
            </w:r>
          </w:p>
          <w:p w:rsidR="00D643F6" w:rsidRDefault="00D643F6">
            <w:pPr>
              <w:pStyle w:val="ConsPlusNormal"/>
              <w:jc w:val="both"/>
            </w:pPr>
            <w:r>
              <w:t>2.2. Предельные (максимальные) индексы изменения размера вносимой гражданами платы за коммунальные услуги по Республике Коми.</w:t>
            </w:r>
          </w:p>
          <w:p w:rsidR="00D643F6" w:rsidRDefault="00D643F6">
            <w:pPr>
              <w:pStyle w:val="ConsPlusNormal"/>
              <w:jc w:val="both"/>
            </w:pPr>
            <w:r>
              <w:t>По задаче 3:</w:t>
            </w:r>
          </w:p>
          <w:p w:rsidR="00D643F6" w:rsidRDefault="00D643F6">
            <w:pPr>
              <w:pStyle w:val="ConsPlusNormal"/>
              <w:jc w:val="both"/>
            </w:pPr>
            <w:r>
              <w:t>3.1. Оснащенность многоквартирных жилых домов на территории Республики Коми приборами учета используемых энергетических ресурсов (исключен с 01.01.2021);</w:t>
            </w:r>
          </w:p>
          <w:p w:rsidR="00D643F6" w:rsidRDefault="00D643F6">
            <w:pPr>
              <w:pStyle w:val="ConsPlusNormal"/>
              <w:jc w:val="both"/>
            </w:pPr>
            <w:r>
              <w:t>3.2. Оснащенность приборами учета потребленных коммунальных ресурсов в многоквартирных домах и жилых домах в целом по Республике Коми (введен с 01.01.2021).</w:t>
            </w:r>
          </w:p>
          <w:p w:rsidR="00D643F6" w:rsidRDefault="00D643F6">
            <w:pPr>
              <w:pStyle w:val="ConsPlusNormal"/>
              <w:jc w:val="both"/>
            </w:pPr>
            <w:r>
              <w:t>По задаче 4:</w:t>
            </w:r>
          </w:p>
          <w:p w:rsidR="00D643F6" w:rsidRDefault="00D643F6">
            <w:pPr>
              <w:pStyle w:val="ConsPlusNormal"/>
              <w:jc w:val="both"/>
            </w:pPr>
            <w:r>
              <w:lastRenderedPageBreak/>
              <w:t>4.1. Число населенных пунктов, газифицированных сетевым (сжиженным) природным газом (исключен с 01.01.2021);</w:t>
            </w:r>
          </w:p>
          <w:p w:rsidR="00D643F6" w:rsidRDefault="00D643F6">
            <w:pPr>
              <w:pStyle w:val="ConsPlusNormal"/>
              <w:jc w:val="both"/>
            </w:pPr>
            <w:r>
              <w:t>4.2. Протяженность наружных газопроводов, обслуживаемых газораспределительными организациями;</w:t>
            </w:r>
          </w:p>
          <w:p w:rsidR="00D643F6" w:rsidRDefault="00D643F6">
            <w:pPr>
              <w:pStyle w:val="ConsPlusNormal"/>
              <w:jc w:val="both"/>
            </w:pPr>
            <w:r>
              <w:t>4.3. Количество потребителей, подключенных к газораспределительным сетям</w:t>
            </w:r>
          </w:p>
        </w:tc>
      </w:tr>
      <w:tr w:rsidR="00D643F6">
        <w:tc>
          <w:tcPr>
            <w:tcW w:w="9014" w:type="dxa"/>
            <w:gridSpan w:val="3"/>
            <w:tcBorders>
              <w:top w:val="nil"/>
            </w:tcBorders>
          </w:tcPr>
          <w:p w:rsidR="00D643F6" w:rsidRDefault="00D643F6">
            <w:pPr>
              <w:pStyle w:val="ConsPlusNormal"/>
              <w:jc w:val="both"/>
            </w:pPr>
            <w:r>
              <w:lastRenderedPageBreak/>
              <w:t xml:space="preserve">(в ред. Постановлений Правительства РК от 14.12.2020 </w:t>
            </w:r>
            <w:hyperlink r:id="rId143">
              <w:r>
                <w:rPr>
                  <w:color w:val="0000FF"/>
                </w:rPr>
                <w:t>N 603</w:t>
              </w:r>
            </w:hyperlink>
            <w:r>
              <w:t xml:space="preserve">, от 01.02.2021 </w:t>
            </w:r>
            <w:hyperlink r:id="rId144">
              <w:r>
                <w:rPr>
                  <w:color w:val="0000FF"/>
                </w:rPr>
                <w:t>N 36</w:t>
              </w:r>
            </w:hyperlink>
            <w:r>
              <w:t xml:space="preserve">, от 31.03.2021 </w:t>
            </w:r>
            <w:hyperlink r:id="rId145">
              <w:r>
                <w:rPr>
                  <w:color w:val="0000FF"/>
                </w:rPr>
                <w:t>N 154</w:t>
              </w:r>
            </w:hyperlink>
            <w:r>
              <w:t xml:space="preserve">, от 21.07.2021 </w:t>
            </w:r>
            <w:hyperlink r:id="rId146">
              <w:r>
                <w:rPr>
                  <w:color w:val="0000FF"/>
                </w:rPr>
                <w:t>N 349</w:t>
              </w:r>
            </w:hyperlink>
            <w:r>
              <w:t>)</w:t>
            </w:r>
          </w:p>
        </w:tc>
      </w:tr>
      <w:tr w:rsidR="00D643F6">
        <w:tblPrEx>
          <w:tblBorders>
            <w:insideH w:val="single" w:sz="4" w:space="0" w:color="auto"/>
          </w:tblBorders>
        </w:tblPrEx>
        <w:tc>
          <w:tcPr>
            <w:tcW w:w="1644" w:type="dxa"/>
          </w:tcPr>
          <w:p w:rsidR="00D643F6" w:rsidRDefault="00D643F6">
            <w:pPr>
              <w:pStyle w:val="ConsPlusNormal"/>
            </w:pPr>
            <w:r>
              <w:t>Этапы и сроки реализации подпрограммы 2</w:t>
            </w:r>
          </w:p>
        </w:tc>
        <w:tc>
          <w:tcPr>
            <w:tcW w:w="7370" w:type="dxa"/>
            <w:gridSpan w:val="2"/>
          </w:tcPr>
          <w:p w:rsidR="00D643F6" w:rsidRDefault="00D643F6">
            <w:pPr>
              <w:pStyle w:val="ConsPlusNormal"/>
              <w:jc w:val="both"/>
            </w:pPr>
            <w:r>
              <w:t>2020 - 2025 годы</w:t>
            </w:r>
          </w:p>
        </w:tc>
      </w:tr>
      <w:tr w:rsidR="00D643F6">
        <w:tc>
          <w:tcPr>
            <w:tcW w:w="1644" w:type="dxa"/>
            <w:tcBorders>
              <w:bottom w:val="nil"/>
            </w:tcBorders>
          </w:tcPr>
          <w:p w:rsidR="00D643F6" w:rsidRDefault="00D643F6">
            <w:pPr>
              <w:pStyle w:val="ConsPlusNormal"/>
            </w:pPr>
            <w:r>
              <w:t>Региональные проекты (проекты), реализуемые в рамках подпрограммы 2</w:t>
            </w:r>
          </w:p>
        </w:tc>
        <w:tc>
          <w:tcPr>
            <w:tcW w:w="7370" w:type="dxa"/>
            <w:gridSpan w:val="2"/>
            <w:tcBorders>
              <w:bottom w:val="nil"/>
            </w:tcBorders>
          </w:tcPr>
          <w:p w:rsidR="00D643F6" w:rsidRDefault="00D643F6">
            <w:pPr>
              <w:pStyle w:val="ConsPlusNormal"/>
              <w:jc w:val="both"/>
            </w:pPr>
            <w:r>
              <w:t>Региональный проект "Чистая вода";</w:t>
            </w:r>
          </w:p>
          <w:p w:rsidR="00D643F6" w:rsidRDefault="00D643F6">
            <w:pPr>
              <w:pStyle w:val="ConsPlusNormal"/>
              <w:jc w:val="both"/>
            </w:pPr>
            <w:r>
              <w:t>Региональный проект "Комплексная система обращения с твердыми коммунальными отходами (Республика Коми)"</w:t>
            </w:r>
          </w:p>
        </w:tc>
      </w:tr>
      <w:tr w:rsidR="00D643F6">
        <w:tc>
          <w:tcPr>
            <w:tcW w:w="9014" w:type="dxa"/>
            <w:gridSpan w:val="3"/>
            <w:tcBorders>
              <w:top w:val="nil"/>
            </w:tcBorders>
          </w:tcPr>
          <w:p w:rsidR="00D643F6" w:rsidRDefault="00D643F6">
            <w:pPr>
              <w:pStyle w:val="ConsPlusNormal"/>
              <w:jc w:val="both"/>
            </w:pPr>
            <w:r>
              <w:t xml:space="preserve">(в ред. </w:t>
            </w:r>
            <w:hyperlink r:id="rId147">
              <w:r>
                <w:rPr>
                  <w:color w:val="0000FF"/>
                </w:rPr>
                <w:t>Постановления</w:t>
              </w:r>
            </w:hyperlink>
            <w:r>
              <w:t xml:space="preserve"> Правительства РК от 28.07.2020 N 383)</w:t>
            </w:r>
          </w:p>
        </w:tc>
      </w:tr>
      <w:tr w:rsidR="00D643F6">
        <w:tc>
          <w:tcPr>
            <w:tcW w:w="1644" w:type="dxa"/>
            <w:tcBorders>
              <w:bottom w:val="nil"/>
            </w:tcBorders>
          </w:tcPr>
          <w:p w:rsidR="00D643F6" w:rsidRDefault="00D643F6">
            <w:pPr>
              <w:pStyle w:val="ConsPlusNormal"/>
            </w:pPr>
            <w:r>
              <w:t>Объемы финансирования подпрограммы 2</w:t>
            </w:r>
          </w:p>
        </w:tc>
        <w:tc>
          <w:tcPr>
            <w:tcW w:w="3685" w:type="dxa"/>
            <w:tcBorders>
              <w:bottom w:val="nil"/>
            </w:tcBorders>
          </w:tcPr>
          <w:p w:rsidR="00D643F6" w:rsidRDefault="00D643F6">
            <w:pPr>
              <w:pStyle w:val="ConsPlusNormal"/>
              <w:jc w:val="both"/>
            </w:pPr>
            <w:r>
              <w:t>Общий объем финансирования подпрограммы с учетом средств республиканского бюджета Республики Коми, предусмотренных законом о республиканском бюджете Республики Коми, составит 24 525 293,7 тыс. рублей, в том числе по годам:</w:t>
            </w:r>
          </w:p>
          <w:p w:rsidR="00D643F6" w:rsidRDefault="00D643F6">
            <w:pPr>
              <w:pStyle w:val="ConsPlusNormal"/>
              <w:jc w:val="both"/>
            </w:pPr>
            <w:r>
              <w:t>2020 год - 5 394 493,1 тыс. рублей;</w:t>
            </w:r>
          </w:p>
          <w:p w:rsidR="00D643F6" w:rsidRDefault="00D643F6">
            <w:pPr>
              <w:pStyle w:val="ConsPlusNormal"/>
              <w:jc w:val="both"/>
            </w:pPr>
            <w:r>
              <w:t>2021 год - 6 556 132,8 тыс. рублей;</w:t>
            </w:r>
          </w:p>
          <w:p w:rsidR="00D643F6" w:rsidRDefault="00D643F6">
            <w:pPr>
              <w:pStyle w:val="ConsPlusNormal"/>
              <w:jc w:val="both"/>
            </w:pPr>
            <w:r>
              <w:t>2022 год - 8 010 447,4 тыс. рублей;</w:t>
            </w:r>
          </w:p>
          <w:p w:rsidR="00D643F6" w:rsidRDefault="00D643F6">
            <w:pPr>
              <w:pStyle w:val="ConsPlusNormal"/>
              <w:jc w:val="both"/>
            </w:pPr>
            <w:r>
              <w:t>2023 год - 2 516 365,1 тыс. рублей;</w:t>
            </w:r>
          </w:p>
          <w:p w:rsidR="00D643F6" w:rsidRDefault="00D643F6">
            <w:pPr>
              <w:pStyle w:val="ConsPlusNormal"/>
              <w:jc w:val="both"/>
            </w:pPr>
            <w:r>
              <w:t>2024 год - 2 047 855,2 тыс. рублей,</w:t>
            </w:r>
          </w:p>
          <w:p w:rsidR="00D643F6" w:rsidRDefault="00D643F6">
            <w:pPr>
              <w:pStyle w:val="ConsPlusNormal"/>
              <w:jc w:val="both"/>
            </w:pPr>
            <w:r>
              <w:t>из них:</w:t>
            </w:r>
          </w:p>
          <w:p w:rsidR="00D643F6" w:rsidRDefault="00D643F6">
            <w:pPr>
              <w:pStyle w:val="ConsPlusNormal"/>
              <w:jc w:val="both"/>
            </w:pPr>
            <w:r>
              <w:t>1) средства республиканского бюджета Республики Коми согласно закону о республиканском бюджете Республики Коми - 13 894 094,3 тыс. рублей, в том числе по годам:</w:t>
            </w:r>
          </w:p>
          <w:p w:rsidR="00D643F6" w:rsidRDefault="00D643F6">
            <w:pPr>
              <w:pStyle w:val="ConsPlusNormal"/>
              <w:jc w:val="both"/>
            </w:pPr>
            <w:r>
              <w:t>2020 год - 3 357 686,0 тыс. рублей;</w:t>
            </w:r>
          </w:p>
          <w:p w:rsidR="00D643F6" w:rsidRDefault="00D643F6">
            <w:pPr>
              <w:pStyle w:val="ConsPlusNormal"/>
              <w:jc w:val="both"/>
            </w:pPr>
            <w:r>
              <w:t>2021 год - 4 045 996,5 тыс. рублей;</w:t>
            </w:r>
          </w:p>
          <w:p w:rsidR="00D643F6" w:rsidRDefault="00D643F6">
            <w:pPr>
              <w:pStyle w:val="ConsPlusNormal"/>
              <w:jc w:val="both"/>
            </w:pPr>
            <w:r>
              <w:t>2022 год - 5 630 206,0 тыс. рублей;</w:t>
            </w:r>
          </w:p>
          <w:p w:rsidR="00D643F6" w:rsidRDefault="00D643F6">
            <w:pPr>
              <w:pStyle w:val="ConsPlusNormal"/>
              <w:jc w:val="both"/>
            </w:pPr>
            <w:r>
              <w:t>2023 год - 398 962,3 тыс. рублей;</w:t>
            </w:r>
          </w:p>
          <w:p w:rsidR="00D643F6" w:rsidRDefault="00D643F6">
            <w:pPr>
              <w:pStyle w:val="ConsPlusNormal"/>
              <w:jc w:val="both"/>
            </w:pPr>
            <w:r>
              <w:t>2024 год - 461 243,5 тыс. рублей,</w:t>
            </w:r>
          </w:p>
          <w:p w:rsidR="00D643F6" w:rsidRDefault="00D643F6">
            <w:pPr>
              <w:pStyle w:val="ConsPlusNormal"/>
              <w:jc w:val="both"/>
            </w:pPr>
            <w:r>
              <w:t>из них:</w:t>
            </w:r>
          </w:p>
          <w:p w:rsidR="00D643F6" w:rsidRDefault="00D643F6">
            <w:pPr>
              <w:pStyle w:val="ConsPlusNormal"/>
              <w:jc w:val="both"/>
            </w:pPr>
            <w:r>
              <w:t>средства федерального бюджета - 625 732,8 тыс. рублей, в том числе по годам:</w:t>
            </w:r>
          </w:p>
          <w:p w:rsidR="00D643F6" w:rsidRDefault="00D643F6">
            <w:pPr>
              <w:pStyle w:val="ConsPlusNormal"/>
              <w:jc w:val="both"/>
            </w:pPr>
            <w:r>
              <w:t>2020 год - 0 тыс. рублей;</w:t>
            </w:r>
          </w:p>
          <w:p w:rsidR="00D643F6" w:rsidRDefault="00D643F6">
            <w:pPr>
              <w:pStyle w:val="ConsPlusNormal"/>
              <w:jc w:val="both"/>
            </w:pPr>
            <w:r>
              <w:lastRenderedPageBreak/>
              <w:t>2021 год - 115 087,8 тыс. рублей;</w:t>
            </w:r>
          </w:p>
          <w:p w:rsidR="00D643F6" w:rsidRDefault="00D643F6">
            <w:pPr>
              <w:pStyle w:val="ConsPlusNormal"/>
              <w:jc w:val="both"/>
            </w:pPr>
            <w:r>
              <w:t>2022 год - 253 969,3 тыс. рублей;</w:t>
            </w:r>
          </w:p>
          <w:p w:rsidR="00D643F6" w:rsidRDefault="00D643F6">
            <w:pPr>
              <w:pStyle w:val="ConsPlusNormal"/>
              <w:jc w:val="both"/>
            </w:pPr>
            <w:r>
              <w:t>2023 год - 153 676,3 тыс. рублей;</w:t>
            </w:r>
          </w:p>
          <w:p w:rsidR="00D643F6" w:rsidRDefault="00D643F6">
            <w:pPr>
              <w:pStyle w:val="ConsPlusNormal"/>
              <w:jc w:val="both"/>
            </w:pPr>
            <w:r>
              <w:t>2024 год - 102 999,4 тыс. рублей;</w:t>
            </w:r>
          </w:p>
          <w:p w:rsidR="00D643F6" w:rsidRDefault="00D643F6">
            <w:pPr>
              <w:pStyle w:val="ConsPlusNormal"/>
              <w:jc w:val="both"/>
            </w:pPr>
            <w:r>
              <w:t>средства Фонда содействия реформированию жилищно-коммунального хозяйства - 0 тыс. рублей, в том числе по годам:</w:t>
            </w:r>
          </w:p>
          <w:p w:rsidR="00D643F6" w:rsidRDefault="00D643F6">
            <w:pPr>
              <w:pStyle w:val="ConsPlusNormal"/>
              <w:jc w:val="both"/>
            </w:pPr>
            <w:r>
              <w:t>2020 год - 0 тыс. рублей;</w:t>
            </w:r>
          </w:p>
          <w:p w:rsidR="00D643F6" w:rsidRDefault="00D643F6">
            <w:pPr>
              <w:pStyle w:val="ConsPlusNormal"/>
              <w:jc w:val="both"/>
            </w:pPr>
            <w:r>
              <w:t>2021 год - 0 тыс. рублей;</w:t>
            </w:r>
          </w:p>
          <w:p w:rsidR="00D643F6" w:rsidRDefault="00D643F6">
            <w:pPr>
              <w:pStyle w:val="ConsPlusNormal"/>
              <w:jc w:val="both"/>
            </w:pPr>
            <w:r>
              <w:t>2022 год - 0 тыс. рублей;</w:t>
            </w:r>
          </w:p>
          <w:p w:rsidR="00D643F6" w:rsidRDefault="00D643F6">
            <w:pPr>
              <w:pStyle w:val="ConsPlusNormal"/>
              <w:jc w:val="both"/>
            </w:pPr>
            <w:r>
              <w:t>2023 год - 0 тыс. рублей;</w:t>
            </w:r>
          </w:p>
          <w:p w:rsidR="00D643F6" w:rsidRDefault="00D643F6">
            <w:pPr>
              <w:pStyle w:val="ConsPlusNormal"/>
              <w:jc w:val="both"/>
            </w:pPr>
            <w:r>
              <w:t>2024 год - 0 тыс. рублей;</w:t>
            </w:r>
          </w:p>
          <w:p w:rsidR="00D643F6" w:rsidRDefault="00D643F6">
            <w:pPr>
              <w:pStyle w:val="ConsPlusNormal"/>
              <w:jc w:val="both"/>
            </w:pPr>
            <w:r>
              <w:t>2) средства местных бюджетов - 109 506,3 тыс. рублей, в том числе по годам:</w:t>
            </w:r>
          </w:p>
          <w:p w:rsidR="00D643F6" w:rsidRDefault="00D643F6">
            <w:pPr>
              <w:pStyle w:val="ConsPlusNormal"/>
              <w:jc w:val="both"/>
            </w:pPr>
            <w:r>
              <w:t>2020 год - 20 596,5 тыс. рублей;</w:t>
            </w:r>
          </w:p>
          <w:p w:rsidR="00D643F6" w:rsidRDefault="00D643F6">
            <w:pPr>
              <w:pStyle w:val="ConsPlusNormal"/>
              <w:jc w:val="both"/>
            </w:pPr>
            <w:r>
              <w:t>2021 год - 25 078,3 тыс. рублей;</w:t>
            </w:r>
          </w:p>
          <w:p w:rsidR="00D643F6" w:rsidRDefault="00D643F6">
            <w:pPr>
              <w:pStyle w:val="ConsPlusNormal"/>
              <w:jc w:val="both"/>
            </w:pPr>
            <w:r>
              <w:t>2022 год - 33 608,7 тыс. рублей;</w:t>
            </w:r>
          </w:p>
          <w:p w:rsidR="00D643F6" w:rsidRDefault="00D643F6">
            <w:pPr>
              <w:pStyle w:val="ConsPlusNormal"/>
              <w:jc w:val="both"/>
            </w:pPr>
            <w:r>
              <w:t>2023 год - 13 539,4 тыс. рублей;</w:t>
            </w:r>
          </w:p>
          <w:p w:rsidR="00D643F6" w:rsidRDefault="00D643F6">
            <w:pPr>
              <w:pStyle w:val="ConsPlusNormal"/>
              <w:jc w:val="both"/>
            </w:pPr>
            <w:r>
              <w:t>2024 год - 16 683,3 тыс. рублей;</w:t>
            </w:r>
          </w:p>
          <w:p w:rsidR="00D643F6" w:rsidRDefault="00D643F6">
            <w:pPr>
              <w:pStyle w:val="ConsPlusNormal"/>
              <w:jc w:val="both"/>
            </w:pPr>
            <w:r>
              <w:t>3) средства юридических лиц - 0 тыс. рублей, в том числе по годам:</w:t>
            </w:r>
          </w:p>
          <w:p w:rsidR="00D643F6" w:rsidRDefault="00D643F6">
            <w:pPr>
              <w:pStyle w:val="ConsPlusNormal"/>
              <w:jc w:val="both"/>
            </w:pPr>
            <w:r>
              <w:t>2020 год - 0 тыс. рублей;</w:t>
            </w:r>
          </w:p>
          <w:p w:rsidR="00D643F6" w:rsidRDefault="00D643F6">
            <w:pPr>
              <w:pStyle w:val="ConsPlusNormal"/>
              <w:jc w:val="both"/>
            </w:pPr>
            <w:r>
              <w:t>2021 год - 0 тыс. рублей;</w:t>
            </w:r>
          </w:p>
          <w:p w:rsidR="00D643F6" w:rsidRDefault="00D643F6">
            <w:pPr>
              <w:pStyle w:val="ConsPlusNormal"/>
              <w:jc w:val="both"/>
            </w:pPr>
            <w:r>
              <w:t>2022 год - 0 тыс. рублей;</w:t>
            </w:r>
          </w:p>
          <w:p w:rsidR="00D643F6" w:rsidRDefault="00D643F6">
            <w:pPr>
              <w:pStyle w:val="ConsPlusNormal"/>
              <w:jc w:val="both"/>
            </w:pPr>
            <w:r>
              <w:t>2023 год - 0 тыс. рублей;</w:t>
            </w:r>
          </w:p>
          <w:p w:rsidR="00D643F6" w:rsidRDefault="00D643F6">
            <w:pPr>
              <w:pStyle w:val="ConsPlusNormal"/>
              <w:jc w:val="both"/>
            </w:pPr>
            <w:r>
              <w:t>2024 год - 0 тыс. рублей;</w:t>
            </w:r>
          </w:p>
          <w:p w:rsidR="00D643F6" w:rsidRDefault="00D643F6">
            <w:pPr>
              <w:pStyle w:val="ConsPlusNormal"/>
              <w:jc w:val="both"/>
            </w:pPr>
            <w:r>
              <w:t>4) внебюджетные средства - 10 521 693,1 тыс. рублей, в том числе по годам:</w:t>
            </w:r>
          </w:p>
          <w:p w:rsidR="00D643F6" w:rsidRDefault="00D643F6">
            <w:pPr>
              <w:pStyle w:val="ConsPlusNormal"/>
              <w:jc w:val="both"/>
            </w:pPr>
            <w:r>
              <w:t>2020 год - 2 016 210,6 тыс. рублей;</w:t>
            </w:r>
          </w:p>
          <w:p w:rsidR="00D643F6" w:rsidRDefault="00D643F6">
            <w:pPr>
              <w:pStyle w:val="ConsPlusNormal"/>
              <w:jc w:val="both"/>
            </w:pPr>
            <w:r>
              <w:t>2021 год - 2 485 058,0 тыс. рублей;</w:t>
            </w:r>
          </w:p>
          <w:p w:rsidR="00D643F6" w:rsidRDefault="00D643F6">
            <w:pPr>
              <w:pStyle w:val="ConsPlusNormal"/>
              <w:jc w:val="both"/>
            </w:pPr>
            <w:r>
              <w:t>2022 год - 2 346 632,7 тыс. рублей;</w:t>
            </w:r>
          </w:p>
          <w:p w:rsidR="00D643F6" w:rsidRDefault="00D643F6">
            <w:pPr>
              <w:pStyle w:val="ConsPlusNormal"/>
              <w:jc w:val="both"/>
            </w:pPr>
            <w:r>
              <w:t>2023 год - 2 103 863,4 тыс. рублей;</w:t>
            </w:r>
          </w:p>
          <w:p w:rsidR="00D643F6" w:rsidRDefault="00D643F6">
            <w:pPr>
              <w:pStyle w:val="ConsPlusNormal"/>
              <w:jc w:val="both"/>
            </w:pPr>
            <w:r>
              <w:t>2024 год - 1 569 928,4 тыс. рублей</w:t>
            </w:r>
          </w:p>
        </w:tc>
        <w:tc>
          <w:tcPr>
            <w:tcW w:w="3685" w:type="dxa"/>
            <w:tcBorders>
              <w:bottom w:val="nil"/>
            </w:tcBorders>
          </w:tcPr>
          <w:p w:rsidR="00D643F6" w:rsidRDefault="00D643F6">
            <w:pPr>
              <w:pStyle w:val="ConsPlusNormal"/>
              <w:jc w:val="both"/>
            </w:pPr>
            <w:r>
              <w:lastRenderedPageBreak/>
              <w:t>Общий объем финансирования подпрограммы с учетом средств республиканского бюджета Республики Коми в соответствии со сводной бюджетной росписью республиканского бюджета Республики Коми составит 25 632 239,9 тыс. рублей, в том числе по годам:</w:t>
            </w:r>
          </w:p>
          <w:p w:rsidR="00D643F6" w:rsidRDefault="00D643F6">
            <w:pPr>
              <w:pStyle w:val="ConsPlusNormal"/>
              <w:jc w:val="both"/>
            </w:pPr>
            <w:r>
              <w:t>2020 год - 5 392 727,9 тыс. рублей;</w:t>
            </w:r>
          </w:p>
          <w:p w:rsidR="00D643F6" w:rsidRDefault="00D643F6">
            <w:pPr>
              <w:pStyle w:val="ConsPlusNormal"/>
              <w:jc w:val="both"/>
            </w:pPr>
            <w:r>
              <w:t>2021 год - 7 065 799,3 тыс. рублей;</w:t>
            </w:r>
          </w:p>
          <w:p w:rsidR="00D643F6" w:rsidRDefault="00D643F6">
            <w:pPr>
              <w:pStyle w:val="ConsPlusNormal"/>
              <w:jc w:val="both"/>
            </w:pPr>
            <w:r>
              <w:t>2022 год - 8 506 210,1 тыс. рублей;</w:t>
            </w:r>
          </w:p>
          <w:p w:rsidR="00D643F6" w:rsidRDefault="00D643F6">
            <w:pPr>
              <w:pStyle w:val="ConsPlusNormal"/>
              <w:jc w:val="both"/>
            </w:pPr>
            <w:r>
              <w:t>2023 год - 2 569 279,7 тыс. рублей;</w:t>
            </w:r>
          </w:p>
          <w:p w:rsidR="00D643F6" w:rsidRDefault="00D643F6">
            <w:pPr>
              <w:pStyle w:val="ConsPlusNormal"/>
              <w:jc w:val="both"/>
            </w:pPr>
            <w:r>
              <w:t>2024 год - 2 098 222,9 тыс. рублей,</w:t>
            </w:r>
          </w:p>
          <w:p w:rsidR="00D643F6" w:rsidRDefault="00D643F6">
            <w:pPr>
              <w:pStyle w:val="ConsPlusNormal"/>
              <w:jc w:val="both"/>
            </w:pPr>
            <w:r>
              <w:t>из них:</w:t>
            </w:r>
          </w:p>
          <w:p w:rsidR="00D643F6" w:rsidRDefault="00D643F6">
            <w:pPr>
              <w:pStyle w:val="ConsPlusNormal"/>
              <w:jc w:val="both"/>
            </w:pPr>
            <w:r>
              <w:t>1) средства республиканского бюджета Республики Коми согласно сводной бюджетной росписи республиканского бюджета Республики Коми - 15 001 040,5 тыс. рублей, в том числе по годам:</w:t>
            </w:r>
          </w:p>
          <w:p w:rsidR="00D643F6" w:rsidRDefault="00D643F6">
            <w:pPr>
              <w:pStyle w:val="ConsPlusNormal"/>
              <w:jc w:val="both"/>
            </w:pPr>
            <w:r>
              <w:t>2020 год - 3 355 920,8 тыс. рублей;</w:t>
            </w:r>
          </w:p>
          <w:p w:rsidR="00D643F6" w:rsidRDefault="00D643F6">
            <w:pPr>
              <w:pStyle w:val="ConsPlusNormal"/>
              <w:jc w:val="both"/>
            </w:pPr>
            <w:r>
              <w:t>2021 год - 4 555 663,0 тыс. рублей;</w:t>
            </w:r>
          </w:p>
          <w:p w:rsidR="00D643F6" w:rsidRDefault="00D643F6">
            <w:pPr>
              <w:pStyle w:val="ConsPlusNormal"/>
              <w:jc w:val="both"/>
            </w:pPr>
            <w:r>
              <w:t>2022 год - 6 125 968,6 тыс. рублей;</w:t>
            </w:r>
          </w:p>
          <w:p w:rsidR="00D643F6" w:rsidRDefault="00D643F6">
            <w:pPr>
              <w:pStyle w:val="ConsPlusNormal"/>
              <w:jc w:val="both"/>
            </w:pPr>
            <w:r>
              <w:t>2023 год - 451 876,9 тыс. рублей;</w:t>
            </w:r>
          </w:p>
          <w:p w:rsidR="00D643F6" w:rsidRDefault="00D643F6">
            <w:pPr>
              <w:pStyle w:val="ConsPlusNormal"/>
              <w:jc w:val="both"/>
            </w:pPr>
            <w:r>
              <w:t>2024 год - 511 611,2 тыс. рублей,</w:t>
            </w:r>
          </w:p>
          <w:p w:rsidR="00D643F6" w:rsidRDefault="00D643F6">
            <w:pPr>
              <w:pStyle w:val="ConsPlusNormal"/>
              <w:jc w:val="both"/>
            </w:pPr>
            <w:r>
              <w:t>из них:</w:t>
            </w:r>
          </w:p>
          <w:p w:rsidR="00D643F6" w:rsidRDefault="00D643F6">
            <w:pPr>
              <w:pStyle w:val="ConsPlusNormal"/>
              <w:jc w:val="both"/>
            </w:pPr>
            <w:r>
              <w:t xml:space="preserve">средства федерального бюджета - 798 154,2 тыс. рублей, в том числе по </w:t>
            </w:r>
            <w:r>
              <w:lastRenderedPageBreak/>
              <w:t>годам:</w:t>
            </w:r>
          </w:p>
          <w:p w:rsidR="00D643F6" w:rsidRDefault="00D643F6">
            <w:pPr>
              <w:pStyle w:val="ConsPlusNormal"/>
              <w:jc w:val="both"/>
            </w:pPr>
            <w:r>
              <w:t>2020 год - 117 737,8 тыс. рублей;</w:t>
            </w:r>
          </w:p>
          <w:p w:rsidR="00D643F6" w:rsidRDefault="00D643F6">
            <w:pPr>
              <w:pStyle w:val="ConsPlusNormal"/>
              <w:jc w:val="both"/>
            </w:pPr>
            <w:r>
              <w:t>2021 год - 115 087,8 тыс. рублей;</w:t>
            </w:r>
          </w:p>
          <w:p w:rsidR="00D643F6" w:rsidRDefault="00D643F6">
            <w:pPr>
              <w:pStyle w:val="ConsPlusNormal"/>
              <w:jc w:val="both"/>
            </w:pPr>
            <w:r>
              <w:t>2022 год - 308 652,9 тыс. рублей;</w:t>
            </w:r>
          </w:p>
          <w:p w:rsidR="00D643F6" w:rsidRDefault="00D643F6">
            <w:pPr>
              <w:pStyle w:val="ConsPlusNormal"/>
              <w:jc w:val="both"/>
            </w:pPr>
            <w:r>
              <w:t>2023 год - 153 676,3 тыс. рублей;</w:t>
            </w:r>
          </w:p>
          <w:p w:rsidR="00D643F6" w:rsidRDefault="00D643F6">
            <w:pPr>
              <w:pStyle w:val="ConsPlusNormal"/>
              <w:jc w:val="both"/>
            </w:pPr>
            <w:r>
              <w:t>2024 год - 102 999,4 тыс. рублей;</w:t>
            </w:r>
          </w:p>
          <w:p w:rsidR="00D643F6" w:rsidRDefault="00D643F6">
            <w:pPr>
              <w:pStyle w:val="ConsPlusNormal"/>
              <w:jc w:val="both"/>
            </w:pPr>
            <w:r>
              <w:t>средства Фонда содействия реформированию жилищно-коммунального хозяйства - 0 тыс. рублей, в том числе по годам:</w:t>
            </w:r>
          </w:p>
          <w:p w:rsidR="00D643F6" w:rsidRDefault="00D643F6">
            <w:pPr>
              <w:pStyle w:val="ConsPlusNormal"/>
              <w:jc w:val="both"/>
            </w:pPr>
            <w:r>
              <w:t>2020 год - 0 тыс. рублей;</w:t>
            </w:r>
          </w:p>
          <w:p w:rsidR="00D643F6" w:rsidRDefault="00D643F6">
            <w:pPr>
              <w:pStyle w:val="ConsPlusNormal"/>
              <w:jc w:val="both"/>
            </w:pPr>
            <w:r>
              <w:t>2021 год - 0 тыс. рублей;</w:t>
            </w:r>
          </w:p>
          <w:p w:rsidR="00D643F6" w:rsidRDefault="00D643F6">
            <w:pPr>
              <w:pStyle w:val="ConsPlusNormal"/>
              <w:jc w:val="both"/>
            </w:pPr>
            <w:r>
              <w:t>2022 год - 0 тыс. рублей;</w:t>
            </w:r>
          </w:p>
          <w:p w:rsidR="00D643F6" w:rsidRDefault="00D643F6">
            <w:pPr>
              <w:pStyle w:val="ConsPlusNormal"/>
              <w:jc w:val="both"/>
            </w:pPr>
            <w:r>
              <w:t>2023 год - 0 тыс. рублей;</w:t>
            </w:r>
          </w:p>
          <w:p w:rsidR="00D643F6" w:rsidRDefault="00D643F6">
            <w:pPr>
              <w:pStyle w:val="ConsPlusNormal"/>
              <w:jc w:val="both"/>
            </w:pPr>
            <w:r>
              <w:t>2024 год - 0 тыс. рублей;</w:t>
            </w:r>
          </w:p>
          <w:p w:rsidR="00D643F6" w:rsidRDefault="00D643F6">
            <w:pPr>
              <w:pStyle w:val="ConsPlusNormal"/>
              <w:jc w:val="both"/>
            </w:pPr>
            <w:r>
              <w:t>2) средства местных бюджетов - 109 506,3 тыс. рублей, в том числе по годам:</w:t>
            </w:r>
          </w:p>
          <w:p w:rsidR="00D643F6" w:rsidRDefault="00D643F6">
            <w:pPr>
              <w:pStyle w:val="ConsPlusNormal"/>
              <w:jc w:val="both"/>
            </w:pPr>
            <w:r>
              <w:t>2020 год - 20 596,5 тыс. рублей;</w:t>
            </w:r>
          </w:p>
          <w:p w:rsidR="00D643F6" w:rsidRDefault="00D643F6">
            <w:pPr>
              <w:pStyle w:val="ConsPlusNormal"/>
              <w:jc w:val="both"/>
            </w:pPr>
            <w:r>
              <w:t>2021 год - 25 078,3 тыс. рублей;</w:t>
            </w:r>
          </w:p>
          <w:p w:rsidR="00D643F6" w:rsidRDefault="00D643F6">
            <w:pPr>
              <w:pStyle w:val="ConsPlusNormal"/>
              <w:jc w:val="both"/>
            </w:pPr>
            <w:r>
              <w:t>2022 год - 33 608,7 тыс. рублей;</w:t>
            </w:r>
          </w:p>
          <w:p w:rsidR="00D643F6" w:rsidRDefault="00D643F6">
            <w:pPr>
              <w:pStyle w:val="ConsPlusNormal"/>
              <w:jc w:val="both"/>
            </w:pPr>
            <w:r>
              <w:t>2023 год - 13 539,4 тыс. рублей;</w:t>
            </w:r>
          </w:p>
          <w:p w:rsidR="00D643F6" w:rsidRDefault="00D643F6">
            <w:pPr>
              <w:pStyle w:val="ConsPlusNormal"/>
              <w:jc w:val="both"/>
            </w:pPr>
            <w:r>
              <w:t>2024 год - 16 683,3 тыс. рублей;</w:t>
            </w:r>
          </w:p>
          <w:p w:rsidR="00D643F6" w:rsidRDefault="00D643F6">
            <w:pPr>
              <w:pStyle w:val="ConsPlusNormal"/>
              <w:jc w:val="both"/>
            </w:pPr>
            <w:r>
              <w:t>3) средства юридических лиц - 0 тыс. рублей, в том числе по годам:</w:t>
            </w:r>
          </w:p>
          <w:p w:rsidR="00D643F6" w:rsidRDefault="00D643F6">
            <w:pPr>
              <w:pStyle w:val="ConsPlusNormal"/>
              <w:jc w:val="both"/>
            </w:pPr>
            <w:r>
              <w:t>2020 год - 0 тыс. рублей;</w:t>
            </w:r>
          </w:p>
          <w:p w:rsidR="00D643F6" w:rsidRDefault="00D643F6">
            <w:pPr>
              <w:pStyle w:val="ConsPlusNormal"/>
              <w:jc w:val="both"/>
            </w:pPr>
            <w:r>
              <w:t>2021 год - 0 тыс. рублей;</w:t>
            </w:r>
          </w:p>
          <w:p w:rsidR="00D643F6" w:rsidRDefault="00D643F6">
            <w:pPr>
              <w:pStyle w:val="ConsPlusNormal"/>
              <w:jc w:val="both"/>
            </w:pPr>
            <w:r>
              <w:t>2022 год - 0 тыс. рублей;</w:t>
            </w:r>
          </w:p>
          <w:p w:rsidR="00D643F6" w:rsidRDefault="00D643F6">
            <w:pPr>
              <w:pStyle w:val="ConsPlusNormal"/>
              <w:jc w:val="both"/>
            </w:pPr>
            <w:r>
              <w:t>2023 год - 0 тыс. рублей;</w:t>
            </w:r>
          </w:p>
          <w:p w:rsidR="00D643F6" w:rsidRDefault="00D643F6">
            <w:pPr>
              <w:pStyle w:val="ConsPlusNormal"/>
              <w:jc w:val="both"/>
            </w:pPr>
            <w:r>
              <w:t>2024 год - 0 тыс. рублей;</w:t>
            </w:r>
          </w:p>
          <w:p w:rsidR="00D643F6" w:rsidRDefault="00D643F6">
            <w:pPr>
              <w:pStyle w:val="ConsPlusNormal"/>
              <w:jc w:val="both"/>
            </w:pPr>
            <w:r>
              <w:t>4) внебюджетные средства - 10 521 693,1 тыс. рублей, в том числе по годам:</w:t>
            </w:r>
          </w:p>
          <w:p w:rsidR="00D643F6" w:rsidRDefault="00D643F6">
            <w:pPr>
              <w:pStyle w:val="ConsPlusNormal"/>
              <w:jc w:val="both"/>
            </w:pPr>
            <w:r>
              <w:t>2020 год - 2 016 210,6 тыс. рублей;</w:t>
            </w:r>
          </w:p>
          <w:p w:rsidR="00D643F6" w:rsidRDefault="00D643F6">
            <w:pPr>
              <w:pStyle w:val="ConsPlusNormal"/>
              <w:jc w:val="both"/>
            </w:pPr>
            <w:r>
              <w:t>2021 год - 2 485 058,0 тыс. рублей;</w:t>
            </w:r>
          </w:p>
          <w:p w:rsidR="00D643F6" w:rsidRDefault="00D643F6">
            <w:pPr>
              <w:pStyle w:val="ConsPlusNormal"/>
              <w:jc w:val="both"/>
            </w:pPr>
            <w:r>
              <w:t>2022 год - 2 346 632,7 тыс. рублей;</w:t>
            </w:r>
          </w:p>
          <w:p w:rsidR="00D643F6" w:rsidRDefault="00D643F6">
            <w:pPr>
              <w:pStyle w:val="ConsPlusNormal"/>
              <w:jc w:val="both"/>
            </w:pPr>
            <w:r>
              <w:t>2023 год - 2 103 863,4 тыс. рублей;</w:t>
            </w:r>
          </w:p>
          <w:p w:rsidR="00D643F6" w:rsidRDefault="00D643F6">
            <w:pPr>
              <w:pStyle w:val="ConsPlusNormal"/>
              <w:jc w:val="both"/>
            </w:pPr>
            <w:r>
              <w:t>2024 год - 1 569 928,4 тыс. рублей</w:t>
            </w:r>
          </w:p>
        </w:tc>
      </w:tr>
      <w:tr w:rsidR="00D643F6">
        <w:tc>
          <w:tcPr>
            <w:tcW w:w="9014" w:type="dxa"/>
            <w:gridSpan w:val="3"/>
            <w:tcBorders>
              <w:top w:val="nil"/>
            </w:tcBorders>
          </w:tcPr>
          <w:p w:rsidR="00D643F6" w:rsidRDefault="00D643F6">
            <w:pPr>
              <w:pStyle w:val="ConsPlusNormal"/>
              <w:jc w:val="both"/>
            </w:pPr>
            <w:r>
              <w:lastRenderedPageBreak/>
              <w:t xml:space="preserve">(в ред. </w:t>
            </w:r>
            <w:hyperlink r:id="rId148">
              <w:r>
                <w:rPr>
                  <w:color w:val="0000FF"/>
                </w:rPr>
                <w:t>Постановления</w:t>
              </w:r>
            </w:hyperlink>
            <w:r>
              <w:t xml:space="preserve"> Правительства РК от 26.12.2022 N 663)</w:t>
            </w:r>
          </w:p>
        </w:tc>
      </w:tr>
      <w:tr w:rsidR="00D643F6">
        <w:tc>
          <w:tcPr>
            <w:tcW w:w="1644" w:type="dxa"/>
            <w:tcBorders>
              <w:bottom w:val="nil"/>
            </w:tcBorders>
          </w:tcPr>
          <w:p w:rsidR="00D643F6" w:rsidRDefault="00D643F6">
            <w:pPr>
              <w:pStyle w:val="ConsPlusNormal"/>
            </w:pPr>
            <w:r>
              <w:t>Объемы финансирования региональных проектов (проектов), реализуемых в рамках подпрограммы 2</w:t>
            </w:r>
          </w:p>
        </w:tc>
        <w:tc>
          <w:tcPr>
            <w:tcW w:w="3685" w:type="dxa"/>
            <w:tcBorders>
              <w:bottom w:val="nil"/>
            </w:tcBorders>
          </w:tcPr>
          <w:p w:rsidR="00D643F6" w:rsidRDefault="00D643F6">
            <w:pPr>
              <w:pStyle w:val="ConsPlusNormal"/>
              <w:jc w:val="both"/>
            </w:pPr>
            <w:r>
              <w:t>Общий объем финансирования региональных проектов с учетом средств республиканского бюджета Республики Коми, предусмотренных законом о республиканском бюджете Республики Коми, составит 1 879 972,0 тыс. рублей, в том числе по годам:</w:t>
            </w:r>
          </w:p>
          <w:p w:rsidR="00D643F6" w:rsidRDefault="00D643F6">
            <w:pPr>
              <w:pStyle w:val="ConsPlusNormal"/>
              <w:jc w:val="both"/>
            </w:pPr>
            <w:r>
              <w:t>2020 год - 234 940,0 тыс. рублей;</w:t>
            </w:r>
          </w:p>
          <w:p w:rsidR="00D643F6" w:rsidRDefault="00D643F6">
            <w:pPr>
              <w:pStyle w:val="ConsPlusNormal"/>
              <w:jc w:val="both"/>
            </w:pPr>
            <w:r>
              <w:t>2021 год - 442 367,7 тыс. рублей;</w:t>
            </w:r>
          </w:p>
          <w:p w:rsidR="00D643F6" w:rsidRDefault="00D643F6">
            <w:pPr>
              <w:pStyle w:val="ConsPlusNormal"/>
              <w:jc w:val="both"/>
            </w:pPr>
            <w:r>
              <w:t>2022 год - 486 806,8 тыс. рублей;</w:t>
            </w:r>
          </w:p>
          <w:p w:rsidR="00D643F6" w:rsidRDefault="00D643F6">
            <w:pPr>
              <w:pStyle w:val="ConsPlusNormal"/>
              <w:jc w:val="both"/>
            </w:pPr>
            <w:r>
              <w:t>2023 год - 325 216,2 тыс. рублей;</w:t>
            </w:r>
          </w:p>
          <w:p w:rsidR="00D643F6" w:rsidRDefault="00D643F6">
            <w:pPr>
              <w:pStyle w:val="ConsPlusNormal"/>
              <w:jc w:val="both"/>
            </w:pPr>
            <w:r>
              <w:lastRenderedPageBreak/>
              <w:t>2024 год - 390 641,3 тыс. рублей,</w:t>
            </w:r>
          </w:p>
          <w:p w:rsidR="00D643F6" w:rsidRDefault="00D643F6">
            <w:pPr>
              <w:pStyle w:val="ConsPlusNormal"/>
              <w:jc w:val="both"/>
            </w:pPr>
            <w:r>
              <w:t>из них:</w:t>
            </w:r>
          </w:p>
          <w:p w:rsidR="00D643F6" w:rsidRDefault="00D643F6">
            <w:pPr>
              <w:pStyle w:val="ConsPlusNormal"/>
              <w:jc w:val="both"/>
            </w:pPr>
            <w:r>
              <w:t>1) средства республиканского бюджета Республики Коми согласно закону о республиканском бюджете Республики Коми - 956 250,1 тыс. рублей, в том числе по годам:</w:t>
            </w:r>
          </w:p>
          <w:p w:rsidR="00D643F6" w:rsidRDefault="00D643F6">
            <w:pPr>
              <w:pStyle w:val="ConsPlusNormal"/>
              <w:jc w:val="both"/>
            </w:pPr>
            <w:r>
              <w:t>2020 год - 86 655,8 тыс. рублей;</w:t>
            </w:r>
          </w:p>
          <w:p w:rsidR="00D643F6" w:rsidRDefault="00D643F6">
            <w:pPr>
              <w:pStyle w:val="ConsPlusNormal"/>
              <w:jc w:val="both"/>
            </w:pPr>
            <w:r>
              <w:t>2021 год - 220 743,6 тыс. рублей;</w:t>
            </w:r>
          </w:p>
          <w:p w:rsidR="00D643F6" w:rsidRDefault="00D643F6">
            <w:pPr>
              <w:pStyle w:val="ConsPlusNormal"/>
              <w:jc w:val="both"/>
            </w:pPr>
            <w:r>
              <w:t>2022 год - 262 346,3 тыс. рублей;</w:t>
            </w:r>
          </w:p>
          <w:p w:rsidR="00D643F6" w:rsidRDefault="00D643F6">
            <w:pPr>
              <w:pStyle w:val="ConsPlusNormal"/>
              <w:jc w:val="both"/>
            </w:pPr>
            <w:r>
              <w:t>2023 год - 162 111,6 тыс. рублей;</w:t>
            </w:r>
          </w:p>
          <w:p w:rsidR="00D643F6" w:rsidRDefault="00D643F6">
            <w:pPr>
              <w:pStyle w:val="ConsPlusNormal"/>
              <w:jc w:val="both"/>
            </w:pPr>
            <w:r>
              <w:t>2024 год - 224 392,8 тыс. рублей,</w:t>
            </w:r>
          </w:p>
          <w:p w:rsidR="00D643F6" w:rsidRDefault="00D643F6">
            <w:pPr>
              <w:pStyle w:val="ConsPlusNormal"/>
              <w:jc w:val="both"/>
            </w:pPr>
            <w:r>
              <w:t>из них:</w:t>
            </w:r>
          </w:p>
          <w:p w:rsidR="00D643F6" w:rsidRDefault="00D643F6">
            <w:pPr>
              <w:pStyle w:val="ConsPlusNormal"/>
              <w:jc w:val="both"/>
            </w:pPr>
            <w:r>
              <w:t>средства федерального бюджета - 625 732,8 тыс. рублей, в том числе по годам:</w:t>
            </w:r>
          </w:p>
          <w:p w:rsidR="00D643F6" w:rsidRDefault="00D643F6">
            <w:pPr>
              <w:pStyle w:val="ConsPlusNormal"/>
              <w:jc w:val="both"/>
            </w:pPr>
            <w:r>
              <w:t>2020 год - 0,0 тыс. рублей;</w:t>
            </w:r>
          </w:p>
          <w:p w:rsidR="00D643F6" w:rsidRDefault="00D643F6">
            <w:pPr>
              <w:pStyle w:val="ConsPlusNormal"/>
              <w:jc w:val="both"/>
            </w:pPr>
            <w:r>
              <w:t>2021 год - 115 087,8 тыс. рублей;</w:t>
            </w:r>
          </w:p>
          <w:p w:rsidR="00D643F6" w:rsidRDefault="00D643F6">
            <w:pPr>
              <w:pStyle w:val="ConsPlusNormal"/>
              <w:jc w:val="both"/>
            </w:pPr>
            <w:r>
              <w:t>2022 год - 253 969,3 тыс. рублей;</w:t>
            </w:r>
          </w:p>
          <w:p w:rsidR="00D643F6" w:rsidRDefault="00D643F6">
            <w:pPr>
              <w:pStyle w:val="ConsPlusNormal"/>
              <w:jc w:val="both"/>
            </w:pPr>
            <w:r>
              <w:t>2023 год - 153 676,3 тыс. рублей;</w:t>
            </w:r>
          </w:p>
          <w:p w:rsidR="00D643F6" w:rsidRDefault="00D643F6">
            <w:pPr>
              <w:pStyle w:val="ConsPlusNormal"/>
              <w:jc w:val="both"/>
            </w:pPr>
            <w:r>
              <w:t>2024 год - 102 999,4 тыс. рублей;</w:t>
            </w:r>
          </w:p>
          <w:p w:rsidR="00D643F6" w:rsidRDefault="00D643F6">
            <w:pPr>
              <w:pStyle w:val="ConsPlusNormal"/>
              <w:jc w:val="both"/>
            </w:pPr>
            <w:r>
              <w:t>средства Фонда содействия реформированию жилищно-коммунального хозяйства - 0 тыс. рублей, в том числе по годам:</w:t>
            </w:r>
          </w:p>
          <w:p w:rsidR="00D643F6" w:rsidRDefault="00D643F6">
            <w:pPr>
              <w:pStyle w:val="ConsPlusNormal"/>
              <w:jc w:val="both"/>
            </w:pPr>
            <w:r>
              <w:t>2020 год - 0 тыс. рублей;</w:t>
            </w:r>
          </w:p>
          <w:p w:rsidR="00D643F6" w:rsidRDefault="00D643F6">
            <w:pPr>
              <w:pStyle w:val="ConsPlusNormal"/>
              <w:jc w:val="both"/>
            </w:pPr>
            <w:r>
              <w:t>2021 год - 0 тыс. рублей;</w:t>
            </w:r>
          </w:p>
          <w:p w:rsidR="00D643F6" w:rsidRDefault="00D643F6">
            <w:pPr>
              <w:pStyle w:val="ConsPlusNormal"/>
              <w:jc w:val="both"/>
            </w:pPr>
            <w:r>
              <w:t>2022 год - 0 тыс. рублей;</w:t>
            </w:r>
          </w:p>
          <w:p w:rsidR="00D643F6" w:rsidRDefault="00D643F6">
            <w:pPr>
              <w:pStyle w:val="ConsPlusNormal"/>
              <w:jc w:val="both"/>
            </w:pPr>
            <w:r>
              <w:t>2023 год - 0 тыс. рублей;</w:t>
            </w:r>
          </w:p>
          <w:p w:rsidR="00D643F6" w:rsidRDefault="00D643F6">
            <w:pPr>
              <w:pStyle w:val="ConsPlusNormal"/>
              <w:jc w:val="both"/>
            </w:pPr>
            <w:r>
              <w:t>2) средства местных бюджетов - 62 678,8 тыс. рублей, в том числе по годам:</w:t>
            </w:r>
          </w:p>
          <w:p w:rsidR="00D643F6" w:rsidRDefault="00D643F6">
            <w:pPr>
              <w:pStyle w:val="ConsPlusNormal"/>
              <w:jc w:val="both"/>
            </w:pPr>
            <w:r>
              <w:t>2020 год - 861,2 тыс. рублей;</w:t>
            </w:r>
          </w:p>
          <w:p w:rsidR="00D643F6" w:rsidRDefault="00D643F6">
            <w:pPr>
              <w:pStyle w:val="ConsPlusNormal"/>
              <w:jc w:val="both"/>
            </w:pPr>
            <w:r>
              <w:t>2021 год - 11 618,1 тыс. рублей;</w:t>
            </w:r>
          </w:p>
          <w:p w:rsidR="00D643F6" w:rsidRDefault="00D643F6">
            <w:pPr>
              <w:pStyle w:val="ConsPlusNormal"/>
              <w:jc w:val="both"/>
            </w:pPr>
            <w:r>
              <w:t>2022 год - 24 421,2 тыс. рублей;</w:t>
            </w:r>
          </w:p>
          <w:p w:rsidR="00D643F6" w:rsidRDefault="00D643F6">
            <w:pPr>
              <w:pStyle w:val="ConsPlusNormal"/>
              <w:jc w:val="both"/>
            </w:pPr>
            <w:r>
              <w:t>2023 год - 11 317,2 тыс. рублей;</w:t>
            </w:r>
          </w:p>
          <w:p w:rsidR="00D643F6" w:rsidRDefault="00D643F6">
            <w:pPr>
              <w:pStyle w:val="ConsPlusNormal"/>
              <w:jc w:val="both"/>
            </w:pPr>
            <w:r>
              <w:t>2024 год - 14 461,1 тыс. рублей;</w:t>
            </w:r>
          </w:p>
          <w:p w:rsidR="00D643F6" w:rsidRDefault="00D643F6">
            <w:pPr>
              <w:pStyle w:val="ConsPlusNormal"/>
              <w:jc w:val="both"/>
            </w:pPr>
            <w:r>
              <w:t>3) средства юридических лиц - 0 тыс. рублей, в том числе по годам:</w:t>
            </w:r>
          </w:p>
          <w:p w:rsidR="00D643F6" w:rsidRDefault="00D643F6">
            <w:pPr>
              <w:pStyle w:val="ConsPlusNormal"/>
              <w:jc w:val="both"/>
            </w:pPr>
            <w:r>
              <w:t>2020 год - 0 тыс. рублей;</w:t>
            </w:r>
          </w:p>
          <w:p w:rsidR="00D643F6" w:rsidRDefault="00D643F6">
            <w:pPr>
              <w:pStyle w:val="ConsPlusNormal"/>
              <w:jc w:val="both"/>
            </w:pPr>
            <w:r>
              <w:t>2021 год - 0 тыс. рублей;</w:t>
            </w:r>
          </w:p>
          <w:p w:rsidR="00D643F6" w:rsidRDefault="00D643F6">
            <w:pPr>
              <w:pStyle w:val="ConsPlusNormal"/>
              <w:jc w:val="both"/>
            </w:pPr>
            <w:r>
              <w:t>2022 год - 0 тыс. рублей;</w:t>
            </w:r>
          </w:p>
          <w:p w:rsidR="00D643F6" w:rsidRDefault="00D643F6">
            <w:pPr>
              <w:pStyle w:val="ConsPlusNormal"/>
              <w:jc w:val="both"/>
            </w:pPr>
            <w:r>
              <w:t>2023 год - 0 тыс. рублей;</w:t>
            </w:r>
          </w:p>
          <w:p w:rsidR="00D643F6" w:rsidRDefault="00D643F6">
            <w:pPr>
              <w:pStyle w:val="ConsPlusNormal"/>
              <w:jc w:val="both"/>
            </w:pPr>
            <w:r>
              <w:t>2024 год - 0 тыс. рублей;</w:t>
            </w:r>
          </w:p>
          <w:p w:rsidR="00D643F6" w:rsidRDefault="00D643F6">
            <w:pPr>
              <w:pStyle w:val="ConsPlusNormal"/>
              <w:jc w:val="both"/>
            </w:pPr>
            <w:r>
              <w:t>4) внебюджетные средства - 861 043,1 тыс. рублей, в том числе по годам:</w:t>
            </w:r>
          </w:p>
          <w:p w:rsidR="00D643F6" w:rsidRDefault="00D643F6">
            <w:pPr>
              <w:pStyle w:val="ConsPlusNormal"/>
              <w:jc w:val="both"/>
            </w:pPr>
            <w:r>
              <w:t>2020 год - 147 423,0 тыс. рублей;</w:t>
            </w:r>
          </w:p>
          <w:p w:rsidR="00D643F6" w:rsidRDefault="00D643F6">
            <w:pPr>
              <w:pStyle w:val="ConsPlusNormal"/>
              <w:jc w:val="both"/>
            </w:pPr>
            <w:r>
              <w:t>2021 год - 210 006,0 тыс. рублей;</w:t>
            </w:r>
          </w:p>
          <w:p w:rsidR="00D643F6" w:rsidRDefault="00D643F6">
            <w:pPr>
              <w:pStyle w:val="ConsPlusNormal"/>
              <w:jc w:val="both"/>
            </w:pPr>
            <w:r>
              <w:t>2022 год - 200 039,3 тыс. рублей;</w:t>
            </w:r>
          </w:p>
          <w:p w:rsidR="00D643F6" w:rsidRDefault="00D643F6">
            <w:pPr>
              <w:pStyle w:val="ConsPlusNormal"/>
              <w:jc w:val="both"/>
            </w:pPr>
            <w:r>
              <w:t>2023 год - 151 787,4 тыс. рублей;</w:t>
            </w:r>
          </w:p>
          <w:p w:rsidR="00D643F6" w:rsidRDefault="00D643F6">
            <w:pPr>
              <w:pStyle w:val="ConsPlusNormal"/>
              <w:jc w:val="both"/>
            </w:pPr>
            <w:r>
              <w:t>2024 год - 151 787,4 тыс. рублей</w:t>
            </w:r>
          </w:p>
        </w:tc>
        <w:tc>
          <w:tcPr>
            <w:tcW w:w="3685" w:type="dxa"/>
            <w:tcBorders>
              <w:bottom w:val="nil"/>
            </w:tcBorders>
          </w:tcPr>
          <w:p w:rsidR="00D643F6" w:rsidRDefault="00D643F6">
            <w:pPr>
              <w:pStyle w:val="ConsPlusNormal"/>
              <w:jc w:val="both"/>
            </w:pPr>
            <w:r>
              <w:lastRenderedPageBreak/>
              <w:t>Общий объем финансирования региональных проектов с учетом средств республиканского бюджета Республики Коми в соответствии со сводной бюджетной росписью республиканского бюджета Республики Коми составит 2 216 809,3 тыс. рублей, в том числе по годам:</w:t>
            </w:r>
          </w:p>
          <w:p w:rsidR="00D643F6" w:rsidRDefault="00D643F6">
            <w:pPr>
              <w:pStyle w:val="ConsPlusNormal"/>
              <w:jc w:val="both"/>
            </w:pPr>
            <w:r>
              <w:t>2020 год - 266 840,1 тыс. рублей;</w:t>
            </w:r>
          </w:p>
          <w:p w:rsidR="00D643F6" w:rsidRDefault="00D643F6">
            <w:pPr>
              <w:pStyle w:val="ConsPlusNormal"/>
              <w:jc w:val="both"/>
            </w:pPr>
            <w:r>
              <w:t>2021 год - 442 367,7 тыс. рублей;</w:t>
            </w:r>
          </w:p>
          <w:p w:rsidR="00D643F6" w:rsidRDefault="00D643F6">
            <w:pPr>
              <w:pStyle w:val="ConsPlusNormal"/>
              <w:jc w:val="both"/>
            </w:pPr>
            <w:r>
              <w:t>2022 год - 688 461,7 тыс. рублей;</w:t>
            </w:r>
          </w:p>
          <w:p w:rsidR="00D643F6" w:rsidRDefault="00D643F6">
            <w:pPr>
              <w:pStyle w:val="ConsPlusNormal"/>
              <w:jc w:val="both"/>
            </w:pPr>
            <w:r>
              <w:lastRenderedPageBreak/>
              <w:t>2023 год - 378 130,8 тыс. рублей;</w:t>
            </w:r>
          </w:p>
          <w:p w:rsidR="00D643F6" w:rsidRDefault="00D643F6">
            <w:pPr>
              <w:pStyle w:val="ConsPlusNormal"/>
              <w:jc w:val="both"/>
            </w:pPr>
            <w:r>
              <w:t>2024 год - 441 009,0 тыс. рублей, из них:</w:t>
            </w:r>
          </w:p>
          <w:p w:rsidR="00D643F6" w:rsidRDefault="00D643F6">
            <w:pPr>
              <w:pStyle w:val="ConsPlusNormal"/>
            </w:pPr>
          </w:p>
          <w:p w:rsidR="00D643F6" w:rsidRDefault="00D643F6">
            <w:pPr>
              <w:pStyle w:val="ConsPlusNormal"/>
              <w:jc w:val="both"/>
            </w:pPr>
            <w:r>
              <w:t>1) средства республиканского бюджета Республики Коми согласно закону о республиканском бюджете Республики Коми - 1 293 087,4 тыс. рублей, в том числе по годам:</w:t>
            </w:r>
          </w:p>
          <w:p w:rsidR="00D643F6" w:rsidRDefault="00D643F6">
            <w:pPr>
              <w:pStyle w:val="ConsPlusNormal"/>
              <w:jc w:val="both"/>
            </w:pPr>
            <w:r>
              <w:t>2020 год - 118 555,9 тыс. рублей;</w:t>
            </w:r>
          </w:p>
          <w:p w:rsidR="00D643F6" w:rsidRDefault="00D643F6">
            <w:pPr>
              <w:pStyle w:val="ConsPlusNormal"/>
              <w:jc w:val="both"/>
            </w:pPr>
            <w:r>
              <w:t>2021 год - 220 743,6 тыс. рублей;</w:t>
            </w:r>
          </w:p>
          <w:p w:rsidR="00D643F6" w:rsidRDefault="00D643F6">
            <w:pPr>
              <w:pStyle w:val="ConsPlusNormal"/>
              <w:jc w:val="both"/>
            </w:pPr>
            <w:r>
              <w:t>2022 год - 464 001,2 тыс. рублей;</w:t>
            </w:r>
          </w:p>
          <w:p w:rsidR="00D643F6" w:rsidRDefault="00D643F6">
            <w:pPr>
              <w:pStyle w:val="ConsPlusNormal"/>
              <w:jc w:val="both"/>
            </w:pPr>
            <w:r>
              <w:t>2023 год - 215 026,2 тыс. рублей;</w:t>
            </w:r>
          </w:p>
          <w:p w:rsidR="00D643F6" w:rsidRDefault="00D643F6">
            <w:pPr>
              <w:pStyle w:val="ConsPlusNormal"/>
              <w:jc w:val="both"/>
            </w:pPr>
            <w:r>
              <w:t>2024 год - 274 760,5 тыс. рублей,</w:t>
            </w:r>
          </w:p>
          <w:p w:rsidR="00D643F6" w:rsidRDefault="00D643F6">
            <w:pPr>
              <w:pStyle w:val="ConsPlusNormal"/>
              <w:jc w:val="both"/>
            </w:pPr>
            <w:r>
              <w:t>из них:</w:t>
            </w:r>
          </w:p>
          <w:p w:rsidR="00D643F6" w:rsidRDefault="00D643F6">
            <w:pPr>
              <w:pStyle w:val="ConsPlusNormal"/>
              <w:jc w:val="both"/>
            </w:pPr>
            <w:r>
              <w:t>средства федерального бюджета - 798 154,2 тыс. рублей, в том числе по годам:</w:t>
            </w:r>
          </w:p>
          <w:p w:rsidR="00D643F6" w:rsidRDefault="00D643F6">
            <w:pPr>
              <w:pStyle w:val="ConsPlusNormal"/>
              <w:jc w:val="both"/>
            </w:pPr>
            <w:r>
              <w:t>2020 год - 117 737,8 тыс. рублей;</w:t>
            </w:r>
          </w:p>
          <w:p w:rsidR="00D643F6" w:rsidRDefault="00D643F6">
            <w:pPr>
              <w:pStyle w:val="ConsPlusNormal"/>
              <w:jc w:val="both"/>
            </w:pPr>
            <w:r>
              <w:t>2021 год - 115 087,8 тыс. рублей;</w:t>
            </w:r>
          </w:p>
          <w:p w:rsidR="00D643F6" w:rsidRDefault="00D643F6">
            <w:pPr>
              <w:pStyle w:val="ConsPlusNormal"/>
              <w:jc w:val="both"/>
            </w:pPr>
            <w:r>
              <w:t>2022 год - 308 652,9 тыс. рублей;</w:t>
            </w:r>
          </w:p>
          <w:p w:rsidR="00D643F6" w:rsidRDefault="00D643F6">
            <w:pPr>
              <w:pStyle w:val="ConsPlusNormal"/>
              <w:jc w:val="both"/>
            </w:pPr>
            <w:r>
              <w:t>2023 год - 153 676,3 тыс. рублей;</w:t>
            </w:r>
          </w:p>
          <w:p w:rsidR="00D643F6" w:rsidRDefault="00D643F6">
            <w:pPr>
              <w:pStyle w:val="ConsPlusNormal"/>
              <w:jc w:val="both"/>
            </w:pPr>
            <w:r>
              <w:t>2024 год - 102 999,4 тыс. рублей;</w:t>
            </w:r>
          </w:p>
          <w:p w:rsidR="00D643F6" w:rsidRDefault="00D643F6">
            <w:pPr>
              <w:pStyle w:val="ConsPlusNormal"/>
              <w:jc w:val="both"/>
            </w:pPr>
            <w:r>
              <w:t>средства Фонда содействия реформированию жилищно-коммунального хозяйства - 0,0 тыс. рублей, в том числе по годам:</w:t>
            </w:r>
          </w:p>
          <w:p w:rsidR="00D643F6" w:rsidRDefault="00D643F6">
            <w:pPr>
              <w:pStyle w:val="ConsPlusNormal"/>
              <w:jc w:val="both"/>
            </w:pPr>
            <w:r>
              <w:t>2020 год - 0 тыс. рублей;</w:t>
            </w:r>
          </w:p>
          <w:p w:rsidR="00D643F6" w:rsidRDefault="00D643F6">
            <w:pPr>
              <w:pStyle w:val="ConsPlusNormal"/>
              <w:jc w:val="both"/>
            </w:pPr>
            <w:r>
              <w:t>2021 год - 0 тыс. рублей;</w:t>
            </w:r>
          </w:p>
          <w:p w:rsidR="00D643F6" w:rsidRDefault="00D643F6">
            <w:pPr>
              <w:pStyle w:val="ConsPlusNormal"/>
              <w:jc w:val="both"/>
            </w:pPr>
            <w:r>
              <w:t>2022 год - 0 тыс. рублей;</w:t>
            </w:r>
          </w:p>
          <w:p w:rsidR="00D643F6" w:rsidRDefault="00D643F6">
            <w:pPr>
              <w:pStyle w:val="ConsPlusNormal"/>
              <w:jc w:val="both"/>
            </w:pPr>
            <w:r>
              <w:t>2023 год - 0 тыс. рублей;</w:t>
            </w:r>
          </w:p>
          <w:p w:rsidR="00D643F6" w:rsidRDefault="00D643F6">
            <w:pPr>
              <w:pStyle w:val="ConsPlusNormal"/>
              <w:jc w:val="both"/>
            </w:pPr>
            <w:r>
              <w:t>2) средства местных бюджетов - 62 678,8 тыс. рублей, в том числе по годам:</w:t>
            </w:r>
          </w:p>
          <w:p w:rsidR="00D643F6" w:rsidRDefault="00D643F6">
            <w:pPr>
              <w:pStyle w:val="ConsPlusNormal"/>
              <w:jc w:val="both"/>
            </w:pPr>
            <w:r>
              <w:t>2020 год - 861,2 тыс. рублей;</w:t>
            </w:r>
          </w:p>
          <w:p w:rsidR="00D643F6" w:rsidRDefault="00D643F6">
            <w:pPr>
              <w:pStyle w:val="ConsPlusNormal"/>
              <w:jc w:val="both"/>
            </w:pPr>
            <w:r>
              <w:t>2021 год - 11 618,1 тыс. рублей;</w:t>
            </w:r>
          </w:p>
          <w:p w:rsidR="00D643F6" w:rsidRDefault="00D643F6">
            <w:pPr>
              <w:pStyle w:val="ConsPlusNormal"/>
              <w:jc w:val="both"/>
            </w:pPr>
            <w:r>
              <w:t>2022 год - 24 421,2 тыс. рублей;</w:t>
            </w:r>
          </w:p>
          <w:p w:rsidR="00D643F6" w:rsidRDefault="00D643F6">
            <w:pPr>
              <w:pStyle w:val="ConsPlusNormal"/>
              <w:jc w:val="both"/>
            </w:pPr>
            <w:r>
              <w:t>2023 год - 11 317,2 тыс. рублей;</w:t>
            </w:r>
          </w:p>
          <w:p w:rsidR="00D643F6" w:rsidRDefault="00D643F6">
            <w:pPr>
              <w:pStyle w:val="ConsPlusNormal"/>
              <w:jc w:val="both"/>
            </w:pPr>
            <w:r>
              <w:t>2024 год - 14 461,1 тыс. рублей;</w:t>
            </w:r>
          </w:p>
          <w:p w:rsidR="00D643F6" w:rsidRDefault="00D643F6">
            <w:pPr>
              <w:pStyle w:val="ConsPlusNormal"/>
              <w:jc w:val="both"/>
            </w:pPr>
            <w:r>
              <w:t>3) средства юридических лиц - 0 тыс. рублей, в том числе по годам:</w:t>
            </w:r>
          </w:p>
          <w:p w:rsidR="00D643F6" w:rsidRDefault="00D643F6">
            <w:pPr>
              <w:pStyle w:val="ConsPlusNormal"/>
              <w:jc w:val="both"/>
            </w:pPr>
            <w:r>
              <w:t>2020 год - 0 тыс. рублей;</w:t>
            </w:r>
          </w:p>
          <w:p w:rsidR="00D643F6" w:rsidRDefault="00D643F6">
            <w:pPr>
              <w:pStyle w:val="ConsPlusNormal"/>
              <w:jc w:val="both"/>
            </w:pPr>
            <w:r>
              <w:t>2021 год - 0 тыс. рублей;</w:t>
            </w:r>
          </w:p>
          <w:p w:rsidR="00D643F6" w:rsidRDefault="00D643F6">
            <w:pPr>
              <w:pStyle w:val="ConsPlusNormal"/>
              <w:jc w:val="both"/>
            </w:pPr>
            <w:r>
              <w:t>2022 год - 0 тыс. рублей;</w:t>
            </w:r>
          </w:p>
          <w:p w:rsidR="00D643F6" w:rsidRDefault="00D643F6">
            <w:pPr>
              <w:pStyle w:val="ConsPlusNormal"/>
              <w:jc w:val="both"/>
            </w:pPr>
            <w:r>
              <w:t>2023 год - 0 тыс. рублей;</w:t>
            </w:r>
          </w:p>
          <w:p w:rsidR="00D643F6" w:rsidRDefault="00D643F6">
            <w:pPr>
              <w:pStyle w:val="ConsPlusNormal"/>
              <w:jc w:val="both"/>
            </w:pPr>
            <w:r>
              <w:t>2024 год - 0 тыс. рублей;</w:t>
            </w:r>
          </w:p>
          <w:p w:rsidR="00D643F6" w:rsidRDefault="00D643F6">
            <w:pPr>
              <w:pStyle w:val="ConsPlusNormal"/>
              <w:jc w:val="both"/>
            </w:pPr>
            <w:r>
              <w:t>4) внебюджетные средства - 861 043,1 тыс. рублей, в том числе по годам:</w:t>
            </w:r>
          </w:p>
          <w:p w:rsidR="00D643F6" w:rsidRDefault="00D643F6">
            <w:pPr>
              <w:pStyle w:val="ConsPlusNormal"/>
              <w:jc w:val="both"/>
            </w:pPr>
            <w:r>
              <w:t>2020 год - 147 423,0 тыс. рублей;</w:t>
            </w:r>
          </w:p>
          <w:p w:rsidR="00D643F6" w:rsidRDefault="00D643F6">
            <w:pPr>
              <w:pStyle w:val="ConsPlusNormal"/>
              <w:jc w:val="both"/>
            </w:pPr>
            <w:r>
              <w:t>2021 год - 210 006,0 тыс. рублей;</w:t>
            </w:r>
          </w:p>
          <w:p w:rsidR="00D643F6" w:rsidRDefault="00D643F6">
            <w:pPr>
              <w:pStyle w:val="ConsPlusNormal"/>
              <w:jc w:val="both"/>
            </w:pPr>
            <w:r>
              <w:t>2022 год - 200 039,3 тыс. рублей;</w:t>
            </w:r>
          </w:p>
          <w:p w:rsidR="00D643F6" w:rsidRDefault="00D643F6">
            <w:pPr>
              <w:pStyle w:val="ConsPlusNormal"/>
              <w:jc w:val="both"/>
            </w:pPr>
            <w:r>
              <w:t>2023 год - 151 787,4 тыс. рублей;</w:t>
            </w:r>
          </w:p>
          <w:p w:rsidR="00D643F6" w:rsidRDefault="00D643F6">
            <w:pPr>
              <w:pStyle w:val="ConsPlusNormal"/>
              <w:jc w:val="both"/>
            </w:pPr>
            <w:r>
              <w:lastRenderedPageBreak/>
              <w:t>2024 год - 151 787,4 тыс. рублей</w:t>
            </w:r>
          </w:p>
        </w:tc>
      </w:tr>
      <w:tr w:rsidR="00D643F6">
        <w:tc>
          <w:tcPr>
            <w:tcW w:w="9014" w:type="dxa"/>
            <w:gridSpan w:val="3"/>
            <w:tcBorders>
              <w:top w:val="nil"/>
            </w:tcBorders>
          </w:tcPr>
          <w:p w:rsidR="00D643F6" w:rsidRDefault="00D643F6">
            <w:pPr>
              <w:pStyle w:val="ConsPlusNormal"/>
              <w:jc w:val="both"/>
            </w:pPr>
            <w:r>
              <w:lastRenderedPageBreak/>
              <w:t xml:space="preserve">(в ред. </w:t>
            </w:r>
            <w:hyperlink r:id="rId149">
              <w:r>
                <w:rPr>
                  <w:color w:val="0000FF"/>
                </w:rPr>
                <w:t>Постановления</w:t>
              </w:r>
            </w:hyperlink>
            <w:r>
              <w:t xml:space="preserve"> Правительства РК от 11.11.2022 N 563)</w:t>
            </w:r>
          </w:p>
        </w:tc>
      </w:tr>
      <w:tr w:rsidR="00D643F6">
        <w:tc>
          <w:tcPr>
            <w:tcW w:w="1644" w:type="dxa"/>
            <w:tcBorders>
              <w:bottom w:val="nil"/>
            </w:tcBorders>
          </w:tcPr>
          <w:p w:rsidR="00D643F6" w:rsidRDefault="00D643F6">
            <w:pPr>
              <w:pStyle w:val="ConsPlusNormal"/>
            </w:pPr>
            <w:r>
              <w:t>Ожидаемые результаты реализации подпрограммы 2</w:t>
            </w:r>
          </w:p>
        </w:tc>
        <w:tc>
          <w:tcPr>
            <w:tcW w:w="7370" w:type="dxa"/>
            <w:gridSpan w:val="2"/>
            <w:tcBorders>
              <w:bottom w:val="nil"/>
            </w:tcBorders>
          </w:tcPr>
          <w:p w:rsidR="00D643F6" w:rsidRDefault="00D643F6">
            <w:pPr>
              <w:pStyle w:val="ConsPlusNormal"/>
              <w:jc w:val="both"/>
            </w:pPr>
            <w:r>
              <w:t>Реализация подпрограммы 2 позволит к концу 2025 года достичь следующих конечных результатов:</w:t>
            </w:r>
          </w:p>
          <w:p w:rsidR="00D643F6" w:rsidRDefault="00D643F6">
            <w:pPr>
              <w:pStyle w:val="ConsPlusNormal"/>
              <w:jc w:val="both"/>
            </w:pPr>
            <w:r>
              <w:t>повысить долю населения, обеспеченного качественной питьевой водой из систем централизованного водоснабжения, до 91,6%;</w:t>
            </w:r>
          </w:p>
          <w:p w:rsidR="00D643F6" w:rsidRDefault="00D643F6">
            <w:pPr>
              <w:pStyle w:val="ConsPlusNormal"/>
              <w:jc w:val="both"/>
            </w:pPr>
            <w:r>
              <w:t>повысить надежность функционирования коммунальной инфраструктуры, в том числе за счет уменьшения числа аварий в системах теплоснабжения, водоснабжения и водоотведения населенных пунктов Республики Коми;</w:t>
            </w:r>
          </w:p>
          <w:p w:rsidR="00D643F6" w:rsidRDefault="00D643F6">
            <w:pPr>
              <w:pStyle w:val="ConsPlusNormal"/>
              <w:jc w:val="both"/>
            </w:pPr>
            <w:r>
              <w:t>обеспечить доступность коммунальных услуг для населения путем соблюдения предельных (максимальных) индексов изменения размера вносимой гражданами платы за коммунальные услуги по Республике Коми не более 6,5% в год</w:t>
            </w:r>
          </w:p>
        </w:tc>
      </w:tr>
      <w:tr w:rsidR="00D643F6">
        <w:tc>
          <w:tcPr>
            <w:tcW w:w="9014" w:type="dxa"/>
            <w:gridSpan w:val="3"/>
            <w:tcBorders>
              <w:top w:val="nil"/>
            </w:tcBorders>
          </w:tcPr>
          <w:p w:rsidR="00D643F6" w:rsidRDefault="00D643F6">
            <w:pPr>
              <w:pStyle w:val="ConsPlusNormal"/>
              <w:jc w:val="both"/>
            </w:pPr>
            <w:r>
              <w:t xml:space="preserve">(в ред. Постановлений Правительства РК от 31.03.2021 </w:t>
            </w:r>
            <w:hyperlink r:id="rId150">
              <w:r>
                <w:rPr>
                  <w:color w:val="0000FF"/>
                </w:rPr>
                <w:t>N 154</w:t>
              </w:r>
            </w:hyperlink>
            <w:r>
              <w:t xml:space="preserve">, от 21.02.2022 </w:t>
            </w:r>
            <w:hyperlink r:id="rId151">
              <w:r>
                <w:rPr>
                  <w:color w:val="0000FF"/>
                </w:rPr>
                <w:t>N 79</w:t>
              </w:r>
            </w:hyperlink>
            <w:r>
              <w:t xml:space="preserve">, от 30.03.2022 </w:t>
            </w:r>
            <w:hyperlink r:id="rId152">
              <w:r>
                <w:rPr>
                  <w:color w:val="0000FF"/>
                </w:rPr>
                <w:t>N 154</w:t>
              </w:r>
            </w:hyperlink>
            <w:r>
              <w:t>)</w:t>
            </w:r>
          </w:p>
        </w:tc>
      </w:tr>
    </w:tbl>
    <w:p w:rsidR="00D643F6" w:rsidRDefault="00D643F6">
      <w:pPr>
        <w:pStyle w:val="ConsPlusNormal"/>
      </w:pPr>
    </w:p>
    <w:p w:rsidR="00D643F6" w:rsidRDefault="00D643F6">
      <w:pPr>
        <w:pStyle w:val="ConsPlusTitle"/>
        <w:jc w:val="center"/>
        <w:outlineLvl w:val="1"/>
      </w:pPr>
      <w:bookmarkStart w:id="4" w:name="P755"/>
      <w:bookmarkEnd w:id="4"/>
      <w:r>
        <w:t>ПАСПОРТ</w:t>
      </w:r>
    </w:p>
    <w:p w:rsidR="00D643F6" w:rsidRDefault="00D643F6">
      <w:pPr>
        <w:pStyle w:val="ConsPlusTitle"/>
        <w:jc w:val="center"/>
      </w:pPr>
      <w:r>
        <w:t>подпрограммы "Формирование современной городской</w:t>
      </w:r>
    </w:p>
    <w:p w:rsidR="00D643F6" w:rsidRDefault="00D643F6">
      <w:pPr>
        <w:pStyle w:val="ConsPlusTitle"/>
        <w:jc w:val="center"/>
      </w:pPr>
      <w:r>
        <w:t>и сельской среды" (далее - подпрограмма 3)</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3685"/>
        <w:gridCol w:w="3685"/>
      </w:tblGrid>
      <w:tr w:rsidR="00D643F6">
        <w:tc>
          <w:tcPr>
            <w:tcW w:w="1644" w:type="dxa"/>
            <w:tcBorders>
              <w:bottom w:val="nil"/>
            </w:tcBorders>
          </w:tcPr>
          <w:p w:rsidR="00D643F6" w:rsidRDefault="00D643F6">
            <w:pPr>
              <w:pStyle w:val="ConsPlusNormal"/>
            </w:pPr>
            <w:r>
              <w:t>Ответственный исполнитель подпрограммы 3 (соисполнитель Программы)</w:t>
            </w:r>
          </w:p>
        </w:tc>
        <w:tc>
          <w:tcPr>
            <w:tcW w:w="7370" w:type="dxa"/>
            <w:gridSpan w:val="2"/>
            <w:tcBorders>
              <w:bottom w:val="nil"/>
            </w:tcBorders>
          </w:tcPr>
          <w:p w:rsidR="00D643F6" w:rsidRDefault="00D643F6">
            <w:pPr>
              <w:pStyle w:val="ConsPlusNormal"/>
              <w:jc w:val="both"/>
            </w:pPr>
            <w:r>
              <w:t>Министерство строительства и жилищно-коммунального хозяйства Республики Коми</w:t>
            </w:r>
          </w:p>
        </w:tc>
      </w:tr>
      <w:tr w:rsidR="00D643F6">
        <w:tc>
          <w:tcPr>
            <w:tcW w:w="9014" w:type="dxa"/>
            <w:gridSpan w:val="3"/>
            <w:tcBorders>
              <w:top w:val="nil"/>
            </w:tcBorders>
          </w:tcPr>
          <w:p w:rsidR="00D643F6" w:rsidRDefault="00D643F6">
            <w:pPr>
              <w:pStyle w:val="ConsPlusNormal"/>
              <w:jc w:val="both"/>
            </w:pPr>
            <w:r>
              <w:t xml:space="preserve">(в ред. </w:t>
            </w:r>
            <w:hyperlink r:id="rId153">
              <w:r>
                <w:rPr>
                  <w:color w:val="0000FF"/>
                </w:rPr>
                <w:t>Постановления</w:t>
              </w:r>
            </w:hyperlink>
            <w:r>
              <w:t xml:space="preserve"> Правительства РК от 31.03.2021 N 154)</w:t>
            </w:r>
          </w:p>
        </w:tc>
      </w:tr>
      <w:tr w:rsidR="00D643F6">
        <w:tc>
          <w:tcPr>
            <w:tcW w:w="1644" w:type="dxa"/>
            <w:tcBorders>
              <w:bottom w:val="nil"/>
            </w:tcBorders>
          </w:tcPr>
          <w:p w:rsidR="00D643F6" w:rsidRDefault="00D643F6">
            <w:pPr>
              <w:pStyle w:val="ConsPlusNormal"/>
            </w:pPr>
            <w:r>
              <w:t>Участники подпрограммы 3</w:t>
            </w:r>
          </w:p>
        </w:tc>
        <w:tc>
          <w:tcPr>
            <w:tcW w:w="7370" w:type="dxa"/>
            <w:gridSpan w:val="2"/>
            <w:tcBorders>
              <w:bottom w:val="nil"/>
            </w:tcBorders>
          </w:tcPr>
          <w:p w:rsidR="00D643F6" w:rsidRDefault="00D643F6">
            <w:pPr>
              <w:pStyle w:val="ConsPlusNormal"/>
              <w:jc w:val="both"/>
            </w:pPr>
            <w:r>
              <w:t>Министерство цифрового развития, связи и массовых коммуникаций Республики Коми</w:t>
            </w:r>
          </w:p>
        </w:tc>
      </w:tr>
      <w:tr w:rsidR="00D643F6">
        <w:tc>
          <w:tcPr>
            <w:tcW w:w="9014" w:type="dxa"/>
            <w:gridSpan w:val="3"/>
            <w:tcBorders>
              <w:top w:val="nil"/>
            </w:tcBorders>
          </w:tcPr>
          <w:p w:rsidR="00D643F6" w:rsidRDefault="00D643F6">
            <w:pPr>
              <w:pStyle w:val="ConsPlusNormal"/>
              <w:jc w:val="both"/>
            </w:pPr>
            <w:r>
              <w:t xml:space="preserve">(в ред. </w:t>
            </w:r>
            <w:hyperlink r:id="rId154">
              <w:r>
                <w:rPr>
                  <w:color w:val="0000FF"/>
                </w:rPr>
                <w:t>Постановления</w:t>
              </w:r>
            </w:hyperlink>
            <w:r>
              <w:t xml:space="preserve"> Правительства РК от 27.05.2021 N 261)</w:t>
            </w:r>
          </w:p>
        </w:tc>
      </w:tr>
      <w:tr w:rsidR="00D643F6">
        <w:tblPrEx>
          <w:tblBorders>
            <w:insideH w:val="single" w:sz="4" w:space="0" w:color="auto"/>
          </w:tblBorders>
        </w:tblPrEx>
        <w:tc>
          <w:tcPr>
            <w:tcW w:w="1644" w:type="dxa"/>
          </w:tcPr>
          <w:p w:rsidR="00D643F6" w:rsidRDefault="00D643F6">
            <w:pPr>
              <w:pStyle w:val="ConsPlusNormal"/>
            </w:pPr>
            <w:r>
              <w:t>Программно-целевые инструменты подпрограммы 3</w:t>
            </w:r>
          </w:p>
        </w:tc>
        <w:tc>
          <w:tcPr>
            <w:tcW w:w="7370" w:type="dxa"/>
            <w:gridSpan w:val="2"/>
          </w:tcPr>
          <w:p w:rsidR="00D643F6" w:rsidRDefault="00D643F6">
            <w:pPr>
              <w:pStyle w:val="ConsPlusNormal"/>
              <w:jc w:val="both"/>
            </w:pPr>
            <w:r>
              <w:t>-</w:t>
            </w:r>
          </w:p>
        </w:tc>
      </w:tr>
      <w:tr w:rsidR="00D643F6">
        <w:tblPrEx>
          <w:tblBorders>
            <w:insideH w:val="single" w:sz="4" w:space="0" w:color="auto"/>
          </w:tblBorders>
        </w:tblPrEx>
        <w:tc>
          <w:tcPr>
            <w:tcW w:w="1644" w:type="dxa"/>
          </w:tcPr>
          <w:p w:rsidR="00D643F6" w:rsidRDefault="00D643F6">
            <w:pPr>
              <w:pStyle w:val="ConsPlusNormal"/>
            </w:pPr>
            <w:r>
              <w:t>Цель подпрограммы 3</w:t>
            </w:r>
          </w:p>
        </w:tc>
        <w:tc>
          <w:tcPr>
            <w:tcW w:w="7370" w:type="dxa"/>
            <w:gridSpan w:val="2"/>
          </w:tcPr>
          <w:p w:rsidR="00D643F6" w:rsidRDefault="00D643F6">
            <w:pPr>
              <w:pStyle w:val="ConsPlusNormal"/>
              <w:jc w:val="both"/>
            </w:pPr>
            <w:r>
              <w:t>Повышение комфортности территорий муниципальных образований в Республике Коми</w:t>
            </w:r>
          </w:p>
        </w:tc>
      </w:tr>
      <w:tr w:rsidR="00D643F6">
        <w:tblPrEx>
          <w:tblBorders>
            <w:insideH w:val="single" w:sz="4" w:space="0" w:color="auto"/>
          </w:tblBorders>
        </w:tblPrEx>
        <w:tc>
          <w:tcPr>
            <w:tcW w:w="1644" w:type="dxa"/>
          </w:tcPr>
          <w:p w:rsidR="00D643F6" w:rsidRDefault="00D643F6">
            <w:pPr>
              <w:pStyle w:val="ConsPlusNormal"/>
            </w:pPr>
            <w:r>
              <w:t>Задачи подпрограммы 3</w:t>
            </w:r>
          </w:p>
        </w:tc>
        <w:tc>
          <w:tcPr>
            <w:tcW w:w="7370" w:type="dxa"/>
            <w:gridSpan w:val="2"/>
          </w:tcPr>
          <w:p w:rsidR="00D643F6" w:rsidRDefault="00D643F6">
            <w:pPr>
              <w:pStyle w:val="ConsPlusNormal"/>
              <w:jc w:val="both"/>
            </w:pPr>
            <w:r>
              <w:t>1. Содействие в реализации мероприятий по благоустройству территорий муниципальных образований.</w:t>
            </w:r>
          </w:p>
          <w:p w:rsidR="00D643F6" w:rsidRDefault="00D643F6">
            <w:pPr>
              <w:pStyle w:val="ConsPlusNormal"/>
              <w:jc w:val="both"/>
            </w:pPr>
            <w:r>
              <w:t>2. Создание системы сопровождения и мониторинга за ходом реализации проектов благоустройства</w:t>
            </w:r>
          </w:p>
        </w:tc>
      </w:tr>
      <w:tr w:rsidR="00D643F6">
        <w:tc>
          <w:tcPr>
            <w:tcW w:w="1644" w:type="dxa"/>
            <w:tcBorders>
              <w:bottom w:val="nil"/>
            </w:tcBorders>
          </w:tcPr>
          <w:p w:rsidR="00D643F6" w:rsidRDefault="00D643F6">
            <w:pPr>
              <w:pStyle w:val="ConsPlusNormal"/>
            </w:pPr>
            <w:r>
              <w:t xml:space="preserve">Целевые </w:t>
            </w:r>
            <w:r>
              <w:lastRenderedPageBreak/>
              <w:t>индикаторы и показатели подпрограммы 3</w:t>
            </w:r>
          </w:p>
        </w:tc>
        <w:tc>
          <w:tcPr>
            <w:tcW w:w="7370" w:type="dxa"/>
            <w:gridSpan w:val="2"/>
            <w:tcBorders>
              <w:bottom w:val="nil"/>
            </w:tcBorders>
          </w:tcPr>
          <w:p w:rsidR="00D643F6" w:rsidRDefault="00D643F6">
            <w:pPr>
              <w:pStyle w:val="ConsPlusNormal"/>
              <w:jc w:val="both"/>
            </w:pPr>
            <w:r>
              <w:lastRenderedPageBreak/>
              <w:t>По задаче 1:</w:t>
            </w:r>
          </w:p>
          <w:p w:rsidR="00D643F6" w:rsidRDefault="00D643F6">
            <w:pPr>
              <w:pStyle w:val="ConsPlusNormal"/>
              <w:jc w:val="both"/>
            </w:pPr>
            <w:r>
              <w:lastRenderedPageBreak/>
              <w:t>1.1. Доля реализованных проектов (мероприятий) в сфере благоустройства от общего количества проектов (мероприятий) в сфере благоустройства, запланированных к реализации.</w:t>
            </w:r>
          </w:p>
          <w:p w:rsidR="00D643F6" w:rsidRDefault="00D643F6">
            <w:pPr>
              <w:pStyle w:val="ConsPlusNormal"/>
              <w:jc w:val="both"/>
            </w:pPr>
            <w:r>
              <w:t>По задаче 2:</w:t>
            </w:r>
          </w:p>
          <w:p w:rsidR="00D643F6" w:rsidRDefault="00D643F6">
            <w:pPr>
              <w:pStyle w:val="ConsPlusNormal"/>
              <w:jc w:val="both"/>
            </w:pPr>
            <w:r>
              <w:t>2.1. 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 (исключено с 01.01.2021);</w:t>
            </w:r>
          </w:p>
          <w:p w:rsidR="00D643F6" w:rsidRDefault="00D643F6">
            <w:pPr>
              <w:pStyle w:val="ConsPlusNormal"/>
              <w:jc w:val="both"/>
            </w:pPr>
            <w:r>
              <w:t>2.2. Количество реализованных мероприятий, направленных на информирование и вовлечение граждан и организаций в реализацию проектов по благоустройству (введено с 01.01.2021)</w:t>
            </w:r>
          </w:p>
        </w:tc>
      </w:tr>
      <w:tr w:rsidR="00D643F6">
        <w:tc>
          <w:tcPr>
            <w:tcW w:w="9014" w:type="dxa"/>
            <w:gridSpan w:val="3"/>
            <w:tcBorders>
              <w:top w:val="nil"/>
            </w:tcBorders>
          </w:tcPr>
          <w:p w:rsidR="00D643F6" w:rsidRDefault="00D643F6">
            <w:pPr>
              <w:pStyle w:val="ConsPlusNormal"/>
              <w:jc w:val="both"/>
            </w:pPr>
            <w:r>
              <w:lastRenderedPageBreak/>
              <w:t xml:space="preserve">(в ред. Постановлений Правительства РК от 04.06.2020 </w:t>
            </w:r>
            <w:hyperlink r:id="rId155">
              <w:r>
                <w:rPr>
                  <w:color w:val="0000FF"/>
                </w:rPr>
                <w:t>N 279</w:t>
              </w:r>
            </w:hyperlink>
            <w:r>
              <w:t xml:space="preserve">, от 01.02.2021 </w:t>
            </w:r>
            <w:hyperlink r:id="rId156">
              <w:r>
                <w:rPr>
                  <w:color w:val="0000FF"/>
                </w:rPr>
                <w:t>N 36</w:t>
              </w:r>
            </w:hyperlink>
            <w:r>
              <w:t xml:space="preserve">, от 21.07.2021 </w:t>
            </w:r>
            <w:hyperlink r:id="rId157">
              <w:r>
                <w:rPr>
                  <w:color w:val="0000FF"/>
                </w:rPr>
                <w:t>N 349</w:t>
              </w:r>
            </w:hyperlink>
            <w:r>
              <w:t>)</w:t>
            </w:r>
          </w:p>
        </w:tc>
      </w:tr>
      <w:tr w:rsidR="00D643F6">
        <w:tblPrEx>
          <w:tblBorders>
            <w:insideH w:val="single" w:sz="4" w:space="0" w:color="auto"/>
          </w:tblBorders>
        </w:tblPrEx>
        <w:tc>
          <w:tcPr>
            <w:tcW w:w="1644" w:type="dxa"/>
          </w:tcPr>
          <w:p w:rsidR="00D643F6" w:rsidRDefault="00D643F6">
            <w:pPr>
              <w:pStyle w:val="ConsPlusNormal"/>
            </w:pPr>
            <w:r>
              <w:t>Этапы и сроки реализации подпрограммы 3</w:t>
            </w:r>
          </w:p>
        </w:tc>
        <w:tc>
          <w:tcPr>
            <w:tcW w:w="7370" w:type="dxa"/>
            <w:gridSpan w:val="2"/>
          </w:tcPr>
          <w:p w:rsidR="00D643F6" w:rsidRDefault="00D643F6">
            <w:pPr>
              <w:pStyle w:val="ConsPlusNormal"/>
              <w:jc w:val="both"/>
            </w:pPr>
            <w:r>
              <w:t>2020 - 2025 годы</w:t>
            </w:r>
          </w:p>
        </w:tc>
      </w:tr>
      <w:tr w:rsidR="00D643F6">
        <w:tc>
          <w:tcPr>
            <w:tcW w:w="1644" w:type="dxa"/>
            <w:tcBorders>
              <w:bottom w:val="nil"/>
            </w:tcBorders>
          </w:tcPr>
          <w:p w:rsidR="00D643F6" w:rsidRDefault="00D643F6">
            <w:pPr>
              <w:pStyle w:val="ConsPlusNormal"/>
            </w:pPr>
            <w:r>
              <w:t>Региональные проекты (проекты), реализуемые в рамках подпрограммы 3</w:t>
            </w:r>
          </w:p>
        </w:tc>
        <w:tc>
          <w:tcPr>
            <w:tcW w:w="7370" w:type="dxa"/>
            <w:gridSpan w:val="2"/>
            <w:tcBorders>
              <w:bottom w:val="nil"/>
            </w:tcBorders>
          </w:tcPr>
          <w:p w:rsidR="00D643F6" w:rsidRDefault="00D643F6">
            <w:pPr>
              <w:pStyle w:val="ConsPlusNormal"/>
              <w:jc w:val="both"/>
            </w:pPr>
            <w:r>
              <w:t>Региональный проект "Формирование комфортной городской среды"</w:t>
            </w:r>
          </w:p>
        </w:tc>
      </w:tr>
      <w:tr w:rsidR="00D643F6">
        <w:tc>
          <w:tcPr>
            <w:tcW w:w="9014" w:type="dxa"/>
            <w:gridSpan w:val="3"/>
            <w:tcBorders>
              <w:top w:val="nil"/>
            </w:tcBorders>
          </w:tcPr>
          <w:p w:rsidR="00D643F6" w:rsidRDefault="00D643F6">
            <w:pPr>
              <w:pStyle w:val="ConsPlusNormal"/>
              <w:jc w:val="both"/>
            </w:pPr>
            <w:r>
              <w:t xml:space="preserve">(введено </w:t>
            </w:r>
            <w:hyperlink r:id="rId158">
              <w:r>
                <w:rPr>
                  <w:color w:val="0000FF"/>
                </w:rPr>
                <w:t>Постановлением</w:t>
              </w:r>
            </w:hyperlink>
            <w:r>
              <w:t xml:space="preserve"> Правительства РК от 30.06.2020 N 324)</w:t>
            </w:r>
          </w:p>
        </w:tc>
      </w:tr>
      <w:tr w:rsidR="00D643F6">
        <w:tc>
          <w:tcPr>
            <w:tcW w:w="1644" w:type="dxa"/>
            <w:tcBorders>
              <w:bottom w:val="nil"/>
            </w:tcBorders>
          </w:tcPr>
          <w:p w:rsidR="00D643F6" w:rsidRDefault="00D643F6">
            <w:pPr>
              <w:pStyle w:val="ConsPlusNormal"/>
            </w:pPr>
            <w:r>
              <w:t>Объемы финансирования подпрограммы 3</w:t>
            </w:r>
          </w:p>
        </w:tc>
        <w:tc>
          <w:tcPr>
            <w:tcW w:w="3685" w:type="dxa"/>
            <w:tcBorders>
              <w:bottom w:val="nil"/>
            </w:tcBorders>
          </w:tcPr>
          <w:p w:rsidR="00D643F6" w:rsidRDefault="00D643F6">
            <w:pPr>
              <w:pStyle w:val="ConsPlusNormal"/>
              <w:jc w:val="both"/>
            </w:pPr>
            <w:r>
              <w:t>Общий объем финансирования подпрограммы с учетом средств республиканского бюджета Республики Коми, предусмотренных законом о республиканском бюджете Республики Коми, составит 3 282 943,8 тыс. рублей, в том числе по годам:</w:t>
            </w:r>
          </w:p>
          <w:p w:rsidR="00D643F6" w:rsidRDefault="00D643F6">
            <w:pPr>
              <w:pStyle w:val="ConsPlusNormal"/>
              <w:jc w:val="both"/>
            </w:pPr>
            <w:r>
              <w:t>2020 год - 923 876,9 тыс. рублей;</w:t>
            </w:r>
          </w:p>
          <w:p w:rsidR="00D643F6" w:rsidRDefault="00D643F6">
            <w:pPr>
              <w:pStyle w:val="ConsPlusNormal"/>
              <w:jc w:val="both"/>
            </w:pPr>
            <w:r>
              <w:t>2021 год - 546 895,5 тыс. рублей;</w:t>
            </w:r>
          </w:p>
          <w:p w:rsidR="00D643F6" w:rsidRDefault="00D643F6">
            <w:pPr>
              <w:pStyle w:val="ConsPlusNormal"/>
              <w:jc w:val="both"/>
            </w:pPr>
            <w:r>
              <w:t>2022 год - 688 321,1 тыс. рублей;</w:t>
            </w:r>
          </w:p>
          <w:p w:rsidR="00D643F6" w:rsidRDefault="00D643F6">
            <w:pPr>
              <w:pStyle w:val="ConsPlusNormal"/>
              <w:jc w:val="both"/>
            </w:pPr>
            <w:r>
              <w:t>2023 год - 549 119,4 тыс. рублей;</w:t>
            </w:r>
          </w:p>
          <w:p w:rsidR="00D643F6" w:rsidRDefault="00D643F6">
            <w:pPr>
              <w:pStyle w:val="ConsPlusNormal"/>
              <w:jc w:val="both"/>
            </w:pPr>
            <w:r>
              <w:t>2024 год - 574 731,0 тыс. рублей,</w:t>
            </w:r>
          </w:p>
          <w:p w:rsidR="00D643F6" w:rsidRDefault="00D643F6">
            <w:pPr>
              <w:pStyle w:val="ConsPlusNormal"/>
              <w:jc w:val="both"/>
            </w:pPr>
            <w:r>
              <w:t>из них:</w:t>
            </w:r>
          </w:p>
          <w:p w:rsidR="00D643F6" w:rsidRDefault="00D643F6">
            <w:pPr>
              <w:pStyle w:val="ConsPlusNormal"/>
              <w:jc w:val="both"/>
            </w:pPr>
            <w:r>
              <w:t>1) средства республиканского бюджета Республики Коми согласно закону о республиканском бюджете Республики Коми - 2 856 013,0 тыс. рублей, в том числе по годам:</w:t>
            </w:r>
          </w:p>
          <w:p w:rsidR="00D643F6" w:rsidRDefault="00D643F6">
            <w:pPr>
              <w:pStyle w:val="ConsPlusNormal"/>
              <w:jc w:val="both"/>
            </w:pPr>
            <w:r>
              <w:t>2020 год - 859 880,6 тыс. рублей;</w:t>
            </w:r>
          </w:p>
          <w:p w:rsidR="00D643F6" w:rsidRDefault="00D643F6">
            <w:pPr>
              <w:pStyle w:val="ConsPlusNormal"/>
              <w:jc w:val="both"/>
            </w:pPr>
            <w:r>
              <w:t>2021 год - 492 670,0 тыс. рублей;</w:t>
            </w:r>
          </w:p>
          <w:p w:rsidR="00D643F6" w:rsidRDefault="00D643F6">
            <w:pPr>
              <w:pStyle w:val="ConsPlusNormal"/>
              <w:jc w:val="both"/>
            </w:pPr>
            <w:r>
              <w:t>2022 год - 493 415,6 тыс. рублей;</w:t>
            </w:r>
          </w:p>
          <w:p w:rsidR="00D643F6" w:rsidRDefault="00D643F6">
            <w:pPr>
              <w:pStyle w:val="ConsPlusNormal"/>
              <w:jc w:val="both"/>
            </w:pPr>
            <w:r>
              <w:t>2023 год - 493 415,6 тыс. рублей;</w:t>
            </w:r>
          </w:p>
          <w:p w:rsidR="00D643F6" w:rsidRDefault="00D643F6">
            <w:pPr>
              <w:pStyle w:val="ConsPlusNormal"/>
              <w:jc w:val="both"/>
            </w:pPr>
            <w:r>
              <w:lastRenderedPageBreak/>
              <w:t>2024 год - 516 631,2 тыс. рублей,</w:t>
            </w:r>
          </w:p>
          <w:p w:rsidR="00D643F6" w:rsidRDefault="00D643F6">
            <w:pPr>
              <w:pStyle w:val="ConsPlusNormal"/>
              <w:jc w:val="both"/>
            </w:pPr>
            <w:r>
              <w:t>из них:</w:t>
            </w:r>
          </w:p>
          <w:p w:rsidR="00D643F6" w:rsidRDefault="00D643F6">
            <w:pPr>
              <w:pStyle w:val="ConsPlusNormal"/>
              <w:jc w:val="both"/>
            </w:pPr>
            <w:r>
              <w:t>средства федерального бюджета - 1 088 038,0 тыс. рублей, в том числе по годам:</w:t>
            </w:r>
          </w:p>
          <w:p w:rsidR="00D643F6" w:rsidRDefault="00D643F6">
            <w:pPr>
              <w:pStyle w:val="ConsPlusNormal"/>
              <w:jc w:val="both"/>
            </w:pPr>
            <w:r>
              <w:t>2020 год - 225 405,6 тыс. рублей;</w:t>
            </w:r>
          </w:p>
          <w:p w:rsidR="00D643F6" w:rsidRDefault="00D643F6">
            <w:pPr>
              <w:pStyle w:val="ConsPlusNormal"/>
              <w:jc w:val="both"/>
            </w:pPr>
            <w:r>
              <w:t>2021 год - 212 595,0 тыс. рублей;</w:t>
            </w:r>
          </w:p>
          <w:p w:rsidR="00D643F6" w:rsidRDefault="00D643F6">
            <w:pPr>
              <w:pStyle w:val="ConsPlusNormal"/>
              <w:jc w:val="both"/>
            </w:pPr>
            <w:r>
              <w:t>2022 год - 208 940,6 тыс. рублей;</w:t>
            </w:r>
          </w:p>
          <w:p w:rsidR="00D643F6" w:rsidRDefault="00D643F6">
            <w:pPr>
              <w:pStyle w:val="ConsPlusNormal"/>
              <w:jc w:val="both"/>
            </w:pPr>
            <w:r>
              <w:t>2023 год - 208 940,6 тыс. рублей;</w:t>
            </w:r>
          </w:p>
          <w:p w:rsidR="00D643F6" w:rsidRDefault="00D643F6">
            <w:pPr>
              <w:pStyle w:val="ConsPlusNormal"/>
              <w:jc w:val="both"/>
            </w:pPr>
            <w:r>
              <w:t>2024 год - 232 156,2 тыс. рублей;</w:t>
            </w:r>
          </w:p>
          <w:p w:rsidR="00D643F6" w:rsidRDefault="00D643F6">
            <w:pPr>
              <w:pStyle w:val="ConsPlusNormal"/>
              <w:jc w:val="both"/>
            </w:pPr>
            <w:r>
              <w:t>2) средства местных бюджетов - 426 930,8 тыс. рублей, в том числе по годам:</w:t>
            </w:r>
          </w:p>
          <w:p w:rsidR="00D643F6" w:rsidRDefault="00D643F6">
            <w:pPr>
              <w:pStyle w:val="ConsPlusNormal"/>
              <w:jc w:val="both"/>
            </w:pPr>
            <w:r>
              <w:t>2020 год - 63 996,3 тыс. рублей;</w:t>
            </w:r>
          </w:p>
          <w:p w:rsidR="00D643F6" w:rsidRDefault="00D643F6">
            <w:pPr>
              <w:pStyle w:val="ConsPlusNormal"/>
              <w:jc w:val="both"/>
            </w:pPr>
            <w:r>
              <w:t>2021 год - 54 225,5 тыс. рублей;</w:t>
            </w:r>
          </w:p>
          <w:p w:rsidR="00D643F6" w:rsidRDefault="00D643F6">
            <w:pPr>
              <w:pStyle w:val="ConsPlusNormal"/>
              <w:jc w:val="both"/>
            </w:pPr>
            <w:r>
              <w:t>2022 год - 194 905,5 тыс. рублей;</w:t>
            </w:r>
          </w:p>
          <w:p w:rsidR="00D643F6" w:rsidRDefault="00D643F6">
            <w:pPr>
              <w:pStyle w:val="ConsPlusNormal"/>
              <w:jc w:val="both"/>
            </w:pPr>
            <w:r>
              <w:t>2023 год - 55 703,8 тыс. рублей;</w:t>
            </w:r>
          </w:p>
          <w:p w:rsidR="00D643F6" w:rsidRDefault="00D643F6">
            <w:pPr>
              <w:pStyle w:val="ConsPlusNormal"/>
              <w:jc w:val="both"/>
            </w:pPr>
            <w:r>
              <w:t>2024 год - 58 099,8 тыс. рублей</w:t>
            </w:r>
          </w:p>
        </w:tc>
        <w:tc>
          <w:tcPr>
            <w:tcW w:w="3685" w:type="dxa"/>
            <w:tcBorders>
              <w:bottom w:val="nil"/>
            </w:tcBorders>
          </w:tcPr>
          <w:p w:rsidR="00D643F6" w:rsidRDefault="00D643F6">
            <w:pPr>
              <w:pStyle w:val="ConsPlusNormal"/>
              <w:jc w:val="both"/>
            </w:pPr>
            <w:r>
              <w:lastRenderedPageBreak/>
              <w:t>Общий объем финансирования подпрограммы с учетом средств республиканского бюджета Республики Коми в соответствии со сводной бюджетной росписью республиканского бюджета Республики Коми составит 3 494 804,4 тыс. рублей, в том числе по годам:</w:t>
            </w:r>
          </w:p>
          <w:p w:rsidR="00D643F6" w:rsidRDefault="00D643F6">
            <w:pPr>
              <w:pStyle w:val="ConsPlusNormal"/>
              <w:jc w:val="both"/>
            </w:pPr>
            <w:r>
              <w:t>2020 год - 1 070 929,9 тыс. рублей;</w:t>
            </w:r>
          </w:p>
          <w:p w:rsidR="00D643F6" w:rsidRDefault="00D643F6">
            <w:pPr>
              <w:pStyle w:val="ConsPlusNormal"/>
              <w:jc w:val="both"/>
            </w:pPr>
            <w:r>
              <w:t>2021 год - 555 612,0 тыс. рублей;</w:t>
            </w:r>
          </w:p>
          <w:p w:rsidR="00D643F6" w:rsidRDefault="00D643F6">
            <w:pPr>
              <w:pStyle w:val="ConsPlusNormal"/>
              <w:jc w:val="both"/>
            </w:pPr>
            <w:r>
              <w:t>2022 год - 744 412,1 тыс. рублей;</w:t>
            </w:r>
          </w:p>
          <w:p w:rsidR="00D643F6" w:rsidRDefault="00D643F6">
            <w:pPr>
              <w:pStyle w:val="ConsPlusNormal"/>
              <w:jc w:val="both"/>
            </w:pPr>
            <w:r>
              <w:t>2023 год - 549 119,4 тыс. рублей;</w:t>
            </w:r>
          </w:p>
          <w:p w:rsidR="00D643F6" w:rsidRDefault="00D643F6">
            <w:pPr>
              <w:pStyle w:val="ConsPlusNormal"/>
              <w:jc w:val="both"/>
            </w:pPr>
            <w:r>
              <w:t>2024 год - 574 731,0 тыс. рублей,</w:t>
            </w:r>
          </w:p>
          <w:p w:rsidR="00D643F6" w:rsidRDefault="00D643F6">
            <w:pPr>
              <w:pStyle w:val="ConsPlusNormal"/>
              <w:jc w:val="both"/>
            </w:pPr>
            <w:r>
              <w:t>из них:</w:t>
            </w:r>
          </w:p>
          <w:p w:rsidR="00D643F6" w:rsidRDefault="00D643F6">
            <w:pPr>
              <w:pStyle w:val="ConsPlusNormal"/>
              <w:jc w:val="both"/>
            </w:pPr>
            <w:r>
              <w:t>1) средства республиканского бюджета Республики Коми согласно сводной бюджетной росписи республиканского бюджета Республики Коми - 3 067 873,5 тыс. рублей, в том числе по годам:</w:t>
            </w:r>
          </w:p>
          <w:p w:rsidR="00D643F6" w:rsidRDefault="00D643F6">
            <w:pPr>
              <w:pStyle w:val="ConsPlusNormal"/>
              <w:jc w:val="both"/>
            </w:pPr>
            <w:r>
              <w:t>2020 год - 1 006 933,6 тыс. рублей;</w:t>
            </w:r>
          </w:p>
          <w:p w:rsidR="00D643F6" w:rsidRDefault="00D643F6">
            <w:pPr>
              <w:pStyle w:val="ConsPlusNormal"/>
              <w:jc w:val="both"/>
            </w:pPr>
            <w:r>
              <w:t>2021 год - 501 386,5 тыс. рублей;</w:t>
            </w:r>
          </w:p>
          <w:p w:rsidR="00D643F6" w:rsidRDefault="00D643F6">
            <w:pPr>
              <w:pStyle w:val="ConsPlusNormal"/>
              <w:jc w:val="both"/>
            </w:pPr>
            <w:r>
              <w:lastRenderedPageBreak/>
              <w:t>2022 год - 549 506,6 тыс. рублей;</w:t>
            </w:r>
          </w:p>
          <w:p w:rsidR="00D643F6" w:rsidRDefault="00D643F6">
            <w:pPr>
              <w:pStyle w:val="ConsPlusNormal"/>
              <w:jc w:val="both"/>
            </w:pPr>
            <w:r>
              <w:t>2023 год - 493 415,6 тыс. рублей;</w:t>
            </w:r>
          </w:p>
          <w:p w:rsidR="00D643F6" w:rsidRDefault="00D643F6">
            <w:pPr>
              <w:pStyle w:val="ConsPlusNormal"/>
              <w:jc w:val="both"/>
            </w:pPr>
            <w:r>
              <w:t>2024 год - 516 631,2 тыс. рублей,</w:t>
            </w:r>
          </w:p>
          <w:p w:rsidR="00D643F6" w:rsidRDefault="00D643F6">
            <w:pPr>
              <w:pStyle w:val="ConsPlusNormal"/>
              <w:jc w:val="both"/>
            </w:pPr>
            <w:r>
              <w:t>из них:</w:t>
            </w:r>
          </w:p>
          <w:p w:rsidR="00D643F6" w:rsidRDefault="00D643F6">
            <w:pPr>
              <w:pStyle w:val="ConsPlusNormal"/>
              <w:jc w:val="both"/>
            </w:pPr>
            <w:r>
              <w:t>средства федерального бюджета - 1 119 069,4 тыс. рублей, в том числе по годам:</w:t>
            </w:r>
          </w:p>
          <w:p w:rsidR="00D643F6" w:rsidRDefault="00D643F6">
            <w:pPr>
              <w:pStyle w:val="ConsPlusNormal"/>
              <w:jc w:val="both"/>
            </w:pPr>
            <w:r>
              <w:t>2020 год - 255 405,6 тыс. рублей;</w:t>
            </w:r>
          </w:p>
          <w:p w:rsidR="00D643F6" w:rsidRDefault="00D643F6">
            <w:pPr>
              <w:pStyle w:val="ConsPlusNormal"/>
              <w:jc w:val="both"/>
            </w:pPr>
            <w:r>
              <w:t>2021 год - 213 626,4 тыс. рублей;</w:t>
            </w:r>
          </w:p>
          <w:p w:rsidR="00D643F6" w:rsidRDefault="00D643F6">
            <w:pPr>
              <w:pStyle w:val="ConsPlusNormal"/>
              <w:jc w:val="both"/>
            </w:pPr>
            <w:r>
              <w:t>2022 год - 208 940,6 тыс. рублей;</w:t>
            </w:r>
          </w:p>
          <w:p w:rsidR="00D643F6" w:rsidRDefault="00D643F6">
            <w:pPr>
              <w:pStyle w:val="ConsPlusNormal"/>
              <w:jc w:val="both"/>
            </w:pPr>
            <w:r>
              <w:t>2023 год - 208 940,6 тыс. рублей;</w:t>
            </w:r>
          </w:p>
          <w:p w:rsidR="00D643F6" w:rsidRDefault="00D643F6">
            <w:pPr>
              <w:pStyle w:val="ConsPlusNormal"/>
              <w:jc w:val="both"/>
            </w:pPr>
            <w:r>
              <w:t>2024 год - 232 156,2 тыс. рублей;</w:t>
            </w:r>
          </w:p>
          <w:p w:rsidR="00D643F6" w:rsidRDefault="00D643F6">
            <w:pPr>
              <w:pStyle w:val="ConsPlusNormal"/>
              <w:jc w:val="both"/>
            </w:pPr>
            <w:r>
              <w:t>2) средства местных бюджетов - 426 930,8 тыс. рублей, в том числе по годам:</w:t>
            </w:r>
          </w:p>
          <w:p w:rsidR="00D643F6" w:rsidRDefault="00D643F6">
            <w:pPr>
              <w:pStyle w:val="ConsPlusNormal"/>
              <w:jc w:val="both"/>
            </w:pPr>
            <w:r>
              <w:t>2020 год - 63 996,3 тыс. рублей;</w:t>
            </w:r>
          </w:p>
          <w:p w:rsidR="00D643F6" w:rsidRDefault="00D643F6">
            <w:pPr>
              <w:pStyle w:val="ConsPlusNormal"/>
              <w:jc w:val="both"/>
            </w:pPr>
            <w:r>
              <w:t>2021 год - 54225,5 тыс. рублей;</w:t>
            </w:r>
          </w:p>
          <w:p w:rsidR="00D643F6" w:rsidRDefault="00D643F6">
            <w:pPr>
              <w:pStyle w:val="ConsPlusNormal"/>
              <w:jc w:val="both"/>
            </w:pPr>
            <w:r>
              <w:t>2022 год - 194 905,5 тыс. рублей;</w:t>
            </w:r>
          </w:p>
          <w:p w:rsidR="00D643F6" w:rsidRDefault="00D643F6">
            <w:pPr>
              <w:pStyle w:val="ConsPlusNormal"/>
              <w:jc w:val="both"/>
            </w:pPr>
            <w:r>
              <w:t>2023 год - 55 703,8 тыс. рублей</w:t>
            </w:r>
          </w:p>
          <w:p w:rsidR="00D643F6" w:rsidRDefault="00D643F6">
            <w:pPr>
              <w:pStyle w:val="ConsPlusNormal"/>
              <w:jc w:val="both"/>
            </w:pPr>
            <w:r>
              <w:t>2024 год - 58 099,8 тыс. рублей</w:t>
            </w:r>
          </w:p>
        </w:tc>
      </w:tr>
      <w:tr w:rsidR="00D643F6">
        <w:tc>
          <w:tcPr>
            <w:tcW w:w="9014" w:type="dxa"/>
            <w:gridSpan w:val="3"/>
            <w:tcBorders>
              <w:top w:val="nil"/>
            </w:tcBorders>
          </w:tcPr>
          <w:p w:rsidR="00D643F6" w:rsidRDefault="00D643F6">
            <w:pPr>
              <w:pStyle w:val="ConsPlusNormal"/>
              <w:jc w:val="both"/>
            </w:pPr>
            <w:r>
              <w:lastRenderedPageBreak/>
              <w:t xml:space="preserve">(в ред. </w:t>
            </w:r>
            <w:hyperlink r:id="rId159">
              <w:r>
                <w:rPr>
                  <w:color w:val="0000FF"/>
                </w:rPr>
                <w:t>Постановления</w:t>
              </w:r>
            </w:hyperlink>
            <w:r>
              <w:t xml:space="preserve"> Правительства РК от 26.12.2022 N 663)</w:t>
            </w:r>
          </w:p>
        </w:tc>
      </w:tr>
      <w:tr w:rsidR="00D643F6">
        <w:tc>
          <w:tcPr>
            <w:tcW w:w="1644" w:type="dxa"/>
            <w:tcBorders>
              <w:bottom w:val="nil"/>
            </w:tcBorders>
          </w:tcPr>
          <w:p w:rsidR="00D643F6" w:rsidRDefault="00D643F6">
            <w:pPr>
              <w:pStyle w:val="ConsPlusNormal"/>
            </w:pPr>
            <w:r>
              <w:t>Объемы финансирования региональных проектов (проектов), реализуемых в рамках подпрограммы 3</w:t>
            </w:r>
          </w:p>
        </w:tc>
        <w:tc>
          <w:tcPr>
            <w:tcW w:w="3685" w:type="dxa"/>
            <w:tcBorders>
              <w:bottom w:val="nil"/>
            </w:tcBorders>
          </w:tcPr>
          <w:p w:rsidR="00D643F6" w:rsidRDefault="00D643F6">
            <w:pPr>
              <w:pStyle w:val="ConsPlusNormal"/>
              <w:jc w:val="both"/>
            </w:pPr>
            <w:r>
              <w:t>Общий объем финансирования региональных проектов с учетом средств республиканского бюджета Республики Коми, предусмотренных законом о республиканском бюджете Республики Коми, составит 2 798 473,8 тыс. рублей, в том числе по годам:</w:t>
            </w:r>
          </w:p>
          <w:p w:rsidR="00D643F6" w:rsidRDefault="00D643F6">
            <w:pPr>
              <w:pStyle w:val="ConsPlusNormal"/>
              <w:jc w:val="both"/>
            </w:pPr>
            <w:r>
              <w:t>2020 год - 889 059,6 тыс. рублей;</w:t>
            </w:r>
          </w:p>
          <w:p w:rsidR="00D643F6" w:rsidRDefault="00D643F6">
            <w:pPr>
              <w:pStyle w:val="ConsPlusNormal"/>
              <w:jc w:val="both"/>
            </w:pPr>
            <w:r>
              <w:t>2021 год - 438 395,1 тыс. рублей;</w:t>
            </w:r>
          </w:p>
          <w:p w:rsidR="00D643F6" w:rsidRDefault="00D643F6">
            <w:pPr>
              <w:pStyle w:val="ConsPlusNormal"/>
              <w:jc w:val="both"/>
            </w:pPr>
            <w:r>
              <w:t>2022 год - 569 391,0 тыс. рублей;</w:t>
            </w:r>
          </w:p>
          <w:p w:rsidR="00D643F6" w:rsidRDefault="00D643F6">
            <w:pPr>
              <w:pStyle w:val="ConsPlusNormal"/>
              <w:jc w:val="both"/>
            </w:pPr>
            <w:r>
              <w:t>2023 год - 438 008,3 тыс. рублей;</w:t>
            </w:r>
          </w:p>
          <w:p w:rsidR="00D643F6" w:rsidRDefault="00D643F6">
            <w:pPr>
              <w:pStyle w:val="ConsPlusNormal"/>
              <w:jc w:val="both"/>
            </w:pPr>
            <w:r>
              <w:t>2024 год - 463 619,8 тыс. рублей,</w:t>
            </w:r>
          </w:p>
          <w:p w:rsidR="00D643F6" w:rsidRDefault="00D643F6">
            <w:pPr>
              <w:pStyle w:val="ConsPlusNormal"/>
              <w:jc w:val="both"/>
            </w:pPr>
            <w:r>
              <w:t>из них:</w:t>
            </w:r>
          </w:p>
          <w:p w:rsidR="00D643F6" w:rsidRDefault="00D643F6">
            <w:pPr>
              <w:pStyle w:val="ConsPlusNormal"/>
              <w:jc w:val="both"/>
            </w:pPr>
            <w:r>
              <w:t>1) средства республиканского бюджета Республики Коми согласно закону о республиканском бюджете Республики Коми - 2 430 413,0 тыс. рублей, в том числе по годам:</w:t>
            </w:r>
          </w:p>
          <w:p w:rsidR="00D643F6" w:rsidRDefault="00D643F6">
            <w:pPr>
              <w:pStyle w:val="ConsPlusNormal"/>
              <w:jc w:val="both"/>
            </w:pPr>
            <w:r>
              <w:t>2020 год - 829 880,6 тыс. рублей;</w:t>
            </w:r>
          </w:p>
          <w:p w:rsidR="00D643F6" w:rsidRDefault="00D643F6">
            <w:pPr>
              <w:pStyle w:val="ConsPlusNormal"/>
              <w:jc w:val="both"/>
            </w:pPr>
            <w:r>
              <w:t>2021 год - 397 070,0 тыс. рублей;</w:t>
            </w:r>
          </w:p>
          <w:p w:rsidR="00D643F6" w:rsidRDefault="00D643F6">
            <w:pPr>
              <w:pStyle w:val="ConsPlusNormal"/>
              <w:jc w:val="both"/>
            </w:pPr>
            <w:r>
              <w:t>2022 год - 393 415,6 тыс. рублей;</w:t>
            </w:r>
          </w:p>
          <w:p w:rsidR="00D643F6" w:rsidRDefault="00D643F6">
            <w:pPr>
              <w:pStyle w:val="ConsPlusNormal"/>
              <w:jc w:val="both"/>
            </w:pPr>
            <w:r>
              <w:t>2023 год - 393 415,6 тыс. рублей;</w:t>
            </w:r>
          </w:p>
          <w:p w:rsidR="00D643F6" w:rsidRDefault="00D643F6">
            <w:pPr>
              <w:pStyle w:val="ConsPlusNormal"/>
              <w:jc w:val="both"/>
            </w:pPr>
            <w:r>
              <w:t>2024 год - 416 631,2 тыс. рублей,</w:t>
            </w:r>
          </w:p>
          <w:p w:rsidR="00D643F6" w:rsidRDefault="00D643F6">
            <w:pPr>
              <w:pStyle w:val="ConsPlusNormal"/>
              <w:jc w:val="both"/>
            </w:pPr>
            <w:r>
              <w:t>из них:</w:t>
            </w:r>
          </w:p>
          <w:p w:rsidR="00D643F6" w:rsidRDefault="00D643F6">
            <w:pPr>
              <w:pStyle w:val="ConsPlusNormal"/>
              <w:jc w:val="both"/>
            </w:pPr>
            <w:r>
              <w:t>средства федерального бюджета - 1 088 038,0 тыс. рублей, в том числе по годам:</w:t>
            </w:r>
          </w:p>
          <w:p w:rsidR="00D643F6" w:rsidRDefault="00D643F6">
            <w:pPr>
              <w:pStyle w:val="ConsPlusNormal"/>
              <w:jc w:val="both"/>
            </w:pPr>
            <w:r>
              <w:t>2020 год - 225 405,6 тыс. рублей;</w:t>
            </w:r>
          </w:p>
          <w:p w:rsidR="00D643F6" w:rsidRDefault="00D643F6">
            <w:pPr>
              <w:pStyle w:val="ConsPlusNormal"/>
              <w:jc w:val="both"/>
            </w:pPr>
            <w:r>
              <w:t>2021 год - 212 595,0 тыс. рублей;</w:t>
            </w:r>
          </w:p>
          <w:p w:rsidR="00D643F6" w:rsidRDefault="00D643F6">
            <w:pPr>
              <w:pStyle w:val="ConsPlusNormal"/>
              <w:jc w:val="both"/>
            </w:pPr>
            <w:r>
              <w:lastRenderedPageBreak/>
              <w:t>2022 год - 208 940,6 тыс. рублей;</w:t>
            </w:r>
          </w:p>
          <w:p w:rsidR="00D643F6" w:rsidRDefault="00D643F6">
            <w:pPr>
              <w:pStyle w:val="ConsPlusNormal"/>
              <w:jc w:val="both"/>
            </w:pPr>
            <w:r>
              <w:t>2023 год - 208 940,6 тыс. рублей;</w:t>
            </w:r>
          </w:p>
          <w:p w:rsidR="00D643F6" w:rsidRDefault="00D643F6">
            <w:pPr>
              <w:pStyle w:val="ConsPlusNormal"/>
              <w:jc w:val="both"/>
            </w:pPr>
            <w:r>
              <w:t>2024 год - 232 156,2 тыс. рублей;</w:t>
            </w:r>
          </w:p>
          <w:p w:rsidR="00D643F6" w:rsidRDefault="00D643F6">
            <w:pPr>
              <w:pStyle w:val="ConsPlusNormal"/>
              <w:jc w:val="both"/>
            </w:pPr>
            <w:r>
              <w:t>средства Фонда содействия реформированию жилищно-коммунального хозяйства - 0 тыс. рублей, в том числе по годам:</w:t>
            </w:r>
          </w:p>
          <w:p w:rsidR="00D643F6" w:rsidRDefault="00D643F6">
            <w:pPr>
              <w:pStyle w:val="ConsPlusNormal"/>
              <w:jc w:val="both"/>
            </w:pPr>
            <w:r>
              <w:t>2020 год - 0 тыс. рублей;</w:t>
            </w:r>
          </w:p>
          <w:p w:rsidR="00D643F6" w:rsidRDefault="00D643F6">
            <w:pPr>
              <w:pStyle w:val="ConsPlusNormal"/>
              <w:jc w:val="both"/>
            </w:pPr>
            <w:r>
              <w:t>2021 год - 0 тыс. рублей;</w:t>
            </w:r>
          </w:p>
          <w:p w:rsidR="00D643F6" w:rsidRDefault="00D643F6">
            <w:pPr>
              <w:pStyle w:val="ConsPlusNormal"/>
              <w:jc w:val="both"/>
            </w:pPr>
            <w:r>
              <w:t>2022 год - 0 тыс. рублей;</w:t>
            </w:r>
          </w:p>
          <w:p w:rsidR="00D643F6" w:rsidRDefault="00D643F6">
            <w:pPr>
              <w:pStyle w:val="ConsPlusNormal"/>
              <w:jc w:val="both"/>
            </w:pPr>
            <w:r>
              <w:t>2023 год - 0 тыс. рублей;</w:t>
            </w:r>
          </w:p>
          <w:p w:rsidR="00D643F6" w:rsidRDefault="00D643F6">
            <w:pPr>
              <w:pStyle w:val="ConsPlusNormal"/>
              <w:jc w:val="both"/>
            </w:pPr>
            <w:r>
              <w:t>2024 год - 0 тыс. рублей;</w:t>
            </w:r>
          </w:p>
          <w:p w:rsidR="00D643F6" w:rsidRDefault="00D643F6">
            <w:pPr>
              <w:pStyle w:val="ConsPlusNormal"/>
              <w:jc w:val="both"/>
            </w:pPr>
            <w:r>
              <w:t>2) средства местных бюджетов - 368 060,8 тыс. рублей, в том числе по годам:</w:t>
            </w:r>
          </w:p>
          <w:p w:rsidR="00D643F6" w:rsidRDefault="00D643F6">
            <w:pPr>
              <w:pStyle w:val="ConsPlusNormal"/>
              <w:jc w:val="both"/>
            </w:pPr>
            <w:r>
              <w:t>2020 год - 59 179,0 тыс. рублей;</w:t>
            </w:r>
          </w:p>
          <w:p w:rsidR="00D643F6" w:rsidRDefault="00D643F6">
            <w:pPr>
              <w:pStyle w:val="ConsPlusNormal"/>
              <w:jc w:val="both"/>
            </w:pPr>
            <w:r>
              <w:t>2021 год - 41 325,1 тыс. рублей;</w:t>
            </w:r>
          </w:p>
          <w:p w:rsidR="00D643F6" w:rsidRDefault="00D643F6">
            <w:pPr>
              <w:pStyle w:val="ConsPlusNormal"/>
              <w:jc w:val="both"/>
            </w:pPr>
            <w:r>
              <w:t>2022 год - 175 975,4 тыс. рублей;</w:t>
            </w:r>
          </w:p>
          <w:p w:rsidR="00D643F6" w:rsidRDefault="00D643F6">
            <w:pPr>
              <w:pStyle w:val="ConsPlusNormal"/>
              <w:jc w:val="both"/>
            </w:pPr>
            <w:r>
              <w:t>2023 год - 44 592,7 тыс. рублей;</w:t>
            </w:r>
          </w:p>
          <w:p w:rsidR="00D643F6" w:rsidRDefault="00D643F6">
            <w:pPr>
              <w:pStyle w:val="ConsPlusNormal"/>
              <w:jc w:val="both"/>
            </w:pPr>
            <w:r>
              <w:t>2024 год - 46 988,6 тыс. рублей</w:t>
            </w:r>
          </w:p>
        </w:tc>
        <w:tc>
          <w:tcPr>
            <w:tcW w:w="3685" w:type="dxa"/>
            <w:tcBorders>
              <w:bottom w:val="nil"/>
            </w:tcBorders>
          </w:tcPr>
          <w:p w:rsidR="00D643F6" w:rsidRDefault="00D643F6">
            <w:pPr>
              <w:pStyle w:val="ConsPlusNormal"/>
              <w:jc w:val="both"/>
            </w:pPr>
            <w:r>
              <w:lastRenderedPageBreak/>
              <w:t>Общий объем финансирования региональных проектов с учетом средств республиканского бюджета Республики Коми в соответствии со сводной бюджетной росписью республиканского бюджета Республики Коми составит 2 932 690,1 тыс. рублей, в том числе по годам:</w:t>
            </w:r>
          </w:p>
          <w:p w:rsidR="00D643F6" w:rsidRDefault="00D643F6">
            <w:pPr>
              <w:pStyle w:val="ConsPlusNormal"/>
              <w:jc w:val="both"/>
            </w:pPr>
            <w:r>
              <w:t>2020 год - 1 005 656,3 тыс. рублей;</w:t>
            </w:r>
          </w:p>
          <w:p w:rsidR="00D643F6" w:rsidRDefault="00D643F6">
            <w:pPr>
              <w:pStyle w:val="ConsPlusNormal"/>
              <w:jc w:val="both"/>
            </w:pPr>
            <w:r>
              <w:t>2021 год - 446 511,6 тыс. рублей;</w:t>
            </w:r>
          </w:p>
          <w:p w:rsidR="00D643F6" w:rsidRDefault="00D643F6">
            <w:pPr>
              <w:pStyle w:val="ConsPlusNormal"/>
              <w:jc w:val="both"/>
            </w:pPr>
            <w:r>
              <w:t>2022 год - 578 894,1 тыс. рублей;</w:t>
            </w:r>
          </w:p>
          <w:p w:rsidR="00D643F6" w:rsidRDefault="00D643F6">
            <w:pPr>
              <w:pStyle w:val="ConsPlusNormal"/>
              <w:jc w:val="both"/>
            </w:pPr>
            <w:r>
              <w:t>2023 год - 438 008,3 тыс. рублей;</w:t>
            </w:r>
          </w:p>
          <w:p w:rsidR="00D643F6" w:rsidRDefault="00D643F6">
            <w:pPr>
              <w:pStyle w:val="ConsPlusNormal"/>
              <w:jc w:val="both"/>
            </w:pPr>
            <w:r>
              <w:t>2024 год - 463 619,8 тыс. рублей,</w:t>
            </w:r>
          </w:p>
          <w:p w:rsidR="00D643F6" w:rsidRDefault="00D643F6">
            <w:pPr>
              <w:pStyle w:val="ConsPlusNormal"/>
              <w:jc w:val="both"/>
            </w:pPr>
            <w:r>
              <w:t>из них:</w:t>
            </w:r>
          </w:p>
          <w:p w:rsidR="00D643F6" w:rsidRDefault="00D643F6">
            <w:pPr>
              <w:pStyle w:val="ConsPlusNormal"/>
              <w:jc w:val="both"/>
            </w:pPr>
            <w:r>
              <w:t>1) средства республиканского бюджета Республики Коми согласно сводной бюджетной росписи республиканского бюджета Республики Коми - 2 564 629,4 тыс. рублей, в том числе по годам:</w:t>
            </w:r>
          </w:p>
          <w:p w:rsidR="00D643F6" w:rsidRDefault="00D643F6">
            <w:pPr>
              <w:pStyle w:val="ConsPlusNormal"/>
              <w:jc w:val="both"/>
            </w:pPr>
            <w:r>
              <w:t>2020 год - 946 477,3 тыс. рублей;</w:t>
            </w:r>
          </w:p>
          <w:p w:rsidR="00D643F6" w:rsidRDefault="00D643F6">
            <w:pPr>
              <w:pStyle w:val="ConsPlusNormal"/>
              <w:jc w:val="both"/>
            </w:pPr>
            <w:r>
              <w:t>2021 год - 405 186,5 тыс. рублей;</w:t>
            </w:r>
          </w:p>
          <w:p w:rsidR="00D643F6" w:rsidRDefault="00D643F6">
            <w:pPr>
              <w:pStyle w:val="ConsPlusNormal"/>
              <w:jc w:val="both"/>
            </w:pPr>
            <w:r>
              <w:t>2022 год - 402 918,7 тыс. рублей;</w:t>
            </w:r>
          </w:p>
          <w:p w:rsidR="00D643F6" w:rsidRDefault="00D643F6">
            <w:pPr>
              <w:pStyle w:val="ConsPlusNormal"/>
              <w:jc w:val="both"/>
            </w:pPr>
            <w:r>
              <w:t>2023 год - 393 415,6 тыс. рублей;</w:t>
            </w:r>
          </w:p>
          <w:p w:rsidR="00D643F6" w:rsidRDefault="00D643F6">
            <w:pPr>
              <w:pStyle w:val="ConsPlusNormal"/>
              <w:jc w:val="both"/>
            </w:pPr>
            <w:r>
              <w:t>2024 год - 416 631,2 тыс. рублей,</w:t>
            </w:r>
          </w:p>
          <w:p w:rsidR="00D643F6" w:rsidRDefault="00D643F6">
            <w:pPr>
              <w:pStyle w:val="ConsPlusNormal"/>
              <w:jc w:val="both"/>
            </w:pPr>
            <w:r>
              <w:t>из них:</w:t>
            </w:r>
          </w:p>
          <w:p w:rsidR="00D643F6" w:rsidRDefault="00D643F6">
            <w:pPr>
              <w:pStyle w:val="ConsPlusNormal"/>
              <w:jc w:val="both"/>
            </w:pPr>
            <w:r>
              <w:t>средства федерального бюджета - 1 119 069,4 тыс. рублей, в том числе по годам:</w:t>
            </w:r>
          </w:p>
          <w:p w:rsidR="00D643F6" w:rsidRDefault="00D643F6">
            <w:pPr>
              <w:pStyle w:val="ConsPlusNormal"/>
              <w:jc w:val="both"/>
            </w:pPr>
            <w:r>
              <w:lastRenderedPageBreak/>
              <w:t>2020 год - 255 405,6 тыс. рублей;</w:t>
            </w:r>
          </w:p>
          <w:p w:rsidR="00D643F6" w:rsidRDefault="00D643F6">
            <w:pPr>
              <w:pStyle w:val="ConsPlusNormal"/>
              <w:jc w:val="both"/>
            </w:pPr>
            <w:r>
              <w:t>2021 год - 213 626,4 тыс. рублей;</w:t>
            </w:r>
          </w:p>
          <w:p w:rsidR="00D643F6" w:rsidRDefault="00D643F6">
            <w:pPr>
              <w:pStyle w:val="ConsPlusNormal"/>
              <w:jc w:val="both"/>
            </w:pPr>
            <w:r>
              <w:t>2022 год - 208 940,6 тыс. рублей;</w:t>
            </w:r>
          </w:p>
          <w:p w:rsidR="00D643F6" w:rsidRDefault="00D643F6">
            <w:pPr>
              <w:pStyle w:val="ConsPlusNormal"/>
              <w:jc w:val="both"/>
            </w:pPr>
            <w:r>
              <w:t>2023 год - 208 940,6 тыс. рублей;</w:t>
            </w:r>
          </w:p>
          <w:p w:rsidR="00D643F6" w:rsidRDefault="00D643F6">
            <w:pPr>
              <w:pStyle w:val="ConsPlusNormal"/>
              <w:jc w:val="both"/>
            </w:pPr>
            <w:r>
              <w:t>2024 год - 232 156,2 тыс. рублей;</w:t>
            </w:r>
          </w:p>
          <w:p w:rsidR="00D643F6" w:rsidRDefault="00D643F6">
            <w:pPr>
              <w:pStyle w:val="ConsPlusNormal"/>
              <w:jc w:val="both"/>
            </w:pPr>
            <w:r>
              <w:t>средства Фонда содействия реформированию жилищно-коммунального хозяйства - 0,0 тыс. рублей, в том числе по годам:</w:t>
            </w:r>
          </w:p>
          <w:p w:rsidR="00D643F6" w:rsidRDefault="00D643F6">
            <w:pPr>
              <w:pStyle w:val="ConsPlusNormal"/>
              <w:jc w:val="both"/>
            </w:pPr>
            <w:r>
              <w:t>2020 год - 0 тыс. рублей;</w:t>
            </w:r>
          </w:p>
          <w:p w:rsidR="00D643F6" w:rsidRDefault="00D643F6">
            <w:pPr>
              <w:pStyle w:val="ConsPlusNormal"/>
              <w:jc w:val="both"/>
            </w:pPr>
            <w:r>
              <w:t>2021 год - 0 тыс. рублей;</w:t>
            </w:r>
          </w:p>
          <w:p w:rsidR="00D643F6" w:rsidRDefault="00D643F6">
            <w:pPr>
              <w:pStyle w:val="ConsPlusNormal"/>
              <w:jc w:val="both"/>
            </w:pPr>
            <w:r>
              <w:t>2022 год - 0 тыс. рублей;</w:t>
            </w:r>
          </w:p>
          <w:p w:rsidR="00D643F6" w:rsidRDefault="00D643F6">
            <w:pPr>
              <w:pStyle w:val="ConsPlusNormal"/>
              <w:jc w:val="both"/>
            </w:pPr>
            <w:r>
              <w:t>2023 год - 0 тыс. рублей;</w:t>
            </w:r>
          </w:p>
          <w:p w:rsidR="00D643F6" w:rsidRDefault="00D643F6">
            <w:pPr>
              <w:pStyle w:val="ConsPlusNormal"/>
              <w:jc w:val="both"/>
            </w:pPr>
            <w:r>
              <w:t>2024 год - 0 тыс. рублей;</w:t>
            </w:r>
          </w:p>
          <w:p w:rsidR="00D643F6" w:rsidRDefault="00D643F6">
            <w:pPr>
              <w:pStyle w:val="ConsPlusNormal"/>
              <w:jc w:val="both"/>
            </w:pPr>
            <w:r>
              <w:t>2) средства местных бюджетов - 368 060,8 тыс. рублей, в том числе по годам:</w:t>
            </w:r>
          </w:p>
          <w:p w:rsidR="00D643F6" w:rsidRDefault="00D643F6">
            <w:pPr>
              <w:pStyle w:val="ConsPlusNormal"/>
              <w:jc w:val="both"/>
            </w:pPr>
            <w:r>
              <w:t>2020 год - 59 179,0 тыс. рублей;</w:t>
            </w:r>
          </w:p>
          <w:p w:rsidR="00D643F6" w:rsidRDefault="00D643F6">
            <w:pPr>
              <w:pStyle w:val="ConsPlusNormal"/>
              <w:jc w:val="both"/>
            </w:pPr>
            <w:r>
              <w:t>2021 год - 41 325,1 тыс. рублей;</w:t>
            </w:r>
          </w:p>
          <w:p w:rsidR="00D643F6" w:rsidRDefault="00D643F6">
            <w:pPr>
              <w:pStyle w:val="ConsPlusNormal"/>
              <w:jc w:val="both"/>
            </w:pPr>
            <w:r>
              <w:t>2022 год - 175 975,4 тыс. рублей;</w:t>
            </w:r>
          </w:p>
          <w:p w:rsidR="00D643F6" w:rsidRDefault="00D643F6">
            <w:pPr>
              <w:pStyle w:val="ConsPlusNormal"/>
              <w:jc w:val="both"/>
            </w:pPr>
            <w:r>
              <w:t>2023 год - 44 592,7 тыс. рублей;</w:t>
            </w:r>
          </w:p>
          <w:p w:rsidR="00D643F6" w:rsidRDefault="00D643F6">
            <w:pPr>
              <w:pStyle w:val="ConsPlusNormal"/>
              <w:jc w:val="both"/>
            </w:pPr>
            <w:r>
              <w:t>2024 год - 46 988,6 тыс. рублей</w:t>
            </w:r>
          </w:p>
        </w:tc>
      </w:tr>
      <w:tr w:rsidR="00D643F6">
        <w:tc>
          <w:tcPr>
            <w:tcW w:w="9014" w:type="dxa"/>
            <w:gridSpan w:val="3"/>
            <w:tcBorders>
              <w:top w:val="nil"/>
            </w:tcBorders>
          </w:tcPr>
          <w:p w:rsidR="00D643F6" w:rsidRDefault="00D643F6">
            <w:pPr>
              <w:pStyle w:val="ConsPlusNormal"/>
              <w:jc w:val="both"/>
            </w:pPr>
            <w:r>
              <w:lastRenderedPageBreak/>
              <w:t xml:space="preserve">(в ред. </w:t>
            </w:r>
            <w:hyperlink r:id="rId160">
              <w:r>
                <w:rPr>
                  <w:color w:val="0000FF"/>
                </w:rPr>
                <w:t>Постановления</w:t>
              </w:r>
            </w:hyperlink>
            <w:r>
              <w:t xml:space="preserve"> Правительства РК от 26.12.2022 N 663)</w:t>
            </w:r>
          </w:p>
        </w:tc>
      </w:tr>
      <w:tr w:rsidR="00D643F6">
        <w:tblPrEx>
          <w:tblBorders>
            <w:insideH w:val="single" w:sz="4" w:space="0" w:color="auto"/>
          </w:tblBorders>
        </w:tblPrEx>
        <w:tc>
          <w:tcPr>
            <w:tcW w:w="1644" w:type="dxa"/>
          </w:tcPr>
          <w:p w:rsidR="00D643F6" w:rsidRDefault="00D643F6">
            <w:pPr>
              <w:pStyle w:val="ConsPlusNormal"/>
            </w:pPr>
            <w:r>
              <w:t>Ожидаемые результаты реализации подпрограммы 3</w:t>
            </w:r>
          </w:p>
        </w:tc>
        <w:tc>
          <w:tcPr>
            <w:tcW w:w="7370" w:type="dxa"/>
            <w:gridSpan w:val="2"/>
          </w:tcPr>
          <w:p w:rsidR="00D643F6" w:rsidRDefault="00D643F6">
            <w:pPr>
              <w:pStyle w:val="ConsPlusNormal"/>
              <w:jc w:val="both"/>
            </w:pPr>
            <w:r>
              <w:t>Реализация подпрограммы 3 позволит к концу 2025 года повысить уровень комфорта проживания на территории Республики Коми за счет:</w:t>
            </w:r>
          </w:p>
          <w:p w:rsidR="00D643F6" w:rsidRDefault="00D643F6">
            <w:pPr>
              <w:pStyle w:val="ConsPlusNormal"/>
              <w:jc w:val="both"/>
            </w:pPr>
            <w:r>
              <w:t>сокращения количества городов с неблагоприятной средой в два раза;</w:t>
            </w:r>
          </w:p>
          <w:p w:rsidR="00D643F6" w:rsidRDefault="00D643F6">
            <w:pPr>
              <w:pStyle w:val="ConsPlusNormal"/>
              <w:jc w:val="both"/>
            </w:pPr>
            <w:r>
              <w:t>создания механизма прямого участия граждан в формировании комфортной городской среды и увеличения доли граждан, принимающих участие в решении вопросов развития городской среды, до 30 процентов</w:t>
            </w:r>
          </w:p>
        </w:tc>
      </w:tr>
    </w:tbl>
    <w:p w:rsidR="00D643F6" w:rsidRDefault="00D643F6">
      <w:pPr>
        <w:pStyle w:val="ConsPlusNormal"/>
      </w:pPr>
    </w:p>
    <w:p w:rsidR="00D643F6" w:rsidRDefault="00D643F6">
      <w:pPr>
        <w:pStyle w:val="ConsPlusTitle"/>
        <w:jc w:val="center"/>
        <w:outlineLvl w:val="1"/>
      </w:pPr>
      <w:bookmarkStart w:id="5" w:name="P909"/>
      <w:bookmarkEnd w:id="5"/>
      <w:r>
        <w:t>ПАСПОРТ</w:t>
      </w:r>
    </w:p>
    <w:p w:rsidR="00D643F6" w:rsidRDefault="00D643F6">
      <w:pPr>
        <w:pStyle w:val="ConsPlusTitle"/>
        <w:jc w:val="center"/>
      </w:pPr>
      <w:r>
        <w:t>подпрограммы "Управление развитием строительной отрасли</w:t>
      </w:r>
    </w:p>
    <w:p w:rsidR="00D643F6" w:rsidRDefault="00D643F6">
      <w:pPr>
        <w:pStyle w:val="ConsPlusTitle"/>
        <w:jc w:val="center"/>
      </w:pPr>
      <w:r>
        <w:t>Республики Коми" (далее - подпрограмма 4)</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3685"/>
        <w:gridCol w:w="3685"/>
      </w:tblGrid>
      <w:tr w:rsidR="00D643F6">
        <w:tc>
          <w:tcPr>
            <w:tcW w:w="1644" w:type="dxa"/>
            <w:tcBorders>
              <w:bottom w:val="nil"/>
            </w:tcBorders>
          </w:tcPr>
          <w:p w:rsidR="00D643F6" w:rsidRDefault="00D643F6">
            <w:pPr>
              <w:pStyle w:val="ConsPlusNormal"/>
            </w:pPr>
            <w:r>
              <w:t>Ответственный исполнитель подпрограммы 4 (соисполнитель Программы)</w:t>
            </w:r>
          </w:p>
        </w:tc>
        <w:tc>
          <w:tcPr>
            <w:tcW w:w="7370" w:type="dxa"/>
            <w:gridSpan w:val="2"/>
            <w:tcBorders>
              <w:bottom w:val="nil"/>
            </w:tcBorders>
          </w:tcPr>
          <w:p w:rsidR="00D643F6" w:rsidRDefault="00D643F6">
            <w:pPr>
              <w:pStyle w:val="ConsPlusNormal"/>
              <w:jc w:val="both"/>
            </w:pPr>
            <w:r>
              <w:t>Министерство строительства и жилищно-коммунального хозяйства Республики Коми</w:t>
            </w:r>
          </w:p>
        </w:tc>
      </w:tr>
      <w:tr w:rsidR="00D643F6">
        <w:tc>
          <w:tcPr>
            <w:tcW w:w="9014" w:type="dxa"/>
            <w:gridSpan w:val="3"/>
            <w:tcBorders>
              <w:top w:val="nil"/>
            </w:tcBorders>
          </w:tcPr>
          <w:p w:rsidR="00D643F6" w:rsidRDefault="00D643F6">
            <w:pPr>
              <w:pStyle w:val="ConsPlusNormal"/>
              <w:jc w:val="both"/>
            </w:pPr>
            <w:r>
              <w:t xml:space="preserve">(в ред. </w:t>
            </w:r>
            <w:hyperlink r:id="rId161">
              <w:r>
                <w:rPr>
                  <w:color w:val="0000FF"/>
                </w:rPr>
                <w:t>Постановления</w:t>
              </w:r>
            </w:hyperlink>
            <w:r>
              <w:t xml:space="preserve"> Правительства РК от 14.12.2020 N 603)</w:t>
            </w:r>
          </w:p>
        </w:tc>
      </w:tr>
      <w:tr w:rsidR="00D643F6">
        <w:tc>
          <w:tcPr>
            <w:tcW w:w="1644" w:type="dxa"/>
            <w:tcBorders>
              <w:bottom w:val="nil"/>
            </w:tcBorders>
          </w:tcPr>
          <w:p w:rsidR="00D643F6" w:rsidRDefault="00D643F6">
            <w:pPr>
              <w:pStyle w:val="ConsPlusNormal"/>
            </w:pPr>
            <w:r>
              <w:t>Участники подпрограммы 4</w:t>
            </w:r>
          </w:p>
        </w:tc>
        <w:tc>
          <w:tcPr>
            <w:tcW w:w="7370" w:type="dxa"/>
            <w:gridSpan w:val="2"/>
            <w:tcBorders>
              <w:bottom w:val="nil"/>
            </w:tcBorders>
          </w:tcPr>
          <w:p w:rsidR="00D643F6" w:rsidRDefault="00D643F6">
            <w:pPr>
              <w:pStyle w:val="ConsPlusNormal"/>
              <w:jc w:val="both"/>
            </w:pPr>
            <w:r>
              <w:t xml:space="preserve">Абзац исключен. - </w:t>
            </w:r>
            <w:hyperlink r:id="rId162">
              <w:r>
                <w:rPr>
                  <w:color w:val="0000FF"/>
                </w:rPr>
                <w:t>Постановление</w:t>
              </w:r>
            </w:hyperlink>
            <w:r>
              <w:t xml:space="preserve"> Правительства РК от 31.03.2021 N 154;</w:t>
            </w:r>
          </w:p>
          <w:p w:rsidR="00D643F6" w:rsidRDefault="00D643F6">
            <w:pPr>
              <w:pStyle w:val="ConsPlusNormal"/>
              <w:jc w:val="both"/>
            </w:pPr>
            <w:r>
              <w:t>Служба Республики Коми строительного, жилищного и технического надзора (контроля)</w:t>
            </w:r>
          </w:p>
        </w:tc>
      </w:tr>
      <w:tr w:rsidR="00D643F6">
        <w:tc>
          <w:tcPr>
            <w:tcW w:w="9014" w:type="dxa"/>
            <w:gridSpan w:val="3"/>
            <w:tcBorders>
              <w:top w:val="nil"/>
            </w:tcBorders>
          </w:tcPr>
          <w:p w:rsidR="00D643F6" w:rsidRDefault="00D643F6">
            <w:pPr>
              <w:pStyle w:val="ConsPlusNormal"/>
              <w:jc w:val="both"/>
            </w:pPr>
            <w:r>
              <w:t xml:space="preserve">(в ред. </w:t>
            </w:r>
            <w:hyperlink r:id="rId163">
              <w:r>
                <w:rPr>
                  <w:color w:val="0000FF"/>
                </w:rPr>
                <w:t>Постановления</w:t>
              </w:r>
            </w:hyperlink>
            <w:r>
              <w:t xml:space="preserve"> Правительства РК от 31.03.2021 N 154)</w:t>
            </w:r>
          </w:p>
        </w:tc>
      </w:tr>
      <w:tr w:rsidR="00D643F6">
        <w:tblPrEx>
          <w:tblBorders>
            <w:insideH w:val="single" w:sz="4" w:space="0" w:color="auto"/>
          </w:tblBorders>
        </w:tblPrEx>
        <w:tc>
          <w:tcPr>
            <w:tcW w:w="1644" w:type="dxa"/>
          </w:tcPr>
          <w:p w:rsidR="00D643F6" w:rsidRDefault="00D643F6">
            <w:pPr>
              <w:pStyle w:val="ConsPlusNormal"/>
            </w:pPr>
            <w:r>
              <w:t xml:space="preserve">Программно-целевые </w:t>
            </w:r>
            <w:r>
              <w:lastRenderedPageBreak/>
              <w:t>инструменты подпрограммы 4</w:t>
            </w:r>
          </w:p>
        </w:tc>
        <w:tc>
          <w:tcPr>
            <w:tcW w:w="7370" w:type="dxa"/>
            <w:gridSpan w:val="2"/>
          </w:tcPr>
          <w:p w:rsidR="00D643F6" w:rsidRDefault="00D643F6">
            <w:pPr>
              <w:pStyle w:val="ConsPlusNormal"/>
              <w:jc w:val="both"/>
            </w:pPr>
            <w:r>
              <w:lastRenderedPageBreak/>
              <w:t>-</w:t>
            </w:r>
          </w:p>
        </w:tc>
      </w:tr>
      <w:tr w:rsidR="00D643F6">
        <w:tblPrEx>
          <w:tblBorders>
            <w:insideH w:val="single" w:sz="4" w:space="0" w:color="auto"/>
          </w:tblBorders>
        </w:tblPrEx>
        <w:tc>
          <w:tcPr>
            <w:tcW w:w="1644" w:type="dxa"/>
          </w:tcPr>
          <w:p w:rsidR="00D643F6" w:rsidRDefault="00D643F6">
            <w:pPr>
              <w:pStyle w:val="ConsPlusNormal"/>
            </w:pPr>
            <w:r>
              <w:lastRenderedPageBreak/>
              <w:t>Цель подпрограммы 4</w:t>
            </w:r>
          </w:p>
        </w:tc>
        <w:tc>
          <w:tcPr>
            <w:tcW w:w="7370" w:type="dxa"/>
            <w:gridSpan w:val="2"/>
          </w:tcPr>
          <w:p w:rsidR="00D643F6" w:rsidRDefault="00D643F6">
            <w:pPr>
              <w:pStyle w:val="ConsPlusNormal"/>
              <w:jc w:val="both"/>
            </w:pPr>
            <w:r>
              <w:t>Создание условий для развития современного строительного комплекса</w:t>
            </w:r>
          </w:p>
        </w:tc>
      </w:tr>
      <w:tr w:rsidR="00D643F6">
        <w:tc>
          <w:tcPr>
            <w:tcW w:w="1644" w:type="dxa"/>
            <w:tcBorders>
              <w:bottom w:val="nil"/>
            </w:tcBorders>
          </w:tcPr>
          <w:p w:rsidR="00D643F6" w:rsidRDefault="00D643F6">
            <w:pPr>
              <w:pStyle w:val="ConsPlusNormal"/>
            </w:pPr>
            <w:r>
              <w:t>Задачи подпрограммы 4</w:t>
            </w:r>
          </w:p>
        </w:tc>
        <w:tc>
          <w:tcPr>
            <w:tcW w:w="7370" w:type="dxa"/>
            <w:gridSpan w:val="2"/>
            <w:tcBorders>
              <w:bottom w:val="nil"/>
            </w:tcBorders>
          </w:tcPr>
          <w:p w:rsidR="00D643F6" w:rsidRDefault="00D643F6">
            <w:pPr>
              <w:pStyle w:val="ConsPlusNormal"/>
              <w:jc w:val="both"/>
            </w:pPr>
            <w:r>
              <w:t>1) обеспечение государственного регулирования градостроительной деятельности в Республике Коми (исключен с 01.01.2021);</w:t>
            </w:r>
          </w:p>
          <w:p w:rsidR="00D643F6" w:rsidRDefault="00D643F6">
            <w:pPr>
              <w:pStyle w:val="ConsPlusNormal"/>
              <w:jc w:val="both"/>
            </w:pPr>
            <w:r>
              <w:t>1.1) повышение уровня обеспеченности градостроительной документацией, соответствующей требованиям градостроительного законодательства (включен с 01.01.2021)</w:t>
            </w:r>
          </w:p>
          <w:p w:rsidR="00D643F6" w:rsidRDefault="00D643F6">
            <w:pPr>
              <w:pStyle w:val="ConsPlusNormal"/>
              <w:jc w:val="both"/>
            </w:pPr>
            <w:r>
              <w:t>2) обеспечение контроля при осуществлении строительства (реконструкции) объектов капитального строительства, а также за их сохранностью;</w:t>
            </w:r>
          </w:p>
          <w:p w:rsidR="00D643F6" w:rsidRDefault="00D643F6">
            <w:pPr>
              <w:pStyle w:val="ConsPlusNormal"/>
              <w:jc w:val="both"/>
            </w:pPr>
            <w:r>
              <w:t>3) обеспечение квалифицированными кадрами строительной отрасли и жилищно-коммунального хозяйства Республики Коми</w:t>
            </w:r>
          </w:p>
        </w:tc>
      </w:tr>
      <w:tr w:rsidR="00D643F6">
        <w:tc>
          <w:tcPr>
            <w:tcW w:w="9014" w:type="dxa"/>
            <w:gridSpan w:val="3"/>
            <w:tcBorders>
              <w:top w:val="nil"/>
            </w:tcBorders>
          </w:tcPr>
          <w:p w:rsidR="00D643F6" w:rsidRDefault="00D643F6">
            <w:pPr>
              <w:pStyle w:val="ConsPlusNormal"/>
              <w:jc w:val="both"/>
            </w:pPr>
            <w:r>
              <w:t xml:space="preserve">(в ред. </w:t>
            </w:r>
            <w:hyperlink r:id="rId164">
              <w:r>
                <w:rPr>
                  <w:color w:val="0000FF"/>
                </w:rPr>
                <w:t>Постановления</w:t>
              </w:r>
            </w:hyperlink>
            <w:r>
              <w:t xml:space="preserve"> Правительства РК от 29.11.2021 N 560)</w:t>
            </w:r>
          </w:p>
        </w:tc>
      </w:tr>
      <w:tr w:rsidR="00D643F6">
        <w:tc>
          <w:tcPr>
            <w:tcW w:w="1644" w:type="dxa"/>
            <w:tcBorders>
              <w:bottom w:val="nil"/>
            </w:tcBorders>
          </w:tcPr>
          <w:p w:rsidR="00D643F6" w:rsidRDefault="00D643F6">
            <w:pPr>
              <w:pStyle w:val="ConsPlusNormal"/>
            </w:pPr>
            <w:r>
              <w:t>Целевые индикаторы и показатели подпрограммы 4</w:t>
            </w:r>
          </w:p>
        </w:tc>
        <w:tc>
          <w:tcPr>
            <w:tcW w:w="7370" w:type="dxa"/>
            <w:gridSpan w:val="2"/>
            <w:tcBorders>
              <w:bottom w:val="nil"/>
            </w:tcBorders>
          </w:tcPr>
          <w:p w:rsidR="00D643F6" w:rsidRDefault="00D643F6">
            <w:pPr>
              <w:pStyle w:val="ConsPlusNormal"/>
              <w:jc w:val="both"/>
            </w:pPr>
            <w:r>
              <w:t>По задаче 1:</w:t>
            </w:r>
          </w:p>
          <w:p w:rsidR="00D643F6" w:rsidRDefault="00D643F6">
            <w:pPr>
              <w:pStyle w:val="ConsPlusNormal"/>
              <w:jc w:val="both"/>
            </w:pPr>
            <w:r>
              <w:t>1.1. Количество утвержденных документов территориального планирования и выданной разрешительной документации в сфере строительства (исключен с 01.01.2021).</w:t>
            </w:r>
          </w:p>
          <w:p w:rsidR="00D643F6" w:rsidRDefault="00D643F6">
            <w:pPr>
              <w:pStyle w:val="ConsPlusNormal"/>
              <w:jc w:val="both"/>
            </w:pPr>
            <w:r>
              <w:t>1.2. Доля градостроительной документации, соответствующей требованиям градостроительного законодательства, в общем объеме градостроительной документации (включен с 01.01.2021).</w:t>
            </w:r>
          </w:p>
          <w:p w:rsidR="00D643F6" w:rsidRDefault="00D643F6">
            <w:pPr>
              <w:pStyle w:val="ConsPlusNormal"/>
              <w:jc w:val="both"/>
            </w:pPr>
            <w:r>
              <w:t>По задаче 2:</w:t>
            </w:r>
          </w:p>
          <w:p w:rsidR="00D643F6" w:rsidRDefault="00D643F6">
            <w:pPr>
              <w:pStyle w:val="ConsPlusNormal"/>
              <w:jc w:val="both"/>
            </w:pPr>
            <w:r>
              <w:t>2.1. Уровень устранения нарушений в установленные сроки к общему количеству выявленных нарушений при осуществлении регионального государственного строительного надзора при строительстве, реконструкции объектов капитального строительства и регионального государственного контроля (надзора) в области долевого строительства многоквартирных домов и (или) иных объектов недвижимости;</w:t>
            </w:r>
          </w:p>
          <w:p w:rsidR="00D643F6" w:rsidRDefault="00D643F6">
            <w:pPr>
              <w:pStyle w:val="ConsPlusNormal"/>
              <w:jc w:val="both"/>
            </w:pPr>
            <w:r>
              <w:t>2.2. Уровень устранения нарушений в установленные сроки к общему количеству выявленных нарушений при осуществлении контрольных мероприятий в области строительства объектов капитального строительства и их сохранности.</w:t>
            </w:r>
          </w:p>
          <w:p w:rsidR="00D643F6" w:rsidRDefault="00D643F6">
            <w:pPr>
              <w:pStyle w:val="ConsPlusNormal"/>
              <w:jc w:val="both"/>
            </w:pPr>
            <w:r>
              <w:t>По задаче 3:</w:t>
            </w:r>
          </w:p>
          <w:p w:rsidR="00D643F6" w:rsidRDefault="00D643F6">
            <w:pPr>
              <w:pStyle w:val="ConsPlusNormal"/>
              <w:jc w:val="both"/>
            </w:pPr>
            <w:r>
              <w:t>3.1. Годовой объем подготовки (переподготовки) и повышения квалификации специалистов строительной отрасли учебными заведениями Республики Коми</w:t>
            </w:r>
          </w:p>
        </w:tc>
      </w:tr>
      <w:tr w:rsidR="00D643F6">
        <w:tc>
          <w:tcPr>
            <w:tcW w:w="9014" w:type="dxa"/>
            <w:gridSpan w:val="3"/>
            <w:tcBorders>
              <w:top w:val="nil"/>
            </w:tcBorders>
          </w:tcPr>
          <w:p w:rsidR="00D643F6" w:rsidRDefault="00D643F6">
            <w:pPr>
              <w:pStyle w:val="ConsPlusNormal"/>
              <w:jc w:val="both"/>
            </w:pPr>
            <w:r>
              <w:t xml:space="preserve">(в ред. </w:t>
            </w:r>
            <w:hyperlink r:id="rId165">
              <w:r>
                <w:rPr>
                  <w:color w:val="0000FF"/>
                </w:rPr>
                <w:t>Постановления</w:t>
              </w:r>
            </w:hyperlink>
            <w:r>
              <w:t xml:space="preserve"> Правительства РК от 29.11.2021 N 560)</w:t>
            </w:r>
          </w:p>
        </w:tc>
      </w:tr>
      <w:tr w:rsidR="00D643F6">
        <w:tblPrEx>
          <w:tblBorders>
            <w:insideH w:val="single" w:sz="4" w:space="0" w:color="auto"/>
          </w:tblBorders>
        </w:tblPrEx>
        <w:tc>
          <w:tcPr>
            <w:tcW w:w="1644" w:type="dxa"/>
          </w:tcPr>
          <w:p w:rsidR="00D643F6" w:rsidRDefault="00D643F6">
            <w:pPr>
              <w:pStyle w:val="ConsPlusNormal"/>
            </w:pPr>
            <w:r>
              <w:t>Этапы и сроки реализации подпрограммы 4</w:t>
            </w:r>
          </w:p>
        </w:tc>
        <w:tc>
          <w:tcPr>
            <w:tcW w:w="7370" w:type="dxa"/>
            <w:gridSpan w:val="2"/>
          </w:tcPr>
          <w:p w:rsidR="00D643F6" w:rsidRDefault="00D643F6">
            <w:pPr>
              <w:pStyle w:val="ConsPlusNormal"/>
              <w:jc w:val="both"/>
            </w:pPr>
            <w:r>
              <w:t>2020 - 2025 годы</w:t>
            </w:r>
          </w:p>
        </w:tc>
      </w:tr>
      <w:tr w:rsidR="00D643F6">
        <w:tc>
          <w:tcPr>
            <w:tcW w:w="1644" w:type="dxa"/>
            <w:tcBorders>
              <w:bottom w:val="nil"/>
            </w:tcBorders>
          </w:tcPr>
          <w:p w:rsidR="00D643F6" w:rsidRDefault="00D643F6">
            <w:pPr>
              <w:pStyle w:val="ConsPlusNormal"/>
            </w:pPr>
            <w:r>
              <w:t xml:space="preserve">Региональные проекты (проекты), реализуемые в рамках </w:t>
            </w:r>
            <w:r>
              <w:lastRenderedPageBreak/>
              <w:t>подпрограммы 4</w:t>
            </w:r>
          </w:p>
        </w:tc>
        <w:tc>
          <w:tcPr>
            <w:tcW w:w="7370" w:type="dxa"/>
            <w:gridSpan w:val="2"/>
            <w:tcBorders>
              <w:bottom w:val="nil"/>
            </w:tcBorders>
          </w:tcPr>
          <w:p w:rsidR="00D643F6" w:rsidRDefault="00D643F6">
            <w:pPr>
              <w:pStyle w:val="ConsPlusNormal"/>
            </w:pPr>
            <w:r>
              <w:lastRenderedPageBreak/>
              <w:t>-</w:t>
            </w:r>
          </w:p>
        </w:tc>
      </w:tr>
      <w:tr w:rsidR="00D643F6">
        <w:tc>
          <w:tcPr>
            <w:tcW w:w="9014" w:type="dxa"/>
            <w:gridSpan w:val="3"/>
            <w:tcBorders>
              <w:top w:val="nil"/>
            </w:tcBorders>
          </w:tcPr>
          <w:p w:rsidR="00D643F6" w:rsidRDefault="00D643F6">
            <w:pPr>
              <w:pStyle w:val="ConsPlusNormal"/>
              <w:jc w:val="both"/>
            </w:pPr>
            <w:r>
              <w:lastRenderedPageBreak/>
              <w:t xml:space="preserve">(введено </w:t>
            </w:r>
            <w:hyperlink r:id="rId166">
              <w:r>
                <w:rPr>
                  <w:color w:val="0000FF"/>
                </w:rPr>
                <w:t>Постановлением</w:t>
              </w:r>
            </w:hyperlink>
            <w:r>
              <w:t xml:space="preserve"> Правительства РК от 30.06.2020 N 324; в ред. </w:t>
            </w:r>
            <w:hyperlink r:id="rId167">
              <w:r>
                <w:rPr>
                  <w:color w:val="0000FF"/>
                </w:rPr>
                <w:t>Постановления</w:t>
              </w:r>
            </w:hyperlink>
            <w:r>
              <w:t xml:space="preserve"> Правительства РК от 14.12.2020 N 603)</w:t>
            </w:r>
          </w:p>
        </w:tc>
      </w:tr>
      <w:tr w:rsidR="00D643F6">
        <w:tc>
          <w:tcPr>
            <w:tcW w:w="1644" w:type="dxa"/>
            <w:tcBorders>
              <w:bottom w:val="nil"/>
            </w:tcBorders>
          </w:tcPr>
          <w:p w:rsidR="00D643F6" w:rsidRDefault="00D643F6">
            <w:pPr>
              <w:pStyle w:val="ConsPlusNormal"/>
            </w:pPr>
            <w:r>
              <w:t>Объемы финансирования подпрограммы 4</w:t>
            </w:r>
          </w:p>
        </w:tc>
        <w:tc>
          <w:tcPr>
            <w:tcW w:w="3685" w:type="dxa"/>
            <w:tcBorders>
              <w:bottom w:val="nil"/>
            </w:tcBorders>
          </w:tcPr>
          <w:p w:rsidR="00D643F6" w:rsidRDefault="00D643F6">
            <w:pPr>
              <w:pStyle w:val="ConsPlusNormal"/>
              <w:jc w:val="both"/>
            </w:pPr>
            <w:r>
              <w:t>Общий объем финансирования подпрограммы с учетом средств республиканского бюджета Республики Коми, предусмотренных законом о республиканском бюджете Республики Коми, составит 417 828,7 тыс. рублей, в том числе по годам:</w:t>
            </w:r>
          </w:p>
          <w:p w:rsidR="00D643F6" w:rsidRDefault="00D643F6">
            <w:pPr>
              <w:pStyle w:val="ConsPlusNormal"/>
              <w:jc w:val="both"/>
            </w:pPr>
            <w:r>
              <w:t>2020 год - 99 118,0 тыс. рублей;</w:t>
            </w:r>
          </w:p>
          <w:p w:rsidR="00D643F6" w:rsidRDefault="00D643F6">
            <w:pPr>
              <w:pStyle w:val="ConsPlusNormal"/>
              <w:jc w:val="both"/>
            </w:pPr>
            <w:r>
              <w:t>2021 год - 135 914,6 тыс. рублей;</w:t>
            </w:r>
          </w:p>
          <w:p w:rsidR="00D643F6" w:rsidRDefault="00D643F6">
            <w:pPr>
              <w:pStyle w:val="ConsPlusNormal"/>
              <w:jc w:val="both"/>
            </w:pPr>
            <w:r>
              <w:t>2022 год - 71 740,5 тыс. рублей;</w:t>
            </w:r>
          </w:p>
          <w:p w:rsidR="00D643F6" w:rsidRDefault="00D643F6">
            <w:pPr>
              <w:pStyle w:val="ConsPlusNormal"/>
              <w:jc w:val="both"/>
            </w:pPr>
            <w:r>
              <w:t>2023 год - 55 461,7 тыс. рублей;</w:t>
            </w:r>
          </w:p>
          <w:p w:rsidR="00D643F6" w:rsidRDefault="00D643F6">
            <w:pPr>
              <w:pStyle w:val="ConsPlusNormal"/>
              <w:jc w:val="both"/>
            </w:pPr>
            <w:r>
              <w:t>2024 год - 55 593,9 тыс. рублей,</w:t>
            </w:r>
          </w:p>
          <w:p w:rsidR="00D643F6" w:rsidRDefault="00D643F6">
            <w:pPr>
              <w:pStyle w:val="ConsPlusNormal"/>
              <w:jc w:val="both"/>
            </w:pPr>
            <w:r>
              <w:t>из них:</w:t>
            </w:r>
          </w:p>
          <w:p w:rsidR="00D643F6" w:rsidRDefault="00D643F6">
            <w:pPr>
              <w:pStyle w:val="ConsPlusNormal"/>
              <w:jc w:val="both"/>
            </w:pPr>
            <w:r>
              <w:t>1) средства республиканского бюджета Республики Коми согласно закону о республиканском бюджете Республики Коми - 414 562,6 тыс. рублей, в том числе по годам:</w:t>
            </w:r>
          </w:p>
          <w:p w:rsidR="00D643F6" w:rsidRDefault="00D643F6">
            <w:pPr>
              <w:pStyle w:val="ConsPlusNormal"/>
              <w:jc w:val="both"/>
            </w:pPr>
            <w:r>
              <w:t>2020 год - 98 132,0 тыс. рублей;</w:t>
            </w:r>
          </w:p>
          <w:p w:rsidR="00D643F6" w:rsidRDefault="00D643F6">
            <w:pPr>
              <w:pStyle w:val="ConsPlusNormal"/>
              <w:jc w:val="both"/>
            </w:pPr>
            <w:r>
              <w:t>2021 год - 134 314,5 тыс. рублей;</w:t>
            </w:r>
          </w:p>
          <w:p w:rsidR="00D643F6" w:rsidRDefault="00D643F6">
            <w:pPr>
              <w:pStyle w:val="ConsPlusNormal"/>
              <w:jc w:val="both"/>
            </w:pPr>
            <w:r>
              <w:t>2022 год - 71 060,5 тыс. рублей;</w:t>
            </w:r>
          </w:p>
          <w:p w:rsidR="00D643F6" w:rsidRDefault="00D643F6">
            <w:pPr>
              <w:pStyle w:val="ConsPlusNormal"/>
              <w:jc w:val="both"/>
            </w:pPr>
            <w:r>
              <w:t>2023 год - 55 461,7 тыс. рублей;</w:t>
            </w:r>
          </w:p>
          <w:p w:rsidR="00D643F6" w:rsidRDefault="00D643F6">
            <w:pPr>
              <w:pStyle w:val="ConsPlusNormal"/>
              <w:jc w:val="both"/>
            </w:pPr>
            <w:r>
              <w:t>2024 год - 55 593,9 тыс. рублей;</w:t>
            </w:r>
          </w:p>
          <w:p w:rsidR="00D643F6" w:rsidRDefault="00D643F6">
            <w:pPr>
              <w:pStyle w:val="ConsPlusNormal"/>
              <w:jc w:val="both"/>
            </w:pPr>
            <w:r>
              <w:t>2) средства местных бюджетов - 3 266,1 тыс. рублей, в том числе по годам:</w:t>
            </w:r>
          </w:p>
          <w:p w:rsidR="00D643F6" w:rsidRDefault="00D643F6">
            <w:pPr>
              <w:pStyle w:val="ConsPlusNormal"/>
              <w:jc w:val="both"/>
            </w:pPr>
            <w:r>
              <w:t>2020 год - 986,0 тыс. рублей;</w:t>
            </w:r>
          </w:p>
          <w:p w:rsidR="00D643F6" w:rsidRDefault="00D643F6">
            <w:pPr>
              <w:pStyle w:val="ConsPlusNormal"/>
              <w:jc w:val="both"/>
            </w:pPr>
            <w:r>
              <w:t>2021 год - 1 600,1 тыс. рублей;</w:t>
            </w:r>
          </w:p>
          <w:p w:rsidR="00D643F6" w:rsidRDefault="00D643F6">
            <w:pPr>
              <w:pStyle w:val="ConsPlusNormal"/>
              <w:jc w:val="both"/>
            </w:pPr>
            <w:r>
              <w:t>2022 год - 680,0 тыс. рублей;</w:t>
            </w:r>
          </w:p>
          <w:p w:rsidR="00D643F6" w:rsidRDefault="00D643F6">
            <w:pPr>
              <w:pStyle w:val="ConsPlusNormal"/>
              <w:jc w:val="both"/>
            </w:pPr>
            <w:r>
              <w:t>2023 год - 0 тыс. рублей;</w:t>
            </w:r>
          </w:p>
          <w:p w:rsidR="00D643F6" w:rsidRDefault="00D643F6">
            <w:pPr>
              <w:pStyle w:val="ConsPlusNormal"/>
              <w:jc w:val="both"/>
            </w:pPr>
            <w:r>
              <w:t>2024 год - 0 тыс. рублей</w:t>
            </w:r>
          </w:p>
        </w:tc>
        <w:tc>
          <w:tcPr>
            <w:tcW w:w="3685" w:type="dxa"/>
            <w:tcBorders>
              <w:bottom w:val="nil"/>
            </w:tcBorders>
          </w:tcPr>
          <w:p w:rsidR="00D643F6" w:rsidRDefault="00D643F6">
            <w:pPr>
              <w:pStyle w:val="ConsPlusNormal"/>
              <w:jc w:val="both"/>
            </w:pPr>
            <w:r>
              <w:t>Общий объем финансирования подпрограммы с учетом средств республиканского бюджета Республики Коми в соответствии со сводной бюджетной росписью республиканского бюджета Республики Коми составит 405 253,5 тыс. рублей, в том числе по годам:</w:t>
            </w:r>
          </w:p>
          <w:p w:rsidR="00D643F6" w:rsidRDefault="00D643F6">
            <w:pPr>
              <w:pStyle w:val="ConsPlusNormal"/>
              <w:jc w:val="both"/>
            </w:pPr>
            <w:r>
              <w:t>2020 год - 100 419,6 тыс. рублей;</w:t>
            </w:r>
          </w:p>
          <w:p w:rsidR="00D643F6" w:rsidRDefault="00D643F6">
            <w:pPr>
              <w:pStyle w:val="ConsPlusNormal"/>
              <w:jc w:val="both"/>
            </w:pPr>
            <w:r>
              <w:t>2021 год - 104 552,3 тыс. рублей;</w:t>
            </w:r>
          </w:p>
          <w:p w:rsidR="00D643F6" w:rsidRDefault="00D643F6">
            <w:pPr>
              <w:pStyle w:val="ConsPlusNormal"/>
              <w:jc w:val="both"/>
            </w:pPr>
            <w:r>
              <w:t>2022 год - 89 225,9 тыс. рублей;</w:t>
            </w:r>
          </w:p>
          <w:p w:rsidR="00D643F6" w:rsidRDefault="00D643F6">
            <w:pPr>
              <w:pStyle w:val="ConsPlusNormal"/>
              <w:jc w:val="both"/>
            </w:pPr>
            <w:r>
              <w:t>2023 год - 55 461,7 тыс. рублей;</w:t>
            </w:r>
          </w:p>
          <w:p w:rsidR="00D643F6" w:rsidRDefault="00D643F6">
            <w:pPr>
              <w:pStyle w:val="ConsPlusNormal"/>
              <w:jc w:val="both"/>
            </w:pPr>
            <w:r>
              <w:t>2024 год - 55 593,9 тыс. рублей,</w:t>
            </w:r>
          </w:p>
          <w:p w:rsidR="00D643F6" w:rsidRDefault="00D643F6">
            <w:pPr>
              <w:pStyle w:val="ConsPlusNormal"/>
              <w:jc w:val="both"/>
            </w:pPr>
            <w:r>
              <w:t>из них:</w:t>
            </w:r>
          </w:p>
          <w:p w:rsidR="00D643F6" w:rsidRDefault="00D643F6">
            <w:pPr>
              <w:pStyle w:val="ConsPlusNormal"/>
              <w:jc w:val="both"/>
            </w:pPr>
            <w:r>
              <w:t>1) средства республиканского бюджета Республики Коми согласно сводной бюджетной росписи республиканского бюджета Республики Коми - 401 987,4 тыс. рублей, в том числе по годам:</w:t>
            </w:r>
          </w:p>
          <w:p w:rsidR="00D643F6" w:rsidRDefault="00D643F6">
            <w:pPr>
              <w:pStyle w:val="ConsPlusNormal"/>
              <w:jc w:val="both"/>
            </w:pPr>
            <w:r>
              <w:t>2020 год - 99 433,6 тыс. рублей;</w:t>
            </w:r>
          </w:p>
          <w:p w:rsidR="00D643F6" w:rsidRDefault="00D643F6">
            <w:pPr>
              <w:pStyle w:val="ConsPlusNormal"/>
              <w:jc w:val="both"/>
            </w:pPr>
            <w:r>
              <w:t>2021 год - 102 952,2 тыс. рублей;</w:t>
            </w:r>
          </w:p>
          <w:p w:rsidR="00D643F6" w:rsidRDefault="00D643F6">
            <w:pPr>
              <w:pStyle w:val="ConsPlusNormal"/>
              <w:jc w:val="both"/>
            </w:pPr>
            <w:r>
              <w:t>2022 год - 88 545,9 тыс. рублей;</w:t>
            </w:r>
          </w:p>
          <w:p w:rsidR="00D643F6" w:rsidRDefault="00D643F6">
            <w:pPr>
              <w:pStyle w:val="ConsPlusNormal"/>
              <w:jc w:val="both"/>
            </w:pPr>
            <w:r>
              <w:t>2023 год - 55 461,7 тыс. рублей;</w:t>
            </w:r>
          </w:p>
          <w:p w:rsidR="00D643F6" w:rsidRDefault="00D643F6">
            <w:pPr>
              <w:pStyle w:val="ConsPlusNormal"/>
              <w:jc w:val="both"/>
            </w:pPr>
            <w:r>
              <w:t>2024 год - 55 593,9 тыс. рублей;</w:t>
            </w:r>
          </w:p>
          <w:p w:rsidR="00D643F6" w:rsidRDefault="00D643F6">
            <w:pPr>
              <w:pStyle w:val="ConsPlusNormal"/>
              <w:jc w:val="both"/>
            </w:pPr>
            <w:r>
              <w:t>2) средства местных бюджетов - 3 266,1 тыс. рублей, в том числе по годам:</w:t>
            </w:r>
          </w:p>
          <w:p w:rsidR="00D643F6" w:rsidRDefault="00D643F6">
            <w:pPr>
              <w:pStyle w:val="ConsPlusNormal"/>
              <w:jc w:val="both"/>
            </w:pPr>
            <w:r>
              <w:t>2020 год - 986,0 тыс. рублей;</w:t>
            </w:r>
          </w:p>
          <w:p w:rsidR="00D643F6" w:rsidRDefault="00D643F6">
            <w:pPr>
              <w:pStyle w:val="ConsPlusNormal"/>
              <w:jc w:val="both"/>
            </w:pPr>
            <w:r>
              <w:t>2021 год - 1 600,1 тыс. рублей;</w:t>
            </w:r>
          </w:p>
          <w:p w:rsidR="00D643F6" w:rsidRDefault="00D643F6">
            <w:pPr>
              <w:pStyle w:val="ConsPlusNormal"/>
              <w:jc w:val="both"/>
            </w:pPr>
            <w:r>
              <w:t>2022 год - 680,0 тыс. рублей;</w:t>
            </w:r>
          </w:p>
          <w:p w:rsidR="00D643F6" w:rsidRDefault="00D643F6">
            <w:pPr>
              <w:pStyle w:val="ConsPlusNormal"/>
              <w:jc w:val="both"/>
            </w:pPr>
            <w:r>
              <w:t>2023 год - 0 тыс. рублей;</w:t>
            </w:r>
          </w:p>
          <w:p w:rsidR="00D643F6" w:rsidRDefault="00D643F6">
            <w:pPr>
              <w:pStyle w:val="ConsPlusNormal"/>
              <w:jc w:val="both"/>
            </w:pPr>
            <w:r>
              <w:t>2024 год - 0 тыс. рублей</w:t>
            </w:r>
          </w:p>
        </w:tc>
      </w:tr>
      <w:tr w:rsidR="00D643F6">
        <w:tc>
          <w:tcPr>
            <w:tcW w:w="9014" w:type="dxa"/>
            <w:gridSpan w:val="3"/>
            <w:tcBorders>
              <w:top w:val="nil"/>
            </w:tcBorders>
          </w:tcPr>
          <w:p w:rsidR="00D643F6" w:rsidRDefault="00D643F6">
            <w:pPr>
              <w:pStyle w:val="ConsPlusNormal"/>
              <w:jc w:val="both"/>
            </w:pPr>
            <w:r>
              <w:t xml:space="preserve">(в ред. </w:t>
            </w:r>
            <w:hyperlink r:id="rId168">
              <w:r>
                <w:rPr>
                  <w:color w:val="0000FF"/>
                </w:rPr>
                <w:t>Постановления</w:t>
              </w:r>
            </w:hyperlink>
            <w:r>
              <w:t xml:space="preserve"> Правительства РК от 26.12.2022 N 663)</w:t>
            </w:r>
          </w:p>
        </w:tc>
      </w:tr>
      <w:tr w:rsidR="00D643F6">
        <w:tc>
          <w:tcPr>
            <w:tcW w:w="1644" w:type="dxa"/>
            <w:tcBorders>
              <w:bottom w:val="nil"/>
            </w:tcBorders>
          </w:tcPr>
          <w:p w:rsidR="00D643F6" w:rsidRDefault="00D643F6">
            <w:pPr>
              <w:pStyle w:val="ConsPlusNormal"/>
            </w:pPr>
            <w:r>
              <w:t>Объемы финансирования региональных проектов (проектов), реализуемых в рамках подпрограммы 4</w:t>
            </w:r>
          </w:p>
        </w:tc>
        <w:tc>
          <w:tcPr>
            <w:tcW w:w="3685" w:type="dxa"/>
            <w:tcBorders>
              <w:bottom w:val="nil"/>
            </w:tcBorders>
          </w:tcPr>
          <w:p w:rsidR="00D643F6" w:rsidRDefault="00D643F6">
            <w:pPr>
              <w:pStyle w:val="ConsPlusNormal"/>
              <w:jc w:val="center"/>
            </w:pPr>
            <w:r>
              <w:t>-</w:t>
            </w:r>
          </w:p>
        </w:tc>
        <w:tc>
          <w:tcPr>
            <w:tcW w:w="3685" w:type="dxa"/>
            <w:tcBorders>
              <w:bottom w:val="nil"/>
            </w:tcBorders>
          </w:tcPr>
          <w:p w:rsidR="00D643F6" w:rsidRDefault="00D643F6">
            <w:pPr>
              <w:pStyle w:val="ConsPlusNormal"/>
              <w:jc w:val="center"/>
            </w:pPr>
            <w:r>
              <w:t>-</w:t>
            </w:r>
          </w:p>
        </w:tc>
      </w:tr>
      <w:tr w:rsidR="00D643F6">
        <w:tc>
          <w:tcPr>
            <w:tcW w:w="9014" w:type="dxa"/>
            <w:gridSpan w:val="3"/>
            <w:tcBorders>
              <w:top w:val="nil"/>
            </w:tcBorders>
          </w:tcPr>
          <w:p w:rsidR="00D643F6" w:rsidRDefault="00D643F6">
            <w:pPr>
              <w:pStyle w:val="ConsPlusNormal"/>
              <w:jc w:val="both"/>
            </w:pPr>
            <w:r>
              <w:t xml:space="preserve">(введено </w:t>
            </w:r>
            <w:hyperlink r:id="rId169">
              <w:r>
                <w:rPr>
                  <w:color w:val="0000FF"/>
                </w:rPr>
                <w:t>Постановлением</w:t>
              </w:r>
            </w:hyperlink>
            <w:r>
              <w:t xml:space="preserve"> Правительства РК от 30.06.2020 N 324)</w:t>
            </w:r>
          </w:p>
        </w:tc>
      </w:tr>
      <w:tr w:rsidR="00D643F6">
        <w:tblPrEx>
          <w:tblBorders>
            <w:insideH w:val="single" w:sz="4" w:space="0" w:color="auto"/>
          </w:tblBorders>
        </w:tblPrEx>
        <w:tc>
          <w:tcPr>
            <w:tcW w:w="1644" w:type="dxa"/>
          </w:tcPr>
          <w:p w:rsidR="00D643F6" w:rsidRDefault="00D643F6">
            <w:pPr>
              <w:pStyle w:val="ConsPlusNormal"/>
            </w:pPr>
            <w:r>
              <w:lastRenderedPageBreak/>
              <w:t>Ожидаемые результаты реализации подпрограммы 4</w:t>
            </w:r>
          </w:p>
        </w:tc>
        <w:tc>
          <w:tcPr>
            <w:tcW w:w="7370" w:type="dxa"/>
            <w:gridSpan w:val="2"/>
          </w:tcPr>
          <w:p w:rsidR="00D643F6" w:rsidRDefault="00D643F6">
            <w:pPr>
              <w:pStyle w:val="ConsPlusNormal"/>
              <w:jc w:val="both"/>
            </w:pPr>
            <w:r>
              <w:t>Реализация подпрограммы 4 позволит к концу 2025 года достичь следующих конечных результатов:</w:t>
            </w:r>
          </w:p>
          <w:p w:rsidR="00D643F6" w:rsidRDefault="00D643F6">
            <w:pPr>
              <w:pStyle w:val="ConsPlusNormal"/>
              <w:jc w:val="both"/>
            </w:pPr>
            <w:r>
              <w:t>увеличить объемы строительных работ на территории республики до уровня не менее 50 млрд. рублей в ценах соответствующих лет;</w:t>
            </w:r>
          </w:p>
          <w:p w:rsidR="00D643F6" w:rsidRDefault="00D643F6">
            <w:pPr>
              <w:pStyle w:val="ConsPlusNormal"/>
              <w:jc w:val="both"/>
            </w:pPr>
            <w:r>
              <w:t>обеспечить наличие утвержденной градостроительной документации во всех муниципальных образованиях Республики Коми</w:t>
            </w:r>
          </w:p>
        </w:tc>
      </w:tr>
    </w:tbl>
    <w:p w:rsidR="00D643F6" w:rsidRDefault="00D643F6">
      <w:pPr>
        <w:pStyle w:val="ConsPlusNormal"/>
      </w:pPr>
    </w:p>
    <w:p w:rsidR="00D643F6" w:rsidRDefault="00D643F6">
      <w:pPr>
        <w:pStyle w:val="ConsPlusTitle"/>
        <w:jc w:val="center"/>
        <w:outlineLvl w:val="1"/>
      </w:pPr>
      <w:bookmarkStart w:id="6" w:name="P994"/>
      <w:bookmarkEnd w:id="6"/>
      <w:r>
        <w:t>ПАСПОРТ</w:t>
      </w:r>
    </w:p>
    <w:p w:rsidR="00D643F6" w:rsidRDefault="00D643F6">
      <w:pPr>
        <w:pStyle w:val="ConsPlusTitle"/>
        <w:jc w:val="center"/>
      </w:pPr>
      <w:r>
        <w:t>подпрограммы "Обеспечение реализации государственной</w:t>
      </w:r>
    </w:p>
    <w:p w:rsidR="00D643F6" w:rsidRDefault="00D643F6">
      <w:pPr>
        <w:pStyle w:val="ConsPlusTitle"/>
        <w:jc w:val="center"/>
      </w:pPr>
      <w:r>
        <w:t>программы" (далее - подпрограмма 5)</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3685"/>
        <w:gridCol w:w="3685"/>
      </w:tblGrid>
      <w:tr w:rsidR="00D643F6">
        <w:tc>
          <w:tcPr>
            <w:tcW w:w="1644" w:type="dxa"/>
            <w:tcBorders>
              <w:bottom w:val="nil"/>
            </w:tcBorders>
          </w:tcPr>
          <w:p w:rsidR="00D643F6" w:rsidRDefault="00D643F6">
            <w:pPr>
              <w:pStyle w:val="ConsPlusNormal"/>
            </w:pPr>
            <w:r>
              <w:t>Ответственный исполнитель подпрограммы 5 (соисполнитель Программы)</w:t>
            </w:r>
          </w:p>
        </w:tc>
        <w:tc>
          <w:tcPr>
            <w:tcW w:w="7370" w:type="dxa"/>
            <w:gridSpan w:val="2"/>
            <w:tcBorders>
              <w:bottom w:val="nil"/>
            </w:tcBorders>
          </w:tcPr>
          <w:p w:rsidR="00D643F6" w:rsidRDefault="00D643F6">
            <w:pPr>
              <w:pStyle w:val="ConsPlusNormal"/>
              <w:jc w:val="both"/>
            </w:pPr>
            <w:r>
              <w:t>Министерство строительства и жилищно-коммунального хозяйства Республики Коми</w:t>
            </w:r>
          </w:p>
        </w:tc>
      </w:tr>
      <w:tr w:rsidR="00D643F6">
        <w:tc>
          <w:tcPr>
            <w:tcW w:w="9014" w:type="dxa"/>
            <w:gridSpan w:val="3"/>
            <w:tcBorders>
              <w:top w:val="nil"/>
            </w:tcBorders>
          </w:tcPr>
          <w:p w:rsidR="00D643F6" w:rsidRDefault="00D643F6">
            <w:pPr>
              <w:pStyle w:val="ConsPlusNormal"/>
              <w:jc w:val="both"/>
            </w:pPr>
            <w:r>
              <w:t xml:space="preserve">(в ред. </w:t>
            </w:r>
            <w:hyperlink r:id="rId170">
              <w:r>
                <w:rPr>
                  <w:color w:val="0000FF"/>
                </w:rPr>
                <w:t>Постановления</w:t>
              </w:r>
            </w:hyperlink>
            <w:r>
              <w:t xml:space="preserve"> Правительства РК от 14.12.2020 N 603)</w:t>
            </w:r>
          </w:p>
        </w:tc>
      </w:tr>
      <w:tr w:rsidR="00D643F6">
        <w:tc>
          <w:tcPr>
            <w:tcW w:w="1644" w:type="dxa"/>
            <w:tcBorders>
              <w:bottom w:val="nil"/>
            </w:tcBorders>
          </w:tcPr>
          <w:p w:rsidR="00D643F6" w:rsidRDefault="00D643F6">
            <w:pPr>
              <w:pStyle w:val="ConsPlusNormal"/>
            </w:pPr>
            <w:r>
              <w:t>Участники подпрограммы 5</w:t>
            </w:r>
          </w:p>
        </w:tc>
        <w:tc>
          <w:tcPr>
            <w:tcW w:w="7370" w:type="dxa"/>
            <w:gridSpan w:val="2"/>
            <w:tcBorders>
              <w:bottom w:val="nil"/>
            </w:tcBorders>
          </w:tcPr>
          <w:p w:rsidR="00D643F6" w:rsidRDefault="00D643F6">
            <w:pPr>
              <w:pStyle w:val="ConsPlusNormal"/>
              <w:jc w:val="both"/>
            </w:pPr>
            <w:r>
              <w:t xml:space="preserve">Абзац исключен. - </w:t>
            </w:r>
            <w:hyperlink r:id="rId171">
              <w:r>
                <w:rPr>
                  <w:color w:val="0000FF"/>
                </w:rPr>
                <w:t>Постановление</w:t>
              </w:r>
            </w:hyperlink>
            <w:r>
              <w:t xml:space="preserve"> Правительства РК от 31.03.2021 N 154;</w:t>
            </w:r>
          </w:p>
          <w:p w:rsidR="00D643F6" w:rsidRDefault="00D643F6">
            <w:pPr>
              <w:pStyle w:val="ConsPlusNormal"/>
              <w:jc w:val="both"/>
            </w:pPr>
            <w:r>
              <w:t>Служба Республики Коми строительного, жилищного и технического надзора (контроля);</w:t>
            </w:r>
          </w:p>
          <w:p w:rsidR="00D643F6" w:rsidRDefault="00D643F6">
            <w:pPr>
              <w:pStyle w:val="ConsPlusNormal"/>
              <w:jc w:val="both"/>
            </w:pPr>
            <w:r>
              <w:t>Комитет Республики Коми по тарифам</w:t>
            </w:r>
          </w:p>
        </w:tc>
      </w:tr>
      <w:tr w:rsidR="00D643F6">
        <w:tc>
          <w:tcPr>
            <w:tcW w:w="9014" w:type="dxa"/>
            <w:gridSpan w:val="3"/>
            <w:tcBorders>
              <w:top w:val="nil"/>
            </w:tcBorders>
          </w:tcPr>
          <w:p w:rsidR="00D643F6" w:rsidRDefault="00D643F6">
            <w:pPr>
              <w:pStyle w:val="ConsPlusNormal"/>
              <w:jc w:val="both"/>
            </w:pPr>
            <w:r>
              <w:t xml:space="preserve">(в ред. Постановлений Правительства РК от 10.03.2021 </w:t>
            </w:r>
            <w:hyperlink r:id="rId172">
              <w:r>
                <w:rPr>
                  <w:color w:val="0000FF"/>
                </w:rPr>
                <w:t>N 108</w:t>
              </w:r>
            </w:hyperlink>
            <w:r>
              <w:t xml:space="preserve">, от 31.03.2021 </w:t>
            </w:r>
            <w:hyperlink r:id="rId173">
              <w:r>
                <w:rPr>
                  <w:color w:val="0000FF"/>
                </w:rPr>
                <w:t>N 154</w:t>
              </w:r>
            </w:hyperlink>
            <w:r>
              <w:t>)</w:t>
            </w:r>
          </w:p>
        </w:tc>
      </w:tr>
      <w:tr w:rsidR="00D643F6">
        <w:tblPrEx>
          <w:tblBorders>
            <w:insideH w:val="single" w:sz="4" w:space="0" w:color="auto"/>
          </w:tblBorders>
        </w:tblPrEx>
        <w:tc>
          <w:tcPr>
            <w:tcW w:w="1644" w:type="dxa"/>
          </w:tcPr>
          <w:p w:rsidR="00D643F6" w:rsidRDefault="00D643F6">
            <w:pPr>
              <w:pStyle w:val="ConsPlusNormal"/>
            </w:pPr>
            <w:r>
              <w:t>Программно-целевые инструменты подпрограммы 5</w:t>
            </w:r>
          </w:p>
        </w:tc>
        <w:tc>
          <w:tcPr>
            <w:tcW w:w="7370" w:type="dxa"/>
            <w:gridSpan w:val="2"/>
          </w:tcPr>
          <w:p w:rsidR="00D643F6" w:rsidRDefault="00D643F6">
            <w:pPr>
              <w:pStyle w:val="ConsPlusNormal"/>
              <w:jc w:val="both"/>
            </w:pPr>
            <w:r>
              <w:t>-</w:t>
            </w:r>
          </w:p>
        </w:tc>
      </w:tr>
      <w:tr w:rsidR="00D643F6">
        <w:tblPrEx>
          <w:tblBorders>
            <w:insideH w:val="single" w:sz="4" w:space="0" w:color="auto"/>
          </w:tblBorders>
        </w:tblPrEx>
        <w:tc>
          <w:tcPr>
            <w:tcW w:w="1644" w:type="dxa"/>
          </w:tcPr>
          <w:p w:rsidR="00D643F6" w:rsidRDefault="00D643F6">
            <w:pPr>
              <w:pStyle w:val="ConsPlusNormal"/>
            </w:pPr>
            <w:r>
              <w:t>Цель подпрограммы 5</w:t>
            </w:r>
          </w:p>
        </w:tc>
        <w:tc>
          <w:tcPr>
            <w:tcW w:w="7370" w:type="dxa"/>
            <w:gridSpan w:val="2"/>
          </w:tcPr>
          <w:p w:rsidR="00D643F6" w:rsidRDefault="00D643F6">
            <w:pPr>
              <w:pStyle w:val="ConsPlusNormal"/>
              <w:jc w:val="both"/>
            </w:pPr>
            <w:r>
              <w:t>Обеспечение реализации подпрограмм и мероприятий Программы в соответствии с установленными сроками</w:t>
            </w:r>
          </w:p>
        </w:tc>
      </w:tr>
      <w:tr w:rsidR="00D643F6">
        <w:tblPrEx>
          <w:tblBorders>
            <w:insideH w:val="single" w:sz="4" w:space="0" w:color="auto"/>
          </w:tblBorders>
        </w:tblPrEx>
        <w:tc>
          <w:tcPr>
            <w:tcW w:w="1644" w:type="dxa"/>
          </w:tcPr>
          <w:p w:rsidR="00D643F6" w:rsidRDefault="00D643F6">
            <w:pPr>
              <w:pStyle w:val="ConsPlusNormal"/>
            </w:pPr>
            <w:r>
              <w:t>Задачи подпрограммы 5</w:t>
            </w:r>
          </w:p>
        </w:tc>
        <w:tc>
          <w:tcPr>
            <w:tcW w:w="7370" w:type="dxa"/>
            <w:gridSpan w:val="2"/>
          </w:tcPr>
          <w:p w:rsidR="00D643F6" w:rsidRDefault="00D643F6">
            <w:pPr>
              <w:pStyle w:val="ConsPlusNormal"/>
              <w:jc w:val="both"/>
            </w:pPr>
            <w:r>
              <w:t>1. Обеспечение управления реализацией мероприятий Программы на республиканском уровне.</w:t>
            </w:r>
          </w:p>
          <w:p w:rsidR="00D643F6" w:rsidRDefault="00D643F6">
            <w:pPr>
              <w:pStyle w:val="ConsPlusNormal"/>
              <w:jc w:val="both"/>
            </w:pPr>
            <w:r>
              <w:t>2. Обеспечение управления реализацией мероприятий Программы на муниципальном уровне</w:t>
            </w:r>
          </w:p>
        </w:tc>
      </w:tr>
      <w:tr w:rsidR="00D643F6">
        <w:tc>
          <w:tcPr>
            <w:tcW w:w="1644" w:type="dxa"/>
            <w:tcBorders>
              <w:bottom w:val="nil"/>
            </w:tcBorders>
          </w:tcPr>
          <w:p w:rsidR="00D643F6" w:rsidRDefault="00D643F6">
            <w:pPr>
              <w:pStyle w:val="ConsPlusNormal"/>
            </w:pPr>
            <w:r>
              <w:t>Целевые индикаторы и показатели подпрограммы 5</w:t>
            </w:r>
          </w:p>
        </w:tc>
        <w:tc>
          <w:tcPr>
            <w:tcW w:w="7370" w:type="dxa"/>
            <w:gridSpan w:val="2"/>
            <w:tcBorders>
              <w:bottom w:val="nil"/>
            </w:tcBorders>
          </w:tcPr>
          <w:p w:rsidR="00D643F6" w:rsidRDefault="00D643F6">
            <w:pPr>
              <w:pStyle w:val="ConsPlusNormal"/>
              <w:jc w:val="both"/>
            </w:pPr>
            <w:r>
              <w:t>По задаче 1:</w:t>
            </w:r>
          </w:p>
          <w:p w:rsidR="00D643F6" w:rsidRDefault="00D643F6">
            <w:pPr>
              <w:pStyle w:val="ConsPlusNormal"/>
              <w:jc w:val="both"/>
            </w:pPr>
            <w:r>
              <w:t>1.1. Уровень соблюдения установленных сроков утверждения комплексного плана действий по реализации Программы и внесения в него изменений.</w:t>
            </w:r>
          </w:p>
          <w:p w:rsidR="00D643F6" w:rsidRDefault="00D643F6">
            <w:pPr>
              <w:pStyle w:val="ConsPlusNormal"/>
              <w:jc w:val="both"/>
            </w:pPr>
            <w:r>
              <w:t>По задаче 2:</w:t>
            </w:r>
          </w:p>
          <w:p w:rsidR="00D643F6" w:rsidRDefault="00D643F6">
            <w:pPr>
              <w:pStyle w:val="ConsPlusNormal"/>
              <w:jc w:val="both"/>
            </w:pPr>
            <w:r>
              <w:t>2.1. Доля муниципальных образований городских (муниципальных) округов и муниципальных районов в Республике Коми, участвующих в реализации Программы, от общего количества муниципальных образований городских (муниципальных) округов и муниципальных районов в Республике Коми</w:t>
            </w:r>
          </w:p>
        </w:tc>
      </w:tr>
      <w:tr w:rsidR="00D643F6">
        <w:tc>
          <w:tcPr>
            <w:tcW w:w="9014" w:type="dxa"/>
            <w:gridSpan w:val="3"/>
            <w:tcBorders>
              <w:top w:val="nil"/>
            </w:tcBorders>
          </w:tcPr>
          <w:p w:rsidR="00D643F6" w:rsidRDefault="00D643F6">
            <w:pPr>
              <w:pStyle w:val="ConsPlusNormal"/>
              <w:jc w:val="both"/>
            </w:pPr>
            <w:r>
              <w:t xml:space="preserve">(в ред. Постановлений Правительства РК от 01.02.2021 </w:t>
            </w:r>
            <w:hyperlink r:id="rId174">
              <w:r>
                <w:rPr>
                  <w:color w:val="0000FF"/>
                </w:rPr>
                <w:t>N 36</w:t>
              </w:r>
            </w:hyperlink>
            <w:r>
              <w:t xml:space="preserve">, от 29.09.2021 </w:t>
            </w:r>
            <w:hyperlink r:id="rId175">
              <w:r>
                <w:rPr>
                  <w:color w:val="0000FF"/>
                </w:rPr>
                <w:t>N 480</w:t>
              </w:r>
            </w:hyperlink>
            <w:r>
              <w:t>)</w:t>
            </w:r>
          </w:p>
        </w:tc>
      </w:tr>
      <w:tr w:rsidR="00D643F6">
        <w:tblPrEx>
          <w:tblBorders>
            <w:insideH w:val="single" w:sz="4" w:space="0" w:color="auto"/>
          </w:tblBorders>
        </w:tblPrEx>
        <w:tc>
          <w:tcPr>
            <w:tcW w:w="1644" w:type="dxa"/>
          </w:tcPr>
          <w:p w:rsidR="00D643F6" w:rsidRDefault="00D643F6">
            <w:pPr>
              <w:pStyle w:val="ConsPlusNormal"/>
            </w:pPr>
            <w:r>
              <w:t xml:space="preserve">Этапы и сроки </w:t>
            </w:r>
            <w:r>
              <w:lastRenderedPageBreak/>
              <w:t>реализации подпрограммы 5</w:t>
            </w:r>
          </w:p>
        </w:tc>
        <w:tc>
          <w:tcPr>
            <w:tcW w:w="7370" w:type="dxa"/>
            <w:gridSpan w:val="2"/>
          </w:tcPr>
          <w:p w:rsidR="00D643F6" w:rsidRDefault="00D643F6">
            <w:pPr>
              <w:pStyle w:val="ConsPlusNormal"/>
              <w:jc w:val="both"/>
            </w:pPr>
            <w:r>
              <w:lastRenderedPageBreak/>
              <w:t>2020 - 2025 годы</w:t>
            </w:r>
          </w:p>
        </w:tc>
      </w:tr>
      <w:tr w:rsidR="00D643F6">
        <w:tc>
          <w:tcPr>
            <w:tcW w:w="1644" w:type="dxa"/>
            <w:tcBorders>
              <w:bottom w:val="nil"/>
            </w:tcBorders>
          </w:tcPr>
          <w:p w:rsidR="00D643F6" w:rsidRDefault="00D643F6">
            <w:pPr>
              <w:pStyle w:val="ConsPlusNormal"/>
            </w:pPr>
            <w:r>
              <w:lastRenderedPageBreak/>
              <w:t>Региональные проекты (проекты), реализуемые в рамках подпрограммы 5</w:t>
            </w:r>
          </w:p>
        </w:tc>
        <w:tc>
          <w:tcPr>
            <w:tcW w:w="7370" w:type="dxa"/>
            <w:gridSpan w:val="2"/>
            <w:tcBorders>
              <w:bottom w:val="nil"/>
            </w:tcBorders>
          </w:tcPr>
          <w:p w:rsidR="00D643F6" w:rsidRDefault="00D643F6">
            <w:pPr>
              <w:pStyle w:val="ConsPlusNormal"/>
              <w:jc w:val="both"/>
            </w:pPr>
            <w:r>
              <w:t>-</w:t>
            </w:r>
          </w:p>
        </w:tc>
      </w:tr>
      <w:tr w:rsidR="00D643F6">
        <w:tc>
          <w:tcPr>
            <w:tcW w:w="9014" w:type="dxa"/>
            <w:gridSpan w:val="3"/>
            <w:tcBorders>
              <w:top w:val="nil"/>
            </w:tcBorders>
          </w:tcPr>
          <w:p w:rsidR="00D643F6" w:rsidRDefault="00D643F6">
            <w:pPr>
              <w:pStyle w:val="ConsPlusNormal"/>
              <w:jc w:val="both"/>
            </w:pPr>
            <w:r>
              <w:t xml:space="preserve">(введено </w:t>
            </w:r>
            <w:hyperlink r:id="rId176">
              <w:r>
                <w:rPr>
                  <w:color w:val="0000FF"/>
                </w:rPr>
                <w:t>Постановлением</w:t>
              </w:r>
            </w:hyperlink>
            <w:r>
              <w:t xml:space="preserve"> Правительства РК от 30.06.2020 N 324)</w:t>
            </w:r>
          </w:p>
        </w:tc>
      </w:tr>
      <w:tr w:rsidR="00D643F6">
        <w:tc>
          <w:tcPr>
            <w:tcW w:w="1644" w:type="dxa"/>
            <w:tcBorders>
              <w:bottom w:val="nil"/>
            </w:tcBorders>
          </w:tcPr>
          <w:p w:rsidR="00D643F6" w:rsidRDefault="00D643F6">
            <w:pPr>
              <w:pStyle w:val="ConsPlusNormal"/>
            </w:pPr>
            <w:r>
              <w:t>Объемы финансирования подпрограммы 5</w:t>
            </w:r>
          </w:p>
        </w:tc>
        <w:tc>
          <w:tcPr>
            <w:tcW w:w="3685" w:type="dxa"/>
            <w:tcBorders>
              <w:bottom w:val="nil"/>
            </w:tcBorders>
          </w:tcPr>
          <w:p w:rsidR="00D643F6" w:rsidRDefault="00D643F6">
            <w:pPr>
              <w:pStyle w:val="ConsPlusNormal"/>
              <w:jc w:val="both"/>
            </w:pPr>
            <w:r>
              <w:t>Общий объем финансирования подпрограммы с учетом средств республиканского бюджета Республики Коми, предусмотренных законом о республиканском бюджете Республики Коми, составит 9 720 208,4 тыс. рублей, в том числе по годам:</w:t>
            </w:r>
          </w:p>
          <w:p w:rsidR="00D643F6" w:rsidRDefault="00D643F6">
            <w:pPr>
              <w:pStyle w:val="ConsPlusNormal"/>
              <w:jc w:val="both"/>
            </w:pPr>
            <w:r>
              <w:t>2020 год - 1 737 864,4 тыс. рублей;</w:t>
            </w:r>
          </w:p>
          <w:p w:rsidR="00D643F6" w:rsidRDefault="00D643F6">
            <w:pPr>
              <w:pStyle w:val="ConsPlusNormal"/>
              <w:jc w:val="both"/>
            </w:pPr>
            <w:r>
              <w:t>2021 год - 2 169 977,9 тыс. рублей;</w:t>
            </w:r>
          </w:p>
          <w:p w:rsidR="00D643F6" w:rsidRDefault="00D643F6">
            <w:pPr>
              <w:pStyle w:val="ConsPlusNormal"/>
              <w:jc w:val="both"/>
            </w:pPr>
            <w:r>
              <w:t>2022 год - 2 354 254,5 тыс. рублей;</w:t>
            </w:r>
          </w:p>
          <w:p w:rsidR="00D643F6" w:rsidRDefault="00D643F6">
            <w:pPr>
              <w:pStyle w:val="ConsPlusNormal"/>
              <w:jc w:val="both"/>
            </w:pPr>
            <w:r>
              <w:t>2023 год - 1 728 961,0 тыс. рублей;</w:t>
            </w:r>
          </w:p>
          <w:p w:rsidR="00D643F6" w:rsidRDefault="00D643F6">
            <w:pPr>
              <w:pStyle w:val="ConsPlusNormal"/>
              <w:jc w:val="both"/>
            </w:pPr>
            <w:r>
              <w:t>2024 год - 1 729 150,6 тыс. рублей,</w:t>
            </w:r>
          </w:p>
          <w:p w:rsidR="00D643F6" w:rsidRDefault="00D643F6">
            <w:pPr>
              <w:pStyle w:val="ConsPlusNormal"/>
              <w:jc w:val="both"/>
            </w:pPr>
            <w:r>
              <w:t>из них:</w:t>
            </w:r>
          </w:p>
          <w:p w:rsidR="00D643F6" w:rsidRDefault="00D643F6">
            <w:pPr>
              <w:pStyle w:val="ConsPlusNormal"/>
              <w:jc w:val="both"/>
            </w:pPr>
            <w:r>
              <w:t>1) средства республиканского бюджета Республики Коми согласно закону о республиканском бюджете Республики Коми - 7 364 993,9 тыс. рублей, в том числе по годам:</w:t>
            </w:r>
          </w:p>
          <w:p w:rsidR="00D643F6" w:rsidRDefault="00D643F6">
            <w:pPr>
              <w:pStyle w:val="ConsPlusNormal"/>
              <w:jc w:val="both"/>
            </w:pPr>
            <w:r>
              <w:t>2020 год - 1 299 230,0 тыс. рублей;</w:t>
            </w:r>
          </w:p>
          <w:p w:rsidR="00D643F6" w:rsidRDefault="00D643F6">
            <w:pPr>
              <w:pStyle w:val="ConsPlusNormal"/>
              <w:jc w:val="both"/>
            </w:pPr>
            <w:r>
              <w:t>2021 год - 1 673 894,2 тыс. рублей;</w:t>
            </w:r>
          </w:p>
          <w:p w:rsidR="00D643F6" w:rsidRDefault="00D643F6">
            <w:pPr>
              <w:pStyle w:val="ConsPlusNormal"/>
              <w:jc w:val="both"/>
            </w:pPr>
            <w:r>
              <w:t>2022 год - 1 932 961,9 тыс. рублей;</w:t>
            </w:r>
          </w:p>
          <w:p w:rsidR="00D643F6" w:rsidRDefault="00D643F6">
            <w:pPr>
              <w:pStyle w:val="ConsPlusNormal"/>
              <w:jc w:val="both"/>
            </w:pPr>
            <w:r>
              <w:t>2023 год - 1 229 359,1 тыс. рублей;</w:t>
            </w:r>
          </w:p>
          <w:p w:rsidR="00D643F6" w:rsidRDefault="00D643F6">
            <w:pPr>
              <w:pStyle w:val="ConsPlusNormal"/>
              <w:jc w:val="both"/>
            </w:pPr>
            <w:r>
              <w:t>2024 год - 1 229 548,7 тыс. рублей;</w:t>
            </w:r>
          </w:p>
          <w:p w:rsidR="00D643F6" w:rsidRDefault="00D643F6">
            <w:pPr>
              <w:pStyle w:val="ConsPlusNormal"/>
              <w:jc w:val="both"/>
            </w:pPr>
            <w:r>
              <w:t>2) средства местных бюджетов - 2 355 214,5 тыс. рублей, в том числе по годам:</w:t>
            </w:r>
          </w:p>
          <w:p w:rsidR="00D643F6" w:rsidRDefault="00D643F6">
            <w:pPr>
              <w:pStyle w:val="ConsPlusNormal"/>
              <w:jc w:val="both"/>
            </w:pPr>
            <w:r>
              <w:t>2020 год - 438 634,4 тыс. рублей;</w:t>
            </w:r>
          </w:p>
          <w:p w:rsidR="00D643F6" w:rsidRDefault="00D643F6">
            <w:pPr>
              <w:pStyle w:val="ConsPlusNormal"/>
              <w:jc w:val="both"/>
            </w:pPr>
            <w:r>
              <w:t>2021 год - 496 083,7 тыс. рублей;</w:t>
            </w:r>
          </w:p>
          <w:p w:rsidR="00D643F6" w:rsidRDefault="00D643F6">
            <w:pPr>
              <w:pStyle w:val="ConsPlusNormal"/>
              <w:jc w:val="both"/>
            </w:pPr>
            <w:r>
              <w:t>2022 год - 421 292,6 тыс. рублей;</w:t>
            </w:r>
          </w:p>
          <w:p w:rsidR="00D643F6" w:rsidRDefault="00D643F6">
            <w:pPr>
              <w:pStyle w:val="ConsPlusNormal"/>
              <w:jc w:val="both"/>
            </w:pPr>
            <w:r>
              <w:t>2023 год - 499 601,9 тыс. рублей;</w:t>
            </w:r>
          </w:p>
          <w:p w:rsidR="00D643F6" w:rsidRDefault="00D643F6">
            <w:pPr>
              <w:pStyle w:val="ConsPlusNormal"/>
              <w:jc w:val="both"/>
            </w:pPr>
            <w:r>
              <w:t>2024 год - 499 601,9 тыс. рублей</w:t>
            </w:r>
          </w:p>
        </w:tc>
        <w:tc>
          <w:tcPr>
            <w:tcW w:w="3685" w:type="dxa"/>
            <w:tcBorders>
              <w:bottom w:val="nil"/>
            </w:tcBorders>
          </w:tcPr>
          <w:p w:rsidR="00D643F6" w:rsidRDefault="00D643F6">
            <w:pPr>
              <w:pStyle w:val="ConsPlusNormal"/>
              <w:jc w:val="both"/>
            </w:pPr>
            <w:r>
              <w:t>Общий объем финансирования подпрограммы с учетом средств республиканского бюджета Республики Коми в соответствии со сводной бюджетной росписью республиканского бюджета Республики Коми составит 9 622 253,4 тыс. рублей, в том числе по годам:</w:t>
            </w:r>
          </w:p>
          <w:p w:rsidR="00D643F6" w:rsidRDefault="00D643F6">
            <w:pPr>
              <w:pStyle w:val="ConsPlusNormal"/>
              <w:jc w:val="both"/>
            </w:pPr>
            <w:r>
              <w:t>2020 год - 1 542 576,3 тыс. рублей;</w:t>
            </w:r>
          </w:p>
          <w:p w:rsidR="00D643F6" w:rsidRDefault="00D643F6">
            <w:pPr>
              <w:pStyle w:val="ConsPlusNormal"/>
              <w:jc w:val="both"/>
            </w:pPr>
            <w:r>
              <w:t>2021 год - 2 245 992,4 тыс. рублей;</w:t>
            </w:r>
          </w:p>
          <w:p w:rsidR="00D643F6" w:rsidRDefault="00D643F6">
            <w:pPr>
              <w:pStyle w:val="ConsPlusNormal"/>
              <w:jc w:val="both"/>
            </w:pPr>
            <w:r>
              <w:t>2022 год - 2 377 130,3 тыс. рублей;</w:t>
            </w:r>
          </w:p>
          <w:p w:rsidR="00D643F6" w:rsidRDefault="00D643F6">
            <w:pPr>
              <w:pStyle w:val="ConsPlusNormal"/>
              <w:jc w:val="both"/>
            </w:pPr>
            <w:r>
              <w:t>2023 год - 1 728 167,4 тыс. рублей;</w:t>
            </w:r>
          </w:p>
          <w:p w:rsidR="00D643F6" w:rsidRDefault="00D643F6">
            <w:pPr>
              <w:pStyle w:val="ConsPlusNormal"/>
              <w:jc w:val="both"/>
            </w:pPr>
            <w:r>
              <w:t>2024 год - 1 728 387,1 тыс. рублей,</w:t>
            </w:r>
          </w:p>
          <w:p w:rsidR="00D643F6" w:rsidRDefault="00D643F6">
            <w:pPr>
              <w:pStyle w:val="ConsPlusNormal"/>
              <w:jc w:val="both"/>
            </w:pPr>
            <w:r>
              <w:t>из них:</w:t>
            </w:r>
          </w:p>
          <w:p w:rsidR="00D643F6" w:rsidRDefault="00D643F6">
            <w:pPr>
              <w:pStyle w:val="ConsPlusNormal"/>
              <w:jc w:val="both"/>
            </w:pPr>
            <w:r>
              <w:t>1) средства республиканского бюджета Республики Коми согласно сводной бюджетной росписи республиканского бюджета Республики Коми - 7 267 038,9 тыс. рублей, в том числе по годам:</w:t>
            </w:r>
          </w:p>
          <w:p w:rsidR="00D643F6" w:rsidRDefault="00D643F6">
            <w:pPr>
              <w:pStyle w:val="ConsPlusNormal"/>
              <w:jc w:val="both"/>
            </w:pPr>
            <w:r>
              <w:t>2020 год - 1 103 941,9 тыс. рублей;</w:t>
            </w:r>
          </w:p>
          <w:p w:rsidR="00D643F6" w:rsidRDefault="00D643F6">
            <w:pPr>
              <w:pStyle w:val="ConsPlusNormal"/>
              <w:jc w:val="both"/>
            </w:pPr>
            <w:r>
              <w:t>2021 год - 1 749 908,7 тыс. рублей;</w:t>
            </w:r>
          </w:p>
          <w:p w:rsidR="00D643F6" w:rsidRDefault="00D643F6">
            <w:pPr>
              <w:pStyle w:val="ConsPlusNormal"/>
              <w:jc w:val="both"/>
            </w:pPr>
            <w:r>
              <w:t>2022 год - 1 955 837,7 тыс. рублей;</w:t>
            </w:r>
          </w:p>
          <w:p w:rsidR="00D643F6" w:rsidRDefault="00D643F6">
            <w:pPr>
              <w:pStyle w:val="ConsPlusNormal"/>
              <w:jc w:val="both"/>
            </w:pPr>
            <w:r>
              <w:t>2023 год - 1 228 565,5 тыс. рублей;</w:t>
            </w:r>
          </w:p>
          <w:p w:rsidR="00D643F6" w:rsidRDefault="00D643F6">
            <w:pPr>
              <w:pStyle w:val="ConsPlusNormal"/>
              <w:jc w:val="both"/>
            </w:pPr>
            <w:r>
              <w:t>2024 год - 1 228 785,2 тыс. рублей;</w:t>
            </w:r>
          </w:p>
          <w:p w:rsidR="00D643F6" w:rsidRDefault="00D643F6">
            <w:pPr>
              <w:pStyle w:val="ConsPlusNormal"/>
              <w:jc w:val="both"/>
            </w:pPr>
            <w:r>
              <w:t>2) средства местных бюджетов - 2 355 214,5 тыс. рублей, в том числе по годам:</w:t>
            </w:r>
          </w:p>
          <w:p w:rsidR="00D643F6" w:rsidRDefault="00D643F6">
            <w:pPr>
              <w:pStyle w:val="ConsPlusNormal"/>
              <w:jc w:val="both"/>
            </w:pPr>
            <w:r>
              <w:t>2020 год - 438 634,4 тыс. рублей;</w:t>
            </w:r>
          </w:p>
          <w:p w:rsidR="00D643F6" w:rsidRDefault="00D643F6">
            <w:pPr>
              <w:pStyle w:val="ConsPlusNormal"/>
              <w:jc w:val="both"/>
            </w:pPr>
            <w:r>
              <w:t>2021 год - 496 083,7 тыс. рублей;</w:t>
            </w:r>
          </w:p>
          <w:p w:rsidR="00D643F6" w:rsidRDefault="00D643F6">
            <w:pPr>
              <w:pStyle w:val="ConsPlusNormal"/>
              <w:jc w:val="both"/>
            </w:pPr>
            <w:r>
              <w:t>2022 год - 421 292,6 тыс. рублей;</w:t>
            </w:r>
          </w:p>
          <w:p w:rsidR="00D643F6" w:rsidRDefault="00D643F6">
            <w:pPr>
              <w:pStyle w:val="ConsPlusNormal"/>
              <w:jc w:val="both"/>
            </w:pPr>
            <w:r>
              <w:t>2023 год - 499 601,9 тыс. рублей;</w:t>
            </w:r>
          </w:p>
          <w:p w:rsidR="00D643F6" w:rsidRDefault="00D643F6">
            <w:pPr>
              <w:pStyle w:val="ConsPlusNormal"/>
              <w:jc w:val="both"/>
            </w:pPr>
            <w:r>
              <w:t>2024 год - 499 601,9 тыс. рублей</w:t>
            </w:r>
          </w:p>
        </w:tc>
      </w:tr>
      <w:tr w:rsidR="00D643F6">
        <w:tc>
          <w:tcPr>
            <w:tcW w:w="9014" w:type="dxa"/>
            <w:gridSpan w:val="3"/>
            <w:tcBorders>
              <w:top w:val="nil"/>
            </w:tcBorders>
          </w:tcPr>
          <w:p w:rsidR="00D643F6" w:rsidRDefault="00D643F6">
            <w:pPr>
              <w:pStyle w:val="ConsPlusNormal"/>
              <w:jc w:val="both"/>
            </w:pPr>
            <w:r>
              <w:t xml:space="preserve">(в ред. </w:t>
            </w:r>
            <w:hyperlink r:id="rId177">
              <w:r>
                <w:rPr>
                  <w:color w:val="0000FF"/>
                </w:rPr>
                <w:t>Постановления</w:t>
              </w:r>
            </w:hyperlink>
            <w:r>
              <w:t xml:space="preserve"> Правительства РК от 26.12.2022 N 663)</w:t>
            </w:r>
          </w:p>
        </w:tc>
      </w:tr>
      <w:tr w:rsidR="00D643F6">
        <w:tc>
          <w:tcPr>
            <w:tcW w:w="1644" w:type="dxa"/>
            <w:tcBorders>
              <w:bottom w:val="nil"/>
            </w:tcBorders>
          </w:tcPr>
          <w:p w:rsidR="00D643F6" w:rsidRDefault="00D643F6">
            <w:pPr>
              <w:pStyle w:val="ConsPlusNormal"/>
            </w:pPr>
            <w:r>
              <w:t xml:space="preserve">Объемы финансирования региональных </w:t>
            </w:r>
            <w:r>
              <w:lastRenderedPageBreak/>
              <w:t>проектов (проектов), реализуемых в рамках подпрограммы 5</w:t>
            </w:r>
          </w:p>
        </w:tc>
        <w:tc>
          <w:tcPr>
            <w:tcW w:w="3685" w:type="dxa"/>
            <w:tcBorders>
              <w:bottom w:val="nil"/>
            </w:tcBorders>
          </w:tcPr>
          <w:p w:rsidR="00D643F6" w:rsidRDefault="00D643F6">
            <w:pPr>
              <w:pStyle w:val="ConsPlusNormal"/>
              <w:jc w:val="center"/>
            </w:pPr>
            <w:r>
              <w:lastRenderedPageBreak/>
              <w:t>-</w:t>
            </w:r>
          </w:p>
        </w:tc>
        <w:tc>
          <w:tcPr>
            <w:tcW w:w="3685" w:type="dxa"/>
            <w:tcBorders>
              <w:bottom w:val="nil"/>
            </w:tcBorders>
          </w:tcPr>
          <w:p w:rsidR="00D643F6" w:rsidRDefault="00D643F6">
            <w:pPr>
              <w:pStyle w:val="ConsPlusNormal"/>
              <w:jc w:val="center"/>
            </w:pPr>
            <w:r>
              <w:t>-</w:t>
            </w:r>
          </w:p>
        </w:tc>
      </w:tr>
      <w:tr w:rsidR="00D643F6">
        <w:tc>
          <w:tcPr>
            <w:tcW w:w="9014" w:type="dxa"/>
            <w:gridSpan w:val="3"/>
            <w:tcBorders>
              <w:top w:val="nil"/>
            </w:tcBorders>
          </w:tcPr>
          <w:p w:rsidR="00D643F6" w:rsidRDefault="00D643F6">
            <w:pPr>
              <w:pStyle w:val="ConsPlusNormal"/>
              <w:jc w:val="both"/>
            </w:pPr>
            <w:r>
              <w:lastRenderedPageBreak/>
              <w:t xml:space="preserve">(введено </w:t>
            </w:r>
            <w:hyperlink r:id="rId178">
              <w:r>
                <w:rPr>
                  <w:color w:val="0000FF"/>
                </w:rPr>
                <w:t>Постановлением</w:t>
              </w:r>
            </w:hyperlink>
            <w:r>
              <w:t xml:space="preserve"> Правительства РК от 30.06.2020 N 324)</w:t>
            </w:r>
          </w:p>
        </w:tc>
      </w:tr>
      <w:tr w:rsidR="00D643F6">
        <w:tblPrEx>
          <w:tblBorders>
            <w:insideH w:val="single" w:sz="4" w:space="0" w:color="auto"/>
          </w:tblBorders>
        </w:tblPrEx>
        <w:tc>
          <w:tcPr>
            <w:tcW w:w="1644" w:type="dxa"/>
          </w:tcPr>
          <w:p w:rsidR="00D643F6" w:rsidRDefault="00D643F6">
            <w:pPr>
              <w:pStyle w:val="ConsPlusNormal"/>
            </w:pPr>
            <w:r>
              <w:t>Ожидаемые результаты реализации подпрограммы 5</w:t>
            </w:r>
          </w:p>
        </w:tc>
        <w:tc>
          <w:tcPr>
            <w:tcW w:w="7370" w:type="dxa"/>
            <w:gridSpan w:val="2"/>
          </w:tcPr>
          <w:p w:rsidR="00D643F6" w:rsidRDefault="00D643F6">
            <w:pPr>
              <w:pStyle w:val="ConsPlusNormal"/>
              <w:jc w:val="both"/>
            </w:pPr>
            <w:r>
              <w:t>Реализация подпрограммы 5 позволит обеспечить выполнение задач и достижение предусмотренных Программой и подпрограммами, включенными в ее состав, целевых индикаторов и показателей</w:t>
            </w:r>
          </w:p>
        </w:tc>
      </w:tr>
    </w:tbl>
    <w:p w:rsidR="00D643F6" w:rsidRDefault="00D643F6">
      <w:pPr>
        <w:pStyle w:val="ConsPlusNormal"/>
      </w:pPr>
    </w:p>
    <w:p w:rsidR="00D643F6" w:rsidRDefault="00D643F6">
      <w:pPr>
        <w:pStyle w:val="ConsPlusTitle"/>
        <w:jc w:val="center"/>
        <w:outlineLvl w:val="1"/>
      </w:pPr>
      <w:r>
        <w:t>Приоритеты и цели реализуемой в Республике Коми</w:t>
      </w:r>
    </w:p>
    <w:p w:rsidR="00D643F6" w:rsidRDefault="00D643F6">
      <w:pPr>
        <w:pStyle w:val="ConsPlusTitle"/>
        <w:jc w:val="center"/>
      </w:pPr>
      <w:r>
        <w:t>государственной политики, общая характеристика участия</w:t>
      </w:r>
    </w:p>
    <w:p w:rsidR="00D643F6" w:rsidRDefault="00D643F6">
      <w:pPr>
        <w:pStyle w:val="ConsPlusTitle"/>
        <w:jc w:val="center"/>
      </w:pPr>
      <w:r>
        <w:t>муниципальных образований в Республике Коми</w:t>
      </w:r>
    </w:p>
    <w:p w:rsidR="00D643F6" w:rsidRDefault="00D643F6">
      <w:pPr>
        <w:pStyle w:val="ConsPlusTitle"/>
        <w:jc w:val="center"/>
      </w:pPr>
      <w:r>
        <w:t>в реализации Государственной программы</w:t>
      </w:r>
    </w:p>
    <w:p w:rsidR="00D643F6" w:rsidRDefault="00D643F6">
      <w:pPr>
        <w:pStyle w:val="ConsPlusNormal"/>
      </w:pPr>
    </w:p>
    <w:p w:rsidR="00D643F6" w:rsidRDefault="00D643F6">
      <w:pPr>
        <w:pStyle w:val="ConsPlusNormal"/>
        <w:ind w:firstLine="540"/>
        <w:jc w:val="both"/>
      </w:pPr>
      <w:r>
        <w:t>I. Основная цель и задачи Программы соответствуют приоритетам, целям и основным направлениям социально-экономического развития Республики Коми в области строительства, обеспечения доступным и комфортным жильем и коммунальными услугами граждан, установленным стратегическими документами на уровне Российской Федерации и Республики Коми.</w:t>
      </w:r>
    </w:p>
    <w:p w:rsidR="00D643F6" w:rsidRDefault="00D643F6">
      <w:pPr>
        <w:pStyle w:val="ConsPlusNormal"/>
        <w:spacing w:before="220"/>
        <w:ind w:firstLine="540"/>
        <w:jc w:val="both"/>
      </w:pPr>
      <w:r>
        <w:t>Так, одними из стратегических приоритетов в развитии Республики Коми являются:</w:t>
      </w:r>
    </w:p>
    <w:p w:rsidR="00D643F6" w:rsidRDefault="00D643F6">
      <w:pPr>
        <w:pStyle w:val="ConsPlusNormal"/>
        <w:spacing w:before="220"/>
        <w:ind w:firstLine="540"/>
        <w:jc w:val="both"/>
      </w:pPr>
      <w:r>
        <w:t>1. Человеческий капитал. Это главная ценность и ресурс развития, обеспеченный комфортными условиями проживания и самореализации.</w:t>
      </w:r>
    </w:p>
    <w:p w:rsidR="00D643F6" w:rsidRDefault="00D643F6">
      <w:pPr>
        <w:pStyle w:val="ConsPlusNormal"/>
        <w:spacing w:before="220"/>
        <w:ind w:firstLine="540"/>
        <w:jc w:val="both"/>
      </w:pPr>
      <w:r>
        <w:t>2. Экономика. В республике создается конкурентоспособная экономика с высоким инвестиционным и инновационным потенциалом.</w:t>
      </w:r>
    </w:p>
    <w:p w:rsidR="00D643F6" w:rsidRDefault="00D643F6">
      <w:pPr>
        <w:pStyle w:val="ConsPlusNormal"/>
        <w:spacing w:before="220"/>
        <w:ind w:firstLine="540"/>
        <w:jc w:val="both"/>
      </w:pPr>
      <w:r>
        <w:t>3. Территория проживания. Гармонично развитая, экологически безопасная территория Республики Коми с эффективным использованием природных ресурсов.</w:t>
      </w:r>
    </w:p>
    <w:p w:rsidR="00D643F6" w:rsidRDefault="00D643F6">
      <w:pPr>
        <w:pStyle w:val="ConsPlusNormal"/>
        <w:spacing w:before="220"/>
        <w:ind w:firstLine="540"/>
        <w:jc w:val="both"/>
      </w:pPr>
      <w:r>
        <w:t>Сферы особого внимания, наиболее важные для реализации установленных целей, в Стратегии сведены в пул стратегических устремлений Республики Коми - комплексных задач социально-экономического развития в рамках каждого из приоритетов, решение которых обеспечит качественно новое социально-экономическое положение региона.</w:t>
      </w:r>
    </w:p>
    <w:p w:rsidR="00D643F6" w:rsidRDefault="00D643F6">
      <w:pPr>
        <w:pStyle w:val="ConsPlusNormal"/>
        <w:spacing w:before="220"/>
        <w:ind w:firstLine="540"/>
        <w:jc w:val="both"/>
      </w:pPr>
      <w:r>
        <w:t>Приоритету "Человеческий капитал" в сфере реализации Программы соответствует стратегическое устремление (задача) "Создание комфортной жилой среды" (задача 4).</w:t>
      </w:r>
    </w:p>
    <w:p w:rsidR="00D643F6" w:rsidRDefault="00D643F6">
      <w:pPr>
        <w:pStyle w:val="ConsPlusNormal"/>
        <w:spacing w:before="220"/>
        <w:ind w:firstLine="540"/>
        <w:jc w:val="both"/>
      </w:pPr>
      <w:r>
        <w:t>Приоритету "Экономика" в сфере реализации Программы соответствуют следующие стратегические устремления (задачи):</w:t>
      </w:r>
    </w:p>
    <w:p w:rsidR="00D643F6" w:rsidRDefault="00D643F6">
      <w:pPr>
        <w:pStyle w:val="ConsPlusNormal"/>
        <w:spacing w:before="220"/>
        <w:ind w:firstLine="540"/>
        <w:jc w:val="both"/>
      </w:pPr>
      <w:r>
        <w:t>1) диверсификация и модернизация производства (задача 1);</w:t>
      </w:r>
    </w:p>
    <w:p w:rsidR="00D643F6" w:rsidRDefault="00D643F6">
      <w:pPr>
        <w:pStyle w:val="ConsPlusNormal"/>
        <w:spacing w:before="220"/>
        <w:ind w:firstLine="540"/>
        <w:jc w:val="both"/>
      </w:pPr>
      <w:r>
        <w:t>2) рост инвестиционных вложений (задача 2).</w:t>
      </w:r>
    </w:p>
    <w:p w:rsidR="00D643F6" w:rsidRDefault="00D643F6">
      <w:pPr>
        <w:pStyle w:val="ConsPlusNormal"/>
        <w:spacing w:before="220"/>
        <w:ind w:firstLine="540"/>
        <w:jc w:val="both"/>
      </w:pPr>
      <w:r>
        <w:t>Приоритету "Территория проживания" в сфере реализации Программы соответствует стратегическое устремление (задача) "Инфраструктурная обеспеченность территории" (задача 4).</w:t>
      </w:r>
    </w:p>
    <w:p w:rsidR="00D643F6" w:rsidRDefault="00D643F6">
      <w:pPr>
        <w:pStyle w:val="ConsPlusNormal"/>
        <w:spacing w:before="220"/>
        <w:ind w:firstLine="540"/>
        <w:jc w:val="both"/>
      </w:pPr>
      <w:r>
        <w:lastRenderedPageBreak/>
        <w:t>Для решения поставленных задач мероприятия Программы направлены на реализацию следующих целей 2-го и 3-го уровней Стратегии, задающие векторы развития и ориентиры деятельности по сферам жизнедеятельности:</w:t>
      </w:r>
    </w:p>
    <w:p w:rsidR="00D643F6" w:rsidRDefault="00D643F6">
      <w:pPr>
        <w:pStyle w:val="ConsPlusNormal"/>
        <w:spacing w:before="220"/>
        <w:ind w:firstLine="540"/>
        <w:jc w:val="both"/>
      </w:pPr>
      <w:r>
        <w:t>1) по приоритету "Человеческий капитал":</w:t>
      </w:r>
    </w:p>
    <w:p w:rsidR="00D643F6" w:rsidRDefault="00D643F6">
      <w:pPr>
        <w:pStyle w:val="ConsPlusNormal"/>
        <w:spacing w:before="220"/>
        <w:ind w:firstLine="540"/>
        <w:jc w:val="both"/>
      </w:pPr>
      <w:r>
        <w:t>1.4. "Комфортная жилая среда";</w:t>
      </w:r>
    </w:p>
    <w:p w:rsidR="00D643F6" w:rsidRDefault="00D643F6">
      <w:pPr>
        <w:pStyle w:val="ConsPlusNormal"/>
        <w:spacing w:before="220"/>
        <w:ind w:firstLine="540"/>
        <w:jc w:val="both"/>
      </w:pPr>
      <w:r>
        <w:t>2) по приоритету "Экономика":</w:t>
      </w:r>
    </w:p>
    <w:p w:rsidR="00D643F6" w:rsidRDefault="00D643F6">
      <w:pPr>
        <w:pStyle w:val="ConsPlusNormal"/>
        <w:spacing w:before="220"/>
        <w:ind w:firstLine="540"/>
        <w:jc w:val="both"/>
      </w:pPr>
      <w:r>
        <w:t>2.1.6. "Кадровое обеспечение экономики";</w:t>
      </w:r>
    </w:p>
    <w:p w:rsidR="00D643F6" w:rsidRDefault="00D643F6">
      <w:pPr>
        <w:pStyle w:val="ConsPlusNormal"/>
        <w:spacing w:before="220"/>
        <w:ind w:firstLine="540"/>
        <w:jc w:val="both"/>
      </w:pPr>
      <w:r>
        <w:t>2.4. "Современный строительный комплекс";</w:t>
      </w:r>
    </w:p>
    <w:p w:rsidR="00D643F6" w:rsidRDefault="00D643F6">
      <w:pPr>
        <w:pStyle w:val="ConsPlusNormal"/>
        <w:spacing w:before="220"/>
        <w:ind w:firstLine="540"/>
        <w:jc w:val="both"/>
      </w:pPr>
      <w:r>
        <w:t>3) по приоритету "Территория проживания":</w:t>
      </w:r>
    </w:p>
    <w:p w:rsidR="00D643F6" w:rsidRDefault="00D643F6">
      <w:pPr>
        <w:pStyle w:val="ConsPlusNormal"/>
        <w:spacing w:before="220"/>
        <w:ind w:firstLine="540"/>
        <w:jc w:val="both"/>
      </w:pPr>
      <w:r>
        <w:t>3.3.2. "Энергетически обеспеченная территория".</w:t>
      </w:r>
    </w:p>
    <w:p w:rsidR="00D643F6" w:rsidRDefault="00D643F6">
      <w:pPr>
        <w:pStyle w:val="ConsPlusNormal"/>
        <w:spacing w:before="220"/>
        <w:ind w:firstLine="540"/>
        <w:jc w:val="both"/>
      </w:pPr>
      <w:r>
        <w:t>Также мероприятия Программы будут способствовать реализации следующих целей 3-го уровня Стратегии:</w:t>
      </w:r>
    </w:p>
    <w:p w:rsidR="00D643F6" w:rsidRDefault="00D643F6">
      <w:pPr>
        <w:pStyle w:val="ConsPlusNormal"/>
        <w:spacing w:before="220"/>
        <w:ind w:firstLine="540"/>
        <w:jc w:val="both"/>
      </w:pPr>
      <w:r>
        <w:t>1.1.3. "Приоритетные направления работы с молодежью" в рамках стратегического устремления (задачи) "Рост уровня жизни" (задача 2);</w:t>
      </w:r>
    </w:p>
    <w:p w:rsidR="00D643F6" w:rsidRDefault="00D643F6">
      <w:pPr>
        <w:pStyle w:val="ConsPlusNormal"/>
        <w:spacing w:before="220"/>
        <w:ind w:firstLine="540"/>
        <w:jc w:val="both"/>
      </w:pPr>
      <w:r>
        <w:t>3.2.2. "Развитие отдельных территорий с особыми условиями хозяйствования" в рамках стратегических устремлений (задач) "Сбалансированное развитие территорий Республики Коми и моногородов" (задача 2) и "Особое внимание развитию Арктической зоны Республики Коми и моногородов" (задача 3).</w:t>
      </w:r>
    </w:p>
    <w:p w:rsidR="00D643F6" w:rsidRDefault="00D643F6">
      <w:pPr>
        <w:pStyle w:val="ConsPlusNormal"/>
        <w:spacing w:before="220"/>
        <w:ind w:firstLine="540"/>
        <w:jc w:val="both"/>
      </w:pPr>
      <w:r>
        <w:t>II. В соответствии с основными приоритетами и целями социально-экономической политики Республики Коми, а также с учетом текущего состояния строительной отрасли и жилищно-коммунального хозяйства в республике, условий проживания граждан и уровня благоустройства территорий муниципальных образований была сформулирована цель настоящей Программы - увеличение объемов строительства и повышение комфортности проживания граждан.</w:t>
      </w:r>
    </w:p>
    <w:p w:rsidR="00D643F6" w:rsidRDefault="00D643F6">
      <w:pPr>
        <w:pStyle w:val="ConsPlusNormal"/>
        <w:spacing w:before="220"/>
        <w:ind w:firstLine="540"/>
        <w:jc w:val="both"/>
      </w:pPr>
      <w:r>
        <w:t>Достижение цели Программы требует решения следующих задач:</w:t>
      </w:r>
    </w:p>
    <w:p w:rsidR="00D643F6" w:rsidRDefault="00D643F6">
      <w:pPr>
        <w:pStyle w:val="ConsPlusNormal"/>
        <w:spacing w:before="220"/>
        <w:ind w:firstLine="540"/>
        <w:jc w:val="both"/>
      </w:pPr>
      <w:r>
        <w:t>1. Развитие рынка жилья и улучшение условий проживания граждан.</w:t>
      </w:r>
    </w:p>
    <w:p w:rsidR="00D643F6" w:rsidRDefault="00D643F6">
      <w:pPr>
        <w:pStyle w:val="ConsPlusNormal"/>
        <w:spacing w:before="220"/>
        <w:ind w:firstLine="540"/>
        <w:jc w:val="both"/>
      </w:pPr>
      <w:r>
        <w:t>2. Повышение эффективности, экологической безопасности и надежности функционирования коммунальной инфраструктуры, обеспечение качества и доступности коммунальных услуг.</w:t>
      </w:r>
    </w:p>
    <w:p w:rsidR="00D643F6" w:rsidRDefault="00D643F6">
      <w:pPr>
        <w:pStyle w:val="ConsPlusNormal"/>
        <w:spacing w:before="220"/>
        <w:ind w:firstLine="540"/>
        <w:jc w:val="both"/>
      </w:pPr>
      <w:r>
        <w:t>3. Повышение комфортности территорий муниципальных образований в Республике Коми.</w:t>
      </w:r>
    </w:p>
    <w:p w:rsidR="00D643F6" w:rsidRDefault="00D643F6">
      <w:pPr>
        <w:pStyle w:val="ConsPlusNormal"/>
        <w:spacing w:before="220"/>
        <w:ind w:firstLine="540"/>
        <w:jc w:val="both"/>
      </w:pPr>
      <w:r>
        <w:t>4. Создание условий для развития современного строительного комплекса.</w:t>
      </w:r>
    </w:p>
    <w:p w:rsidR="00D643F6" w:rsidRDefault="00D643F6">
      <w:pPr>
        <w:pStyle w:val="ConsPlusNormal"/>
        <w:spacing w:before="220"/>
        <w:ind w:firstLine="540"/>
        <w:jc w:val="both"/>
      </w:pPr>
      <w:r>
        <w:t>Каждой задаче Программы соответствует подпрограмма Программы:</w:t>
      </w:r>
    </w:p>
    <w:p w:rsidR="00D643F6" w:rsidRDefault="00D643F6">
      <w:pPr>
        <w:pStyle w:val="ConsPlusNormal"/>
        <w:spacing w:before="220"/>
        <w:ind w:firstLine="540"/>
        <w:jc w:val="both"/>
      </w:pPr>
      <w:r>
        <w:t xml:space="preserve">1. </w:t>
      </w:r>
      <w:hyperlink w:anchor="P331">
        <w:r>
          <w:rPr>
            <w:color w:val="0000FF"/>
          </w:rPr>
          <w:t>Создание</w:t>
        </w:r>
      </w:hyperlink>
      <w:r>
        <w:t xml:space="preserve"> условий для обеспечения доступным и комфортным жильем населения Республики Коми (подпрограмма 1).</w:t>
      </w:r>
    </w:p>
    <w:p w:rsidR="00D643F6" w:rsidRDefault="00D643F6">
      <w:pPr>
        <w:pStyle w:val="ConsPlusNormal"/>
        <w:spacing w:before="220"/>
        <w:ind w:firstLine="540"/>
        <w:jc w:val="both"/>
      </w:pPr>
      <w:r>
        <w:t xml:space="preserve">2. </w:t>
      </w:r>
      <w:hyperlink w:anchor="P528">
        <w:r>
          <w:rPr>
            <w:color w:val="0000FF"/>
          </w:rPr>
          <w:t>Создание</w:t>
        </w:r>
      </w:hyperlink>
      <w:r>
        <w:t xml:space="preserve"> условий для обеспечения качественными и доступными коммунальными услугами населения Республики Коми (подпрограмма 2).</w:t>
      </w:r>
    </w:p>
    <w:p w:rsidR="00D643F6" w:rsidRDefault="00D643F6">
      <w:pPr>
        <w:pStyle w:val="ConsPlusNormal"/>
        <w:spacing w:before="220"/>
        <w:ind w:firstLine="540"/>
        <w:jc w:val="both"/>
      </w:pPr>
      <w:r>
        <w:t xml:space="preserve">3. </w:t>
      </w:r>
      <w:hyperlink w:anchor="P755">
        <w:r>
          <w:rPr>
            <w:color w:val="0000FF"/>
          </w:rPr>
          <w:t>Формирование</w:t>
        </w:r>
      </w:hyperlink>
      <w:r>
        <w:t xml:space="preserve"> современной городской и сельской среды (подпрограмма 3).</w:t>
      </w:r>
    </w:p>
    <w:p w:rsidR="00D643F6" w:rsidRDefault="00D643F6">
      <w:pPr>
        <w:pStyle w:val="ConsPlusNormal"/>
        <w:spacing w:before="220"/>
        <w:ind w:firstLine="540"/>
        <w:jc w:val="both"/>
      </w:pPr>
      <w:r>
        <w:t xml:space="preserve">4. </w:t>
      </w:r>
      <w:hyperlink w:anchor="P909">
        <w:r>
          <w:rPr>
            <w:color w:val="0000FF"/>
          </w:rPr>
          <w:t>Управление</w:t>
        </w:r>
      </w:hyperlink>
      <w:r>
        <w:t xml:space="preserve"> развитием строительной отрасли Республики Коми (подпрограмма 4).</w:t>
      </w:r>
    </w:p>
    <w:p w:rsidR="00D643F6" w:rsidRDefault="00D643F6">
      <w:pPr>
        <w:pStyle w:val="ConsPlusNormal"/>
        <w:spacing w:before="220"/>
        <w:ind w:firstLine="540"/>
        <w:jc w:val="both"/>
      </w:pPr>
      <w:hyperlink w:anchor="P994">
        <w:r>
          <w:rPr>
            <w:color w:val="0000FF"/>
          </w:rPr>
          <w:t>Подпрограмма 5</w:t>
        </w:r>
      </w:hyperlink>
      <w:r>
        <w:t xml:space="preserve"> "Обеспечение реализации государственной программы" направлена на обеспечение реализации подпрограмм и мероприятий Программы в соответствии с установленными сроками.</w:t>
      </w:r>
    </w:p>
    <w:p w:rsidR="00D643F6" w:rsidRDefault="00D643F6">
      <w:pPr>
        <w:pStyle w:val="ConsPlusNormal"/>
        <w:spacing w:before="220"/>
        <w:ind w:firstLine="540"/>
        <w:jc w:val="both"/>
      </w:pPr>
      <w:r>
        <w:t xml:space="preserve">III. </w:t>
      </w:r>
      <w:hyperlink w:anchor="P1244">
        <w:r>
          <w:rPr>
            <w:color w:val="0000FF"/>
          </w:rPr>
          <w:t>Перечень</w:t>
        </w:r>
      </w:hyperlink>
      <w:r>
        <w:t xml:space="preserve"> и характеристики основных мероприятий государственной программы и ведомственных целевых программ представлены в приложении 1 к Программе (таблица 1).</w:t>
      </w:r>
    </w:p>
    <w:p w:rsidR="00D643F6" w:rsidRDefault="00D643F6">
      <w:pPr>
        <w:pStyle w:val="ConsPlusNormal"/>
        <w:spacing w:before="220"/>
        <w:ind w:firstLine="540"/>
        <w:jc w:val="both"/>
      </w:pPr>
      <w:hyperlink w:anchor="P1944">
        <w:r>
          <w:rPr>
            <w:color w:val="0000FF"/>
          </w:rPr>
          <w:t>Перечень</w:t>
        </w:r>
      </w:hyperlink>
      <w:r>
        <w:t xml:space="preserve"> и сведения о целевых индикаторах и показателях государственной программы представлены в приложении 1 к Программе (таблица 2).</w:t>
      </w:r>
    </w:p>
    <w:p w:rsidR="00D643F6" w:rsidRDefault="00D643F6">
      <w:pPr>
        <w:pStyle w:val="ConsPlusNormal"/>
        <w:spacing w:before="220"/>
        <w:ind w:firstLine="540"/>
        <w:jc w:val="both"/>
      </w:pPr>
      <w:hyperlink w:anchor="P3637">
        <w:r>
          <w:rPr>
            <w:color w:val="0000FF"/>
          </w:rPr>
          <w:t>Информация</w:t>
        </w:r>
      </w:hyperlink>
      <w:r>
        <w:t xml:space="preserve"> по финансовому обеспечению государственной программы за счет средств республиканского бюджета Республики Коми (с учетом средств федерального бюджета) представлена в приложении 1 к Программе (таблица 3).</w:t>
      </w:r>
    </w:p>
    <w:p w:rsidR="00D643F6" w:rsidRDefault="00D643F6">
      <w:pPr>
        <w:pStyle w:val="ConsPlusNormal"/>
        <w:spacing w:before="220"/>
        <w:ind w:firstLine="540"/>
        <w:jc w:val="both"/>
      </w:pPr>
      <w:r>
        <w:t>Суммы бюджетных ассигнований на 2020 - 2025 годы будут уточняться после утверждения закона о республиканском бюджете на соответствующий финансовый год и плановый период.</w:t>
      </w:r>
    </w:p>
    <w:p w:rsidR="00D643F6" w:rsidRDefault="00D643F6">
      <w:pPr>
        <w:pStyle w:val="ConsPlusNormal"/>
        <w:spacing w:before="220"/>
        <w:ind w:firstLine="540"/>
        <w:jc w:val="both"/>
      </w:pPr>
      <w:hyperlink w:anchor="P4296">
        <w:r>
          <w:rPr>
            <w:color w:val="0000FF"/>
          </w:rPr>
          <w:t>Перечень</w:t>
        </w:r>
      </w:hyperlink>
      <w:r>
        <w:t xml:space="preserve"> объектов капитального строительства для государственных нужд Республики Коми, подлежащих строительству (реконструкции) за счет средств республиканского бюджета Республики Коми, и </w:t>
      </w:r>
      <w:hyperlink w:anchor="P4771">
        <w:r>
          <w:rPr>
            <w:color w:val="0000FF"/>
          </w:rPr>
          <w:t>Перечень</w:t>
        </w:r>
      </w:hyperlink>
      <w:r>
        <w:t xml:space="preserve"> объектов капитального строительства для муниципальных нужд, подлежащих строительству (реконструкции) за счет средств, выделяемых в виде субсидий из республиканского бюджета Республики Коми, приведены в приложении 1 к Программе (таблицы 3.1 и 3.2 соответственно).</w:t>
      </w:r>
    </w:p>
    <w:p w:rsidR="00D643F6" w:rsidRDefault="00D643F6">
      <w:pPr>
        <w:pStyle w:val="ConsPlusNormal"/>
        <w:spacing w:before="220"/>
        <w:ind w:firstLine="540"/>
        <w:jc w:val="both"/>
      </w:pPr>
      <w:r>
        <w:t xml:space="preserve">Ресурсное </w:t>
      </w:r>
      <w:hyperlink w:anchor="P5802">
        <w:r>
          <w:rPr>
            <w:color w:val="0000FF"/>
          </w:rPr>
          <w:t>обеспечение</w:t>
        </w:r>
      </w:hyperlink>
      <w:r>
        <w:t xml:space="preserve"> и прогнозная (справочная) оценка расходов республиканского бюджета Республики Коми (с учетом средств федерального бюджета), бюджетов государственных внебюджетных фондов Республики Коми, местных бюджетов и юридических лиц на реализацию целей государственной программы представлены в приложении 1 к Программе (таблица 4).</w:t>
      </w:r>
    </w:p>
    <w:p w:rsidR="00D643F6" w:rsidRDefault="00D643F6">
      <w:pPr>
        <w:pStyle w:val="ConsPlusNormal"/>
        <w:spacing w:before="220"/>
        <w:ind w:firstLine="540"/>
        <w:jc w:val="both"/>
      </w:pPr>
      <w:hyperlink w:anchor="P8169">
        <w:r>
          <w:rPr>
            <w:color w:val="0000FF"/>
          </w:rPr>
          <w:t>Перечень</w:t>
        </w:r>
      </w:hyperlink>
      <w:r>
        <w:t xml:space="preserve"> налоговых расходов Республики Коми, соответствующих целям государственной программы, ее структурным элементам, представлены в приложении 1 к Программе (таблица 5).</w:t>
      </w:r>
    </w:p>
    <w:p w:rsidR="00D643F6" w:rsidRDefault="00D643F6">
      <w:pPr>
        <w:pStyle w:val="ConsPlusNormal"/>
        <w:spacing w:before="220"/>
        <w:ind w:firstLine="540"/>
        <w:jc w:val="both"/>
      </w:pPr>
      <w:hyperlink w:anchor="P8348">
        <w:r>
          <w:rPr>
            <w:color w:val="0000FF"/>
          </w:rPr>
          <w:t>Информация</w:t>
        </w:r>
      </w:hyperlink>
      <w:r>
        <w:t xml:space="preserve"> о показателях результатов использования субсидий и (или) иных межбюджетных трансфертов, предоставляемых из федерального бюджета, и </w:t>
      </w:r>
      <w:hyperlink w:anchor="P8400">
        <w:r>
          <w:rPr>
            <w:color w:val="0000FF"/>
          </w:rPr>
          <w:t>информация</w:t>
        </w:r>
      </w:hyperlink>
      <w:r>
        <w:t xml:space="preserve"> о показателях результатов использования субсидий и (или) иных межбюджетных трансфертов, предоставляемых из республиканского бюджета Республики Коми местным бюджетам, представлены в приложении 1 к Программе (таблицы 6.1 и 6.2 соответственно).</w:t>
      </w:r>
    </w:p>
    <w:p w:rsidR="00D643F6" w:rsidRDefault="00D643F6">
      <w:pPr>
        <w:pStyle w:val="ConsPlusNormal"/>
        <w:jc w:val="both"/>
      </w:pPr>
      <w:r>
        <w:t xml:space="preserve">(абзац введен </w:t>
      </w:r>
      <w:hyperlink r:id="rId179">
        <w:r>
          <w:rPr>
            <w:color w:val="0000FF"/>
          </w:rPr>
          <w:t>Постановлением</w:t>
        </w:r>
      </w:hyperlink>
      <w:r>
        <w:t xml:space="preserve"> Правительства РК от 30.06.2020 N 324; в ред. </w:t>
      </w:r>
      <w:hyperlink r:id="rId180">
        <w:r>
          <w:rPr>
            <w:color w:val="0000FF"/>
          </w:rPr>
          <w:t>Постановления</w:t>
        </w:r>
      </w:hyperlink>
      <w:r>
        <w:t xml:space="preserve"> Правительства РК от 01.02.2021 N 36)</w:t>
      </w:r>
    </w:p>
    <w:p w:rsidR="00D643F6" w:rsidRDefault="00D643F6">
      <w:pPr>
        <w:pStyle w:val="ConsPlusNormal"/>
        <w:spacing w:before="220"/>
        <w:ind w:firstLine="540"/>
        <w:jc w:val="both"/>
      </w:pPr>
      <w:r>
        <w:t xml:space="preserve">Также в рамках Программы реализуются региональные проекты "Жилье", "Формирование комфортной городской среды", "Обеспечение устойчивого сокращения непригодного для проживания жилищного фонда", "Чистая вода" и "Комплексная система обращения с твердыми коммунальными отходами (Республика Коми)", информация о которых приведена в </w:t>
      </w:r>
      <w:hyperlink w:anchor="P15047">
        <w:r>
          <w:rPr>
            <w:color w:val="0000FF"/>
          </w:rPr>
          <w:t>приложении 3</w:t>
        </w:r>
      </w:hyperlink>
      <w:r>
        <w:t xml:space="preserve"> к Программе.</w:t>
      </w:r>
    </w:p>
    <w:p w:rsidR="00D643F6" w:rsidRDefault="00D643F6">
      <w:pPr>
        <w:pStyle w:val="ConsPlusNormal"/>
        <w:jc w:val="both"/>
      </w:pPr>
      <w:r>
        <w:t xml:space="preserve">(в ред. </w:t>
      </w:r>
      <w:hyperlink r:id="rId181">
        <w:r>
          <w:rPr>
            <w:color w:val="0000FF"/>
          </w:rPr>
          <w:t>Постановления</w:t>
        </w:r>
      </w:hyperlink>
      <w:r>
        <w:t xml:space="preserve"> Правительства РК от 28.07.2020 N 383)</w:t>
      </w:r>
    </w:p>
    <w:p w:rsidR="00D643F6" w:rsidRDefault="00D643F6">
      <w:pPr>
        <w:pStyle w:val="ConsPlusNormal"/>
        <w:spacing w:before="220"/>
        <w:ind w:firstLine="540"/>
        <w:jc w:val="both"/>
      </w:pPr>
      <w:r>
        <w:t xml:space="preserve">IV. Для достижения поставленных целей и решения задач Программы требуется комплексный подход к реализации мероприятий Программы, в том числе в соответствии с положениями Федерального </w:t>
      </w:r>
      <w:hyperlink r:id="rId182">
        <w:r>
          <w:rPr>
            <w:color w:val="0000FF"/>
          </w:rPr>
          <w:t>закона</w:t>
        </w:r>
      </w:hyperlink>
      <w:r>
        <w:t xml:space="preserve"> "Об общих принципах организации местного самоуправления в Российской Федерации", относящихся к зоне ответственности органов местного самоуправления. Так, например, обеспечение жильем населения, нуждающегося в улучшении жилищных условий,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 разработка генеральных планов, правил землепользования и застройки и документации по планировке территорий, </w:t>
      </w:r>
      <w:r>
        <w:lastRenderedPageBreak/>
        <w:t>благоустройства территорий муниципальных образований - обязанность органов местного самоуправления в Республике Коми, в свою очередь ограниченных в финансовых средствах. В связи с этим Программой предусмотрено предоставление субсидий и субвенций местным бюджетам на реализацию соответствующих муниципальных программ, направленных на достижение цели Программы.</w:t>
      </w:r>
    </w:p>
    <w:p w:rsidR="00D643F6" w:rsidRDefault="00D643F6">
      <w:pPr>
        <w:pStyle w:val="ConsPlusNormal"/>
        <w:spacing w:before="220"/>
        <w:ind w:firstLine="540"/>
        <w:jc w:val="both"/>
      </w:pPr>
      <w:r>
        <w:t>Также мероприятиями Программы предусмотрены такие механизмы, как финансовая поддержка некоммерческих организаций, осуществляющих деятельность по проведению капитального ремонта общего имущества в многоквартирных домах, расположенных на территории Республики Коми, возмещение выпадающих доходов и убытков ресурсоснабжающим организациям, возникающих в результате государственного регулирования цен (тарифов) и другие.</w:t>
      </w:r>
    </w:p>
    <w:p w:rsidR="00D643F6" w:rsidRDefault="00D643F6">
      <w:pPr>
        <w:pStyle w:val="ConsPlusNormal"/>
        <w:spacing w:before="220"/>
        <w:ind w:firstLine="540"/>
        <w:jc w:val="both"/>
      </w:pPr>
      <w:r>
        <w:t>V. Так, подпрограммами Программы предусматриваются следующие виды поддержки муниципальных образований и хозяйствующих субъектов, направленной на достижение цели и решение задач Программы.</w:t>
      </w:r>
    </w:p>
    <w:p w:rsidR="00D643F6" w:rsidRDefault="00D643F6">
      <w:pPr>
        <w:pStyle w:val="ConsPlusNormal"/>
        <w:spacing w:before="220"/>
        <w:ind w:firstLine="540"/>
        <w:jc w:val="both"/>
      </w:pPr>
      <w:r>
        <w:t xml:space="preserve">1. В рамках </w:t>
      </w:r>
      <w:hyperlink w:anchor="P331">
        <w:r>
          <w:rPr>
            <w:color w:val="0000FF"/>
          </w:rPr>
          <w:t>подпрограммы 1</w:t>
        </w:r>
      </w:hyperlink>
      <w:r>
        <w:t xml:space="preserve"> "Создание условий для обеспечения доступным и комфортным жильем населения Республики Коми":</w:t>
      </w:r>
    </w:p>
    <w:p w:rsidR="00D643F6" w:rsidRDefault="00D643F6">
      <w:pPr>
        <w:pStyle w:val="ConsPlusNormal"/>
        <w:spacing w:before="220"/>
        <w:ind w:firstLine="540"/>
        <w:jc w:val="both"/>
      </w:pPr>
      <w:r>
        <w:t xml:space="preserve">1) содействие муниципальным образованиям в реализации инвестиционных проектов по обеспечению земельных участков инженерной и дорожной инфраструктурой для целей жилищного строительства осуществляется в форме предоставления субсидий в соответствии с </w:t>
      </w:r>
      <w:hyperlink w:anchor="P10238">
        <w:r>
          <w:rPr>
            <w:color w:val="0000FF"/>
          </w:rPr>
          <w:t>Правилами</w:t>
        </w:r>
      </w:hyperlink>
      <w:r>
        <w:t>, приведенными в приложении 2.1 к Программе;</w:t>
      </w:r>
    </w:p>
    <w:p w:rsidR="00D643F6" w:rsidRDefault="00D643F6">
      <w:pPr>
        <w:pStyle w:val="ConsPlusNormal"/>
        <w:jc w:val="both"/>
      </w:pPr>
      <w:r>
        <w:t xml:space="preserve">(в ред. </w:t>
      </w:r>
      <w:hyperlink r:id="rId183">
        <w:r>
          <w:rPr>
            <w:color w:val="0000FF"/>
          </w:rPr>
          <w:t>Постановления</w:t>
        </w:r>
      </w:hyperlink>
      <w:r>
        <w:t xml:space="preserve"> Правительства РК от 01.02.2021 N 36)</w:t>
      </w:r>
    </w:p>
    <w:p w:rsidR="00D643F6" w:rsidRDefault="00D643F6">
      <w:pPr>
        <w:pStyle w:val="ConsPlusNormal"/>
        <w:spacing w:before="220"/>
        <w:ind w:firstLine="540"/>
        <w:jc w:val="both"/>
      </w:pPr>
      <w:r>
        <w:t xml:space="preserve">2) содействие в строительстве многоквартирных жилых домов осуществляется в форме предоставления субсидий муниципальным образованиям в Республике Коми на строительство многоквартирных жилых домов и (или) на долевое участие в их строительстве и (или) на приобретение жилых помещений во вновь построенных многоквартирных жилых домах в соответствии с </w:t>
      </w:r>
      <w:hyperlink w:anchor="P10330">
        <w:r>
          <w:rPr>
            <w:color w:val="0000FF"/>
          </w:rPr>
          <w:t>Правилами</w:t>
        </w:r>
      </w:hyperlink>
      <w:r>
        <w:t>, приведенными в приложении 2.2 к Программе;</w:t>
      </w:r>
    </w:p>
    <w:p w:rsidR="00D643F6" w:rsidRDefault="00D643F6">
      <w:pPr>
        <w:pStyle w:val="ConsPlusNormal"/>
        <w:spacing w:before="220"/>
        <w:ind w:firstLine="540"/>
        <w:jc w:val="both"/>
      </w:pPr>
      <w:r>
        <w:t>3) оказание государственной поддержки в улучшении жилищных условий молодых семей осуществляется в форме:</w:t>
      </w:r>
    </w:p>
    <w:p w:rsidR="00D643F6" w:rsidRDefault="00D643F6">
      <w:pPr>
        <w:pStyle w:val="ConsPlusNormal"/>
        <w:spacing w:before="220"/>
        <w:ind w:firstLine="540"/>
        <w:jc w:val="both"/>
      </w:pPr>
      <w:r>
        <w:t xml:space="preserve">предоставления субсидий на предоставление социальных выплат молодым семьям на приобретение жилого помещения или создание объекта индивидуального жилищного строительства в соответствии с </w:t>
      </w:r>
      <w:hyperlink w:anchor="P10428">
        <w:r>
          <w:rPr>
            <w:color w:val="0000FF"/>
          </w:rPr>
          <w:t>Правилами</w:t>
        </w:r>
      </w:hyperlink>
      <w:r>
        <w:t>, приведенными в приложении 2.3 к Программе;</w:t>
      </w:r>
    </w:p>
    <w:p w:rsidR="00D643F6" w:rsidRDefault="00D643F6">
      <w:pPr>
        <w:pStyle w:val="ConsPlusNormal"/>
        <w:spacing w:before="220"/>
        <w:ind w:firstLine="540"/>
        <w:jc w:val="both"/>
      </w:pPr>
      <w:r>
        <w:t>предоставления молодым семьям при рождении (усыновлении) одного ребенка дополнительной социальной выплаты в размере 5 процентов расчетной (средней) стоимости жилья, исчисленной в соответствии с федеральным законодательством, для погашения части расходов, связанных с приобретением жилого помещения или созданием объекта индивидуального жилищного строительства в соответствии с порядком предоставления дополнительной социальной выплаты, установленным нормативным правовым актом Правительства Республики Коми;</w:t>
      </w:r>
    </w:p>
    <w:p w:rsidR="00D643F6" w:rsidRDefault="00D643F6">
      <w:pPr>
        <w:pStyle w:val="ConsPlusNormal"/>
        <w:spacing w:before="220"/>
        <w:ind w:firstLine="540"/>
        <w:jc w:val="both"/>
      </w:pPr>
      <w:r>
        <w:t xml:space="preserve">4) содействие в обеспечении жильем граждан, переселяемых из малозаселенных, неперспективных населенных пунктов, расположенных в муниципальных районах в Республике Коми, отнесенных к районам Крайнего Севера, осуществляется в форме предоставления субсидий из республиканского бюджета Республики Коми местным бюджетам на обеспечение жильем граждан, переселяемых из малозаселенных, неперспективных населенных пунктов Республики Коми, в соответствии с </w:t>
      </w:r>
      <w:hyperlink w:anchor="P10575">
        <w:r>
          <w:rPr>
            <w:color w:val="0000FF"/>
          </w:rPr>
          <w:t>Правилами</w:t>
        </w:r>
      </w:hyperlink>
      <w:r>
        <w:t>, приведенными в приложении 2.4 к Программе;</w:t>
      </w:r>
    </w:p>
    <w:p w:rsidR="00D643F6" w:rsidRDefault="00D643F6">
      <w:pPr>
        <w:pStyle w:val="ConsPlusNormal"/>
        <w:spacing w:before="220"/>
        <w:ind w:firstLine="540"/>
        <w:jc w:val="both"/>
      </w:pPr>
      <w:r>
        <w:t xml:space="preserve">5) содействие в реализации мероприятий по расселению непригодного для проживания жилищного фонда осуществляется в форме предоставления субсидий в соответствии с </w:t>
      </w:r>
      <w:hyperlink w:anchor="P10690">
        <w:r>
          <w:rPr>
            <w:color w:val="0000FF"/>
          </w:rPr>
          <w:t>Правилами</w:t>
        </w:r>
      </w:hyperlink>
      <w:r>
        <w:t>, приведенными в приложении 2.5 к Программе;</w:t>
      </w:r>
    </w:p>
    <w:p w:rsidR="00D643F6" w:rsidRDefault="00D643F6">
      <w:pPr>
        <w:pStyle w:val="ConsPlusNormal"/>
        <w:spacing w:before="220"/>
        <w:ind w:firstLine="540"/>
        <w:jc w:val="both"/>
      </w:pPr>
      <w:r>
        <w:t xml:space="preserve">6) финансовое обеспечение деятельности некоммерческих организаций, осуществляющих деятельность, направленную на обеспечение проведения капитального ремонта общего имущества в многоквартирных домах, осуществляется в форме предоставления субсидий в соответствии с </w:t>
      </w:r>
      <w:hyperlink w:anchor="P10822">
        <w:r>
          <w:rPr>
            <w:color w:val="0000FF"/>
          </w:rPr>
          <w:t>Правилами</w:t>
        </w:r>
      </w:hyperlink>
      <w:r>
        <w:t>, приведенными в приложении 2.6 к Программе;</w:t>
      </w:r>
    </w:p>
    <w:p w:rsidR="00D643F6" w:rsidRDefault="00D643F6">
      <w:pPr>
        <w:pStyle w:val="ConsPlusNormal"/>
        <w:jc w:val="both"/>
      </w:pPr>
      <w:r>
        <w:t xml:space="preserve">(пп. 6 в ред. </w:t>
      </w:r>
      <w:hyperlink r:id="rId184">
        <w:r>
          <w:rPr>
            <w:color w:val="0000FF"/>
          </w:rPr>
          <w:t>Постановления</w:t>
        </w:r>
      </w:hyperlink>
      <w:r>
        <w:t xml:space="preserve"> Правительства РК от 31.03.2021 N 154)</w:t>
      </w:r>
    </w:p>
    <w:p w:rsidR="00D643F6" w:rsidRDefault="00D643F6">
      <w:pPr>
        <w:pStyle w:val="ConsPlusNormal"/>
        <w:spacing w:before="220"/>
        <w:ind w:firstLine="540"/>
        <w:jc w:val="both"/>
      </w:pPr>
      <w:r>
        <w:t xml:space="preserve">7) содействие в реализации мероприятий по капитальному ремонту, ремонту муниципального жилищного фонда осуществляется в форме предоставления субсидий в соответствии с </w:t>
      </w:r>
      <w:hyperlink w:anchor="P10971">
        <w:r>
          <w:rPr>
            <w:color w:val="0000FF"/>
          </w:rPr>
          <w:t>Правилами</w:t>
        </w:r>
      </w:hyperlink>
      <w:r>
        <w:t>, приведенными в приложении 2.7 к Программе;</w:t>
      </w:r>
    </w:p>
    <w:p w:rsidR="00D643F6" w:rsidRDefault="00D643F6">
      <w:pPr>
        <w:pStyle w:val="ConsPlusNormal"/>
        <w:jc w:val="both"/>
      </w:pPr>
      <w:r>
        <w:t xml:space="preserve">(в ред. </w:t>
      </w:r>
      <w:hyperlink r:id="rId185">
        <w:r>
          <w:rPr>
            <w:color w:val="0000FF"/>
          </w:rPr>
          <w:t>Постановления</w:t>
        </w:r>
      </w:hyperlink>
      <w:r>
        <w:t xml:space="preserve"> Правительства РК от 30.06.2020 N 324)</w:t>
      </w:r>
    </w:p>
    <w:p w:rsidR="00D643F6" w:rsidRDefault="00D643F6">
      <w:pPr>
        <w:pStyle w:val="ConsPlusNormal"/>
        <w:spacing w:before="220"/>
        <w:ind w:firstLine="540"/>
        <w:jc w:val="both"/>
      </w:pPr>
      <w:r>
        <w:t xml:space="preserve">8) содействие в обеспечении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в соответствии с </w:t>
      </w:r>
      <w:hyperlink w:anchor="P13122">
        <w:r>
          <w:rPr>
            <w:color w:val="0000FF"/>
          </w:rPr>
          <w:t>Правилами</w:t>
        </w:r>
      </w:hyperlink>
      <w:r>
        <w:t>, приведенными в приложении 2.23 к Программе;</w:t>
      </w:r>
    </w:p>
    <w:p w:rsidR="00D643F6" w:rsidRDefault="00D643F6">
      <w:pPr>
        <w:pStyle w:val="ConsPlusNormal"/>
        <w:jc w:val="both"/>
      </w:pPr>
      <w:r>
        <w:t xml:space="preserve">(пп. 8 введен </w:t>
      </w:r>
      <w:hyperlink r:id="rId186">
        <w:r>
          <w:rPr>
            <w:color w:val="0000FF"/>
          </w:rPr>
          <w:t>Постановлением</w:t>
        </w:r>
      </w:hyperlink>
      <w:r>
        <w:t xml:space="preserve"> Правительства РК от 30.06.2020 N 324; в ред. </w:t>
      </w:r>
      <w:hyperlink r:id="rId187">
        <w:r>
          <w:rPr>
            <w:color w:val="0000FF"/>
          </w:rPr>
          <w:t>Постановления</w:t>
        </w:r>
      </w:hyperlink>
      <w:r>
        <w:t xml:space="preserve"> Правительства РК от 29.09.2020 N 484)</w:t>
      </w:r>
    </w:p>
    <w:p w:rsidR="00D643F6" w:rsidRDefault="00D643F6">
      <w:pPr>
        <w:pStyle w:val="ConsPlusNormal"/>
        <w:spacing w:before="220"/>
        <w:ind w:firstLine="540"/>
        <w:jc w:val="both"/>
      </w:pPr>
      <w:r>
        <w:t xml:space="preserve">9) содействие в обеспечении мероприятий по сносу аварийного жилищного фонда в соответствии с </w:t>
      </w:r>
      <w:hyperlink w:anchor="P13531">
        <w:r>
          <w:rPr>
            <w:color w:val="0000FF"/>
          </w:rPr>
          <w:t>Правилами</w:t>
        </w:r>
      </w:hyperlink>
      <w:r>
        <w:t>, приведенными в приложении 2.26 к Программе;</w:t>
      </w:r>
    </w:p>
    <w:p w:rsidR="00D643F6" w:rsidRDefault="00D643F6">
      <w:pPr>
        <w:pStyle w:val="ConsPlusNormal"/>
        <w:jc w:val="both"/>
      </w:pPr>
      <w:r>
        <w:t xml:space="preserve">(пп. 9 введен </w:t>
      </w:r>
      <w:hyperlink r:id="rId188">
        <w:r>
          <w:rPr>
            <w:color w:val="0000FF"/>
          </w:rPr>
          <w:t>Постановлением</w:t>
        </w:r>
      </w:hyperlink>
      <w:r>
        <w:t xml:space="preserve"> Правительства РК от 29.09.2020 N 484; в ред. </w:t>
      </w:r>
      <w:hyperlink r:id="rId189">
        <w:r>
          <w:rPr>
            <w:color w:val="0000FF"/>
          </w:rPr>
          <w:t>Постановления</w:t>
        </w:r>
      </w:hyperlink>
      <w:r>
        <w:t xml:space="preserve"> Правительства РК от 31.03.2021 N 154)</w:t>
      </w:r>
    </w:p>
    <w:p w:rsidR="00D643F6" w:rsidRDefault="00D643F6">
      <w:pPr>
        <w:pStyle w:val="ConsPlusNormal"/>
        <w:spacing w:before="220"/>
        <w:ind w:firstLine="540"/>
        <w:jc w:val="both"/>
      </w:pPr>
      <w:r>
        <w:t xml:space="preserve">10) предоставление субсидий из республиканского бюджета Республики Коми на финансовое обеспечение деятельности Унитарной некоммерческой организации "Фонд защиты прав граждан - участников долевого строительства многоквартирных домов и (или) иных объектов недвижимости на территории Республики Коми" осуществляется в соответствии с </w:t>
      </w:r>
      <w:hyperlink w:anchor="P13670">
        <w:r>
          <w:rPr>
            <w:color w:val="0000FF"/>
          </w:rPr>
          <w:t>Порядком</w:t>
        </w:r>
      </w:hyperlink>
      <w:r>
        <w:t>, приведенным в приложении 2.27 к Программе;</w:t>
      </w:r>
    </w:p>
    <w:p w:rsidR="00D643F6" w:rsidRDefault="00D643F6">
      <w:pPr>
        <w:pStyle w:val="ConsPlusNormal"/>
        <w:jc w:val="both"/>
      </w:pPr>
      <w:r>
        <w:t xml:space="preserve">(пп. 10 введен </w:t>
      </w:r>
      <w:hyperlink r:id="rId190">
        <w:r>
          <w:rPr>
            <w:color w:val="0000FF"/>
          </w:rPr>
          <w:t>Постановлением</w:t>
        </w:r>
      </w:hyperlink>
      <w:r>
        <w:t xml:space="preserve"> Правительства РК от 31.03.2021 N 154)</w:t>
      </w:r>
    </w:p>
    <w:p w:rsidR="00D643F6" w:rsidRDefault="00D643F6">
      <w:pPr>
        <w:pStyle w:val="ConsPlusNormal"/>
        <w:spacing w:before="220"/>
        <w:ind w:firstLine="540"/>
        <w:jc w:val="both"/>
      </w:pPr>
      <w:r>
        <w:t xml:space="preserve">11) предоставление из республиканского бюджета Республики Коми субсидии в виде имущественного взноса Республики Коми в имущество публично-правовой компании "Фонд развития территорий", осуществляется в соответствии с </w:t>
      </w:r>
      <w:hyperlink w:anchor="P13815">
        <w:r>
          <w:rPr>
            <w:color w:val="0000FF"/>
          </w:rPr>
          <w:t>Порядком</w:t>
        </w:r>
      </w:hyperlink>
      <w:r>
        <w:t>, приведенным в приложении 2.28 к Программе;</w:t>
      </w:r>
    </w:p>
    <w:p w:rsidR="00D643F6" w:rsidRDefault="00D643F6">
      <w:pPr>
        <w:pStyle w:val="ConsPlusNormal"/>
        <w:jc w:val="both"/>
      </w:pPr>
      <w:r>
        <w:t xml:space="preserve">(пп. 11 введен </w:t>
      </w:r>
      <w:hyperlink r:id="rId191">
        <w:r>
          <w:rPr>
            <w:color w:val="0000FF"/>
          </w:rPr>
          <w:t>Постановлением</w:t>
        </w:r>
      </w:hyperlink>
      <w:r>
        <w:t xml:space="preserve"> Правительства РК от 31.03.2021 N 154; в ред. </w:t>
      </w:r>
      <w:hyperlink r:id="rId192">
        <w:r>
          <w:rPr>
            <w:color w:val="0000FF"/>
          </w:rPr>
          <w:t>Постановления</w:t>
        </w:r>
      </w:hyperlink>
      <w:r>
        <w:t xml:space="preserve"> Правительства РК от 06.09.2022 N 445)</w:t>
      </w:r>
    </w:p>
    <w:p w:rsidR="00D643F6" w:rsidRDefault="00D643F6">
      <w:pPr>
        <w:pStyle w:val="ConsPlusNormal"/>
        <w:spacing w:before="220"/>
        <w:ind w:firstLine="540"/>
        <w:jc w:val="both"/>
      </w:pPr>
      <w:r>
        <w:t xml:space="preserve">12) содействие муниципальным образованиям на реализацию мероприятий по стимулированию программ развития жилищного строительства, осуществляется в форме предоставления субсидий в соответствии с </w:t>
      </w:r>
      <w:hyperlink w:anchor="P14056">
        <w:r>
          <w:rPr>
            <w:color w:val="0000FF"/>
          </w:rPr>
          <w:t>Правилами</w:t>
        </w:r>
      </w:hyperlink>
      <w:r>
        <w:t>, приведенными в приложении 2.30 к Программе;</w:t>
      </w:r>
    </w:p>
    <w:p w:rsidR="00D643F6" w:rsidRDefault="00D643F6">
      <w:pPr>
        <w:pStyle w:val="ConsPlusNormal"/>
        <w:jc w:val="both"/>
      </w:pPr>
      <w:r>
        <w:t xml:space="preserve">(пп. 12 введен </w:t>
      </w:r>
      <w:hyperlink r:id="rId193">
        <w:r>
          <w:rPr>
            <w:color w:val="0000FF"/>
          </w:rPr>
          <w:t>Постановлением</w:t>
        </w:r>
      </w:hyperlink>
      <w:r>
        <w:t xml:space="preserve"> Правительства РК от 31.03.2021 N 154; в ред. </w:t>
      </w:r>
      <w:hyperlink r:id="rId194">
        <w:r>
          <w:rPr>
            <w:color w:val="0000FF"/>
          </w:rPr>
          <w:t>Постановления</w:t>
        </w:r>
      </w:hyperlink>
      <w:r>
        <w:t xml:space="preserve"> Правительства РК от 06.09.2022 N 445)</w:t>
      </w:r>
    </w:p>
    <w:p w:rsidR="00D643F6" w:rsidRDefault="00D643F6">
      <w:pPr>
        <w:pStyle w:val="ConsPlusNormal"/>
        <w:spacing w:before="220"/>
        <w:ind w:firstLine="540"/>
        <w:jc w:val="both"/>
      </w:pPr>
      <w:r>
        <w:t xml:space="preserve">13) предоставление из республиканского бюджета Республики Коми субсидии некоммерческим организациям, осуществляющим деятельность, направленную на организацию своевременного проведения капитального ремонта общего имущества в многоквартирных домах, на проведение капитального ремонта общего имущества в многоквартирных домах осуществляется в соответствии с </w:t>
      </w:r>
      <w:hyperlink w:anchor="P14652">
        <w:r>
          <w:rPr>
            <w:color w:val="0000FF"/>
          </w:rPr>
          <w:t>Порядком</w:t>
        </w:r>
      </w:hyperlink>
      <w:r>
        <w:t>, приведенным в приложении 2.34 к Программе.</w:t>
      </w:r>
    </w:p>
    <w:p w:rsidR="00D643F6" w:rsidRDefault="00D643F6">
      <w:pPr>
        <w:pStyle w:val="ConsPlusNormal"/>
        <w:jc w:val="both"/>
      </w:pPr>
      <w:r>
        <w:t xml:space="preserve">(пп. 13 введен </w:t>
      </w:r>
      <w:hyperlink r:id="rId195">
        <w:r>
          <w:rPr>
            <w:color w:val="0000FF"/>
          </w:rPr>
          <w:t>Постановлением</w:t>
        </w:r>
      </w:hyperlink>
      <w:r>
        <w:t xml:space="preserve"> Правительства РК от 06.09.2022 N 445)</w:t>
      </w:r>
    </w:p>
    <w:p w:rsidR="00D643F6" w:rsidRDefault="00D643F6">
      <w:pPr>
        <w:pStyle w:val="ConsPlusNormal"/>
        <w:spacing w:before="220"/>
        <w:ind w:firstLine="540"/>
        <w:jc w:val="both"/>
      </w:pPr>
      <w:r>
        <w:t xml:space="preserve">2. В рамках </w:t>
      </w:r>
      <w:hyperlink w:anchor="P528">
        <w:r>
          <w:rPr>
            <w:color w:val="0000FF"/>
          </w:rPr>
          <w:t>подпрограммы 2</w:t>
        </w:r>
      </w:hyperlink>
      <w:r>
        <w:t xml:space="preserve"> "Создание условий для обеспечения качественными и доступными коммунальными услугами населения Республики Коми":</w:t>
      </w:r>
    </w:p>
    <w:p w:rsidR="00D643F6" w:rsidRDefault="00D643F6">
      <w:pPr>
        <w:pStyle w:val="ConsPlusNormal"/>
        <w:spacing w:before="220"/>
        <w:ind w:firstLine="540"/>
        <w:jc w:val="both"/>
      </w:pPr>
      <w:r>
        <w:lastRenderedPageBreak/>
        <w:t xml:space="preserve">1) содействие в строительстве и реконструкции (модернизации) объектов водоснабжения, водоотведения и очистки сточных вод, отвечающих современным экологическим требованиям, осуществляется в форме субсидии в соответствии с </w:t>
      </w:r>
      <w:hyperlink w:anchor="P11063">
        <w:r>
          <w:rPr>
            <w:color w:val="0000FF"/>
          </w:rPr>
          <w:t>Правилами</w:t>
        </w:r>
      </w:hyperlink>
      <w:r>
        <w:t>, приведенными в приложении 2.8 к Программе;</w:t>
      </w:r>
    </w:p>
    <w:p w:rsidR="00D643F6" w:rsidRDefault="00D643F6">
      <w:pPr>
        <w:pStyle w:val="ConsPlusNormal"/>
        <w:spacing w:before="220"/>
        <w:ind w:firstLine="540"/>
        <w:jc w:val="both"/>
      </w:pPr>
      <w:r>
        <w:t xml:space="preserve">2) содействие в строительстве и реконструкции (модернизации) объектов питьевого водоснабжения в рамках регионального проекта "Чистая вода" осуществляется в форме субсидии в соответствии с </w:t>
      </w:r>
      <w:hyperlink w:anchor="P11185">
        <w:r>
          <w:rPr>
            <w:color w:val="0000FF"/>
          </w:rPr>
          <w:t>Правилами</w:t>
        </w:r>
      </w:hyperlink>
      <w:r>
        <w:t>, приведенными в приложении 2.9 к Программе;</w:t>
      </w:r>
    </w:p>
    <w:p w:rsidR="00D643F6" w:rsidRDefault="00D643F6">
      <w:pPr>
        <w:pStyle w:val="ConsPlusNormal"/>
        <w:spacing w:before="220"/>
        <w:ind w:firstLine="540"/>
        <w:jc w:val="both"/>
      </w:pPr>
      <w:r>
        <w:t xml:space="preserve">3) финансовая поддержка муниципальных образований на проведение комплексной оценки технико-экономического состояния водопроводно-канализационных комплексов осуществляется в форме субсидии в соответствии с </w:t>
      </w:r>
      <w:hyperlink w:anchor="P11307">
        <w:r>
          <w:rPr>
            <w:color w:val="0000FF"/>
          </w:rPr>
          <w:t>Правилами</w:t>
        </w:r>
      </w:hyperlink>
      <w:r>
        <w:t>, приведенными в приложении 2.10 к Программе;</w:t>
      </w:r>
    </w:p>
    <w:p w:rsidR="00D643F6" w:rsidRDefault="00D643F6">
      <w:pPr>
        <w:pStyle w:val="ConsPlusNormal"/>
        <w:spacing w:before="220"/>
        <w:ind w:firstLine="540"/>
        <w:jc w:val="both"/>
      </w:pPr>
      <w:r>
        <w:t>4) возмещение выпадающих доходов, связанных с государственным регулированием цен (тарифов), осуществляется в виде:</w:t>
      </w:r>
    </w:p>
    <w:p w:rsidR="00D643F6" w:rsidRDefault="00D643F6">
      <w:pPr>
        <w:pStyle w:val="ConsPlusNormal"/>
        <w:spacing w:before="220"/>
        <w:ind w:firstLine="540"/>
        <w:jc w:val="both"/>
      </w:pPr>
      <w:r>
        <w:t xml:space="preserve">а) возмещения выпадающих доходов, связанных с ограничением роста регулируемых розничных цен на сжиженный газ, реализуемый для бытовых нужд населения, предельными (максимальными) индексами изменения размера вносимой гражданами платы за коммунальные услуги, в форме субсидии в соответствии с </w:t>
      </w:r>
      <w:hyperlink w:anchor="P11390">
        <w:r>
          <w:rPr>
            <w:color w:val="0000FF"/>
          </w:rPr>
          <w:t>Порядком</w:t>
        </w:r>
      </w:hyperlink>
      <w:r>
        <w:t>, приведенным в приложении 2.11 к Программе;</w:t>
      </w:r>
    </w:p>
    <w:p w:rsidR="00D643F6" w:rsidRDefault="00D643F6">
      <w:pPr>
        <w:pStyle w:val="ConsPlusNormal"/>
        <w:spacing w:before="220"/>
        <w:ind w:firstLine="540"/>
        <w:jc w:val="both"/>
      </w:pPr>
      <w:r>
        <w:t xml:space="preserve">б) компенсации выпадающих доходов теплоснабжающим организациям и организациям, осуществляющим горячее водоснабжение, холодное водоснабжение и (или) водоотведение, в связи с применением льготных тарифов на тепловую энергию (мощность), на питьевую воду (питьевое водоснабжение), на горячую воду (горячее водоснабжение) и на водоотведение в форме субсидий в соответствии с </w:t>
      </w:r>
      <w:hyperlink w:anchor="P11549">
        <w:r>
          <w:rPr>
            <w:color w:val="0000FF"/>
          </w:rPr>
          <w:t>Порядком</w:t>
        </w:r>
      </w:hyperlink>
      <w:r>
        <w:t>, приведенным в приложении 2.12 к Программе;</w:t>
      </w:r>
    </w:p>
    <w:p w:rsidR="00D643F6" w:rsidRDefault="00D643F6">
      <w:pPr>
        <w:pStyle w:val="ConsPlusNormal"/>
        <w:jc w:val="both"/>
      </w:pPr>
      <w:r>
        <w:t xml:space="preserve">(в ред. </w:t>
      </w:r>
      <w:hyperlink r:id="rId196">
        <w:r>
          <w:rPr>
            <w:color w:val="0000FF"/>
          </w:rPr>
          <w:t>Постановления</w:t>
        </w:r>
      </w:hyperlink>
      <w:r>
        <w:t xml:space="preserve"> Правительства РК от 30.03.2022 N 154)</w:t>
      </w:r>
    </w:p>
    <w:p w:rsidR="00D643F6" w:rsidRDefault="00D643F6">
      <w:pPr>
        <w:pStyle w:val="ConsPlusNormal"/>
        <w:spacing w:before="220"/>
        <w:ind w:firstLine="540"/>
        <w:jc w:val="both"/>
      </w:pPr>
      <w:r>
        <w:t xml:space="preserve">в) компенсация выпадающих доходов региональному оператору по обращению с твердыми коммунальными отходами в связи с применением льготных тарифов на услугу регионального оператора по обращению с твердыми коммунальными отходами на территории Республики Коми в соответствии с </w:t>
      </w:r>
      <w:hyperlink w:anchor="P13248">
        <w:r>
          <w:rPr>
            <w:color w:val="0000FF"/>
          </w:rPr>
          <w:t>Порядком</w:t>
        </w:r>
      </w:hyperlink>
      <w:r>
        <w:t>, приведенным в приложении 2.24 к Программе;</w:t>
      </w:r>
    </w:p>
    <w:p w:rsidR="00D643F6" w:rsidRDefault="00D643F6">
      <w:pPr>
        <w:pStyle w:val="ConsPlusNormal"/>
        <w:jc w:val="both"/>
      </w:pPr>
      <w:r>
        <w:t xml:space="preserve">(пп. "в" введен </w:t>
      </w:r>
      <w:hyperlink r:id="rId197">
        <w:r>
          <w:rPr>
            <w:color w:val="0000FF"/>
          </w:rPr>
          <w:t>Постановлением</w:t>
        </w:r>
      </w:hyperlink>
      <w:r>
        <w:t xml:space="preserve"> Правительства РК от 28.07.2020 N 383)</w:t>
      </w:r>
    </w:p>
    <w:p w:rsidR="00D643F6" w:rsidRDefault="00D643F6">
      <w:pPr>
        <w:pStyle w:val="ConsPlusNormal"/>
        <w:spacing w:before="220"/>
        <w:ind w:firstLine="540"/>
        <w:jc w:val="both"/>
      </w:pPr>
      <w:r>
        <w:t xml:space="preserve">г) компенсации выпадающих доходов гарантирующему поставщику электрической энергии на территории Республики Коми в связи с применением льготных тарифов на электрическую энергию (мощность) в форме субсидии в соответствии с </w:t>
      </w:r>
      <w:hyperlink w:anchor="P14464">
        <w:r>
          <w:rPr>
            <w:color w:val="0000FF"/>
          </w:rPr>
          <w:t>Порядком</w:t>
        </w:r>
      </w:hyperlink>
      <w:r>
        <w:t>, приведенным в приложении 2.33 к Программе;</w:t>
      </w:r>
    </w:p>
    <w:p w:rsidR="00D643F6" w:rsidRDefault="00D643F6">
      <w:pPr>
        <w:pStyle w:val="ConsPlusNormal"/>
        <w:jc w:val="both"/>
      </w:pPr>
      <w:r>
        <w:t xml:space="preserve">(пп. "г" введен </w:t>
      </w:r>
      <w:hyperlink r:id="rId198">
        <w:r>
          <w:rPr>
            <w:color w:val="0000FF"/>
          </w:rPr>
          <w:t>Постановлением</w:t>
        </w:r>
      </w:hyperlink>
      <w:r>
        <w:t xml:space="preserve"> Правительства РК от 12.04.2022 N 185)</w:t>
      </w:r>
    </w:p>
    <w:p w:rsidR="00D643F6" w:rsidRDefault="00D643F6">
      <w:pPr>
        <w:pStyle w:val="ConsPlusNormal"/>
        <w:spacing w:before="220"/>
        <w:ind w:firstLine="540"/>
        <w:jc w:val="both"/>
      </w:pPr>
      <w:r>
        <w:t xml:space="preserve">5) возмещение недополученных доходов, возникающих в результате государственного регулирования цен на топливо твердое, используемое для нужд отопления, осуществляется в форме предоставления субвенций в соответствии с </w:t>
      </w:r>
      <w:hyperlink w:anchor="P11809">
        <w:r>
          <w:rPr>
            <w:color w:val="0000FF"/>
          </w:rPr>
          <w:t>Правилами</w:t>
        </w:r>
      </w:hyperlink>
      <w:r>
        <w:t>, приведенными в приложении 2.13 к Программе;</w:t>
      </w:r>
    </w:p>
    <w:p w:rsidR="00D643F6" w:rsidRDefault="00D643F6">
      <w:pPr>
        <w:pStyle w:val="ConsPlusNormal"/>
        <w:jc w:val="both"/>
      </w:pPr>
      <w:r>
        <w:t xml:space="preserve">(в ред. Постановлений Правительства РК от 21.02.2022 </w:t>
      </w:r>
      <w:hyperlink r:id="rId199">
        <w:r>
          <w:rPr>
            <w:color w:val="0000FF"/>
          </w:rPr>
          <w:t>N 79</w:t>
        </w:r>
      </w:hyperlink>
      <w:r>
        <w:t xml:space="preserve">, от 30.03.2022 </w:t>
      </w:r>
      <w:hyperlink r:id="rId200">
        <w:r>
          <w:rPr>
            <w:color w:val="0000FF"/>
          </w:rPr>
          <w:t>N 154</w:t>
        </w:r>
      </w:hyperlink>
      <w:r>
        <w:t>)</w:t>
      </w:r>
    </w:p>
    <w:p w:rsidR="00D643F6" w:rsidRDefault="00D643F6">
      <w:pPr>
        <w:pStyle w:val="ConsPlusNormal"/>
        <w:spacing w:before="220"/>
        <w:ind w:firstLine="540"/>
        <w:jc w:val="both"/>
      </w:pPr>
      <w:r>
        <w:t xml:space="preserve">6) предоставление субсидий местным бюджетам на реализацию народных проектов по обустройству источников холодного водоснабжения, прошедших отбор в рамках проекта "Народный бюджет", осуществляется в соответствии с </w:t>
      </w:r>
      <w:hyperlink w:anchor="P11886">
        <w:r>
          <w:rPr>
            <w:color w:val="0000FF"/>
          </w:rPr>
          <w:t>Правилами</w:t>
        </w:r>
      </w:hyperlink>
      <w:r>
        <w:t>, приведенными в приложении 2.14 к Программе;</w:t>
      </w:r>
    </w:p>
    <w:p w:rsidR="00D643F6" w:rsidRDefault="00D643F6">
      <w:pPr>
        <w:pStyle w:val="ConsPlusNormal"/>
        <w:jc w:val="both"/>
      </w:pPr>
      <w:r>
        <w:t xml:space="preserve">(в ред. </w:t>
      </w:r>
      <w:hyperlink r:id="rId201">
        <w:r>
          <w:rPr>
            <w:color w:val="0000FF"/>
          </w:rPr>
          <w:t>Постановления</w:t>
        </w:r>
      </w:hyperlink>
      <w:r>
        <w:t xml:space="preserve"> Правительства РК от 28.07.2020 N 383)</w:t>
      </w:r>
    </w:p>
    <w:p w:rsidR="00D643F6" w:rsidRDefault="00D643F6">
      <w:pPr>
        <w:pStyle w:val="ConsPlusNormal"/>
        <w:spacing w:before="220"/>
        <w:ind w:firstLine="540"/>
        <w:jc w:val="both"/>
      </w:pPr>
      <w:r>
        <w:t xml:space="preserve">7) предоставление из республиканского бюджета Республики Коми субсидий на финансовое обеспечение части затрат региональных операторов, возникших в результате сложившейся неблагоприятной ситуации, вызванной распространением новой коронавирусной инфекции </w:t>
      </w:r>
      <w:r>
        <w:lastRenderedPageBreak/>
        <w:t xml:space="preserve">(COVID-19), и связанных с предоставлением коммунальной услуги по обращению с твердыми коммунальными отходами, осуществляется в соответствии с </w:t>
      </w:r>
      <w:hyperlink w:anchor="P13423">
        <w:r>
          <w:rPr>
            <w:color w:val="0000FF"/>
          </w:rPr>
          <w:t>Порядком</w:t>
        </w:r>
      </w:hyperlink>
      <w:r>
        <w:t>, приведенным в приложении 2.25 к Программе;</w:t>
      </w:r>
    </w:p>
    <w:p w:rsidR="00D643F6" w:rsidRDefault="00D643F6">
      <w:pPr>
        <w:pStyle w:val="ConsPlusNormal"/>
        <w:jc w:val="both"/>
      </w:pPr>
      <w:r>
        <w:t xml:space="preserve">(пп. 7 введен </w:t>
      </w:r>
      <w:hyperlink r:id="rId202">
        <w:r>
          <w:rPr>
            <w:color w:val="0000FF"/>
          </w:rPr>
          <w:t>Постановлением</w:t>
        </w:r>
      </w:hyperlink>
      <w:r>
        <w:t xml:space="preserve"> Правительства РК от 28.07.2020 N 383; в ред. </w:t>
      </w:r>
      <w:hyperlink r:id="rId203">
        <w:r>
          <w:rPr>
            <w:color w:val="0000FF"/>
          </w:rPr>
          <w:t>Постановления</w:t>
        </w:r>
      </w:hyperlink>
      <w:r>
        <w:t xml:space="preserve"> Правительства РК от 01.02.2021 N 36)</w:t>
      </w:r>
    </w:p>
    <w:p w:rsidR="00D643F6" w:rsidRDefault="00D643F6">
      <w:pPr>
        <w:pStyle w:val="ConsPlusNormal"/>
        <w:spacing w:before="220"/>
        <w:ind w:firstLine="540"/>
        <w:jc w:val="both"/>
      </w:pPr>
      <w:r>
        <w:t xml:space="preserve">8) - 9) исключены. - </w:t>
      </w:r>
      <w:hyperlink r:id="rId204">
        <w:r>
          <w:rPr>
            <w:color w:val="0000FF"/>
          </w:rPr>
          <w:t>Постановление</w:t>
        </w:r>
      </w:hyperlink>
      <w:r>
        <w:t xml:space="preserve"> Правительства РК от 31.03.2021 N 154;</w:t>
      </w:r>
    </w:p>
    <w:p w:rsidR="00D643F6" w:rsidRDefault="00D643F6">
      <w:pPr>
        <w:pStyle w:val="ConsPlusNormal"/>
        <w:spacing w:before="220"/>
        <w:ind w:firstLine="540"/>
        <w:jc w:val="both"/>
      </w:pPr>
      <w:r>
        <w:t xml:space="preserve">10) предоставление субсидий местным бюджетам на строительство внутрипоселковых газопроводов осуществляется в соответствии с </w:t>
      </w:r>
      <w:hyperlink w:anchor="P13946">
        <w:r>
          <w:rPr>
            <w:color w:val="0000FF"/>
          </w:rPr>
          <w:t>Правилами</w:t>
        </w:r>
      </w:hyperlink>
      <w:r>
        <w:t>, приведенными в приложении 2.29 к Программе;</w:t>
      </w:r>
    </w:p>
    <w:p w:rsidR="00D643F6" w:rsidRDefault="00D643F6">
      <w:pPr>
        <w:pStyle w:val="ConsPlusNormal"/>
        <w:jc w:val="both"/>
      </w:pPr>
      <w:r>
        <w:t xml:space="preserve">(пп. 10 введен </w:t>
      </w:r>
      <w:hyperlink r:id="rId205">
        <w:r>
          <w:rPr>
            <w:color w:val="0000FF"/>
          </w:rPr>
          <w:t>Постановлением</w:t>
        </w:r>
      </w:hyperlink>
      <w:r>
        <w:t xml:space="preserve"> Правительства РК от 01.02.2021 N 36; в ред. Постановлений Правительства РК от 31.03.2021 </w:t>
      </w:r>
      <w:hyperlink r:id="rId206">
        <w:r>
          <w:rPr>
            <w:color w:val="0000FF"/>
          </w:rPr>
          <w:t>N 154</w:t>
        </w:r>
      </w:hyperlink>
      <w:r>
        <w:t xml:space="preserve">, от 21.07.2021 </w:t>
      </w:r>
      <w:hyperlink r:id="rId207">
        <w:r>
          <w:rPr>
            <w:color w:val="0000FF"/>
          </w:rPr>
          <w:t>N 349</w:t>
        </w:r>
      </w:hyperlink>
      <w:r>
        <w:t>)</w:t>
      </w:r>
    </w:p>
    <w:p w:rsidR="00D643F6" w:rsidRDefault="00D643F6">
      <w:pPr>
        <w:pStyle w:val="ConsPlusNormal"/>
        <w:spacing w:before="220"/>
        <w:ind w:firstLine="540"/>
        <w:jc w:val="both"/>
      </w:pPr>
      <w:r>
        <w:t xml:space="preserve">11) предоставление грантов в форме субсидий государственным (муниципальным) бюджетным и автономным учреждениям на компенсацию выпадающих доходов в связи с применением льготных тарифов на тепловую энергию (мощность), на питьевую воду (питьевое водоснабжение), на горячую воду (горячее водоснабжение) и на водоотведение в соответствии с </w:t>
      </w:r>
      <w:hyperlink w:anchor="P14165">
        <w:r>
          <w:rPr>
            <w:color w:val="0000FF"/>
          </w:rPr>
          <w:t>Порядком</w:t>
        </w:r>
      </w:hyperlink>
      <w:r>
        <w:t>, приведенным в приложении 2.31 к Программе.</w:t>
      </w:r>
    </w:p>
    <w:p w:rsidR="00D643F6" w:rsidRDefault="00D643F6">
      <w:pPr>
        <w:pStyle w:val="ConsPlusNormal"/>
        <w:jc w:val="both"/>
      </w:pPr>
      <w:r>
        <w:t xml:space="preserve">(пп. 11 введен </w:t>
      </w:r>
      <w:hyperlink r:id="rId208">
        <w:r>
          <w:rPr>
            <w:color w:val="0000FF"/>
          </w:rPr>
          <w:t>Постановлением</w:t>
        </w:r>
      </w:hyperlink>
      <w:r>
        <w:t xml:space="preserve"> Правительства РК от 21.07.2021 N 349)</w:t>
      </w:r>
    </w:p>
    <w:p w:rsidR="00D643F6" w:rsidRDefault="00D643F6">
      <w:pPr>
        <w:pStyle w:val="ConsPlusNormal"/>
        <w:spacing w:before="220"/>
        <w:ind w:firstLine="540"/>
        <w:jc w:val="both"/>
      </w:pPr>
      <w:r>
        <w:t xml:space="preserve">11) исключен. - </w:t>
      </w:r>
      <w:hyperlink r:id="rId209">
        <w:r>
          <w:rPr>
            <w:color w:val="0000FF"/>
          </w:rPr>
          <w:t>Постановление</w:t>
        </w:r>
      </w:hyperlink>
      <w:r>
        <w:t xml:space="preserve"> Правительства РК от 31.03.2021 N 154.</w:t>
      </w:r>
    </w:p>
    <w:p w:rsidR="00D643F6" w:rsidRDefault="00D643F6">
      <w:pPr>
        <w:pStyle w:val="ConsPlusNormal"/>
        <w:spacing w:before="220"/>
        <w:ind w:firstLine="540"/>
        <w:jc w:val="both"/>
      </w:pPr>
      <w:r>
        <w:t xml:space="preserve">3. В рамках </w:t>
      </w:r>
      <w:hyperlink w:anchor="P755">
        <w:r>
          <w:rPr>
            <w:color w:val="0000FF"/>
          </w:rPr>
          <w:t>подпрограммы 3</w:t>
        </w:r>
      </w:hyperlink>
      <w:r>
        <w:t xml:space="preserve"> "Формирование современной городской и сельской среды":</w:t>
      </w:r>
    </w:p>
    <w:p w:rsidR="00D643F6" w:rsidRDefault="00D643F6">
      <w:pPr>
        <w:pStyle w:val="ConsPlusNormal"/>
        <w:spacing w:before="220"/>
        <w:ind w:firstLine="540"/>
        <w:jc w:val="both"/>
      </w:pPr>
      <w:r>
        <w:t xml:space="preserve">1) предоставление субсидий из республиканского бюджета Республики Коми местным бюджетам на поддержку муниципальных программ формирования современной городской среды осуществляется в соответствии с </w:t>
      </w:r>
      <w:hyperlink w:anchor="P11995">
        <w:r>
          <w:rPr>
            <w:color w:val="0000FF"/>
          </w:rPr>
          <w:t>Правилами</w:t>
        </w:r>
      </w:hyperlink>
      <w:r>
        <w:t>, приведенными в приложении 2.15 к Программе;</w:t>
      </w:r>
    </w:p>
    <w:p w:rsidR="00D643F6" w:rsidRDefault="00D643F6">
      <w:pPr>
        <w:pStyle w:val="ConsPlusNormal"/>
        <w:spacing w:before="220"/>
        <w:ind w:firstLine="540"/>
        <w:jc w:val="both"/>
      </w:pPr>
      <w:r>
        <w:t xml:space="preserve">2) предоставление субсидий местным бюджетам на реализацию народных проектов в сфере благоустройства, прошедших отбор в рамках проекта "Народный бюджет", осуществляется в соответствии с </w:t>
      </w:r>
      <w:hyperlink w:anchor="P12317">
        <w:r>
          <w:rPr>
            <w:color w:val="0000FF"/>
          </w:rPr>
          <w:t>Правилами</w:t>
        </w:r>
      </w:hyperlink>
      <w:r>
        <w:t>, приведенными в приложении 2.16 к Программе;</w:t>
      </w:r>
    </w:p>
    <w:p w:rsidR="00D643F6" w:rsidRDefault="00D643F6">
      <w:pPr>
        <w:pStyle w:val="ConsPlusNormal"/>
        <w:spacing w:before="220"/>
        <w:ind w:firstLine="540"/>
        <w:jc w:val="both"/>
      </w:pPr>
      <w:r>
        <w:t xml:space="preserve">3) предоставление субсидий из республиканского бюджета Республики Коми бюджетам муниципальных образований на реализацию мероприятий по благоустройству территорий осуществляется в соответствии с </w:t>
      </w:r>
      <w:hyperlink w:anchor="P12415">
        <w:r>
          <w:rPr>
            <w:color w:val="0000FF"/>
          </w:rPr>
          <w:t>Правилами</w:t>
        </w:r>
      </w:hyperlink>
      <w:r>
        <w:t>, приведенными в приложении 2.17 к Программе;</w:t>
      </w:r>
    </w:p>
    <w:p w:rsidR="00D643F6" w:rsidRDefault="00D643F6">
      <w:pPr>
        <w:pStyle w:val="ConsPlusNormal"/>
        <w:jc w:val="both"/>
      </w:pPr>
      <w:r>
        <w:t xml:space="preserve">(в ред. </w:t>
      </w:r>
      <w:hyperlink r:id="rId210">
        <w:r>
          <w:rPr>
            <w:color w:val="0000FF"/>
          </w:rPr>
          <w:t>Постановления</w:t>
        </w:r>
      </w:hyperlink>
      <w:r>
        <w:t xml:space="preserve"> Правительства РК от 04.06.2020 N 279)</w:t>
      </w:r>
    </w:p>
    <w:p w:rsidR="00D643F6" w:rsidRDefault="00D643F6">
      <w:pPr>
        <w:pStyle w:val="ConsPlusNormal"/>
        <w:spacing w:before="220"/>
        <w:ind w:firstLine="540"/>
        <w:jc w:val="both"/>
      </w:pPr>
      <w:r>
        <w:t xml:space="preserve">4) предоставление субсидий из республиканского бюджета Республики Коми бюджетам муниципальных образований на проведение дезинфекционных мероприятий на открытых пространствах населенных пунктов в целях недопущения распространения новой коронавирусной инфекции (COVID-19) осуществляется в соответствии с </w:t>
      </w:r>
      <w:hyperlink w:anchor="P12925">
        <w:r>
          <w:rPr>
            <w:color w:val="0000FF"/>
          </w:rPr>
          <w:t>Правилами</w:t>
        </w:r>
      </w:hyperlink>
      <w:r>
        <w:t>, приведенными в приложении 2.22 к Программе;</w:t>
      </w:r>
    </w:p>
    <w:p w:rsidR="00D643F6" w:rsidRDefault="00D643F6">
      <w:pPr>
        <w:pStyle w:val="ConsPlusNormal"/>
        <w:jc w:val="both"/>
      </w:pPr>
      <w:r>
        <w:t xml:space="preserve">(пп. 4 введен </w:t>
      </w:r>
      <w:hyperlink r:id="rId211">
        <w:r>
          <w:rPr>
            <w:color w:val="0000FF"/>
          </w:rPr>
          <w:t>Постановлением</w:t>
        </w:r>
      </w:hyperlink>
      <w:r>
        <w:t xml:space="preserve"> Правительства РК от 04.06.2020 N 279; в ред. </w:t>
      </w:r>
      <w:hyperlink r:id="rId212">
        <w:r>
          <w:rPr>
            <w:color w:val="0000FF"/>
          </w:rPr>
          <w:t>Постановления</w:t>
        </w:r>
      </w:hyperlink>
      <w:r>
        <w:t xml:space="preserve"> Правительства РК от 30.11.2022 N 594)</w:t>
      </w:r>
    </w:p>
    <w:p w:rsidR="00D643F6" w:rsidRDefault="00D643F6">
      <w:pPr>
        <w:pStyle w:val="ConsPlusNormal"/>
        <w:spacing w:before="220"/>
        <w:ind w:firstLine="540"/>
        <w:jc w:val="both"/>
      </w:pPr>
      <w:r>
        <w:t xml:space="preserve">5) предоставление и распределение иных межбюджетных трансфертов из республиканского бюджета Республики Коми местным бюджетам на реализацию мероприятий по благоустройству территорий, включенных в План социального развития центров экономического роста Республики Коми, на 2022 год осуществляется в соответствии с </w:t>
      </w:r>
      <w:hyperlink w:anchor="P14975">
        <w:r>
          <w:rPr>
            <w:color w:val="0000FF"/>
          </w:rPr>
          <w:t>Правилами</w:t>
        </w:r>
      </w:hyperlink>
      <w:r>
        <w:t>, приведенными в приложении 2.36 к Программе.</w:t>
      </w:r>
    </w:p>
    <w:p w:rsidR="00D643F6" w:rsidRDefault="00D643F6">
      <w:pPr>
        <w:pStyle w:val="ConsPlusNormal"/>
        <w:jc w:val="both"/>
      </w:pPr>
      <w:r>
        <w:t xml:space="preserve">(пп. 5 введен </w:t>
      </w:r>
      <w:hyperlink r:id="rId213">
        <w:r>
          <w:rPr>
            <w:color w:val="0000FF"/>
          </w:rPr>
          <w:t>Постановлением</w:t>
        </w:r>
      </w:hyperlink>
      <w:r>
        <w:t xml:space="preserve"> Правительства РК от 30.11.2022 N 594)</w:t>
      </w:r>
    </w:p>
    <w:p w:rsidR="00D643F6" w:rsidRDefault="00D643F6">
      <w:pPr>
        <w:pStyle w:val="ConsPlusNormal"/>
        <w:spacing w:before="220"/>
        <w:ind w:firstLine="540"/>
        <w:jc w:val="both"/>
      </w:pPr>
      <w:r>
        <w:t xml:space="preserve">4. В рамках </w:t>
      </w:r>
      <w:hyperlink w:anchor="P909">
        <w:r>
          <w:rPr>
            <w:color w:val="0000FF"/>
          </w:rPr>
          <w:t>подпрограммы 4</w:t>
        </w:r>
      </w:hyperlink>
      <w:r>
        <w:t xml:space="preserve"> "Управление развитием строительной отрасли Республики Коми":</w:t>
      </w:r>
    </w:p>
    <w:p w:rsidR="00D643F6" w:rsidRDefault="00D643F6">
      <w:pPr>
        <w:pStyle w:val="ConsPlusNormal"/>
        <w:spacing w:before="220"/>
        <w:ind w:firstLine="540"/>
        <w:jc w:val="both"/>
      </w:pPr>
      <w:r>
        <w:lastRenderedPageBreak/>
        <w:t xml:space="preserve">содействие в разработке генеральных планов, правил землепользования и застройки и документации по планировке территорий муниципальных образований путем предоставления субсидии в соответствии с </w:t>
      </w:r>
      <w:hyperlink w:anchor="P12545">
        <w:r>
          <w:rPr>
            <w:color w:val="0000FF"/>
          </w:rPr>
          <w:t>Правилами</w:t>
        </w:r>
      </w:hyperlink>
      <w:r>
        <w:t>, приведенными в приложении 2.18 к Программе.</w:t>
      </w:r>
    </w:p>
    <w:p w:rsidR="00D643F6" w:rsidRDefault="00D643F6">
      <w:pPr>
        <w:pStyle w:val="ConsPlusNormal"/>
        <w:spacing w:before="220"/>
        <w:ind w:firstLine="540"/>
        <w:jc w:val="both"/>
      </w:pPr>
      <w:r>
        <w:t xml:space="preserve">5. В рамках </w:t>
      </w:r>
      <w:hyperlink w:anchor="P994">
        <w:r>
          <w:rPr>
            <w:color w:val="0000FF"/>
          </w:rPr>
          <w:t>подпрограммы 5</w:t>
        </w:r>
      </w:hyperlink>
      <w:r>
        <w:t xml:space="preserve"> "Обеспечение реализации государственной программы":</w:t>
      </w:r>
    </w:p>
    <w:p w:rsidR="00D643F6" w:rsidRDefault="00D643F6">
      <w:pPr>
        <w:pStyle w:val="ConsPlusNormal"/>
        <w:spacing w:before="220"/>
        <w:ind w:firstLine="540"/>
        <w:jc w:val="both"/>
      </w:pPr>
      <w:r>
        <w:t xml:space="preserve">1) предоставление из республиканского бюджета Республики Коми субвенций на осуществление государственных полномочий Республики Коми, предусмотренных </w:t>
      </w:r>
      <w:hyperlink r:id="rId214">
        <w:r>
          <w:rPr>
            <w:color w:val="0000FF"/>
          </w:rPr>
          <w:t>пунктом 4 статьи 1</w:t>
        </w:r>
      </w:hyperlink>
      <w:r>
        <w:t xml:space="preserve"> Закона Республики Коми "О наделении органов местного самоуправления в Республике Коми отдельными государственными полномочиями Республики Коми", осуществляется в соответствии с </w:t>
      </w:r>
      <w:hyperlink w:anchor="P12636">
        <w:r>
          <w:rPr>
            <w:color w:val="0000FF"/>
          </w:rPr>
          <w:t>Правилами</w:t>
        </w:r>
      </w:hyperlink>
      <w:r>
        <w:t>, приведенными в приложении 2.19 к Программе;</w:t>
      </w:r>
    </w:p>
    <w:p w:rsidR="00D643F6" w:rsidRDefault="00D643F6">
      <w:pPr>
        <w:pStyle w:val="ConsPlusNormal"/>
        <w:spacing w:before="220"/>
        <w:ind w:firstLine="540"/>
        <w:jc w:val="both"/>
      </w:pPr>
      <w:r>
        <w:t xml:space="preserve">2) предоставление из республиканского бюджета Республики Коми субвенций на осуществление государственного полномочия Республики Коми, предусмотренного </w:t>
      </w:r>
      <w:hyperlink r:id="rId215">
        <w:r>
          <w:rPr>
            <w:color w:val="0000FF"/>
          </w:rPr>
          <w:t>подпунктом "а" пункта 5 статьи 1</w:t>
        </w:r>
      </w:hyperlink>
      <w:r>
        <w:t xml:space="preserve"> Закона Республики Коми "О наделении органов местного самоуправления в Республике Коми отдельными государственными полномочиями Республики Коми", осуществляется в соответствии с </w:t>
      </w:r>
      <w:hyperlink w:anchor="P12677">
        <w:r>
          <w:rPr>
            <w:color w:val="0000FF"/>
          </w:rPr>
          <w:t>Правилами</w:t>
        </w:r>
      </w:hyperlink>
      <w:r>
        <w:t>, приведенными в приложении 2.20 к Программе;</w:t>
      </w:r>
    </w:p>
    <w:p w:rsidR="00D643F6" w:rsidRDefault="00D643F6">
      <w:pPr>
        <w:pStyle w:val="ConsPlusNormal"/>
        <w:spacing w:before="220"/>
        <w:ind w:firstLine="540"/>
        <w:jc w:val="both"/>
      </w:pPr>
      <w:r>
        <w:t xml:space="preserve">3) содействие органам местного самоуправления в оплате муниципальными учреждениями расходов по коммунальным услугам осуществляется в форме субсидии в соответствии с </w:t>
      </w:r>
      <w:hyperlink w:anchor="P12723">
        <w:r>
          <w:rPr>
            <w:color w:val="0000FF"/>
          </w:rPr>
          <w:t>Правилами</w:t>
        </w:r>
      </w:hyperlink>
      <w:r>
        <w:t>, приведенными в приложении 2.21 к Программе;</w:t>
      </w:r>
    </w:p>
    <w:p w:rsidR="00D643F6" w:rsidRDefault="00D643F6">
      <w:pPr>
        <w:pStyle w:val="ConsPlusNormal"/>
        <w:jc w:val="both"/>
      </w:pPr>
      <w:r>
        <w:t xml:space="preserve">(в ред. </w:t>
      </w:r>
      <w:hyperlink r:id="rId216">
        <w:r>
          <w:rPr>
            <w:color w:val="0000FF"/>
          </w:rPr>
          <w:t>Постановления</w:t>
        </w:r>
      </w:hyperlink>
      <w:r>
        <w:t xml:space="preserve"> Правительства РК от 29.11.2021 N 560)</w:t>
      </w:r>
    </w:p>
    <w:p w:rsidR="00D643F6" w:rsidRDefault="00D643F6">
      <w:pPr>
        <w:pStyle w:val="ConsPlusNormal"/>
        <w:spacing w:before="220"/>
        <w:ind w:firstLine="540"/>
        <w:jc w:val="both"/>
      </w:pPr>
      <w:r>
        <w:t xml:space="preserve">4) содействие органам местного самоуправления в оплате расходов по содержанию незаселенного (свободного от проживания) муниципального жилого фонда в форме субсидии в соответствии с </w:t>
      </w:r>
      <w:hyperlink w:anchor="P14370">
        <w:r>
          <w:rPr>
            <w:color w:val="0000FF"/>
          </w:rPr>
          <w:t>Правилами</w:t>
        </w:r>
      </w:hyperlink>
      <w:r>
        <w:t>, приведенными в приложении 2.32 к Программе.</w:t>
      </w:r>
    </w:p>
    <w:p w:rsidR="00D643F6" w:rsidRDefault="00D643F6">
      <w:pPr>
        <w:pStyle w:val="ConsPlusNormal"/>
        <w:jc w:val="both"/>
      </w:pPr>
      <w:r>
        <w:t xml:space="preserve">(пп. 4 введен </w:t>
      </w:r>
      <w:hyperlink r:id="rId217">
        <w:r>
          <w:rPr>
            <w:color w:val="0000FF"/>
          </w:rPr>
          <w:t>Постановлением</w:t>
        </w:r>
      </w:hyperlink>
      <w:r>
        <w:t xml:space="preserve"> Правительства РК от 29.11.2021 N 560)</w:t>
      </w:r>
    </w:p>
    <w:p w:rsidR="00D643F6" w:rsidRDefault="00D643F6">
      <w:pPr>
        <w:pStyle w:val="ConsPlusNormal"/>
        <w:spacing w:before="220"/>
        <w:ind w:firstLine="540"/>
        <w:jc w:val="both"/>
      </w:pPr>
      <w:r>
        <w:t xml:space="preserve">VI. Также в рамках достижения цели и решения задач </w:t>
      </w:r>
      <w:hyperlink w:anchor="P755">
        <w:r>
          <w:rPr>
            <w:color w:val="0000FF"/>
          </w:rPr>
          <w:t>подпрограммы 3</w:t>
        </w:r>
      </w:hyperlink>
      <w:r>
        <w:t xml:space="preserve"> "Формирование современной городской и сельской среды" в муниципальных образованиях реализуются мероприятия муниципальных программ (подпрограмм) по благоустройству территорий, направленные на выполнение требований федеральных нормативных правовых актов, регулирующих 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правила предоставления средств государственной поддержки из федерального бюджета бюджетам субъектов Российской Федерации для поощрения муниципальных образований - победителей Всероссийского конкурса лучших проектов создания комфортной городской среды, в том числе:</w:t>
      </w:r>
    </w:p>
    <w:p w:rsidR="00D643F6" w:rsidRDefault="00D643F6">
      <w:pPr>
        <w:pStyle w:val="ConsPlusNormal"/>
        <w:jc w:val="both"/>
      </w:pPr>
      <w:r>
        <w:t xml:space="preserve">(в ред. </w:t>
      </w:r>
      <w:hyperlink r:id="rId218">
        <w:r>
          <w:rPr>
            <w:color w:val="0000FF"/>
          </w:rPr>
          <w:t>Постановления</w:t>
        </w:r>
      </w:hyperlink>
      <w:r>
        <w:t xml:space="preserve"> Правительства РК от 28.07.2020 N 383)</w:t>
      </w:r>
    </w:p>
    <w:p w:rsidR="00D643F6" w:rsidRDefault="00D643F6">
      <w:pPr>
        <w:pStyle w:val="ConsPlusNormal"/>
        <w:spacing w:before="220"/>
        <w:ind w:firstLine="540"/>
        <w:jc w:val="both"/>
      </w:pPr>
      <w:r>
        <w:t xml:space="preserve">1) проводится инвентаризация дворовых и общественных территорий в соответствии с </w:t>
      </w:r>
      <w:hyperlink w:anchor="P15815">
        <w:r>
          <w:rPr>
            <w:color w:val="0000FF"/>
          </w:rPr>
          <w:t>Порядком</w:t>
        </w:r>
      </w:hyperlink>
      <w:r>
        <w:t xml:space="preserve"> проведения органами местного самоуправления в Республике Коми инвентаризации дворовых территорий, общественных территорий, уровня благоустройства индивидуальных жилых домов и земельных участков, предоставленных для их размещения, приведенным в приложении 4 к Программе;</w:t>
      </w:r>
    </w:p>
    <w:p w:rsidR="00D643F6" w:rsidRDefault="00D643F6">
      <w:pPr>
        <w:pStyle w:val="ConsPlusNormal"/>
        <w:spacing w:before="220"/>
        <w:ind w:firstLine="540"/>
        <w:jc w:val="both"/>
      </w:pPr>
      <w:r>
        <w:t xml:space="preserve">2) проводится ежегодное рейтинговое голосование в соответствии с </w:t>
      </w:r>
      <w:hyperlink w:anchor="P16226">
        <w:r>
          <w:rPr>
            <w:color w:val="0000FF"/>
          </w:rPr>
          <w:t>Порядком</w:t>
        </w:r>
      </w:hyperlink>
      <w:r>
        <w:t xml:space="preserve"> проведения рейтингового голосования по выбору общественных территорий, подлежащих благоустройству, приведенным в приложении 5 к Программе;</w:t>
      </w:r>
    </w:p>
    <w:p w:rsidR="00D643F6" w:rsidRDefault="00D643F6">
      <w:pPr>
        <w:pStyle w:val="ConsPlusNormal"/>
        <w:spacing w:before="220"/>
        <w:ind w:firstLine="540"/>
        <w:jc w:val="both"/>
      </w:pPr>
      <w:r>
        <w:t>3) реализуются мероприятия графика выполнения мероприятий муниципальным образованием - победителем Всероссийского конкурса лучших проектов создания комфортной городской среды:</w:t>
      </w:r>
    </w:p>
    <w:p w:rsidR="00D643F6" w:rsidRDefault="00D643F6">
      <w:pPr>
        <w:pStyle w:val="ConsPlusNormal"/>
        <w:spacing w:before="220"/>
        <w:ind w:firstLine="540"/>
        <w:jc w:val="both"/>
      </w:pPr>
      <w:r>
        <w:t>а) разработка и согласование проектной документации в целях реализации проекта;</w:t>
      </w:r>
    </w:p>
    <w:p w:rsidR="00D643F6" w:rsidRDefault="00D643F6">
      <w:pPr>
        <w:pStyle w:val="ConsPlusNormal"/>
        <w:spacing w:before="220"/>
        <w:ind w:firstLine="540"/>
        <w:jc w:val="both"/>
      </w:pPr>
      <w:r>
        <w:lastRenderedPageBreak/>
        <w:t>б) выполнение работ по реализации проекта;</w:t>
      </w:r>
    </w:p>
    <w:p w:rsidR="00D643F6" w:rsidRDefault="00D643F6">
      <w:pPr>
        <w:pStyle w:val="ConsPlusNormal"/>
        <w:spacing w:before="220"/>
        <w:ind w:firstLine="540"/>
        <w:jc w:val="both"/>
      </w:pPr>
      <w:r>
        <w:t>в) осуществление приемки выполненных работ и защита реализованного проекта;</w:t>
      </w:r>
    </w:p>
    <w:p w:rsidR="00D643F6" w:rsidRDefault="00D643F6">
      <w:pPr>
        <w:pStyle w:val="ConsPlusNormal"/>
        <w:jc w:val="both"/>
      </w:pPr>
      <w:r>
        <w:t xml:space="preserve">(в ред. </w:t>
      </w:r>
      <w:hyperlink r:id="rId219">
        <w:r>
          <w:rPr>
            <w:color w:val="0000FF"/>
          </w:rPr>
          <w:t>Постановления</w:t>
        </w:r>
      </w:hyperlink>
      <w:r>
        <w:t xml:space="preserve"> Правительства РК от 04.06.2020 N 279)</w:t>
      </w:r>
    </w:p>
    <w:p w:rsidR="00D643F6" w:rsidRDefault="00D643F6">
      <w:pPr>
        <w:pStyle w:val="ConsPlusNormal"/>
        <w:spacing w:before="220"/>
        <w:ind w:firstLine="540"/>
        <w:jc w:val="both"/>
      </w:pPr>
      <w:r>
        <w:t>4) создаются условия для привлечения добровольцев (волонтеров) к участию в реализации мероприятий регионального проекта "Формирование комфортной городской среды".</w:t>
      </w:r>
    </w:p>
    <w:p w:rsidR="00D643F6" w:rsidRDefault="00D643F6">
      <w:pPr>
        <w:pStyle w:val="ConsPlusNormal"/>
        <w:jc w:val="both"/>
      </w:pPr>
      <w:r>
        <w:t xml:space="preserve">(абзац введен </w:t>
      </w:r>
      <w:hyperlink r:id="rId220">
        <w:r>
          <w:rPr>
            <w:color w:val="0000FF"/>
          </w:rPr>
          <w:t>Постановлением</w:t>
        </w:r>
      </w:hyperlink>
      <w:r>
        <w:t xml:space="preserve"> Правительства РК от 04.06.2020 N 279)</w:t>
      </w:r>
    </w:p>
    <w:p w:rsidR="00D643F6" w:rsidRDefault="00D643F6">
      <w:pPr>
        <w:pStyle w:val="ConsPlusNormal"/>
        <w:spacing w:before="220"/>
        <w:ind w:firstLine="540"/>
        <w:jc w:val="both"/>
      </w:pPr>
      <w:r>
        <w:t xml:space="preserve">Сводный адресный </w:t>
      </w:r>
      <w:hyperlink w:anchor="P16284">
        <w:r>
          <w:rPr>
            <w:color w:val="0000FF"/>
          </w:rPr>
          <w:t>перечень</w:t>
        </w:r>
      </w:hyperlink>
      <w:r>
        <w:t xml:space="preserve"> объектов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за счет средств указанных лиц в соответствии с требованиями утвержденных в муниципальном образовании правил благоустройства территории, представлен в приложении 6 к Программе.</w:t>
      </w:r>
    </w:p>
    <w:p w:rsidR="00D643F6" w:rsidRDefault="00D643F6">
      <w:pPr>
        <w:pStyle w:val="ConsPlusNormal"/>
        <w:spacing w:before="220"/>
        <w:ind w:firstLine="540"/>
        <w:jc w:val="both"/>
      </w:pPr>
      <w:r>
        <w:t xml:space="preserve">Сводный адресный </w:t>
      </w:r>
      <w:hyperlink w:anchor="P32249">
        <w:r>
          <w:rPr>
            <w:color w:val="0000FF"/>
          </w:rPr>
          <w:t>перечень</w:t>
        </w:r>
      </w:hyperlink>
      <w:r>
        <w:t xml:space="preserve"> дворовых и общественных территорий, которые подлежат благоустройству в 2020 году в рамках муниципальных программ (подпрограмм) формирования современной городской среды, представлен в приложении 8 к Программе.</w:t>
      </w:r>
    </w:p>
    <w:p w:rsidR="00D643F6" w:rsidRDefault="00D643F6">
      <w:pPr>
        <w:pStyle w:val="ConsPlusNormal"/>
        <w:spacing w:before="220"/>
        <w:ind w:firstLine="540"/>
        <w:jc w:val="both"/>
      </w:pPr>
      <w:r>
        <w:t xml:space="preserve">Сводный адресный </w:t>
      </w:r>
      <w:hyperlink w:anchor="P32682">
        <w:r>
          <w:rPr>
            <w:color w:val="0000FF"/>
          </w:rPr>
          <w:t>перечень</w:t>
        </w:r>
      </w:hyperlink>
      <w:r>
        <w:t xml:space="preserve"> дворовых и общественных территорий, которые подлежат благоустройству в 2021 году в рамках муниципальных программ (подпрограмм) формирования современной городской среды, представлен в приложении 9 к Программе.</w:t>
      </w:r>
    </w:p>
    <w:p w:rsidR="00D643F6" w:rsidRDefault="00D643F6">
      <w:pPr>
        <w:pStyle w:val="ConsPlusNormal"/>
        <w:jc w:val="both"/>
      </w:pPr>
      <w:r>
        <w:t xml:space="preserve">(абзац введен </w:t>
      </w:r>
      <w:hyperlink r:id="rId221">
        <w:r>
          <w:rPr>
            <w:color w:val="0000FF"/>
          </w:rPr>
          <w:t>Постановлением</w:t>
        </w:r>
      </w:hyperlink>
      <w:r>
        <w:t xml:space="preserve"> Правительства РК от 01.02.2021 N 36)</w:t>
      </w:r>
    </w:p>
    <w:p w:rsidR="00D643F6" w:rsidRDefault="00D643F6">
      <w:pPr>
        <w:pStyle w:val="ConsPlusNormal"/>
        <w:spacing w:before="220"/>
        <w:ind w:firstLine="540"/>
        <w:jc w:val="both"/>
      </w:pPr>
      <w:hyperlink w:anchor="P33256">
        <w:r>
          <w:rPr>
            <w:color w:val="0000FF"/>
          </w:rPr>
          <w:t>Сведения</w:t>
        </w:r>
      </w:hyperlink>
      <w:r>
        <w:t xml:space="preserve"> о проектах по развитию территорий, расположенных в границах населенных пунктов, предусматривающих строительство жилья, реализуемых в рамках регионального проекта "Жилье", представлены в приложении 10 к Программе.</w:t>
      </w:r>
    </w:p>
    <w:p w:rsidR="00D643F6" w:rsidRDefault="00D643F6">
      <w:pPr>
        <w:pStyle w:val="ConsPlusNormal"/>
        <w:jc w:val="both"/>
      </w:pPr>
      <w:r>
        <w:t xml:space="preserve">(абзац введен </w:t>
      </w:r>
      <w:hyperlink r:id="rId222">
        <w:r>
          <w:rPr>
            <w:color w:val="0000FF"/>
          </w:rPr>
          <w:t>Постановлением</w:t>
        </w:r>
      </w:hyperlink>
      <w:r>
        <w:t xml:space="preserve"> Правительства РК от 01.02.2021 N 36)</w:t>
      </w:r>
    </w:p>
    <w:p w:rsidR="00D643F6" w:rsidRDefault="00D643F6">
      <w:pPr>
        <w:pStyle w:val="ConsPlusNormal"/>
        <w:spacing w:before="220"/>
        <w:ind w:firstLine="540"/>
        <w:jc w:val="both"/>
      </w:pPr>
      <w:r>
        <w:t xml:space="preserve">Сводный адресный </w:t>
      </w:r>
      <w:hyperlink w:anchor="P33379">
        <w:r>
          <w:rPr>
            <w:color w:val="0000FF"/>
          </w:rPr>
          <w:t>перечень</w:t>
        </w:r>
      </w:hyperlink>
      <w:r>
        <w:t xml:space="preserve"> дворовых и общественных территорий, которые подлежат благоустройству в 2022 году в рамках муниципальных программ (подпрограмм) формирования современной городской среды, представлен в приложении 11 к Программе.</w:t>
      </w:r>
    </w:p>
    <w:p w:rsidR="00D643F6" w:rsidRDefault="00D643F6">
      <w:pPr>
        <w:pStyle w:val="ConsPlusNormal"/>
        <w:jc w:val="both"/>
      </w:pPr>
      <w:r>
        <w:t xml:space="preserve">(абзац введен </w:t>
      </w:r>
      <w:hyperlink r:id="rId223">
        <w:r>
          <w:rPr>
            <w:color w:val="0000FF"/>
          </w:rPr>
          <w:t>Постановлением</w:t>
        </w:r>
      </w:hyperlink>
      <w:r>
        <w:t xml:space="preserve"> Правительства РК от 29.10.2021 N 523)</w:t>
      </w:r>
    </w:p>
    <w:p w:rsidR="00D643F6" w:rsidRDefault="00D643F6">
      <w:pPr>
        <w:pStyle w:val="ConsPlusNormal"/>
        <w:spacing w:before="220"/>
        <w:ind w:firstLine="540"/>
        <w:jc w:val="both"/>
      </w:pPr>
      <w:r>
        <w:t xml:space="preserve">Сводный адресный </w:t>
      </w:r>
      <w:hyperlink w:anchor="P33851">
        <w:r>
          <w:rPr>
            <w:color w:val="0000FF"/>
          </w:rPr>
          <w:t>перечень</w:t>
        </w:r>
      </w:hyperlink>
      <w:r>
        <w:t xml:space="preserve"> дворовых и общественных территорий, которые подлежат благоустройству в 2023 году в рамках муниципальных программ (подпрограмм) формирования современной городской среды (с привлечением средств субсидии на реализацию программ формирования современной городской среды), представлен в приложении 12 к Программе.</w:t>
      </w:r>
    </w:p>
    <w:p w:rsidR="00D643F6" w:rsidRDefault="00D643F6">
      <w:pPr>
        <w:pStyle w:val="ConsPlusNormal"/>
        <w:jc w:val="both"/>
      </w:pPr>
      <w:r>
        <w:t xml:space="preserve">(абзац введен </w:t>
      </w:r>
      <w:hyperlink r:id="rId224">
        <w:r>
          <w:rPr>
            <w:color w:val="0000FF"/>
          </w:rPr>
          <w:t>Постановлением</w:t>
        </w:r>
      </w:hyperlink>
      <w:r>
        <w:t xml:space="preserve"> Правительства РК от 31.10.2022 N 533)</w:t>
      </w:r>
    </w:p>
    <w:p w:rsidR="00D643F6" w:rsidRDefault="00D643F6">
      <w:pPr>
        <w:pStyle w:val="ConsPlusNormal"/>
        <w:jc w:val="both"/>
      </w:pPr>
      <w:r>
        <w:t xml:space="preserve">(подраздел VI в ред. </w:t>
      </w:r>
      <w:hyperlink r:id="rId225">
        <w:r>
          <w:rPr>
            <w:color w:val="0000FF"/>
          </w:rPr>
          <w:t>Постановления</w:t>
        </w:r>
      </w:hyperlink>
      <w:r>
        <w:t xml:space="preserve"> Правительства РК от 19.12.2019 N 612)</w:t>
      </w:r>
    </w:p>
    <w:p w:rsidR="00D643F6" w:rsidRDefault="00D643F6">
      <w:pPr>
        <w:pStyle w:val="ConsPlusNormal"/>
        <w:spacing w:before="220"/>
        <w:ind w:firstLine="540"/>
        <w:jc w:val="both"/>
      </w:pPr>
      <w:r>
        <w:t xml:space="preserve">VII. Кроме того, в рамках Программы реализуется Региональная </w:t>
      </w:r>
      <w:hyperlink w:anchor="P16353">
        <w:r>
          <w:rPr>
            <w:color w:val="0000FF"/>
          </w:rPr>
          <w:t>программа</w:t>
        </w:r>
      </w:hyperlink>
      <w:r>
        <w:t xml:space="preserve"> Республики Коми по повышению качества водоснабжения на период с 2019 года по 2024 год, основные параметры которой приведены в приложении 7 к Программе.</w:t>
      </w:r>
    </w:p>
    <w:p w:rsidR="00D643F6" w:rsidRDefault="00D643F6">
      <w:pPr>
        <w:pStyle w:val="ConsPlusNormal"/>
        <w:spacing w:before="220"/>
        <w:ind w:firstLine="540"/>
        <w:jc w:val="both"/>
      </w:pPr>
      <w:r>
        <w:t xml:space="preserve">VIII. </w:t>
      </w:r>
      <w:hyperlink w:anchor="P15047">
        <w:r>
          <w:rPr>
            <w:color w:val="0000FF"/>
          </w:rPr>
          <w:t>Информация</w:t>
        </w:r>
      </w:hyperlink>
      <w:r>
        <w:t xml:space="preserve"> о региональных проектах, реализуемых в рамках Программы, представлена в приложении 3 к Программе.</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1</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lastRenderedPageBreak/>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16.03.2020 </w:t>
            </w:r>
            <w:hyperlink r:id="rId226">
              <w:r>
                <w:rPr>
                  <w:color w:val="0000FF"/>
                </w:rPr>
                <w:t>N 101</w:t>
              </w:r>
            </w:hyperlink>
            <w:r>
              <w:rPr>
                <w:color w:val="392C69"/>
              </w:rPr>
              <w:t>,</w:t>
            </w:r>
          </w:p>
          <w:p w:rsidR="00D643F6" w:rsidRDefault="00D643F6">
            <w:pPr>
              <w:pStyle w:val="ConsPlusNormal"/>
              <w:jc w:val="center"/>
            </w:pPr>
            <w:r>
              <w:rPr>
                <w:color w:val="392C69"/>
              </w:rPr>
              <w:t xml:space="preserve">от 04.06.2020 </w:t>
            </w:r>
            <w:hyperlink r:id="rId227">
              <w:r>
                <w:rPr>
                  <w:color w:val="0000FF"/>
                </w:rPr>
                <w:t>N 279</w:t>
              </w:r>
            </w:hyperlink>
            <w:r>
              <w:rPr>
                <w:color w:val="392C69"/>
              </w:rPr>
              <w:t xml:space="preserve">, от 30.06.2020 </w:t>
            </w:r>
            <w:hyperlink r:id="rId228">
              <w:r>
                <w:rPr>
                  <w:color w:val="0000FF"/>
                </w:rPr>
                <w:t>N 324</w:t>
              </w:r>
            </w:hyperlink>
            <w:r>
              <w:rPr>
                <w:color w:val="392C69"/>
              </w:rPr>
              <w:t xml:space="preserve">, от 28.07.2020 </w:t>
            </w:r>
            <w:hyperlink r:id="rId229">
              <w:r>
                <w:rPr>
                  <w:color w:val="0000FF"/>
                </w:rPr>
                <w:t>N 383</w:t>
              </w:r>
            </w:hyperlink>
            <w:r>
              <w:rPr>
                <w:color w:val="392C69"/>
              </w:rPr>
              <w:t>,</w:t>
            </w:r>
          </w:p>
          <w:p w:rsidR="00D643F6" w:rsidRDefault="00D643F6">
            <w:pPr>
              <w:pStyle w:val="ConsPlusNormal"/>
              <w:jc w:val="center"/>
            </w:pPr>
            <w:r>
              <w:rPr>
                <w:color w:val="392C69"/>
              </w:rPr>
              <w:t xml:space="preserve">от 29.09.2020 </w:t>
            </w:r>
            <w:hyperlink r:id="rId230">
              <w:r>
                <w:rPr>
                  <w:color w:val="0000FF"/>
                </w:rPr>
                <w:t>N 484</w:t>
              </w:r>
            </w:hyperlink>
            <w:r>
              <w:rPr>
                <w:color w:val="392C69"/>
              </w:rPr>
              <w:t xml:space="preserve">, от 14.12.2020 </w:t>
            </w:r>
            <w:hyperlink r:id="rId231">
              <w:r>
                <w:rPr>
                  <w:color w:val="0000FF"/>
                </w:rPr>
                <w:t>N 603</w:t>
              </w:r>
            </w:hyperlink>
            <w:r>
              <w:rPr>
                <w:color w:val="392C69"/>
              </w:rPr>
              <w:t xml:space="preserve">, от 01.02.2021 </w:t>
            </w:r>
            <w:hyperlink r:id="rId232">
              <w:r>
                <w:rPr>
                  <w:color w:val="0000FF"/>
                </w:rPr>
                <w:t>N 36</w:t>
              </w:r>
            </w:hyperlink>
            <w:r>
              <w:rPr>
                <w:color w:val="392C69"/>
              </w:rPr>
              <w:t>,</w:t>
            </w:r>
          </w:p>
          <w:p w:rsidR="00D643F6" w:rsidRDefault="00D643F6">
            <w:pPr>
              <w:pStyle w:val="ConsPlusNormal"/>
              <w:jc w:val="center"/>
            </w:pPr>
            <w:r>
              <w:rPr>
                <w:color w:val="392C69"/>
              </w:rPr>
              <w:t xml:space="preserve">от 10.03.2021 </w:t>
            </w:r>
            <w:hyperlink r:id="rId233">
              <w:r>
                <w:rPr>
                  <w:color w:val="0000FF"/>
                </w:rPr>
                <w:t>N 108</w:t>
              </w:r>
            </w:hyperlink>
            <w:r>
              <w:rPr>
                <w:color w:val="392C69"/>
              </w:rPr>
              <w:t xml:space="preserve">, от 31.03.2021 </w:t>
            </w:r>
            <w:hyperlink r:id="rId234">
              <w:r>
                <w:rPr>
                  <w:color w:val="0000FF"/>
                </w:rPr>
                <w:t>N 154</w:t>
              </w:r>
            </w:hyperlink>
            <w:r>
              <w:rPr>
                <w:color w:val="392C69"/>
              </w:rPr>
              <w:t xml:space="preserve">, от 27.05.2021 </w:t>
            </w:r>
            <w:hyperlink r:id="rId235">
              <w:r>
                <w:rPr>
                  <w:color w:val="0000FF"/>
                </w:rPr>
                <w:t>N 261</w:t>
              </w:r>
            </w:hyperlink>
            <w:r>
              <w:rPr>
                <w:color w:val="392C69"/>
              </w:rPr>
              <w:t>,</w:t>
            </w:r>
          </w:p>
          <w:p w:rsidR="00D643F6" w:rsidRDefault="00D643F6">
            <w:pPr>
              <w:pStyle w:val="ConsPlusNormal"/>
              <w:jc w:val="center"/>
            </w:pPr>
            <w:r>
              <w:rPr>
                <w:color w:val="392C69"/>
              </w:rPr>
              <w:t xml:space="preserve">от 21.07.2021 </w:t>
            </w:r>
            <w:hyperlink r:id="rId236">
              <w:r>
                <w:rPr>
                  <w:color w:val="0000FF"/>
                </w:rPr>
                <w:t>N 349</w:t>
              </w:r>
            </w:hyperlink>
            <w:r>
              <w:rPr>
                <w:color w:val="392C69"/>
              </w:rPr>
              <w:t xml:space="preserve">, от 29.09.2021 </w:t>
            </w:r>
            <w:hyperlink r:id="rId237">
              <w:r>
                <w:rPr>
                  <w:color w:val="0000FF"/>
                </w:rPr>
                <w:t>N 480</w:t>
              </w:r>
            </w:hyperlink>
            <w:r>
              <w:rPr>
                <w:color w:val="392C69"/>
              </w:rPr>
              <w:t xml:space="preserve">, от 29.11.2021 </w:t>
            </w:r>
            <w:hyperlink r:id="rId238">
              <w:r>
                <w:rPr>
                  <w:color w:val="0000FF"/>
                </w:rPr>
                <w:t>N 560</w:t>
              </w:r>
            </w:hyperlink>
            <w:r>
              <w:rPr>
                <w:color w:val="392C69"/>
              </w:rPr>
              <w:t>,</w:t>
            </w:r>
          </w:p>
          <w:p w:rsidR="00D643F6" w:rsidRDefault="00D643F6">
            <w:pPr>
              <w:pStyle w:val="ConsPlusNormal"/>
              <w:jc w:val="center"/>
            </w:pPr>
            <w:r>
              <w:rPr>
                <w:color w:val="392C69"/>
              </w:rPr>
              <w:t xml:space="preserve">от 24.12.2021 </w:t>
            </w:r>
            <w:hyperlink r:id="rId239">
              <w:r>
                <w:rPr>
                  <w:color w:val="0000FF"/>
                </w:rPr>
                <w:t>N 634</w:t>
              </w:r>
            </w:hyperlink>
            <w:r>
              <w:rPr>
                <w:color w:val="392C69"/>
              </w:rPr>
              <w:t xml:space="preserve">, от 21.02.2022 </w:t>
            </w:r>
            <w:hyperlink r:id="rId240">
              <w:r>
                <w:rPr>
                  <w:color w:val="0000FF"/>
                </w:rPr>
                <w:t>N 79</w:t>
              </w:r>
            </w:hyperlink>
            <w:r>
              <w:rPr>
                <w:color w:val="392C69"/>
              </w:rPr>
              <w:t xml:space="preserve">, от 30.03.2022 </w:t>
            </w:r>
            <w:hyperlink r:id="rId241">
              <w:r>
                <w:rPr>
                  <w:color w:val="0000FF"/>
                </w:rPr>
                <w:t>N 154</w:t>
              </w:r>
            </w:hyperlink>
            <w:r>
              <w:rPr>
                <w:color w:val="392C69"/>
              </w:rPr>
              <w:t>,</w:t>
            </w:r>
          </w:p>
          <w:p w:rsidR="00D643F6" w:rsidRDefault="00D643F6">
            <w:pPr>
              <w:pStyle w:val="ConsPlusNormal"/>
              <w:jc w:val="center"/>
            </w:pPr>
            <w:r>
              <w:rPr>
                <w:color w:val="392C69"/>
              </w:rPr>
              <w:t xml:space="preserve">от 12.04.2022 </w:t>
            </w:r>
            <w:hyperlink r:id="rId242">
              <w:r>
                <w:rPr>
                  <w:color w:val="0000FF"/>
                </w:rPr>
                <w:t>N 185</w:t>
              </w:r>
            </w:hyperlink>
            <w:r>
              <w:rPr>
                <w:color w:val="392C69"/>
              </w:rPr>
              <w:t xml:space="preserve">, от 29.06.2022 </w:t>
            </w:r>
            <w:hyperlink r:id="rId243">
              <w:r>
                <w:rPr>
                  <w:color w:val="0000FF"/>
                </w:rPr>
                <w:t>N 315</w:t>
              </w:r>
            </w:hyperlink>
            <w:r>
              <w:rPr>
                <w:color w:val="392C69"/>
              </w:rPr>
              <w:t xml:space="preserve">, от 13.07.2022 </w:t>
            </w:r>
            <w:hyperlink r:id="rId244">
              <w:r>
                <w:rPr>
                  <w:color w:val="0000FF"/>
                </w:rPr>
                <w:t>N 341</w:t>
              </w:r>
            </w:hyperlink>
            <w:r>
              <w:rPr>
                <w:color w:val="392C69"/>
              </w:rPr>
              <w:t>,</w:t>
            </w:r>
          </w:p>
          <w:p w:rsidR="00D643F6" w:rsidRDefault="00D643F6">
            <w:pPr>
              <w:pStyle w:val="ConsPlusNormal"/>
              <w:jc w:val="center"/>
            </w:pPr>
            <w:r>
              <w:rPr>
                <w:color w:val="392C69"/>
              </w:rPr>
              <w:t xml:space="preserve">от 15.07.2022 </w:t>
            </w:r>
            <w:hyperlink r:id="rId245">
              <w:r>
                <w:rPr>
                  <w:color w:val="0000FF"/>
                </w:rPr>
                <w:t>N 346</w:t>
              </w:r>
            </w:hyperlink>
            <w:r>
              <w:rPr>
                <w:color w:val="392C69"/>
              </w:rPr>
              <w:t xml:space="preserve">, от 22.07.2022 </w:t>
            </w:r>
            <w:hyperlink r:id="rId246">
              <w:r>
                <w:rPr>
                  <w:color w:val="0000FF"/>
                </w:rPr>
                <w:t>N 361</w:t>
              </w:r>
            </w:hyperlink>
            <w:r>
              <w:rPr>
                <w:color w:val="392C69"/>
              </w:rPr>
              <w:t xml:space="preserve">, от 09.08.2022 </w:t>
            </w:r>
            <w:hyperlink r:id="rId247">
              <w:r>
                <w:rPr>
                  <w:color w:val="0000FF"/>
                </w:rPr>
                <w:t>N 394</w:t>
              </w:r>
            </w:hyperlink>
            <w:r>
              <w:rPr>
                <w:color w:val="392C69"/>
              </w:rPr>
              <w:t>,</w:t>
            </w:r>
          </w:p>
          <w:p w:rsidR="00D643F6" w:rsidRDefault="00D643F6">
            <w:pPr>
              <w:pStyle w:val="ConsPlusNormal"/>
              <w:jc w:val="center"/>
            </w:pPr>
            <w:r>
              <w:rPr>
                <w:color w:val="392C69"/>
              </w:rPr>
              <w:t xml:space="preserve">от 06.09.2022 </w:t>
            </w:r>
            <w:hyperlink r:id="rId248">
              <w:r>
                <w:rPr>
                  <w:color w:val="0000FF"/>
                </w:rPr>
                <w:t>N 445</w:t>
              </w:r>
            </w:hyperlink>
            <w:r>
              <w:rPr>
                <w:color w:val="392C69"/>
              </w:rPr>
              <w:t xml:space="preserve">, от 21.09.2022 </w:t>
            </w:r>
            <w:hyperlink r:id="rId249">
              <w:r>
                <w:rPr>
                  <w:color w:val="0000FF"/>
                </w:rPr>
                <w:t>N 464</w:t>
              </w:r>
            </w:hyperlink>
            <w:r>
              <w:rPr>
                <w:color w:val="392C69"/>
              </w:rPr>
              <w:t xml:space="preserve">, от 30.09.2022 </w:t>
            </w:r>
            <w:hyperlink r:id="rId250">
              <w:r>
                <w:rPr>
                  <w:color w:val="0000FF"/>
                </w:rPr>
                <w:t>N 492</w:t>
              </w:r>
            </w:hyperlink>
            <w:r>
              <w:rPr>
                <w:color w:val="392C69"/>
              </w:rPr>
              <w:t>,</w:t>
            </w:r>
          </w:p>
          <w:p w:rsidR="00D643F6" w:rsidRDefault="00D643F6">
            <w:pPr>
              <w:pStyle w:val="ConsPlusNormal"/>
              <w:jc w:val="center"/>
            </w:pPr>
            <w:r>
              <w:rPr>
                <w:color w:val="392C69"/>
              </w:rPr>
              <w:t xml:space="preserve">от 03.10.2022 </w:t>
            </w:r>
            <w:hyperlink r:id="rId251">
              <w:r>
                <w:rPr>
                  <w:color w:val="0000FF"/>
                </w:rPr>
                <w:t>N 495</w:t>
              </w:r>
            </w:hyperlink>
            <w:r>
              <w:rPr>
                <w:color w:val="392C69"/>
              </w:rPr>
              <w:t xml:space="preserve">, от 05.10.2022 </w:t>
            </w:r>
            <w:hyperlink r:id="rId252">
              <w:r>
                <w:rPr>
                  <w:color w:val="0000FF"/>
                </w:rPr>
                <w:t>N 499</w:t>
              </w:r>
            </w:hyperlink>
            <w:r>
              <w:rPr>
                <w:color w:val="392C69"/>
              </w:rPr>
              <w:t xml:space="preserve">, от 28.10.2022 </w:t>
            </w:r>
            <w:hyperlink r:id="rId253">
              <w:r>
                <w:rPr>
                  <w:color w:val="0000FF"/>
                </w:rPr>
                <w:t>N 532</w:t>
              </w:r>
            </w:hyperlink>
            <w:r>
              <w:rPr>
                <w:color w:val="392C69"/>
              </w:rPr>
              <w:t>,</w:t>
            </w:r>
          </w:p>
          <w:p w:rsidR="00D643F6" w:rsidRDefault="00D643F6">
            <w:pPr>
              <w:pStyle w:val="ConsPlusNormal"/>
              <w:jc w:val="center"/>
            </w:pPr>
            <w:r>
              <w:rPr>
                <w:color w:val="392C69"/>
              </w:rPr>
              <w:t xml:space="preserve">от 11.11.2022 </w:t>
            </w:r>
            <w:hyperlink r:id="rId254">
              <w:r>
                <w:rPr>
                  <w:color w:val="0000FF"/>
                </w:rPr>
                <w:t>N 563</w:t>
              </w:r>
            </w:hyperlink>
            <w:r>
              <w:rPr>
                <w:color w:val="392C69"/>
              </w:rPr>
              <w:t xml:space="preserve">, от 14.11.2022 </w:t>
            </w:r>
            <w:hyperlink r:id="rId255">
              <w:r>
                <w:rPr>
                  <w:color w:val="0000FF"/>
                </w:rPr>
                <w:t>N 565</w:t>
              </w:r>
            </w:hyperlink>
            <w:r>
              <w:rPr>
                <w:color w:val="392C69"/>
              </w:rPr>
              <w:t xml:space="preserve">, от 30.11.2022 </w:t>
            </w:r>
            <w:hyperlink r:id="rId256">
              <w:r>
                <w:rPr>
                  <w:color w:val="0000FF"/>
                </w:rPr>
                <w:t>N 594</w:t>
              </w:r>
            </w:hyperlink>
            <w:r>
              <w:rPr>
                <w:color w:val="392C69"/>
              </w:rPr>
              <w:t>,</w:t>
            </w:r>
          </w:p>
          <w:p w:rsidR="00D643F6" w:rsidRDefault="00D643F6">
            <w:pPr>
              <w:pStyle w:val="ConsPlusNormal"/>
              <w:jc w:val="center"/>
            </w:pPr>
            <w:r>
              <w:rPr>
                <w:color w:val="392C69"/>
              </w:rPr>
              <w:t xml:space="preserve">от 26.12.2022 </w:t>
            </w:r>
            <w:hyperlink r:id="rId257">
              <w:r>
                <w:rPr>
                  <w:color w:val="0000FF"/>
                </w:rPr>
                <w:t>N 663</w:t>
              </w:r>
            </w:hyperlink>
            <w:r>
              <w:rPr>
                <w:color w:val="392C69"/>
              </w:rPr>
              <w:t xml:space="preserve">, от 28.12.2022 </w:t>
            </w:r>
            <w:hyperlink r:id="rId258">
              <w:r>
                <w:rPr>
                  <w:color w:val="0000FF"/>
                </w:rPr>
                <w:t>N 671</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jc w:val="right"/>
        <w:outlineLvl w:val="2"/>
      </w:pPr>
      <w:r>
        <w:t>Таблица 1</w:t>
      </w:r>
    </w:p>
    <w:p w:rsidR="00D643F6" w:rsidRDefault="00D643F6">
      <w:pPr>
        <w:pStyle w:val="ConsPlusNormal"/>
      </w:pPr>
    </w:p>
    <w:p w:rsidR="00D643F6" w:rsidRDefault="00D643F6">
      <w:pPr>
        <w:pStyle w:val="ConsPlusTitle"/>
        <w:jc w:val="center"/>
      </w:pPr>
      <w:bookmarkStart w:id="7" w:name="P1244"/>
      <w:bookmarkEnd w:id="7"/>
      <w:r>
        <w:t>ПЕРЕЧЕНЬ</w:t>
      </w:r>
    </w:p>
    <w:p w:rsidR="00D643F6" w:rsidRDefault="00D643F6">
      <w:pPr>
        <w:pStyle w:val="ConsPlusTitle"/>
        <w:jc w:val="center"/>
      </w:pPr>
      <w:r>
        <w:t>и характеристики основных мероприятий государственной</w:t>
      </w:r>
    </w:p>
    <w:p w:rsidR="00D643F6" w:rsidRDefault="00D643F6">
      <w:pPr>
        <w:pStyle w:val="ConsPlusTitle"/>
        <w:jc w:val="center"/>
      </w:pPr>
      <w:r>
        <w:t>программы и ведомственных целевых программ</w:t>
      </w:r>
    </w:p>
    <w:p w:rsidR="00D643F6" w:rsidRDefault="00D643F6">
      <w:pPr>
        <w:pStyle w:val="ConsPlusNormal"/>
        <w:jc w:val="center"/>
      </w:pPr>
      <w:r>
        <w:t xml:space="preserve">(в ред. </w:t>
      </w:r>
      <w:hyperlink r:id="rId259">
        <w:r>
          <w:rPr>
            <w:color w:val="0000FF"/>
          </w:rPr>
          <w:t>Постановления</w:t>
        </w:r>
      </w:hyperlink>
      <w:r>
        <w:t xml:space="preserve"> Правительства РК от 30.03.2022 N 154)</w:t>
      </w:r>
    </w:p>
    <w:p w:rsidR="00D643F6" w:rsidRDefault="00D643F6">
      <w:pPr>
        <w:pStyle w:val="ConsPlusNormal"/>
      </w:pPr>
    </w:p>
    <w:p w:rsidR="00D643F6" w:rsidRDefault="00D643F6">
      <w:pPr>
        <w:pStyle w:val="ConsPlusNormal"/>
        <w:sectPr w:rsidR="00D643F6" w:rsidSect="00937763">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551"/>
        <w:gridCol w:w="1701"/>
        <w:gridCol w:w="1247"/>
        <w:gridCol w:w="1247"/>
        <w:gridCol w:w="3402"/>
        <w:gridCol w:w="2778"/>
      </w:tblGrid>
      <w:tr w:rsidR="00D643F6">
        <w:tc>
          <w:tcPr>
            <w:tcW w:w="624" w:type="dxa"/>
            <w:vMerge w:val="restart"/>
          </w:tcPr>
          <w:p w:rsidR="00D643F6" w:rsidRDefault="00D643F6">
            <w:pPr>
              <w:pStyle w:val="ConsPlusNormal"/>
              <w:jc w:val="center"/>
            </w:pPr>
            <w:r>
              <w:lastRenderedPageBreak/>
              <w:t>N п/п</w:t>
            </w:r>
          </w:p>
        </w:tc>
        <w:tc>
          <w:tcPr>
            <w:tcW w:w="2551" w:type="dxa"/>
            <w:vMerge w:val="restart"/>
          </w:tcPr>
          <w:p w:rsidR="00D643F6" w:rsidRDefault="00D643F6">
            <w:pPr>
              <w:pStyle w:val="ConsPlusNormal"/>
              <w:jc w:val="center"/>
            </w:pPr>
            <w:r>
              <w:t>Номер и наименование ведомственной целевой программы, основного мероприятия</w:t>
            </w:r>
          </w:p>
        </w:tc>
        <w:tc>
          <w:tcPr>
            <w:tcW w:w="1701" w:type="dxa"/>
            <w:vMerge w:val="restart"/>
          </w:tcPr>
          <w:p w:rsidR="00D643F6" w:rsidRDefault="00D643F6">
            <w:pPr>
              <w:pStyle w:val="ConsPlusNormal"/>
              <w:jc w:val="center"/>
            </w:pPr>
            <w:r>
              <w:t>Ответственный за выполнение ведомственной целевой программы, основного мероприятия</w:t>
            </w:r>
          </w:p>
        </w:tc>
        <w:tc>
          <w:tcPr>
            <w:tcW w:w="2494" w:type="dxa"/>
            <w:gridSpan w:val="2"/>
          </w:tcPr>
          <w:p w:rsidR="00D643F6" w:rsidRDefault="00D643F6">
            <w:pPr>
              <w:pStyle w:val="ConsPlusNormal"/>
              <w:jc w:val="center"/>
            </w:pPr>
            <w:r>
              <w:t>Срок</w:t>
            </w:r>
          </w:p>
        </w:tc>
        <w:tc>
          <w:tcPr>
            <w:tcW w:w="3402" w:type="dxa"/>
            <w:vMerge w:val="restart"/>
          </w:tcPr>
          <w:p w:rsidR="00D643F6" w:rsidRDefault="00D643F6">
            <w:pPr>
              <w:pStyle w:val="ConsPlusNormal"/>
              <w:jc w:val="center"/>
            </w:pPr>
            <w:r>
              <w:t>Основные направления реализации</w:t>
            </w:r>
          </w:p>
        </w:tc>
        <w:tc>
          <w:tcPr>
            <w:tcW w:w="2778" w:type="dxa"/>
            <w:vMerge w:val="restart"/>
          </w:tcPr>
          <w:p w:rsidR="00D643F6" w:rsidRDefault="00D643F6">
            <w:pPr>
              <w:pStyle w:val="ConsPlusNormal"/>
              <w:jc w:val="center"/>
            </w:pPr>
            <w:r>
              <w:t>Связь с целевыми индикаторами и показателями государственной программы (подпрограммы)</w:t>
            </w:r>
          </w:p>
        </w:tc>
      </w:tr>
      <w:tr w:rsidR="00D643F6">
        <w:tc>
          <w:tcPr>
            <w:tcW w:w="624" w:type="dxa"/>
            <w:vMerge/>
          </w:tcPr>
          <w:p w:rsidR="00D643F6" w:rsidRDefault="00D643F6">
            <w:pPr>
              <w:pStyle w:val="ConsPlusNormal"/>
            </w:pPr>
          </w:p>
        </w:tc>
        <w:tc>
          <w:tcPr>
            <w:tcW w:w="2551" w:type="dxa"/>
            <w:vMerge/>
          </w:tcPr>
          <w:p w:rsidR="00D643F6" w:rsidRDefault="00D643F6">
            <w:pPr>
              <w:pStyle w:val="ConsPlusNormal"/>
            </w:pPr>
          </w:p>
        </w:tc>
        <w:tc>
          <w:tcPr>
            <w:tcW w:w="1701" w:type="dxa"/>
            <w:vMerge/>
          </w:tcPr>
          <w:p w:rsidR="00D643F6" w:rsidRDefault="00D643F6">
            <w:pPr>
              <w:pStyle w:val="ConsPlusNormal"/>
            </w:pPr>
          </w:p>
        </w:tc>
        <w:tc>
          <w:tcPr>
            <w:tcW w:w="1247" w:type="dxa"/>
          </w:tcPr>
          <w:p w:rsidR="00D643F6" w:rsidRDefault="00D643F6">
            <w:pPr>
              <w:pStyle w:val="ConsPlusNormal"/>
              <w:jc w:val="center"/>
            </w:pPr>
            <w:r>
              <w:t>начала реализации</w:t>
            </w:r>
          </w:p>
        </w:tc>
        <w:tc>
          <w:tcPr>
            <w:tcW w:w="1247" w:type="dxa"/>
          </w:tcPr>
          <w:p w:rsidR="00D643F6" w:rsidRDefault="00D643F6">
            <w:pPr>
              <w:pStyle w:val="ConsPlusNormal"/>
              <w:jc w:val="center"/>
            </w:pPr>
            <w:r>
              <w:t>окончания реализации</w:t>
            </w:r>
          </w:p>
        </w:tc>
        <w:tc>
          <w:tcPr>
            <w:tcW w:w="3402" w:type="dxa"/>
            <w:vMerge/>
          </w:tcPr>
          <w:p w:rsidR="00D643F6" w:rsidRDefault="00D643F6">
            <w:pPr>
              <w:pStyle w:val="ConsPlusNormal"/>
            </w:pPr>
          </w:p>
        </w:tc>
        <w:tc>
          <w:tcPr>
            <w:tcW w:w="2778" w:type="dxa"/>
            <w:vMerge/>
          </w:tcPr>
          <w:p w:rsidR="00D643F6" w:rsidRDefault="00D643F6">
            <w:pPr>
              <w:pStyle w:val="ConsPlusNormal"/>
            </w:pPr>
          </w:p>
        </w:tc>
      </w:tr>
      <w:tr w:rsidR="00D643F6">
        <w:tc>
          <w:tcPr>
            <w:tcW w:w="624" w:type="dxa"/>
          </w:tcPr>
          <w:p w:rsidR="00D643F6" w:rsidRDefault="00D643F6">
            <w:pPr>
              <w:pStyle w:val="ConsPlusNormal"/>
              <w:jc w:val="center"/>
            </w:pPr>
            <w:r>
              <w:t>1</w:t>
            </w:r>
          </w:p>
        </w:tc>
        <w:tc>
          <w:tcPr>
            <w:tcW w:w="2551" w:type="dxa"/>
          </w:tcPr>
          <w:p w:rsidR="00D643F6" w:rsidRDefault="00D643F6">
            <w:pPr>
              <w:pStyle w:val="ConsPlusNormal"/>
              <w:jc w:val="center"/>
            </w:pPr>
            <w:r>
              <w:t>2</w:t>
            </w:r>
          </w:p>
        </w:tc>
        <w:tc>
          <w:tcPr>
            <w:tcW w:w="1701" w:type="dxa"/>
          </w:tcPr>
          <w:p w:rsidR="00D643F6" w:rsidRDefault="00D643F6">
            <w:pPr>
              <w:pStyle w:val="ConsPlusNormal"/>
              <w:jc w:val="center"/>
            </w:pPr>
            <w:r>
              <w:t>3</w:t>
            </w:r>
          </w:p>
        </w:tc>
        <w:tc>
          <w:tcPr>
            <w:tcW w:w="1247" w:type="dxa"/>
          </w:tcPr>
          <w:p w:rsidR="00D643F6" w:rsidRDefault="00D643F6">
            <w:pPr>
              <w:pStyle w:val="ConsPlusNormal"/>
              <w:jc w:val="center"/>
            </w:pPr>
            <w:r>
              <w:t>4</w:t>
            </w:r>
          </w:p>
        </w:tc>
        <w:tc>
          <w:tcPr>
            <w:tcW w:w="1247" w:type="dxa"/>
          </w:tcPr>
          <w:p w:rsidR="00D643F6" w:rsidRDefault="00D643F6">
            <w:pPr>
              <w:pStyle w:val="ConsPlusNormal"/>
              <w:jc w:val="center"/>
            </w:pPr>
            <w:r>
              <w:t>5</w:t>
            </w:r>
          </w:p>
        </w:tc>
        <w:tc>
          <w:tcPr>
            <w:tcW w:w="3402" w:type="dxa"/>
          </w:tcPr>
          <w:p w:rsidR="00D643F6" w:rsidRDefault="00D643F6">
            <w:pPr>
              <w:pStyle w:val="ConsPlusNormal"/>
              <w:jc w:val="center"/>
            </w:pPr>
            <w:r>
              <w:t>6</w:t>
            </w:r>
          </w:p>
        </w:tc>
        <w:tc>
          <w:tcPr>
            <w:tcW w:w="2778" w:type="dxa"/>
          </w:tcPr>
          <w:p w:rsidR="00D643F6" w:rsidRDefault="00D643F6">
            <w:pPr>
              <w:pStyle w:val="ConsPlusNormal"/>
              <w:jc w:val="center"/>
            </w:pPr>
            <w:r>
              <w:t>7</w:t>
            </w:r>
          </w:p>
        </w:tc>
      </w:tr>
      <w:tr w:rsidR="00D643F6">
        <w:tc>
          <w:tcPr>
            <w:tcW w:w="13550" w:type="dxa"/>
            <w:gridSpan w:val="7"/>
          </w:tcPr>
          <w:p w:rsidR="00D643F6" w:rsidRDefault="00D643F6">
            <w:pPr>
              <w:pStyle w:val="ConsPlusNormal"/>
              <w:jc w:val="center"/>
              <w:outlineLvl w:val="3"/>
            </w:pPr>
            <w:hyperlink w:anchor="P331">
              <w:r>
                <w:rPr>
                  <w:color w:val="0000FF"/>
                </w:rPr>
                <w:t>Подпрограмма 1</w:t>
              </w:r>
            </w:hyperlink>
            <w:r>
              <w:t>. "Создание условий для обеспечения доступным и комфортным жильем населения Республики Коми"</w:t>
            </w:r>
          </w:p>
        </w:tc>
      </w:tr>
      <w:tr w:rsidR="00D643F6">
        <w:tc>
          <w:tcPr>
            <w:tcW w:w="13550" w:type="dxa"/>
            <w:gridSpan w:val="7"/>
          </w:tcPr>
          <w:p w:rsidR="00D643F6" w:rsidRDefault="00D643F6">
            <w:pPr>
              <w:pStyle w:val="ConsPlusNormal"/>
              <w:jc w:val="center"/>
              <w:outlineLvl w:val="4"/>
            </w:pPr>
            <w:r>
              <w:t>Задача 1. Создание условий для развития рынка жилья</w:t>
            </w:r>
          </w:p>
        </w:tc>
      </w:tr>
      <w:tr w:rsidR="00D643F6">
        <w:tc>
          <w:tcPr>
            <w:tcW w:w="13550" w:type="dxa"/>
            <w:gridSpan w:val="7"/>
          </w:tcPr>
          <w:p w:rsidR="00D643F6" w:rsidRDefault="00D643F6">
            <w:pPr>
              <w:pStyle w:val="ConsPlusNormal"/>
              <w:jc w:val="both"/>
            </w:pPr>
            <w:r>
              <w:t>Проектные мероприятия</w:t>
            </w:r>
          </w:p>
        </w:tc>
      </w:tr>
      <w:tr w:rsidR="00D643F6">
        <w:tc>
          <w:tcPr>
            <w:tcW w:w="624" w:type="dxa"/>
          </w:tcPr>
          <w:p w:rsidR="00D643F6" w:rsidRDefault="00D643F6">
            <w:pPr>
              <w:pStyle w:val="ConsPlusNormal"/>
            </w:pPr>
            <w:r>
              <w:t>1</w:t>
            </w:r>
          </w:p>
        </w:tc>
        <w:tc>
          <w:tcPr>
            <w:tcW w:w="2551" w:type="dxa"/>
          </w:tcPr>
          <w:p w:rsidR="00D643F6" w:rsidRDefault="00D643F6">
            <w:pPr>
              <w:pStyle w:val="ConsPlusNormal"/>
              <w:jc w:val="both"/>
            </w:pPr>
            <w:r>
              <w:t>Основное мероприятие 1.F1.(1.1.2). Региональный проект "Жилье"</w:t>
            </w:r>
          </w:p>
        </w:tc>
        <w:tc>
          <w:tcPr>
            <w:tcW w:w="1701" w:type="dxa"/>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Pr>
          <w:p w:rsidR="00D643F6" w:rsidRDefault="00D643F6">
            <w:pPr>
              <w:pStyle w:val="ConsPlusNormal"/>
            </w:pPr>
            <w:r>
              <w:t>01.01.2020</w:t>
            </w:r>
          </w:p>
        </w:tc>
        <w:tc>
          <w:tcPr>
            <w:tcW w:w="1247" w:type="dxa"/>
          </w:tcPr>
          <w:p w:rsidR="00D643F6" w:rsidRDefault="00D643F6">
            <w:pPr>
              <w:pStyle w:val="ConsPlusNormal"/>
            </w:pPr>
            <w:r>
              <w:t>31.12.2024</w:t>
            </w:r>
          </w:p>
        </w:tc>
        <w:tc>
          <w:tcPr>
            <w:tcW w:w="3402" w:type="dxa"/>
          </w:tcPr>
          <w:p w:rsidR="00D643F6" w:rsidRDefault="00D643F6">
            <w:pPr>
              <w:pStyle w:val="ConsPlusNormal"/>
            </w:pPr>
            <w:r>
              <w:t>Предоставление субсидий муниципальным образованиям на обеспечение земельных участков инженерной и дорожной инфраструктурой для целей жилищного строительства по итогам отбора на очередной финансовый год (исключено с 01.01.2021);</w:t>
            </w:r>
          </w:p>
          <w:p w:rsidR="00D643F6" w:rsidRDefault="00D643F6">
            <w:pPr>
              <w:pStyle w:val="ConsPlusNormal"/>
            </w:pPr>
            <w:r>
              <w:t>Вовлечение в оборот земельных участков, находящихся в федеральной собственности, для целей жилищного строительства (исключено с 01.01.2021);</w:t>
            </w:r>
          </w:p>
          <w:p w:rsidR="00D643F6" w:rsidRDefault="00D643F6">
            <w:pPr>
              <w:pStyle w:val="ConsPlusNormal"/>
            </w:pPr>
            <w:r>
              <w:t>Реализация целевой модели "Получение разрешения на строительство и территориальное планирование" (исключено с 01.01.2021);</w:t>
            </w:r>
          </w:p>
          <w:p w:rsidR="00D643F6" w:rsidRDefault="00D643F6">
            <w:pPr>
              <w:pStyle w:val="ConsPlusNormal"/>
            </w:pPr>
            <w:r>
              <w:lastRenderedPageBreak/>
              <w:t>Организация работы в рамках заключенного соглашения между Министерством строительства и жилищно-коммунального хозяйства Республики Коми и Министерством строительства и жилищно-коммунального хозяйства Российской Федерации о реализации регионального проекта "Жилье" на территории Республики Коми (введено с 01.01.2021);</w:t>
            </w:r>
          </w:p>
          <w:p w:rsidR="00D643F6" w:rsidRDefault="00D643F6">
            <w:pPr>
              <w:pStyle w:val="ConsPlusNormal"/>
            </w:pPr>
            <w:r>
              <w:t>Предоставление субсидий из республиканского бюджета Республики Коми местным бюджетам на реализацию мероприятий по стимулированию программ развития жилищного строительства (введено с 01.01.2021)</w:t>
            </w:r>
          </w:p>
        </w:tc>
        <w:tc>
          <w:tcPr>
            <w:tcW w:w="2778" w:type="dxa"/>
          </w:tcPr>
          <w:p w:rsidR="00D643F6" w:rsidRDefault="00D643F6">
            <w:pPr>
              <w:pStyle w:val="ConsPlusNormal"/>
            </w:pPr>
            <w:r>
              <w:lastRenderedPageBreak/>
              <w:t>ИЦ, ИС, ИРП. Объем жилищного строительства;</w:t>
            </w:r>
          </w:p>
          <w:p w:rsidR="00D643F6" w:rsidRDefault="00D643F6">
            <w:pPr>
              <w:pStyle w:val="ConsPlusNormal"/>
            </w:pPr>
            <w:r>
              <w:t>ИЗ1. Коэффициент доступности жилья;</w:t>
            </w:r>
          </w:p>
          <w:p w:rsidR="00D643F6" w:rsidRDefault="00D643F6">
            <w:pPr>
              <w:pStyle w:val="ConsPlusNormal"/>
            </w:pPr>
            <w:r>
              <w:t>ИМ, ИМБТ (ФБ, РБ). Количество реализованных проектов по развитию территорий, расположенных в границах населенных пунктов, предусматривающих строительство жилья, которые включены в государственные программы субъектов Российской Федерации по развитию жилищного строительства</w:t>
            </w:r>
          </w:p>
        </w:tc>
      </w:tr>
      <w:tr w:rsidR="00D643F6">
        <w:tc>
          <w:tcPr>
            <w:tcW w:w="13550" w:type="dxa"/>
            <w:gridSpan w:val="7"/>
          </w:tcPr>
          <w:p w:rsidR="00D643F6" w:rsidRDefault="00D643F6">
            <w:pPr>
              <w:pStyle w:val="ConsPlusNormal"/>
              <w:jc w:val="both"/>
            </w:pPr>
            <w:r>
              <w:lastRenderedPageBreak/>
              <w:t>Процессные мероприятия</w:t>
            </w:r>
          </w:p>
        </w:tc>
      </w:tr>
      <w:tr w:rsidR="00D643F6">
        <w:tc>
          <w:tcPr>
            <w:tcW w:w="624" w:type="dxa"/>
          </w:tcPr>
          <w:p w:rsidR="00D643F6" w:rsidRDefault="00D643F6">
            <w:pPr>
              <w:pStyle w:val="ConsPlusNormal"/>
            </w:pPr>
            <w:r>
              <w:t>2</w:t>
            </w:r>
          </w:p>
        </w:tc>
        <w:tc>
          <w:tcPr>
            <w:tcW w:w="2551" w:type="dxa"/>
          </w:tcPr>
          <w:p w:rsidR="00D643F6" w:rsidRDefault="00D643F6">
            <w:pPr>
              <w:pStyle w:val="ConsPlusNormal"/>
              <w:jc w:val="both"/>
            </w:pPr>
            <w:r>
              <w:t>Основное мероприятие 1.1.1. Формирование условий для строительства стандартного жилья</w:t>
            </w:r>
          </w:p>
        </w:tc>
        <w:tc>
          <w:tcPr>
            <w:tcW w:w="1701" w:type="dxa"/>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Pr>
          <w:p w:rsidR="00D643F6" w:rsidRDefault="00D643F6">
            <w:pPr>
              <w:pStyle w:val="ConsPlusNormal"/>
            </w:pPr>
            <w:r>
              <w:t>01.01.2020</w:t>
            </w:r>
          </w:p>
        </w:tc>
        <w:tc>
          <w:tcPr>
            <w:tcW w:w="1247" w:type="dxa"/>
          </w:tcPr>
          <w:p w:rsidR="00D643F6" w:rsidRDefault="00D643F6">
            <w:pPr>
              <w:pStyle w:val="ConsPlusNormal"/>
            </w:pPr>
            <w:r>
              <w:t>31.12.2021</w:t>
            </w:r>
          </w:p>
        </w:tc>
        <w:tc>
          <w:tcPr>
            <w:tcW w:w="3402" w:type="dxa"/>
          </w:tcPr>
          <w:p w:rsidR="00D643F6" w:rsidRDefault="00D643F6">
            <w:pPr>
              <w:pStyle w:val="ConsPlusNormal"/>
            </w:pPr>
            <w:r>
              <w:t>Разработка нормативных правовых актов в целях строительства стандартного жилья;</w:t>
            </w:r>
          </w:p>
          <w:p w:rsidR="00D643F6" w:rsidRDefault="00D643F6">
            <w:pPr>
              <w:pStyle w:val="ConsPlusNormal"/>
            </w:pPr>
            <w:r>
              <w:t>Ведение сводного по Республике Коми реестра граждан, имеющих право на приобретение стандартного жилья на территории Республики Коми</w:t>
            </w:r>
          </w:p>
        </w:tc>
        <w:tc>
          <w:tcPr>
            <w:tcW w:w="2778" w:type="dxa"/>
          </w:tcPr>
          <w:p w:rsidR="00D643F6" w:rsidRDefault="00D643F6">
            <w:pPr>
              <w:pStyle w:val="ConsPlusNormal"/>
            </w:pPr>
            <w:r>
              <w:t>ИЦ, ИС, ИРП. Объем жилищного строительства;</w:t>
            </w:r>
          </w:p>
          <w:p w:rsidR="00D643F6" w:rsidRDefault="00D643F6">
            <w:pPr>
              <w:pStyle w:val="ConsPlusNormal"/>
            </w:pPr>
            <w:r>
              <w:t>ИЗ1. Коэффициент доступности жилья</w:t>
            </w:r>
          </w:p>
        </w:tc>
      </w:tr>
      <w:tr w:rsidR="00D643F6">
        <w:tc>
          <w:tcPr>
            <w:tcW w:w="624" w:type="dxa"/>
          </w:tcPr>
          <w:p w:rsidR="00D643F6" w:rsidRDefault="00D643F6">
            <w:pPr>
              <w:pStyle w:val="ConsPlusNormal"/>
            </w:pPr>
            <w:r>
              <w:t>3</w:t>
            </w:r>
          </w:p>
        </w:tc>
        <w:tc>
          <w:tcPr>
            <w:tcW w:w="2551" w:type="dxa"/>
          </w:tcPr>
          <w:p w:rsidR="00D643F6" w:rsidRDefault="00D643F6">
            <w:pPr>
              <w:pStyle w:val="ConsPlusNormal"/>
              <w:jc w:val="both"/>
            </w:pPr>
            <w:r>
              <w:t xml:space="preserve">Основное мероприятие </w:t>
            </w:r>
            <w:r>
              <w:lastRenderedPageBreak/>
              <w:t>1.1.3. Содействие развитию долгосрочного ипотечного жилищного кредитования в Республике Коми</w:t>
            </w:r>
          </w:p>
        </w:tc>
        <w:tc>
          <w:tcPr>
            <w:tcW w:w="1701" w:type="dxa"/>
          </w:tcPr>
          <w:p w:rsidR="00D643F6" w:rsidRDefault="00D643F6">
            <w:pPr>
              <w:pStyle w:val="ConsPlusNormal"/>
            </w:pPr>
            <w:r>
              <w:lastRenderedPageBreak/>
              <w:t xml:space="preserve">Министерство </w:t>
            </w:r>
            <w:r>
              <w:lastRenderedPageBreak/>
              <w:t>строительства и жилищно-коммунального хозяйства Республики Коми</w:t>
            </w:r>
          </w:p>
        </w:tc>
        <w:tc>
          <w:tcPr>
            <w:tcW w:w="1247" w:type="dxa"/>
          </w:tcPr>
          <w:p w:rsidR="00D643F6" w:rsidRDefault="00D643F6">
            <w:pPr>
              <w:pStyle w:val="ConsPlusNormal"/>
            </w:pPr>
            <w:r>
              <w:lastRenderedPageBreak/>
              <w:t>01.01.2020</w:t>
            </w:r>
          </w:p>
        </w:tc>
        <w:tc>
          <w:tcPr>
            <w:tcW w:w="1247" w:type="dxa"/>
          </w:tcPr>
          <w:p w:rsidR="00D643F6" w:rsidRDefault="00D643F6">
            <w:pPr>
              <w:pStyle w:val="ConsPlusNormal"/>
            </w:pPr>
            <w:r>
              <w:t>31.12.2021</w:t>
            </w:r>
          </w:p>
        </w:tc>
        <w:tc>
          <w:tcPr>
            <w:tcW w:w="3402" w:type="dxa"/>
          </w:tcPr>
          <w:p w:rsidR="00D643F6" w:rsidRDefault="00D643F6">
            <w:pPr>
              <w:pStyle w:val="ConsPlusNormal"/>
            </w:pPr>
            <w:r>
              <w:t xml:space="preserve">Мониторинг системы ипотечного </w:t>
            </w:r>
            <w:r>
              <w:lastRenderedPageBreak/>
              <w:t>жилищного кредитования в Республике Коми;</w:t>
            </w:r>
          </w:p>
          <w:p w:rsidR="00D643F6" w:rsidRDefault="00D643F6">
            <w:pPr>
              <w:pStyle w:val="ConsPlusNormal"/>
            </w:pPr>
            <w:r>
              <w:t>Взаимодействие с кредитными и ипотечными организациями по вопросам долгосрочного ипотечного жилищного кредитования на территории Республики Коми</w:t>
            </w:r>
          </w:p>
        </w:tc>
        <w:tc>
          <w:tcPr>
            <w:tcW w:w="2778" w:type="dxa"/>
          </w:tcPr>
          <w:p w:rsidR="00D643F6" w:rsidRDefault="00D643F6">
            <w:pPr>
              <w:pStyle w:val="ConsPlusNormal"/>
            </w:pPr>
            <w:r>
              <w:lastRenderedPageBreak/>
              <w:t xml:space="preserve">ИЦ, ИС, ИРП. Объем </w:t>
            </w:r>
            <w:r>
              <w:lastRenderedPageBreak/>
              <w:t>жилищного строительства;</w:t>
            </w:r>
          </w:p>
          <w:p w:rsidR="00D643F6" w:rsidRDefault="00D643F6">
            <w:pPr>
              <w:pStyle w:val="ConsPlusNormal"/>
            </w:pPr>
            <w:r>
              <w:t>ИЗ1. Коэффициент доступности жилья</w:t>
            </w:r>
          </w:p>
        </w:tc>
      </w:tr>
      <w:tr w:rsidR="00D643F6">
        <w:tc>
          <w:tcPr>
            <w:tcW w:w="624" w:type="dxa"/>
          </w:tcPr>
          <w:p w:rsidR="00D643F6" w:rsidRDefault="00D643F6">
            <w:pPr>
              <w:pStyle w:val="ConsPlusNormal"/>
            </w:pPr>
            <w:r>
              <w:lastRenderedPageBreak/>
              <w:t>4</w:t>
            </w:r>
          </w:p>
        </w:tc>
        <w:tc>
          <w:tcPr>
            <w:tcW w:w="2551" w:type="dxa"/>
          </w:tcPr>
          <w:p w:rsidR="00D643F6" w:rsidRDefault="00D643F6">
            <w:pPr>
              <w:pStyle w:val="ConsPlusNormal"/>
              <w:jc w:val="both"/>
            </w:pPr>
            <w:r>
              <w:t>Основное мероприятие 1.1.4. Оказание государственной поддержки гражданам, самостоятельно улучшающим свои жилищные условия с использованием собственных средств и привлечением ресурсов кредитных организаций</w:t>
            </w:r>
          </w:p>
        </w:tc>
        <w:tc>
          <w:tcPr>
            <w:tcW w:w="1701" w:type="dxa"/>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Pr>
          <w:p w:rsidR="00D643F6" w:rsidRDefault="00D643F6">
            <w:pPr>
              <w:pStyle w:val="ConsPlusNormal"/>
            </w:pPr>
            <w:r>
              <w:t>01.01.2020</w:t>
            </w:r>
          </w:p>
        </w:tc>
        <w:tc>
          <w:tcPr>
            <w:tcW w:w="1247" w:type="dxa"/>
          </w:tcPr>
          <w:p w:rsidR="00D643F6" w:rsidRDefault="00D643F6">
            <w:pPr>
              <w:pStyle w:val="ConsPlusNormal"/>
            </w:pPr>
            <w:r>
              <w:t>31.12.2021</w:t>
            </w:r>
          </w:p>
        </w:tc>
        <w:tc>
          <w:tcPr>
            <w:tcW w:w="3402" w:type="dxa"/>
          </w:tcPr>
          <w:p w:rsidR="00D643F6" w:rsidRDefault="00D643F6">
            <w:pPr>
              <w:pStyle w:val="ConsPlusNormal"/>
            </w:pPr>
            <w:r>
              <w:t>Предоставление из республиканского бюджета Республики Коми социальных выплат на строительство или приобретение жилья:</w:t>
            </w:r>
          </w:p>
          <w:p w:rsidR="00D643F6" w:rsidRDefault="00D643F6">
            <w:pPr>
              <w:pStyle w:val="ConsPlusNormal"/>
            </w:pPr>
            <w:r>
              <w:t>в виде компенсации на возмещение части затрат на уплату процентов по кредитам или целевым займам на строительство или приобретение жилья, полученным гражданами по кредитным договорам или договорам целевого займа;</w:t>
            </w:r>
          </w:p>
          <w:p w:rsidR="00D643F6" w:rsidRDefault="00D643F6">
            <w:pPr>
              <w:pStyle w:val="ConsPlusNormal"/>
            </w:pPr>
            <w:r>
              <w:t>работникам организаций, финансируемых за счет средств республиканского бюджета Республики Коми или местных бюджетов в виде первоначального взноса при получении жилищного кредита или целевого займа;</w:t>
            </w:r>
          </w:p>
          <w:p w:rsidR="00D643F6" w:rsidRDefault="00D643F6">
            <w:pPr>
              <w:pStyle w:val="ConsPlusNormal"/>
            </w:pPr>
            <w:r>
              <w:t xml:space="preserve">семьям (одиноким родителям) при рождении (усыновлении) с 1 января 2010 года второго ребенка и последующих детей в виде </w:t>
            </w:r>
            <w:r>
              <w:lastRenderedPageBreak/>
              <w:t>компенсации на погашение части жилищного кредита;</w:t>
            </w:r>
          </w:p>
          <w:p w:rsidR="00D643F6" w:rsidRDefault="00D643F6">
            <w:pPr>
              <w:pStyle w:val="ConsPlusNormal"/>
            </w:pPr>
            <w:r>
              <w:t>молодым семьям в виде первоначального взноса при получении жилищного кредита или целевого займа;</w:t>
            </w:r>
          </w:p>
          <w:p w:rsidR="00D643F6" w:rsidRDefault="00D643F6">
            <w:pPr>
              <w:pStyle w:val="ConsPlusNormal"/>
            </w:pPr>
            <w:r>
              <w:t>в виде компенсации части затрат, связанных с получением кредита на строительство или приобретение жилья</w:t>
            </w:r>
          </w:p>
        </w:tc>
        <w:tc>
          <w:tcPr>
            <w:tcW w:w="2778" w:type="dxa"/>
          </w:tcPr>
          <w:p w:rsidR="00D643F6" w:rsidRDefault="00D643F6">
            <w:pPr>
              <w:pStyle w:val="ConsPlusNormal"/>
            </w:pPr>
            <w:r>
              <w:lastRenderedPageBreak/>
              <w:t>ИЦ, ИС, ИРП. Объем жилищного строительства;</w:t>
            </w:r>
          </w:p>
          <w:p w:rsidR="00D643F6" w:rsidRDefault="00D643F6">
            <w:pPr>
              <w:pStyle w:val="ConsPlusNormal"/>
            </w:pPr>
            <w:r>
              <w:t>ИЗ1. Коэффициент доступности жилья;</w:t>
            </w:r>
          </w:p>
          <w:p w:rsidR="00D643F6" w:rsidRDefault="00D643F6">
            <w:pPr>
              <w:pStyle w:val="ConsPlusNormal"/>
            </w:pPr>
            <w:r>
              <w:t>ИМ. Количество семей самостоятельно улучшающих свои жилищные условия за счет собственных средств, средств кредитных организаций и получивших социальные выплаты из республиканского бюджета Республики Коми</w:t>
            </w:r>
          </w:p>
        </w:tc>
      </w:tr>
      <w:tr w:rsidR="00D643F6">
        <w:tc>
          <w:tcPr>
            <w:tcW w:w="624" w:type="dxa"/>
          </w:tcPr>
          <w:p w:rsidR="00D643F6" w:rsidRDefault="00D643F6">
            <w:pPr>
              <w:pStyle w:val="ConsPlusNormal"/>
            </w:pPr>
            <w:r>
              <w:lastRenderedPageBreak/>
              <w:t>5</w:t>
            </w:r>
          </w:p>
        </w:tc>
        <w:tc>
          <w:tcPr>
            <w:tcW w:w="2551" w:type="dxa"/>
          </w:tcPr>
          <w:p w:rsidR="00D643F6" w:rsidRDefault="00D643F6">
            <w:pPr>
              <w:pStyle w:val="ConsPlusNormal"/>
              <w:jc w:val="both"/>
            </w:pPr>
            <w:r>
              <w:t>Основное мероприятие 1.1.5. Содействие в строительстве многоквартирных жилых домов и (или) в долевом участии их строительства, и (или) в приобретении жилых помещений во вновь построенных многоквартирных жилых домах</w:t>
            </w:r>
          </w:p>
        </w:tc>
        <w:tc>
          <w:tcPr>
            <w:tcW w:w="1701" w:type="dxa"/>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Pr>
          <w:p w:rsidR="00D643F6" w:rsidRDefault="00D643F6">
            <w:pPr>
              <w:pStyle w:val="ConsPlusNormal"/>
            </w:pPr>
            <w:r>
              <w:t>01.01.2020</w:t>
            </w:r>
          </w:p>
        </w:tc>
        <w:tc>
          <w:tcPr>
            <w:tcW w:w="1247" w:type="dxa"/>
          </w:tcPr>
          <w:p w:rsidR="00D643F6" w:rsidRDefault="00D643F6">
            <w:pPr>
              <w:pStyle w:val="ConsPlusNormal"/>
            </w:pPr>
            <w:r>
              <w:t>31.12.2025</w:t>
            </w:r>
          </w:p>
        </w:tc>
        <w:tc>
          <w:tcPr>
            <w:tcW w:w="3402" w:type="dxa"/>
          </w:tcPr>
          <w:p w:rsidR="00D643F6" w:rsidRDefault="00D643F6">
            <w:pPr>
              <w:pStyle w:val="ConsPlusNormal"/>
            </w:pPr>
            <w:r>
              <w:t>Предоставление субсидий муниципальным образованиям на строительство многоквартирных жилых домов и (или) на долевое участие в их строительстве, и (или) на приобретение жилых помещений во вновь построенных многоквартирных жилых домах (исключено с 01.01.2021);</w:t>
            </w:r>
          </w:p>
          <w:p w:rsidR="00D643F6" w:rsidRDefault="00D643F6">
            <w:pPr>
              <w:pStyle w:val="ConsPlusNormal"/>
            </w:pPr>
            <w:r>
              <w:t>Мониторинг реализации мероприятия по строительству многоквартирных жилых домов и (или) долевому участию в их строительстве, и (или) приобретению жилых помещений во вновь построенных многоквартирных жилых домах;</w:t>
            </w:r>
          </w:p>
          <w:p w:rsidR="00D643F6" w:rsidRDefault="00D643F6">
            <w:pPr>
              <w:pStyle w:val="ConsPlusNormal"/>
            </w:pPr>
            <w:r>
              <w:t xml:space="preserve">Обеспечение деятельности УНО "Фонд защиты прав граждан - участников долевого строительства многоквартирных домов и (или) иных объектов недвижимости на территории </w:t>
            </w:r>
            <w:r>
              <w:lastRenderedPageBreak/>
              <w:t>Республики Коми" (введено с 01.01.2021);</w:t>
            </w:r>
          </w:p>
          <w:p w:rsidR="00D643F6" w:rsidRDefault="00D643F6">
            <w:pPr>
              <w:pStyle w:val="ConsPlusNormal"/>
            </w:pPr>
            <w:r>
              <w:t>Предоставление субсидии в виде имущественного взноса Республики Коми в имущество публично-правовой компании "Фонд развития территорий" (введено с 01.01.2021)</w:t>
            </w:r>
          </w:p>
        </w:tc>
        <w:tc>
          <w:tcPr>
            <w:tcW w:w="2778" w:type="dxa"/>
          </w:tcPr>
          <w:p w:rsidR="00D643F6" w:rsidRDefault="00D643F6">
            <w:pPr>
              <w:pStyle w:val="ConsPlusNormal"/>
            </w:pPr>
            <w:r>
              <w:lastRenderedPageBreak/>
              <w:t>ИЦ, ИС, ИРП. Объем жилищного строительства;</w:t>
            </w:r>
          </w:p>
          <w:p w:rsidR="00D643F6" w:rsidRDefault="00D643F6">
            <w:pPr>
              <w:pStyle w:val="ConsPlusNormal"/>
            </w:pPr>
            <w:r>
              <w:t>ИЗ1. Коэффициент доступности жилья;</w:t>
            </w:r>
          </w:p>
          <w:p w:rsidR="00D643F6" w:rsidRDefault="00D643F6">
            <w:pPr>
              <w:pStyle w:val="ConsPlusNormal"/>
            </w:pPr>
            <w:r>
              <w:t>ИМ. Количество выполненных мероприятий, предусмотренных планом деятельности Фонда, утвержденного в установленном порядке, на соответствующий финансовый год</w:t>
            </w:r>
          </w:p>
          <w:p w:rsidR="00D643F6" w:rsidRDefault="00D643F6">
            <w:pPr>
              <w:pStyle w:val="ConsPlusNormal"/>
            </w:pPr>
            <w:r>
              <w:t xml:space="preserve">ИМ. Количество граждан, перед которыми исполнены обязательства по передаче жилых помещений либо которым выплачено возмещение в соответствии со </w:t>
            </w:r>
            <w:hyperlink r:id="rId260">
              <w:r>
                <w:rPr>
                  <w:color w:val="0000FF"/>
                </w:rPr>
                <w:t>статьей 13</w:t>
              </w:r>
            </w:hyperlink>
            <w:r>
              <w:t xml:space="preserve"> Федерального закона "О публично-правовой компании "Фонд развития </w:t>
            </w:r>
            <w:r>
              <w:lastRenderedPageBreak/>
              <w:t>территорий" и о внесении изменений в отдельные законодательные акты Российской Федерации"</w:t>
            </w:r>
          </w:p>
        </w:tc>
      </w:tr>
      <w:tr w:rsidR="00D643F6">
        <w:tc>
          <w:tcPr>
            <w:tcW w:w="624" w:type="dxa"/>
          </w:tcPr>
          <w:p w:rsidR="00D643F6" w:rsidRDefault="00D643F6">
            <w:pPr>
              <w:pStyle w:val="ConsPlusNormal"/>
            </w:pPr>
            <w:r>
              <w:lastRenderedPageBreak/>
              <w:t>6</w:t>
            </w:r>
          </w:p>
        </w:tc>
        <w:tc>
          <w:tcPr>
            <w:tcW w:w="2551" w:type="dxa"/>
          </w:tcPr>
          <w:p w:rsidR="00D643F6" w:rsidRDefault="00D643F6">
            <w:pPr>
              <w:pStyle w:val="ConsPlusNormal"/>
              <w:jc w:val="both"/>
            </w:pPr>
            <w:r>
              <w:t>Основное мероприятие 1.1.6. Содействие в реализации инвестиционных проектов по обеспечению земельных участков инженерной и дорожной инфраструктурой для целей жилищного строительства</w:t>
            </w:r>
          </w:p>
        </w:tc>
        <w:tc>
          <w:tcPr>
            <w:tcW w:w="1701" w:type="dxa"/>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Pr>
          <w:p w:rsidR="00D643F6" w:rsidRDefault="00D643F6">
            <w:pPr>
              <w:pStyle w:val="ConsPlusNormal"/>
            </w:pPr>
            <w:r>
              <w:t>01.01.2021</w:t>
            </w:r>
          </w:p>
        </w:tc>
        <w:tc>
          <w:tcPr>
            <w:tcW w:w="1247" w:type="dxa"/>
          </w:tcPr>
          <w:p w:rsidR="00D643F6" w:rsidRDefault="00D643F6">
            <w:pPr>
              <w:pStyle w:val="ConsPlusNormal"/>
            </w:pPr>
            <w:r>
              <w:t>31.12.2025</w:t>
            </w:r>
          </w:p>
        </w:tc>
        <w:tc>
          <w:tcPr>
            <w:tcW w:w="3402" w:type="dxa"/>
          </w:tcPr>
          <w:p w:rsidR="00D643F6" w:rsidRDefault="00D643F6">
            <w:pPr>
              <w:pStyle w:val="ConsPlusNormal"/>
            </w:pPr>
            <w:r>
              <w:t>Предоставление субсидий муниципальным образованиям на обеспечение земельных участков инженерной и дорожной инфраструктурой для целей жилищного строительства по итогам отбора на очередной финансовый год</w:t>
            </w:r>
          </w:p>
        </w:tc>
        <w:tc>
          <w:tcPr>
            <w:tcW w:w="2778" w:type="dxa"/>
          </w:tcPr>
          <w:p w:rsidR="00D643F6" w:rsidRDefault="00D643F6">
            <w:pPr>
              <w:pStyle w:val="ConsPlusNormal"/>
            </w:pPr>
            <w:r>
              <w:t>ИЦ, ИС, ИРП. Объем жилищного строительства;</w:t>
            </w:r>
          </w:p>
          <w:p w:rsidR="00D643F6" w:rsidRDefault="00D643F6">
            <w:pPr>
              <w:pStyle w:val="ConsPlusNormal"/>
            </w:pPr>
            <w:r>
              <w:t>ИЗ1. Коэффициент доступности жилья</w:t>
            </w:r>
          </w:p>
          <w:p w:rsidR="00D643F6" w:rsidRDefault="00D643F6">
            <w:pPr>
              <w:pStyle w:val="ConsPlusNormal"/>
            </w:pPr>
            <w:r>
              <w:t>ИМ, ИМБТ (РБ). Процент технической готовности объектов инженерной и (или) дорожной инфраструктуры муниципального образования, строительство (реконструкция) которых осуществлялось в соответствующем финансовом году</w:t>
            </w:r>
          </w:p>
        </w:tc>
      </w:tr>
      <w:tr w:rsidR="00D643F6">
        <w:tc>
          <w:tcPr>
            <w:tcW w:w="624" w:type="dxa"/>
          </w:tcPr>
          <w:p w:rsidR="00D643F6" w:rsidRDefault="00D643F6">
            <w:pPr>
              <w:pStyle w:val="ConsPlusNormal"/>
            </w:pPr>
            <w:r>
              <w:t>7</w:t>
            </w:r>
          </w:p>
        </w:tc>
        <w:tc>
          <w:tcPr>
            <w:tcW w:w="2551" w:type="dxa"/>
          </w:tcPr>
          <w:p w:rsidR="00D643F6" w:rsidRDefault="00D643F6">
            <w:pPr>
              <w:pStyle w:val="ConsPlusNormal"/>
              <w:jc w:val="both"/>
            </w:pPr>
            <w:r>
              <w:t>Основное мероприятие 1.1.7. Содействие в реализации инвестиционных проектов, направленных на комплексное развитие территорий</w:t>
            </w:r>
          </w:p>
        </w:tc>
        <w:tc>
          <w:tcPr>
            <w:tcW w:w="1701" w:type="dxa"/>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Pr>
          <w:p w:rsidR="00D643F6" w:rsidRDefault="00D643F6">
            <w:pPr>
              <w:pStyle w:val="ConsPlusNormal"/>
            </w:pPr>
            <w:r>
              <w:t>01.01.2022</w:t>
            </w:r>
          </w:p>
        </w:tc>
        <w:tc>
          <w:tcPr>
            <w:tcW w:w="1247" w:type="dxa"/>
          </w:tcPr>
          <w:p w:rsidR="00D643F6" w:rsidRDefault="00D643F6">
            <w:pPr>
              <w:pStyle w:val="ConsPlusNormal"/>
            </w:pPr>
            <w:r>
              <w:t>31.12.2024</w:t>
            </w:r>
          </w:p>
        </w:tc>
        <w:tc>
          <w:tcPr>
            <w:tcW w:w="3402" w:type="dxa"/>
          </w:tcPr>
          <w:p w:rsidR="00D643F6" w:rsidRDefault="00D643F6">
            <w:pPr>
              <w:pStyle w:val="ConsPlusNormal"/>
            </w:pPr>
            <w:r>
              <w:t xml:space="preserve">Реализация инфраструктурного проекта "Создание социальной, дорожной и инженерной инфраструктуры в целях обеспечения связанного с ним инвестиционного проекта "Строительство жилого квартала (микрорайона) с объектами </w:t>
            </w:r>
            <w:r>
              <w:lastRenderedPageBreak/>
              <w:t>социальной инфраструктуры", источником финансового обеспечения расходов на реализацию которого является бюджетный кредит из федерального бюджета субъектам Российской Федерации, в том числе:</w:t>
            </w:r>
          </w:p>
          <w:p w:rsidR="00D643F6" w:rsidRDefault="00D643F6">
            <w:pPr>
              <w:pStyle w:val="ConsPlusNormal"/>
            </w:pPr>
            <w:r>
              <w:t>- строительство школы на 825 учащихся в г. Сыктывкаре;</w:t>
            </w:r>
          </w:p>
          <w:p w:rsidR="00D643F6" w:rsidRDefault="00D643F6">
            <w:pPr>
              <w:pStyle w:val="ConsPlusNormal"/>
            </w:pPr>
            <w:r>
              <w:t>- предоставление субсидий юридическим лицам на возмещение части затрат при реализации ими инфраструктурных проектов, источником финансового обеспечения расходов на реализацию которых являются бюджетные кредиты из федерального бюджета бюджетам субъектов Российской Федерации на финансовое обеспечение реализации инфраструктурных проектов</w:t>
            </w:r>
          </w:p>
        </w:tc>
        <w:tc>
          <w:tcPr>
            <w:tcW w:w="2778" w:type="dxa"/>
          </w:tcPr>
          <w:p w:rsidR="00D643F6" w:rsidRDefault="00D643F6">
            <w:pPr>
              <w:pStyle w:val="ConsPlusNormal"/>
            </w:pPr>
            <w:r>
              <w:lastRenderedPageBreak/>
              <w:t>ИЦ, ИС, ИРП. Объем жилищного строительства;</w:t>
            </w:r>
          </w:p>
          <w:p w:rsidR="00D643F6" w:rsidRDefault="00D643F6">
            <w:pPr>
              <w:pStyle w:val="ConsPlusNormal"/>
            </w:pPr>
            <w:r>
              <w:t>ИЗ1. Коэффициент доступности жилья;</w:t>
            </w:r>
          </w:p>
          <w:p w:rsidR="00D643F6" w:rsidRDefault="00D643F6">
            <w:pPr>
              <w:pStyle w:val="ConsPlusNormal"/>
            </w:pPr>
            <w:r>
              <w:t xml:space="preserve">ИМ. Количество объектов социальной инфраструктуры, реализуемых в текущем </w:t>
            </w:r>
            <w:r>
              <w:lastRenderedPageBreak/>
              <w:t>финансовом году за счет средств бюджетного кредита;</w:t>
            </w:r>
          </w:p>
          <w:p w:rsidR="00D643F6" w:rsidRDefault="00D643F6">
            <w:pPr>
              <w:pStyle w:val="ConsPlusNormal"/>
            </w:pPr>
            <w:r>
              <w:t>ИМ. Количество объектов транспортной и инженерной инфраструктуры, реализуемых в текущем финансовом году за счет средств бюджетного кредита</w:t>
            </w:r>
          </w:p>
        </w:tc>
      </w:tr>
      <w:tr w:rsidR="00D643F6">
        <w:tc>
          <w:tcPr>
            <w:tcW w:w="13550" w:type="dxa"/>
            <w:gridSpan w:val="7"/>
          </w:tcPr>
          <w:p w:rsidR="00D643F6" w:rsidRDefault="00D643F6">
            <w:pPr>
              <w:pStyle w:val="ConsPlusNormal"/>
              <w:jc w:val="center"/>
              <w:outlineLvl w:val="4"/>
            </w:pPr>
            <w:r>
              <w:lastRenderedPageBreak/>
              <w:t>Задача 2. Предоставление государственной поддержки, направленной на улучшение жилищных условий граждан</w:t>
            </w:r>
          </w:p>
        </w:tc>
      </w:tr>
      <w:tr w:rsidR="00D643F6">
        <w:tc>
          <w:tcPr>
            <w:tcW w:w="13550" w:type="dxa"/>
            <w:gridSpan w:val="7"/>
          </w:tcPr>
          <w:p w:rsidR="00D643F6" w:rsidRDefault="00D643F6">
            <w:pPr>
              <w:pStyle w:val="ConsPlusNormal"/>
              <w:jc w:val="both"/>
            </w:pPr>
            <w:r>
              <w:t>Проектные мероприятия</w:t>
            </w:r>
          </w:p>
        </w:tc>
      </w:tr>
      <w:tr w:rsidR="00D643F6">
        <w:tc>
          <w:tcPr>
            <w:tcW w:w="13550" w:type="dxa"/>
            <w:gridSpan w:val="7"/>
          </w:tcPr>
          <w:p w:rsidR="00D643F6" w:rsidRDefault="00D643F6">
            <w:pPr>
              <w:pStyle w:val="ConsPlusNormal"/>
              <w:jc w:val="both"/>
            </w:pPr>
            <w:r>
              <w:t>Процессные мероприятия</w:t>
            </w:r>
          </w:p>
        </w:tc>
      </w:tr>
      <w:tr w:rsidR="00D643F6">
        <w:tc>
          <w:tcPr>
            <w:tcW w:w="624" w:type="dxa"/>
          </w:tcPr>
          <w:p w:rsidR="00D643F6" w:rsidRDefault="00D643F6">
            <w:pPr>
              <w:pStyle w:val="ConsPlusNormal"/>
            </w:pPr>
            <w:r>
              <w:t>8</w:t>
            </w:r>
          </w:p>
        </w:tc>
        <w:tc>
          <w:tcPr>
            <w:tcW w:w="2551" w:type="dxa"/>
          </w:tcPr>
          <w:p w:rsidR="00D643F6" w:rsidRDefault="00D643F6">
            <w:pPr>
              <w:pStyle w:val="ConsPlusNormal"/>
              <w:jc w:val="both"/>
            </w:pPr>
            <w:r>
              <w:t xml:space="preserve">Основное мероприятие 1.2.1. Предоставление гражданам Республики </w:t>
            </w:r>
            <w:r>
              <w:lastRenderedPageBreak/>
              <w:t>Коми, имеющим право на обеспечение жильем за счет средств федерального бюджета, государственных жилищных сертификатов</w:t>
            </w:r>
          </w:p>
        </w:tc>
        <w:tc>
          <w:tcPr>
            <w:tcW w:w="1701" w:type="dxa"/>
          </w:tcPr>
          <w:p w:rsidR="00D643F6" w:rsidRDefault="00D643F6">
            <w:pPr>
              <w:pStyle w:val="ConsPlusNormal"/>
            </w:pPr>
            <w:r>
              <w:lastRenderedPageBreak/>
              <w:t>Министерство строительства и жилищно-</w:t>
            </w:r>
            <w:r>
              <w:lastRenderedPageBreak/>
              <w:t>коммунального хозяйства Республики Коми</w:t>
            </w:r>
          </w:p>
        </w:tc>
        <w:tc>
          <w:tcPr>
            <w:tcW w:w="1247" w:type="dxa"/>
          </w:tcPr>
          <w:p w:rsidR="00D643F6" w:rsidRDefault="00D643F6">
            <w:pPr>
              <w:pStyle w:val="ConsPlusNormal"/>
            </w:pPr>
            <w:r>
              <w:lastRenderedPageBreak/>
              <w:t>01.01.2020</w:t>
            </w:r>
          </w:p>
        </w:tc>
        <w:tc>
          <w:tcPr>
            <w:tcW w:w="1247" w:type="dxa"/>
          </w:tcPr>
          <w:p w:rsidR="00D643F6" w:rsidRDefault="00D643F6">
            <w:pPr>
              <w:pStyle w:val="ConsPlusNormal"/>
            </w:pPr>
            <w:r>
              <w:t>31.12.2025</w:t>
            </w:r>
          </w:p>
        </w:tc>
        <w:tc>
          <w:tcPr>
            <w:tcW w:w="3402" w:type="dxa"/>
          </w:tcPr>
          <w:p w:rsidR="00D643F6" w:rsidRDefault="00D643F6">
            <w:pPr>
              <w:pStyle w:val="ConsPlusNormal"/>
            </w:pPr>
            <w:r>
              <w:t xml:space="preserve">Оформление государственных жилищных сертификатов на имя граждан, включенных в сводный </w:t>
            </w:r>
            <w:r>
              <w:lastRenderedPageBreak/>
              <w:t>список граждан - получателей сертификатов в планируемом году по каждой категории граждан, в порядке, определенном федеральным законодательством</w:t>
            </w:r>
          </w:p>
        </w:tc>
        <w:tc>
          <w:tcPr>
            <w:tcW w:w="2778" w:type="dxa"/>
          </w:tcPr>
          <w:p w:rsidR="00D643F6" w:rsidRDefault="00D643F6">
            <w:pPr>
              <w:pStyle w:val="ConsPlusNormal"/>
            </w:pPr>
            <w:r>
              <w:lastRenderedPageBreak/>
              <w:t xml:space="preserve">ИЗ2. Количество семей, улучшивших жилищные условия с использованием </w:t>
            </w:r>
            <w:r>
              <w:lastRenderedPageBreak/>
              <w:t>средств федерального и регионального бюджетов;</w:t>
            </w:r>
          </w:p>
          <w:p w:rsidR="00D643F6" w:rsidRDefault="00D643F6">
            <w:pPr>
              <w:pStyle w:val="ConsPlusNormal"/>
            </w:pPr>
            <w:r>
              <w:t>ИМ. Количество семей граждан, имеющих право на обеспечение жильем за счет средств федерального бюджета, получивших государственные жилищные сертификаты</w:t>
            </w:r>
          </w:p>
        </w:tc>
      </w:tr>
      <w:tr w:rsidR="00D643F6">
        <w:tblPrEx>
          <w:tblBorders>
            <w:insideH w:val="nil"/>
          </w:tblBorders>
        </w:tblPrEx>
        <w:tc>
          <w:tcPr>
            <w:tcW w:w="624" w:type="dxa"/>
            <w:tcBorders>
              <w:bottom w:val="nil"/>
            </w:tcBorders>
          </w:tcPr>
          <w:p w:rsidR="00D643F6" w:rsidRDefault="00D643F6">
            <w:pPr>
              <w:pStyle w:val="ConsPlusNormal"/>
            </w:pPr>
            <w:r>
              <w:lastRenderedPageBreak/>
              <w:t>9</w:t>
            </w:r>
          </w:p>
        </w:tc>
        <w:tc>
          <w:tcPr>
            <w:tcW w:w="2551" w:type="dxa"/>
            <w:tcBorders>
              <w:bottom w:val="nil"/>
            </w:tcBorders>
          </w:tcPr>
          <w:p w:rsidR="00D643F6" w:rsidRDefault="00D643F6">
            <w:pPr>
              <w:pStyle w:val="ConsPlusNormal"/>
              <w:jc w:val="both"/>
            </w:pPr>
            <w:r>
              <w:t>Основное мероприятие 1.2.2. Оказание государственной поддержки в улучшении жилищных условий граждан в рамках законодательства Республики Коми</w:t>
            </w:r>
          </w:p>
        </w:tc>
        <w:tc>
          <w:tcPr>
            <w:tcW w:w="1701"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Borders>
              <w:bottom w:val="nil"/>
            </w:tcBorders>
          </w:tcPr>
          <w:p w:rsidR="00D643F6" w:rsidRDefault="00D643F6">
            <w:pPr>
              <w:pStyle w:val="ConsPlusNormal"/>
            </w:pPr>
            <w:r>
              <w:t>01.01.2020</w:t>
            </w:r>
          </w:p>
        </w:tc>
        <w:tc>
          <w:tcPr>
            <w:tcW w:w="1247" w:type="dxa"/>
            <w:tcBorders>
              <w:bottom w:val="nil"/>
            </w:tcBorders>
          </w:tcPr>
          <w:p w:rsidR="00D643F6" w:rsidRDefault="00D643F6">
            <w:pPr>
              <w:pStyle w:val="ConsPlusNormal"/>
            </w:pPr>
            <w:r>
              <w:t>31.12.2025</w:t>
            </w:r>
          </w:p>
        </w:tc>
        <w:tc>
          <w:tcPr>
            <w:tcW w:w="3402" w:type="dxa"/>
            <w:tcBorders>
              <w:bottom w:val="nil"/>
            </w:tcBorders>
          </w:tcPr>
          <w:p w:rsidR="00D643F6" w:rsidRDefault="00D643F6">
            <w:pPr>
              <w:pStyle w:val="ConsPlusNormal"/>
            </w:pPr>
            <w:r>
              <w:t>Предоставление социальных выплат гражданам, включенным в списки граждан, получающих социальные выплаты на строительство или приобретение жилья за счет средств республиканского бюджета Республики Коми;</w:t>
            </w:r>
          </w:p>
          <w:p w:rsidR="00D643F6" w:rsidRDefault="00D643F6">
            <w:pPr>
              <w:pStyle w:val="ConsPlusNormal"/>
            </w:pPr>
            <w:r>
              <w:t>Предоставление единовременной социальной выплаты на строительство или приобретение жилого помещения семьям, имеющим девять и более детей;</w:t>
            </w:r>
          </w:p>
          <w:p w:rsidR="00D643F6" w:rsidRDefault="00D643F6">
            <w:pPr>
              <w:pStyle w:val="ConsPlusNormal"/>
            </w:pPr>
            <w:r>
              <w:t>Предоставление единовременной социальной выплаты на строительство или приобретение жилого помещения семьям, имеющим семь или восемь детей;</w:t>
            </w:r>
          </w:p>
          <w:p w:rsidR="00D643F6" w:rsidRDefault="00D643F6">
            <w:pPr>
              <w:pStyle w:val="ConsPlusNormal"/>
            </w:pPr>
            <w:r>
              <w:t>Предоставление единовременной социальной выплаты на строительство или приобретение жилого помещения семьям, имеющим шесть детей;</w:t>
            </w:r>
          </w:p>
          <w:p w:rsidR="00D643F6" w:rsidRDefault="00D643F6">
            <w:pPr>
              <w:pStyle w:val="ConsPlusNormal"/>
            </w:pPr>
            <w:r>
              <w:t xml:space="preserve">Предоставление единовременной </w:t>
            </w:r>
            <w:r>
              <w:lastRenderedPageBreak/>
              <w:t>социальной выплаты на строительство или приобретение жилого помещения семьям, имеющим пять и более детей</w:t>
            </w:r>
          </w:p>
        </w:tc>
        <w:tc>
          <w:tcPr>
            <w:tcW w:w="2778" w:type="dxa"/>
            <w:tcBorders>
              <w:bottom w:val="nil"/>
            </w:tcBorders>
          </w:tcPr>
          <w:p w:rsidR="00D643F6" w:rsidRDefault="00D643F6">
            <w:pPr>
              <w:pStyle w:val="ConsPlusNormal"/>
            </w:pPr>
            <w:r>
              <w:lastRenderedPageBreak/>
              <w:t>ИЦ, ИС, ИРП. Объем жилищного строительства;</w:t>
            </w:r>
          </w:p>
          <w:p w:rsidR="00D643F6" w:rsidRDefault="00D643F6">
            <w:pPr>
              <w:pStyle w:val="ConsPlusNormal"/>
            </w:pPr>
            <w:r>
              <w:t>ИЗ2. Количество семей, улучшивших жилищные условия с использованием средств федерального и регионального бюджетов;</w:t>
            </w:r>
          </w:p>
          <w:p w:rsidR="00D643F6" w:rsidRDefault="00D643F6">
            <w:pPr>
              <w:pStyle w:val="ConsPlusNormal"/>
            </w:pPr>
            <w:r>
              <w:t>ИМ. Количество семей граждан, имеющих право на получение социальных выплат за счет средств республиканского бюджета Республики Коми, получивших социальные выплаты на строительство или приобретение жилья</w:t>
            </w:r>
          </w:p>
        </w:tc>
      </w:tr>
      <w:tr w:rsidR="00D643F6">
        <w:tblPrEx>
          <w:tblBorders>
            <w:insideH w:val="nil"/>
          </w:tblBorders>
        </w:tblPrEx>
        <w:tc>
          <w:tcPr>
            <w:tcW w:w="13550" w:type="dxa"/>
            <w:gridSpan w:val="7"/>
            <w:tcBorders>
              <w:top w:val="nil"/>
            </w:tcBorders>
          </w:tcPr>
          <w:p w:rsidR="00D643F6" w:rsidRDefault="00D643F6">
            <w:pPr>
              <w:pStyle w:val="ConsPlusNormal"/>
              <w:jc w:val="both"/>
            </w:pPr>
            <w:r>
              <w:lastRenderedPageBreak/>
              <w:t xml:space="preserve">(в ред. </w:t>
            </w:r>
            <w:hyperlink r:id="rId261">
              <w:r>
                <w:rPr>
                  <w:color w:val="0000FF"/>
                </w:rPr>
                <w:t>Постановления</w:t>
              </w:r>
            </w:hyperlink>
            <w:r>
              <w:t xml:space="preserve"> Правительства РК от 11.11.2022 N 563)</w:t>
            </w:r>
          </w:p>
        </w:tc>
      </w:tr>
      <w:tr w:rsidR="00D643F6">
        <w:tc>
          <w:tcPr>
            <w:tcW w:w="624" w:type="dxa"/>
          </w:tcPr>
          <w:p w:rsidR="00D643F6" w:rsidRDefault="00D643F6">
            <w:pPr>
              <w:pStyle w:val="ConsPlusNormal"/>
            </w:pPr>
            <w:r>
              <w:t>10</w:t>
            </w:r>
          </w:p>
        </w:tc>
        <w:tc>
          <w:tcPr>
            <w:tcW w:w="2551" w:type="dxa"/>
          </w:tcPr>
          <w:p w:rsidR="00D643F6" w:rsidRDefault="00D643F6">
            <w:pPr>
              <w:pStyle w:val="ConsPlusNormal"/>
              <w:jc w:val="both"/>
            </w:pPr>
            <w:r>
              <w:t>Основное мероприятие 1.2.3. Оказание государственной поддержки в улучшении жилищных условий молодых семей</w:t>
            </w:r>
          </w:p>
        </w:tc>
        <w:tc>
          <w:tcPr>
            <w:tcW w:w="1701" w:type="dxa"/>
          </w:tcPr>
          <w:p w:rsidR="00D643F6" w:rsidRDefault="00D643F6">
            <w:pPr>
              <w:pStyle w:val="ConsPlusNormal"/>
            </w:pPr>
            <w:r>
              <w:t>Министерство образования, науки и молодежной политики Республики Коми</w:t>
            </w:r>
          </w:p>
        </w:tc>
        <w:tc>
          <w:tcPr>
            <w:tcW w:w="1247" w:type="dxa"/>
          </w:tcPr>
          <w:p w:rsidR="00D643F6" w:rsidRDefault="00D643F6">
            <w:pPr>
              <w:pStyle w:val="ConsPlusNormal"/>
            </w:pPr>
            <w:r>
              <w:t>01.01.2020</w:t>
            </w:r>
          </w:p>
        </w:tc>
        <w:tc>
          <w:tcPr>
            <w:tcW w:w="1247" w:type="dxa"/>
          </w:tcPr>
          <w:p w:rsidR="00D643F6" w:rsidRDefault="00D643F6">
            <w:pPr>
              <w:pStyle w:val="ConsPlusNormal"/>
            </w:pPr>
            <w:r>
              <w:t>31.12.2025</w:t>
            </w:r>
          </w:p>
        </w:tc>
        <w:tc>
          <w:tcPr>
            <w:tcW w:w="3402" w:type="dxa"/>
          </w:tcPr>
          <w:p w:rsidR="00D643F6" w:rsidRDefault="00D643F6">
            <w:pPr>
              <w:pStyle w:val="ConsPlusNormal"/>
            </w:pPr>
            <w:r>
              <w:t>Предоставление молодым семьям, нуждающимся в улучшении жилищных условий:</w:t>
            </w:r>
          </w:p>
          <w:p w:rsidR="00D643F6" w:rsidRDefault="00D643F6">
            <w:pPr>
              <w:pStyle w:val="ConsPlusNormal"/>
            </w:pPr>
            <w:r>
              <w:t>1) социальных выплат на приобретение жилого помещения или создание объекта индивидуального жилищного строительства (за счет средств субсидий бюджетам муниципальных районов (городских (муниципальных) округов);</w:t>
            </w:r>
          </w:p>
          <w:p w:rsidR="00D643F6" w:rsidRDefault="00D643F6">
            <w:pPr>
              <w:pStyle w:val="ConsPlusNormal"/>
            </w:pPr>
            <w:r>
              <w:t>2) дополнительной социальной выплаты в размере 5 процентов расчетной (средней) стоимости жилья, при рождении (усыновлении) одного ребенка, исчисленной в соответствии с федеральным законодательством, для погашения части расходов, связанных с приобретением жилого помещения или созданием объекта индивидуального жилищного строительства</w:t>
            </w:r>
          </w:p>
        </w:tc>
        <w:tc>
          <w:tcPr>
            <w:tcW w:w="2778" w:type="dxa"/>
          </w:tcPr>
          <w:p w:rsidR="00D643F6" w:rsidRDefault="00D643F6">
            <w:pPr>
              <w:pStyle w:val="ConsPlusNormal"/>
            </w:pPr>
            <w:r>
              <w:t>ИЦ, ИС, ИРП. Объем жилищного строительства;</w:t>
            </w:r>
          </w:p>
          <w:p w:rsidR="00D643F6" w:rsidRDefault="00D643F6">
            <w:pPr>
              <w:pStyle w:val="ConsPlusNormal"/>
            </w:pPr>
            <w:r>
              <w:t>ИЗ2. Количество семей, улучшивших жилищные условия с использованием средств федерального и регионального бюджетов;</w:t>
            </w:r>
          </w:p>
          <w:p w:rsidR="00D643F6" w:rsidRDefault="00D643F6">
            <w:pPr>
              <w:pStyle w:val="ConsPlusNormal"/>
            </w:pPr>
            <w:r>
              <w:t>ИМ, ИМБТ (ФБ, РБ). Количество молодых семей, получивших свидетельство о праве на получение социальной выплаты на приобретение (строительство) жилого помещения;</w:t>
            </w:r>
          </w:p>
          <w:p w:rsidR="00D643F6" w:rsidRDefault="00D643F6">
            <w:pPr>
              <w:pStyle w:val="ConsPlusNormal"/>
            </w:pPr>
            <w:r>
              <w:t xml:space="preserve">ИМ. Количество молодых семей - участников мероприятия по обеспечению жильем молодых семей, которым были предоставлены социальные выплаты на приобретение жилого помещения или создание объекта индивидуального жилищного строительства, получивших </w:t>
            </w:r>
            <w:r>
              <w:lastRenderedPageBreak/>
              <w:t>дополнительную социальную выплату в размере 5 процентов расчетной (средней) стоимости жилья;</w:t>
            </w:r>
          </w:p>
          <w:p w:rsidR="00D643F6" w:rsidRDefault="00D643F6">
            <w:pPr>
              <w:pStyle w:val="ConsPlusNormal"/>
            </w:pPr>
            <w:r>
              <w:t>ИМ, ИМБТ (РБ). Количество молодых семей, улучшивших жилищные условия (в том числе с использованием ипотечных кредитов и займов) при оказании содействия за счет средств федерального бюджета, бюджета Республики Коми и местных бюджетов</w:t>
            </w:r>
          </w:p>
        </w:tc>
      </w:tr>
      <w:tr w:rsidR="00D643F6">
        <w:tc>
          <w:tcPr>
            <w:tcW w:w="624" w:type="dxa"/>
          </w:tcPr>
          <w:p w:rsidR="00D643F6" w:rsidRDefault="00D643F6">
            <w:pPr>
              <w:pStyle w:val="ConsPlusNormal"/>
            </w:pPr>
            <w:r>
              <w:lastRenderedPageBreak/>
              <w:t>11</w:t>
            </w:r>
          </w:p>
        </w:tc>
        <w:tc>
          <w:tcPr>
            <w:tcW w:w="2551" w:type="dxa"/>
          </w:tcPr>
          <w:p w:rsidR="00D643F6" w:rsidRDefault="00D643F6">
            <w:pPr>
              <w:pStyle w:val="ConsPlusNormal"/>
              <w:jc w:val="both"/>
            </w:pPr>
            <w:r>
              <w:t>Основное мероприятие 1.2.4. Содействие в обеспечении жильем граждан, переселяемых из малозаселенных, неперспективных населенных пунктов Республики Коми</w:t>
            </w:r>
          </w:p>
        </w:tc>
        <w:tc>
          <w:tcPr>
            <w:tcW w:w="1701" w:type="dxa"/>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Pr>
          <w:p w:rsidR="00D643F6" w:rsidRDefault="00D643F6">
            <w:pPr>
              <w:pStyle w:val="ConsPlusNormal"/>
            </w:pPr>
            <w:r>
              <w:t>01.01.2020</w:t>
            </w:r>
          </w:p>
        </w:tc>
        <w:tc>
          <w:tcPr>
            <w:tcW w:w="1247" w:type="dxa"/>
          </w:tcPr>
          <w:p w:rsidR="00D643F6" w:rsidRDefault="00D643F6">
            <w:pPr>
              <w:pStyle w:val="ConsPlusNormal"/>
            </w:pPr>
            <w:r>
              <w:t>31.12.2020</w:t>
            </w:r>
          </w:p>
        </w:tc>
        <w:tc>
          <w:tcPr>
            <w:tcW w:w="3402" w:type="dxa"/>
          </w:tcPr>
          <w:p w:rsidR="00D643F6" w:rsidRDefault="00D643F6">
            <w:pPr>
              <w:pStyle w:val="ConsPlusNormal"/>
            </w:pPr>
            <w:r>
              <w:t>Предоставление субсидий местным бюджетам на обеспечение жильем граждан, переселяемых из малозаселенных, неперспективных населенных пунктов, расположенных в муниципальных районах Республики Коми, отнесенных к районам Крайнего Севера</w:t>
            </w:r>
          </w:p>
        </w:tc>
        <w:tc>
          <w:tcPr>
            <w:tcW w:w="2778" w:type="dxa"/>
          </w:tcPr>
          <w:p w:rsidR="00D643F6" w:rsidRDefault="00D643F6">
            <w:pPr>
              <w:pStyle w:val="ConsPlusNormal"/>
            </w:pPr>
            <w:r>
              <w:t>ИЦ, ИС, ИРП. Ввод жилья;</w:t>
            </w:r>
          </w:p>
          <w:p w:rsidR="00D643F6" w:rsidRDefault="00D643F6">
            <w:pPr>
              <w:pStyle w:val="ConsPlusNormal"/>
            </w:pPr>
            <w:r>
              <w:t>ИЗ2. Количество семей, улучшивших жилищные условия с использованием средств федерального и регионального бюджетов;</w:t>
            </w:r>
          </w:p>
          <w:p w:rsidR="00D643F6" w:rsidRDefault="00D643F6">
            <w:pPr>
              <w:pStyle w:val="ConsPlusNormal"/>
            </w:pPr>
            <w:r>
              <w:t>ИМ, ИМБТ. Количество обеспеченных жильем граждан, переселяемых из малозаселенных неперспективных населенных пунктов Республики Коми в соответствующем финансовом году</w:t>
            </w:r>
          </w:p>
        </w:tc>
      </w:tr>
      <w:tr w:rsidR="00D643F6">
        <w:tc>
          <w:tcPr>
            <w:tcW w:w="624" w:type="dxa"/>
          </w:tcPr>
          <w:p w:rsidR="00D643F6" w:rsidRDefault="00D643F6">
            <w:pPr>
              <w:pStyle w:val="ConsPlusNormal"/>
            </w:pPr>
            <w:r>
              <w:t>12</w:t>
            </w:r>
          </w:p>
        </w:tc>
        <w:tc>
          <w:tcPr>
            <w:tcW w:w="2551" w:type="dxa"/>
          </w:tcPr>
          <w:p w:rsidR="00D643F6" w:rsidRDefault="00D643F6">
            <w:pPr>
              <w:pStyle w:val="ConsPlusNormal"/>
              <w:jc w:val="both"/>
            </w:pPr>
            <w:r>
              <w:t xml:space="preserve">Основное мероприятие </w:t>
            </w:r>
            <w:r>
              <w:lastRenderedPageBreak/>
              <w:t>1.2.5. Оказание государственной поддержки гражданам, самостоятельно улучшающим свои жилищные условия с использованием собственных средств и привлечением ресурсов кредитных организаций</w:t>
            </w:r>
          </w:p>
        </w:tc>
        <w:tc>
          <w:tcPr>
            <w:tcW w:w="1701" w:type="dxa"/>
          </w:tcPr>
          <w:p w:rsidR="00D643F6" w:rsidRDefault="00D643F6">
            <w:pPr>
              <w:pStyle w:val="ConsPlusNormal"/>
            </w:pPr>
            <w:r>
              <w:lastRenderedPageBreak/>
              <w:t xml:space="preserve">Министерство </w:t>
            </w:r>
            <w:r>
              <w:lastRenderedPageBreak/>
              <w:t>строительства и жилищно-коммунального хозяйства Республики Коми</w:t>
            </w:r>
          </w:p>
        </w:tc>
        <w:tc>
          <w:tcPr>
            <w:tcW w:w="1247" w:type="dxa"/>
          </w:tcPr>
          <w:p w:rsidR="00D643F6" w:rsidRDefault="00D643F6">
            <w:pPr>
              <w:pStyle w:val="ConsPlusNormal"/>
            </w:pPr>
            <w:r>
              <w:lastRenderedPageBreak/>
              <w:t>01.01.2022</w:t>
            </w:r>
          </w:p>
        </w:tc>
        <w:tc>
          <w:tcPr>
            <w:tcW w:w="1247" w:type="dxa"/>
          </w:tcPr>
          <w:p w:rsidR="00D643F6" w:rsidRDefault="00D643F6">
            <w:pPr>
              <w:pStyle w:val="ConsPlusNormal"/>
            </w:pPr>
            <w:r>
              <w:t>31.12.2025</w:t>
            </w:r>
          </w:p>
        </w:tc>
        <w:tc>
          <w:tcPr>
            <w:tcW w:w="3402" w:type="dxa"/>
          </w:tcPr>
          <w:p w:rsidR="00D643F6" w:rsidRDefault="00D643F6">
            <w:pPr>
              <w:pStyle w:val="ConsPlusNormal"/>
            </w:pPr>
            <w:r>
              <w:t xml:space="preserve">Мониторинг системы ипотечного </w:t>
            </w:r>
            <w:r>
              <w:lastRenderedPageBreak/>
              <w:t>жилищного кредитования в Республике Коми;</w:t>
            </w:r>
          </w:p>
          <w:p w:rsidR="00D643F6" w:rsidRDefault="00D643F6">
            <w:pPr>
              <w:pStyle w:val="ConsPlusNormal"/>
            </w:pPr>
            <w:r>
              <w:t>Взаимодействие с кредитными и ипотечными организациями по вопросам долгосрочного ипотечного жилищного кредитования на территории Республики Коми;</w:t>
            </w:r>
          </w:p>
          <w:p w:rsidR="00D643F6" w:rsidRDefault="00D643F6">
            <w:pPr>
              <w:pStyle w:val="ConsPlusNormal"/>
            </w:pPr>
            <w:r>
              <w:t>Предоставление из республиканского бюджета Республики Коми социальных выплат на строительство или приобретение жилья:</w:t>
            </w:r>
          </w:p>
          <w:p w:rsidR="00D643F6" w:rsidRDefault="00D643F6">
            <w:pPr>
              <w:pStyle w:val="ConsPlusNormal"/>
            </w:pPr>
            <w:r>
              <w:t>в виде компенсации на возмещение части затрат на уплату процентов по кредитам или целевым займам на строительство или приобретение жилья, полученным гражданами по кредитным договорам или договорам целевого займа;</w:t>
            </w:r>
          </w:p>
          <w:p w:rsidR="00D643F6" w:rsidRDefault="00D643F6">
            <w:pPr>
              <w:pStyle w:val="ConsPlusNormal"/>
            </w:pPr>
            <w:r>
              <w:t>работникам организаций, финансируемых за счет средств республиканского бюджета Республики Коми или местных бюджетов в виде первоначального взноса при получении жилищного кредита или целевого займа;</w:t>
            </w:r>
          </w:p>
          <w:p w:rsidR="00D643F6" w:rsidRDefault="00D643F6">
            <w:pPr>
              <w:pStyle w:val="ConsPlusNormal"/>
            </w:pPr>
            <w:r>
              <w:t xml:space="preserve">семьям (одиноким родителям) при рождении (усыновлении) с 1 января 2010 года второго ребенка и последующих детей в виде </w:t>
            </w:r>
            <w:r>
              <w:lastRenderedPageBreak/>
              <w:t>компенсации на погашение части жилищного кредита;</w:t>
            </w:r>
          </w:p>
          <w:p w:rsidR="00D643F6" w:rsidRDefault="00D643F6">
            <w:pPr>
              <w:pStyle w:val="ConsPlusNormal"/>
            </w:pPr>
            <w:r>
              <w:t>молодым семьям в виде первоначального взноса при получении жилищного кредита или целевого займа;</w:t>
            </w:r>
          </w:p>
          <w:p w:rsidR="00D643F6" w:rsidRDefault="00D643F6">
            <w:pPr>
              <w:pStyle w:val="ConsPlusNormal"/>
            </w:pPr>
            <w:r>
              <w:t>в виде компенсации части затрат, связанных с получением кредита на строительство или приобретение жилья</w:t>
            </w:r>
          </w:p>
        </w:tc>
        <w:tc>
          <w:tcPr>
            <w:tcW w:w="2778" w:type="dxa"/>
          </w:tcPr>
          <w:p w:rsidR="00D643F6" w:rsidRDefault="00D643F6">
            <w:pPr>
              <w:pStyle w:val="ConsPlusNormal"/>
            </w:pPr>
            <w:r>
              <w:lastRenderedPageBreak/>
              <w:t xml:space="preserve">ИЗ2. Количество семей, </w:t>
            </w:r>
            <w:r>
              <w:lastRenderedPageBreak/>
              <w:t>улучшивших жилищные условия с использованием средств федерального и регионального бюджетов;</w:t>
            </w:r>
          </w:p>
          <w:p w:rsidR="00D643F6" w:rsidRDefault="00D643F6">
            <w:pPr>
              <w:pStyle w:val="ConsPlusNormal"/>
            </w:pPr>
            <w:r>
              <w:t>ИМ. Количество семей самостоятельно улучшающих свои жилищные условия за счет собственных средств, средств кредитных организаций и получивших социальные выплаты из республиканского бюджета Республики Коми</w:t>
            </w:r>
          </w:p>
        </w:tc>
      </w:tr>
      <w:tr w:rsidR="00D643F6">
        <w:tc>
          <w:tcPr>
            <w:tcW w:w="13550" w:type="dxa"/>
            <w:gridSpan w:val="7"/>
          </w:tcPr>
          <w:p w:rsidR="00D643F6" w:rsidRDefault="00D643F6">
            <w:pPr>
              <w:pStyle w:val="ConsPlusNormal"/>
              <w:jc w:val="center"/>
              <w:outlineLvl w:val="4"/>
            </w:pPr>
            <w:r>
              <w:lastRenderedPageBreak/>
              <w:t>Задача 3. Расселение жилищного фонда, подлежащего изъятию в соответствии с жилищным законодательством</w:t>
            </w:r>
          </w:p>
        </w:tc>
      </w:tr>
      <w:tr w:rsidR="00D643F6">
        <w:tc>
          <w:tcPr>
            <w:tcW w:w="13550" w:type="dxa"/>
            <w:gridSpan w:val="7"/>
          </w:tcPr>
          <w:p w:rsidR="00D643F6" w:rsidRDefault="00D643F6">
            <w:pPr>
              <w:pStyle w:val="ConsPlusNormal"/>
              <w:jc w:val="both"/>
            </w:pPr>
            <w:r>
              <w:t>Проектные мероприятия</w:t>
            </w:r>
          </w:p>
        </w:tc>
      </w:tr>
      <w:tr w:rsidR="00D643F6">
        <w:tc>
          <w:tcPr>
            <w:tcW w:w="624" w:type="dxa"/>
          </w:tcPr>
          <w:p w:rsidR="00D643F6" w:rsidRDefault="00D643F6">
            <w:pPr>
              <w:pStyle w:val="ConsPlusNormal"/>
            </w:pPr>
            <w:r>
              <w:t>13</w:t>
            </w:r>
          </w:p>
        </w:tc>
        <w:tc>
          <w:tcPr>
            <w:tcW w:w="2551" w:type="dxa"/>
          </w:tcPr>
          <w:p w:rsidR="00D643F6" w:rsidRDefault="00D643F6">
            <w:pPr>
              <w:pStyle w:val="ConsPlusNormal"/>
              <w:jc w:val="both"/>
            </w:pPr>
            <w:r>
              <w:t>Основное мероприятие 1.F3.(1.3.2.). Региональный проект "Обеспечение устойчивого сокращения непригодного для проживания жилищного фонда"</w:t>
            </w:r>
          </w:p>
        </w:tc>
        <w:tc>
          <w:tcPr>
            <w:tcW w:w="1701" w:type="dxa"/>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Pr>
          <w:p w:rsidR="00D643F6" w:rsidRDefault="00D643F6">
            <w:pPr>
              <w:pStyle w:val="ConsPlusNormal"/>
            </w:pPr>
            <w:r>
              <w:t>01.01.2020</w:t>
            </w:r>
          </w:p>
        </w:tc>
        <w:tc>
          <w:tcPr>
            <w:tcW w:w="1247" w:type="dxa"/>
          </w:tcPr>
          <w:p w:rsidR="00D643F6" w:rsidRDefault="00D643F6">
            <w:pPr>
              <w:pStyle w:val="ConsPlusNormal"/>
            </w:pPr>
            <w:r>
              <w:t>31.12.2024</w:t>
            </w:r>
          </w:p>
        </w:tc>
        <w:tc>
          <w:tcPr>
            <w:tcW w:w="3402" w:type="dxa"/>
          </w:tcPr>
          <w:p w:rsidR="00D643F6" w:rsidRDefault="00D643F6">
            <w:pPr>
              <w:pStyle w:val="ConsPlusNormal"/>
            </w:pPr>
            <w:r>
              <w:t>Обеспечение мероприятий по расселению непригодного для проживания жилищного фонда</w:t>
            </w:r>
          </w:p>
        </w:tc>
        <w:tc>
          <w:tcPr>
            <w:tcW w:w="2778" w:type="dxa"/>
          </w:tcPr>
          <w:p w:rsidR="00D643F6" w:rsidRDefault="00D643F6">
            <w:pPr>
              <w:pStyle w:val="ConsPlusNormal"/>
            </w:pPr>
            <w:r>
              <w:t>ИЗ3. Доля ветхого и аварийного жилого фонда в общем объеме жилищного фонда;</w:t>
            </w:r>
          </w:p>
          <w:p w:rsidR="00D643F6" w:rsidRDefault="00D643F6">
            <w:pPr>
              <w:pStyle w:val="ConsPlusNormal"/>
            </w:pPr>
            <w:r>
              <w:t>ИЗ3, ИРП. Количество квадратных метров расселенного непригодного для проживания жилищного фонда;</w:t>
            </w:r>
          </w:p>
          <w:p w:rsidR="00D643F6" w:rsidRDefault="00D643F6">
            <w:pPr>
              <w:pStyle w:val="ConsPlusNormal"/>
            </w:pPr>
            <w:r>
              <w:t>ИМ, ИМБТ (РБ). Количество граждан, расселенных из аварийного жилищного фонда</w:t>
            </w:r>
          </w:p>
        </w:tc>
      </w:tr>
      <w:tr w:rsidR="00D643F6">
        <w:tc>
          <w:tcPr>
            <w:tcW w:w="13550" w:type="dxa"/>
            <w:gridSpan w:val="7"/>
          </w:tcPr>
          <w:p w:rsidR="00D643F6" w:rsidRDefault="00D643F6">
            <w:pPr>
              <w:pStyle w:val="ConsPlusNormal"/>
              <w:jc w:val="both"/>
            </w:pPr>
            <w:r>
              <w:t>Процессные мероприятия</w:t>
            </w:r>
          </w:p>
        </w:tc>
      </w:tr>
      <w:tr w:rsidR="00D643F6">
        <w:tc>
          <w:tcPr>
            <w:tcW w:w="624" w:type="dxa"/>
          </w:tcPr>
          <w:p w:rsidR="00D643F6" w:rsidRDefault="00D643F6">
            <w:pPr>
              <w:pStyle w:val="ConsPlusNormal"/>
            </w:pPr>
            <w:r>
              <w:t>14</w:t>
            </w:r>
          </w:p>
        </w:tc>
        <w:tc>
          <w:tcPr>
            <w:tcW w:w="2551" w:type="dxa"/>
          </w:tcPr>
          <w:p w:rsidR="00D643F6" w:rsidRDefault="00D643F6">
            <w:pPr>
              <w:pStyle w:val="ConsPlusNormal"/>
              <w:jc w:val="both"/>
            </w:pPr>
            <w:r>
              <w:t xml:space="preserve">Основное мероприятие 1.3.1. Взаимодействие с органами местного самоуправления по </w:t>
            </w:r>
            <w:r>
              <w:lastRenderedPageBreak/>
              <w:t>разработке и реализации муниципальных программ по переселению граждан из аварийных многоквартирных жилых домов</w:t>
            </w:r>
          </w:p>
        </w:tc>
        <w:tc>
          <w:tcPr>
            <w:tcW w:w="1701" w:type="dxa"/>
          </w:tcPr>
          <w:p w:rsidR="00D643F6" w:rsidRDefault="00D643F6">
            <w:pPr>
              <w:pStyle w:val="ConsPlusNormal"/>
            </w:pPr>
            <w:r>
              <w:lastRenderedPageBreak/>
              <w:t xml:space="preserve">Министерство строительства и жилищно-коммунального </w:t>
            </w:r>
            <w:r>
              <w:lastRenderedPageBreak/>
              <w:t>хозяйства Республики Коми</w:t>
            </w:r>
          </w:p>
        </w:tc>
        <w:tc>
          <w:tcPr>
            <w:tcW w:w="1247" w:type="dxa"/>
          </w:tcPr>
          <w:p w:rsidR="00D643F6" w:rsidRDefault="00D643F6">
            <w:pPr>
              <w:pStyle w:val="ConsPlusNormal"/>
            </w:pPr>
            <w:r>
              <w:lastRenderedPageBreak/>
              <w:t>01.01.2020</w:t>
            </w:r>
          </w:p>
        </w:tc>
        <w:tc>
          <w:tcPr>
            <w:tcW w:w="1247" w:type="dxa"/>
          </w:tcPr>
          <w:p w:rsidR="00D643F6" w:rsidRDefault="00D643F6">
            <w:pPr>
              <w:pStyle w:val="ConsPlusNormal"/>
            </w:pPr>
            <w:r>
              <w:t>31.12.2025</w:t>
            </w:r>
          </w:p>
        </w:tc>
        <w:tc>
          <w:tcPr>
            <w:tcW w:w="3402" w:type="dxa"/>
          </w:tcPr>
          <w:p w:rsidR="00D643F6" w:rsidRDefault="00D643F6">
            <w:pPr>
              <w:pStyle w:val="ConsPlusNormal"/>
            </w:pPr>
            <w:r>
              <w:t xml:space="preserve">Взаимодействие с органами местного самоуправления Республики Коми по вопросам формирования муниципальных </w:t>
            </w:r>
            <w:r>
              <w:lastRenderedPageBreak/>
              <w:t>программ по переселению граждан из аварийных многоквартирных жилых домов и их реализации</w:t>
            </w:r>
          </w:p>
        </w:tc>
        <w:tc>
          <w:tcPr>
            <w:tcW w:w="2778" w:type="dxa"/>
          </w:tcPr>
          <w:p w:rsidR="00D643F6" w:rsidRDefault="00D643F6">
            <w:pPr>
              <w:pStyle w:val="ConsPlusNormal"/>
            </w:pPr>
            <w:r>
              <w:lastRenderedPageBreak/>
              <w:t>ИЗ3. Доля ветхого и аварийного жилого фонда в общем объеме жилищного фонда</w:t>
            </w:r>
          </w:p>
        </w:tc>
      </w:tr>
      <w:tr w:rsidR="00D643F6">
        <w:tblPrEx>
          <w:tblBorders>
            <w:insideH w:val="nil"/>
          </w:tblBorders>
        </w:tblPrEx>
        <w:tc>
          <w:tcPr>
            <w:tcW w:w="624" w:type="dxa"/>
            <w:tcBorders>
              <w:bottom w:val="nil"/>
            </w:tcBorders>
          </w:tcPr>
          <w:p w:rsidR="00D643F6" w:rsidRDefault="00D643F6">
            <w:pPr>
              <w:pStyle w:val="ConsPlusNormal"/>
            </w:pPr>
            <w:r>
              <w:lastRenderedPageBreak/>
              <w:t>15</w:t>
            </w:r>
          </w:p>
        </w:tc>
        <w:tc>
          <w:tcPr>
            <w:tcW w:w="2551" w:type="dxa"/>
            <w:tcBorders>
              <w:bottom w:val="nil"/>
            </w:tcBorders>
          </w:tcPr>
          <w:p w:rsidR="00D643F6" w:rsidRDefault="00D643F6">
            <w:pPr>
              <w:pStyle w:val="ConsPlusNormal"/>
              <w:jc w:val="both"/>
            </w:pPr>
            <w:r>
              <w:t>Основное мероприятие 1.3.3. Содействие в реализации мероприятий по переселению граждан из аварийного жилищного фонда</w:t>
            </w:r>
          </w:p>
        </w:tc>
        <w:tc>
          <w:tcPr>
            <w:tcW w:w="1701"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Borders>
              <w:bottom w:val="nil"/>
            </w:tcBorders>
          </w:tcPr>
          <w:p w:rsidR="00D643F6" w:rsidRDefault="00D643F6">
            <w:pPr>
              <w:pStyle w:val="ConsPlusNormal"/>
            </w:pPr>
            <w:r>
              <w:t>01.01.2020</w:t>
            </w:r>
          </w:p>
        </w:tc>
        <w:tc>
          <w:tcPr>
            <w:tcW w:w="1247" w:type="dxa"/>
            <w:tcBorders>
              <w:bottom w:val="nil"/>
            </w:tcBorders>
          </w:tcPr>
          <w:p w:rsidR="00D643F6" w:rsidRDefault="00D643F6">
            <w:pPr>
              <w:pStyle w:val="ConsPlusNormal"/>
            </w:pPr>
            <w:r>
              <w:t>31.12.2025</w:t>
            </w:r>
          </w:p>
        </w:tc>
        <w:tc>
          <w:tcPr>
            <w:tcW w:w="3402" w:type="dxa"/>
            <w:tcBorders>
              <w:bottom w:val="nil"/>
            </w:tcBorders>
          </w:tcPr>
          <w:p w:rsidR="00D643F6" w:rsidRDefault="00D643F6">
            <w:pPr>
              <w:pStyle w:val="ConsPlusNormal"/>
            </w:pPr>
            <w: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(исключен с 01.01.2021);</w:t>
            </w:r>
          </w:p>
          <w:p w:rsidR="00D643F6" w:rsidRDefault="00D643F6">
            <w:pPr>
              <w:pStyle w:val="ConsPlusNormal"/>
            </w:pPr>
            <w:r>
              <w:t>Обеспечение мероприятий по сносу аварийного жилищного фонда;</w:t>
            </w:r>
          </w:p>
          <w:p w:rsidR="00D643F6" w:rsidRDefault="00D643F6">
            <w:pPr>
              <w:pStyle w:val="ConsPlusNormal"/>
            </w:pPr>
            <w:r>
              <w:t xml:space="preserve">Предоставление иных межбюджетных трансфертов на выполнение мероприятий по расселению граждан, проживающих в многоквартирных домах, признанных в установленном порядке аварийными и подлежащими сносу и не включенных в республиканскую адресную </w:t>
            </w:r>
            <w:hyperlink r:id="rId262">
              <w:r>
                <w:rPr>
                  <w:color w:val="0000FF"/>
                </w:rPr>
                <w:t>программу</w:t>
              </w:r>
            </w:hyperlink>
            <w:r>
              <w:t xml:space="preserve"> "Переселение граждан из аварийного жилищного фонда в 2019 - 2025 годах", утвержденную постановлением </w:t>
            </w:r>
            <w:r>
              <w:lastRenderedPageBreak/>
              <w:t>Правительства Республики Коми от 31 марта 2019 г. N 160, выделяемых из резервного фонда Правительства Республики Коми;</w:t>
            </w:r>
          </w:p>
          <w:p w:rsidR="00D643F6" w:rsidRDefault="00D643F6">
            <w:pPr>
              <w:pStyle w:val="ConsPlusNormal"/>
            </w:pPr>
            <w:r>
              <w:t>Предоставление иных межбюджетных трансфертов, имеющих целевое назначение, на исполнение судебных решений, связанных с расселением граждан из аварийного жилищного фонда, выделяемых из резервного фонда Правительства Республики Коми;</w:t>
            </w:r>
          </w:p>
          <w:p w:rsidR="00D643F6" w:rsidRDefault="00D643F6">
            <w:pPr>
              <w:pStyle w:val="ConsPlusNormal"/>
            </w:pPr>
            <w:r>
              <w:t>Предоставление иных межбюджетных трансфертов, имеющих целевое назначение, на проведение работ по обследованию специализированной организацией многоквартирных домов, выделяемых из резервного фонда Правительства Республики Коми;</w:t>
            </w:r>
          </w:p>
          <w:p w:rsidR="00D643F6" w:rsidRDefault="00D643F6">
            <w:pPr>
              <w:pStyle w:val="ConsPlusNormal"/>
            </w:pPr>
            <w:r>
              <w:t>Предоставление иных межбюджетных трансфертов, имеющих целевое назначение, на осуществление выплаты возмещения собственнику за изымаемое для муниципальных нужд нежилое помещение, расположенное в многоквартирном доме, признанном аварийным, выделяемых из резервного фонда Правительства Республики Коми</w:t>
            </w:r>
          </w:p>
        </w:tc>
        <w:tc>
          <w:tcPr>
            <w:tcW w:w="2778" w:type="dxa"/>
            <w:tcBorders>
              <w:bottom w:val="nil"/>
            </w:tcBorders>
          </w:tcPr>
          <w:p w:rsidR="00D643F6" w:rsidRDefault="00D643F6">
            <w:pPr>
              <w:pStyle w:val="ConsPlusNormal"/>
            </w:pPr>
            <w:r>
              <w:lastRenderedPageBreak/>
              <w:t>ИЗ3. Доля ветхого и аварийного жилого фонда в общем объеме жилищного фонда;</w:t>
            </w:r>
          </w:p>
          <w:p w:rsidR="00D643F6" w:rsidRDefault="00D643F6">
            <w:pPr>
              <w:pStyle w:val="ConsPlusNormal"/>
            </w:pPr>
            <w:r>
              <w:t>ИМ, ИМБТ (РБ). Количество снесенных многоквартирных домов;</w:t>
            </w:r>
          </w:p>
          <w:p w:rsidR="00D643F6" w:rsidRDefault="00D643F6">
            <w:pPr>
              <w:pStyle w:val="ConsPlusNormal"/>
            </w:pPr>
            <w:r>
              <w:t>ИМ. Расселяемая площадь жилых помещений в многоквартирных домах, признанных в установленном порядке аварийными, подлежащих расселению с использованием иных межбюджетных трансфертов, имеющих целевое назначение;</w:t>
            </w:r>
          </w:p>
          <w:p w:rsidR="00D643F6" w:rsidRDefault="00D643F6">
            <w:pPr>
              <w:pStyle w:val="ConsPlusNormal"/>
            </w:pPr>
            <w:r>
              <w:t xml:space="preserve">ИМ. Количество исполненных судебных решений, связанных с расселением граждан из аварийного жилищного фонда, с использованием иных межбюджетных трансфертов, имеющих </w:t>
            </w:r>
            <w:r>
              <w:lastRenderedPageBreak/>
              <w:t>целевое назначение;</w:t>
            </w:r>
          </w:p>
          <w:p w:rsidR="00D643F6" w:rsidRDefault="00D643F6">
            <w:pPr>
              <w:pStyle w:val="ConsPlusNormal"/>
            </w:pPr>
            <w:r>
              <w:t>ИМ. Количество многоквартирных домов, в которых проведены работы по обследованию специализированной организацией, исполненные с использованием иных межбюджетных трансфертов, имеющих целевое назначение;</w:t>
            </w:r>
          </w:p>
          <w:p w:rsidR="00D643F6" w:rsidRDefault="00D643F6">
            <w:pPr>
              <w:pStyle w:val="ConsPlusNormal"/>
            </w:pPr>
            <w:r>
              <w:t>ИМ. Изымаемая для муниципальных нужд площадь нежилого помещения, расположенного в многоквартирном доме, признанном аварийным, подлежащая выкупу с использованием иных межбюджетных трансфертов, имеющих целевое назначение</w:t>
            </w:r>
          </w:p>
        </w:tc>
      </w:tr>
      <w:tr w:rsidR="00D643F6">
        <w:tblPrEx>
          <w:tblBorders>
            <w:insideH w:val="nil"/>
          </w:tblBorders>
        </w:tblPrEx>
        <w:tc>
          <w:tcPr>
            <w:tcW w:w="13550" w:type="dxa"/>
            <w:gridSpan w:val="7"/>
            <w:tcBorders>
              <w:top w:val="nil"/>
            </w:tcBorders>
          </w:tcPr>
          <w:p w:rsidR="00D643F6" w:rsidRDefault="00D643F6">
            <w:pPr>
              <w:pStyle w:val="ConsPlusNormal"/>
              <w:jc w:val="both"/>
            </w:pPr>
            <w:r>
              <w:lastRenderedPageBreak/>
              <w:t xml:space="preserve">(п. 15 в ред. </w:t>
            </w:r>
            <w:hyperlink r:id="rId263">
              <w:r>
                <w:rPr>
                  <w:color w:val="0000FF"/>
                </w:rPr>
                <w:t>Постановления</w:t>
              </w:r>
            </w:hyperlink>
            <w:r>
              <w:t xml:space="preserve"> Правительства РК от 14.11.2022 N 565)</w:t>
            </w:r>
          </w:p>
        </w:tc>
      </w:tr>
      <w:tr w:rsidR="00D643F6">
        <w:tc>
          <w:tcPr>
            <w:tcW w:w="624" w:type="dxa"/>
          </w:tcPr>
          <w:p w:rsidR="00D643F6" w:rsidRDefault="00D643F6">
            <w:pPr>
              <w:pStyle w:val="ConsPlusNormal"/>
            </w:pPr>
            <w:r>
              <w:t>16</w:t>
            </w:r>
          </w:p>
        </w:tc>
        <w:tc>
          <w:tcPr>
            <w:tcW w:w="2551" w:type="dxa"/>
          </w:tcPr>
          <w:p w:rsidR="00D643F6" w:rsidRDefault="00D643F6">
            <w:pPr>
              <w:pStyle w:val="ConsPlusNormal"/>
              <w:jc w:val="both"/>
            </w:pPr>
            <w:r>
              <w:t>Основное мероприятие 1.3.4. Содействие в обеспечении жильем граждан, переселяемых из малозаселенных, неперспективных населенных пунктов Республики Коми</w:t>
            </w:r>
          </w:p>
        </w:tc>
        <w:tc>
          <w:tcPr>
            <w:tcW w:w="1701" w:type="dxa"/>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Pr>
          <w:p w:rsidR="00D643F6" w:rsidRDefault="00D643F6">
            <w:pPr>
              <w:pStyle w:val="ConsPlusNormal"/>
            </w:pPr>
            <w:r>
              <w:t>01.01.2021</w:t>
            </w:r>
          </w:p>
        </w:tc>
        <w:tc>
          <w:tcPr>
            <w:tcW w:w="1247" w:type="dxa"/>
          </w:tcPr>
          <w:p w:rsidR="00D643F6" w:rsidRDefault="00D643F6">
            <w:pPr>
              <w:pStyle w:val="ConsPlusNormal"/>
            </w:pPr>
            <w:r>
              <w:t>31.12.2025</w:t>
            </w:r>
          </w:p>
        </w:tc>
        <w:tc>
          <w:tcPr>
            <w:tcW w:w="3402" w:type="dxa"/>
          </w:tcPr>
          <w:p w:rsidR="00D643F6" w:rsidRDefault="00D643F6">
            <w:pPr>
              <w:pStyle w:val="ConsPlusNormal"/>
            </w:pPr>
            <w:r>
              <w:t>Предоставление субсидий местным бюджетам на обеспечение жильем граждан, переселяемых из малозаселенных, неперспективных населенных пунктов, расположенных в муниципальных районах Республики Коми, отнесенных к районам Крайнего Севера</w:t>
            </w:r>
          </w:p>
        </w:tc>
        <w:tc>
          <w:tcPr>
            <w:tcW w:w="2778" w:type="dxa"/>
          </w:tcPr>
          <w:p w:rsidR="00D643F6" w:rsidRDefault="00D643F6">
            <w:pPr>
              <w:pStyle w:val="ConsPlusNormal"/>
            </w:pPr>
            <w:r>
              <w:t>ИЗ3. Доля ветхого и аварийного жилого фонда в общем объеме жилищного фонда;</w:t>
            </w:r>
          </w:p>
          <w:p w:rsidR="00D643F6" w:rsidRDefault="00D643F6">
            <w:pPr>
              <w:pStyle w:val="ConsPlusNormal"/>
            </w:pPr>
            <w:r>
              <w:t>ИМ, ИМБТ (РБ). Количество обеспеченных жильем граждан, переселяемых из малозаселенных неперспективных населенных пунктов Республики Коми в соответствующем финансовом году</w:t>
            </w:r>
          </w:p>
        </w:tc>
      </w:tr>
      <w:tr w:rsidR="00D643F6">
        <w:tc>
          <w:tcPr>
            <w:tcW w:w="13550" w:type="dxa"/>
            <w:gridSpan w:val="7"/>
          </w:tcPr>
          <w:p w:rsidR="00D643F6" w:rsidRDefault="00D643F6">
            <w:pPr>
              <w:pStyle w:val="ConsPlusNormal"/>
              <w:jc w:val="center"/>
              <w:outlineLvl w:val="4"/>
            </w:pPr>
            <w:r>
              <w:t>Задача 4. Повышение эффективности управления многоквартирными домами и комфортности проживания граждан</w:t>
            </w:r>
          </w:p>
        </w:tc>
      </w:tr>
      <w:tr w:rsidR="00D643F6">
        <w:tc>
          <w:tcPr>
            <w:tcW w:w="13550" w:type="dxa"/>
            <w:gridSpan w:val="7"/>
          </w:tcPr>
          <w:p w:rsidR="00D643F6" w:rsidRDefault="00D643F6">
            <w:pPr>
              <w:pStyle w:val="ConsPlusNormal"/>
              <w:jc w:val="both"/>
            </w:pPr>
            <w:r>
              <w:t>Проектные мероприятия</w:t>
            </w:r>
          </w:p>
        </w:tc>
      </w:tr>
      <w:tr w:rsidR="00D643F6">
        <w:tc>
          <w:tcPr>
            <w:tcW w:w="13550" w:type="dxa"/>
            <w:gridSpan w:val="7"/>
          </w:tcPr>
          <w:p w:rsidR="00D643F6" w:rsidRDefault="00D643F6">
            <w:pPr>
              <w:pStyle w:val="ConsPlusNormal"/>
              <w:jc w:val="both"/>
            </w:pPr>
            <w:r>
              <w:t>Процессные мероприятия</w:t>
            </w:r>
          </w:p>
        </w:tc>
      </w:tr>
      <w:tr w:rsidR="00D643F6">
        <w:tc>
          <w:tcPr>
            <w:tcW w:w="624" w:type="dxa"/>
          </w:tcPr>
          <w:p w:rsidR="00D643F6" w:rsidRDefault="00D643F6">
            <w:pPr>
              <w:pStyle w:val="ConsPlusNormal"/>
            </w:pPr>
            <w:r>
              <w:t>17</w:t>
            </w:r>
          </w:p>
        </w:tc>
        <w:tc>
          <w:tcPr>
            <w:tcW w:w="2551" w:type="dxa"/>
          </w:tcPr>
          <w:p w:rsidR="00D643F6" w:rsidRDefault="00D643F6">
            <w:pPr>
              <w:pStyle w:val="ConsPlusNormal"/>
              <w:jc w:val="both"/>
            </w:pPr>
            <w:r>
              <w:t>Основное мероприятие 1.4.1. Содействие в реализации мероприятий по капитальному ремонту общего имущества в многоквартирных домах</w:t>
            </w:r>
          </w:p>
        </w:tc>
        <w:tc>
          <w:tcPr>
            <w:tcW w:w="1701" w:type="dxa"/>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Pr>
          <w:p w:rsidR="00D643F6" w:rsidRDefault="00D643F6">
            <w:pPr>
              <w:pStyle w:val="ConsPlusNormal"/>
            </w:pPr>
            <w:r>
              <w:t>01.01.2020</w:t>
            </w:r>
          </w:p>
        </w:tc>
        <w:tc>
          <w:tcPr>
            <w:tcW w:w="1247" w:type="dxa"/>
          </w:tcPr>
          <w:p w:rsidR="00D643F6" w:rsidRDefault="00D643F6">
            <w:pPr>
              <w:pStyle w:val="ConsPlusNormal"/>
            </w:pPr>
            <w:r>
              <w:t>31.12.2025</w:t>
            </w:r>
          </w:p>
        </w:tc>
        <w:tc>
          <w:tcPr>
            <w:tcW w:w="3402" w:type="dxa"/>
          </w:tcPr>
          <w:p w:rsidR="00D643F6" w:rsidRDefault="00D643F6">
            <w:pPr>
              <w:pStyle w:val="ConsPlusNormal"/>
            </w:pPr>
            <w:r>
              <w:t xml:space="preserve">Реализация региональной программы капитального ремонта общего имущества в многоквартирных домах в Республике Коми на 2015 - 2044 годы за счет различных источников, в том числе за счет средств Фонда содействия реформированию жилищно-коммунального хозяйства и республиканского бюджета Республики Коми в соответствии с краткосрочными планами </w:t>
            </w:r>
            <w:r>
              <w:lastRenderedPageBreak/>
              <w:t>реализации региональной программы капитального ремонта общего имущества в многоквартирных домах на соответствующий год</w:t>
            </w:r>
          </w:p>
        </w:tc>
        <w:tc>
          <w:tcPr>
            <w:tcW w:w="2778" w:type="dxa"/>
          </w:tcPr>
          <w:p w:rsidR="00D643F6" w:rsidRDefault="00D643F6">
            <w:pPr>
              <w:pStyle w:val="ConsPlusNormal"/>
            </w:pPr>
            <w:r>
              <w:lastRenderedPageBreak/>
              <w:t>ИЗ4. Доля многоквартирных домов, в которых выполнены работы по капитальному ремонту (ремонту), в общем количестве многоквартирных домов, подлежащих капитальному ремонту (ремонту) по состоянию на 01.01.2019</w:t>
            </w:r>
          </w:p>
        </w:tc>
      </w:tr>
      <w:tr w:rsidR="00D643F6">
        <w:tblPrEx>
          <w:tblBorders>
            <w:insideH w:val="nil"/>
          </w:tblBorders>
        </w:tblPrEx>
        <w:tc>
          <w:tcPr>
            <w:tcW w:w="624" w:type="dxa"/>
            <w:tcBorders>
              <w:bottom w:val="nil"/>
            </w:tcBorders>
          </w:tcPr>
          <w:p w:rsidR="00D643F6" w:rsidRDefault="00D643F6">
            <w:pPr>
              <w:pStyle w:val="ConsPlusNormal"/>
            </w:pPr>
            <w:r>
              <w:lastRenderedPageBreak/>
              <w:t>18</w:t>
            </w:r>
          </w:p>
        </w:tc>
        <w:tc>
          <w:tcPr>
            <w:tcW w:w="2551" w:type="dxa"/>
            <w:tcBorders>
              <w:bottom w:val="nil"/>
            </w:tcBorders>
          </w:tcPr>
          <w:p w:rsidR="00D643F6" w:rsidRDefault="00D643F6">
            <w:pPr>
              <w:pStyle w:val="ConsPlusNormal"/>
              <w:jc w:val="both"/>
            </w:pPr>
            <w:r>
              <w:t>Основное мероприятие 1.4.2. Создание условий для проведения капитального ремонта общего имущества собственников жилых помещений в многоквартирных домах</w:t>
            </w:r>
          </w:p>
        </w:tc>
        <w:tc>
          <w:tcPr>
            <w:tcW w:w="1701"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Borders>
              <w:bottom w:val="nil"/>
            </w:tcBorders>
          </w:tcPr>
          <w:p w:rsidR="00D643F6" w:rsidRDefault="00D643F6">
            <w:pPr>
              <w:pStyle w:val="ConsPlusNormal"/>
            </w:pPr>
            <w:r>
              <w:t>01.01.2020</w:t>
            </w:r>
          </w:p>
        </w:tc>
        <w:tc>
          <w:tcPr>
            <w:tcW w:w="1247" w:type="dxa"/>
            <w:tcBorders>
              <w:bottom w:val="nil"/>
            </w:tcBorders>
          </w:tcPr>
          <w:p w:rsidR="00D643F6" w:rsidRDefault="00D643F6">
            <w:pPr>
              <w:pStyle w:val="ConsPlusNormal"/>
            </w:pPr>
            <w:r>
              <w:t>31.12.2025</w:t>
            </w:r>
          </w:p>
        </w:tc>
        <w:tc>
          <w:tcPr>
            <w:tcW w:w="3402" w:type="dxa"/>
            <w:tcBorders>
              <w:bottom w:val="nil"/>
            </w:tcBorders>
          </w:tcPr>
          <w:p w:rsidR="00D643F6" w:rsidRDefault="00D643F6">
            <w:pPr>
              <w:pStyle w:val="ConsPlusNormal"/>
            </w:pPr>
            <w:r>
              <w:t>Финансовое обеспечение деятельности некоммерческих организаций, осуществляющих деятельность, направленную на организацию своевременного проведения капитального ремонта общего имущества в многоквартирных домах.</w:t>
            </w:r>
          </w:p>
          <w:p w:rsidR="00D643F6" w:rsidRDefault="00D643F6">
            <w:pPr>
              <w:pStyle w:val="ConsPlusNormal"/>
            </w:pPr>
            <w:r>
              <w:t>Предоставление субсидии некоммерческим организациям, осуществляющим деятельность, направленную на организацию своевременного проведения капитального ремонта общего имущества в многоквартирных домах, на проведение капитального ремонта общего имущества в многоквартирных домах</w:t>
            </w:r>
          </w:p>
        </w:tc>
        <w:tc>
          <w:tcPr>
            <w:tcW w:w="2778" w:type="dxa"/>
            <w:tcBorders>
              <w:bottom w:val="nil"/>
            </w:tcBorders>
          </w:tcPr>
          <w:p w:rsidR="00D643F6" w:rsidRDefault="00D643F6">
            <w:pPr>
              <w:pStyle w:val="ConsPlusNormal"/>
            </w:pPr>
            <w:r>
              <w:t>ИЗ4. Доля многоквартирных домов, в которых выполнены работы по капитальному ремонту (ремонту), в общем количестве многоквартирных домов, подлежащих капитальному ремонту (ремонту) по состоянию на 01.01.2019;</w:t>
            </w:r>
          </w:p>
          <w:p w:rsidR="00D643F6" w:rsidRDefault="00D643F6">
            <w:pPr>
              <w:pStyle w:val="ConsPlusNormal"/>
            </w:pPr>
            <w:r>
              <w:t>ИМ. Доля многоквартирных домов, формирующих фонд капитального ремонта на счете некоммерческой организации, в которых выполнены работы по капитальному ремонту общего имущества, в общем количестве многоквартирных домов, формирующих фонд капитального ремонта на счете некоммерческой организации, общее имущество которых подлежит капитальному ремонту в соответствующем году;</w:t>
            </w:r>
          </w:p>
          <w:p w:rsidR="00D643F6" w:rsidRDefault="00D643F6">
            <w:pPr>
              <w:pStyle w:val="ConsPlusNormal"/>
            </w:pPr>
            <w:r>
              <w:lastRenderedPageBreak/>
              <w:t>ИМ. Количество услуг и (или) работ по капитальному ремонту общего имущества многоквартирных домов, подлежащих капитальному ремонту за счет средств субсидии в соответствии с краткосрочным планом реализации региональной программы, выполненных в соответствующем финансовом году</w:t>
            </w:r>
          </w:p>
        </w:tc>
      </w:tr>
      <w:tr w:rsidR="00D643F6">
        <w:tblPrEx>
          <w:tblBorders>
            <w:insideH w:val="nil"/>
          </w:tblBorders>
        </w:tblPrEx>
        <w:tc>
          <w:tcPr>
            <w:tcW w:w="13550" w:type="dxa"/>
            <w:gridSpan w:val="7"/>
            <w:tcBorders>
              <w:top w:val="nil"/>
            </w:tcBorders>
          </w:tcPr>
          <w:p w:rsidR="00D643F6" w:rsidRDefault="00D643F6">
            <w:pPr>
              <w:pStyle w:val="ConsPlusNormal"/>
              <w:jc w:val="both"/>
            </w:pPr>
            <w:r>
              <w:lastRenderedPageBreak/>
              <w:t xml:space="preserve">(п. 18 в ред. </w:t>
            </w:r>
            <w:hyperlink r:id="rId264">
              <w:r>
                <w:rPr>
                  <w:color w:val="0000FF"/>
                </w:rPr>
                <w:t>Постановления</w:t>
              </w:r>
            </w:hyperlink>
            <w:r>
              <w:t xml:space="preserve"> Правительства РК от 06.09.2022 N 445)</w:t>
            </w:r>
          </w:p>
        </w:tc>
      </w:tr>
      <w:tr w:rsidR="00D643F6">
        <w:tblPrEx>
          <w:tblBorders>
            <w:insideH w:val="nil"/>
          </w:tblBorders>
        </w:tblPrEx>
        <w:tc>
          <w:tcPr>
            <w:tcW w:w="624" w:type="dxa"/>
            <w:tcBorders>
              <w:bottom w:val="nil"/>
            </w:tcBorders>
          </w:tcPr>
          <w:p w:rsidR="00D643F6" w:rsidRDefault="00D643F6">
            <w:pPr>
              <w:pStyle w:val="ConsPlusNormal"/>
            </w:pPr>
            <w:r>
              <w:t>19</w:t>
            </w:r>
          </w:p>
        </w:tc>
        <w:tc>
          <w:tcPr>
            <w:tcW w:w="2551" w:type="dxa"/>
            <w:tcBorders>
              <w:bottom w:val="nil"/>
            </w:tcBorders>
          </w:tcPr>
          <w:p w:rsidR="00D643F6" w:rsidRDefault="00D643F6">
            <w:pPr>
              <w:pStyle w:val="ConsPlusNormal"/>
              <w:jc w:val="both"/>
            </w:pPr>
            <w:r>
              <w:t>Основное мероприятие 1.4.3. Содействие органам местного самоуправления в реализации мероприятий по капитальному ремонту, ремонту муниципального жилищного фонда</w:t>
            </w:r>
          </w:p>
        </w:tc>
        <w:tc>
          <w:tcPr>
            <w:tcW w:w="1701"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Borders>
              <w:bottom w:val="nil"/>
            </w:tcBorders>
          </w:tcPr>
          <w:p w:rsidR="00D643F6" w:rsidRDefault="00D643F6">
            <w:pPr>
              <w:pStyle w:val="ConsPlusNormal"/>
            </w:pPr>
            <w:r>
              <w:t>01.01.2020</w:t>
            </w:r>
          </w:p>
        </w:tc>
        <w:tc>
          <w:tcPr>
            <w:tcW w:w="1247" w:type="dxa"/>
            <w:tcBorders>
              <w:bottom w:val="nil"/>
            </w:tcBorders>
          </w:tcPr>
          <w:p w:rsidR="00D643F6" w:rsidRDefault="00D643F6">
            <w:pPr>
              <w:pStyle w:val="ConsPlusNormal"/>
            </w:pPr>
            <w:r>
              <w:t>31.12.2022</w:t>
            </w:r>
          </w:p>
        </w:tc>
        <w:tc>
          <w:tcPr>
            <w:tcW w:w="3402" w:type="dxa"/>
            <w:tcBorders>
              <w:bottom w:val="nil"/>
            </w:tcBorders>
          </w:tcPr>
          <w:p w:rsidR="00D643F6" w:rsidRDefault="00D643F6">
            <w:pPr>
              <w:pStyle w:val="ConsPlusNormal"/>
            </w:pPr>
            <w:r>
              <w:t>Организация работы и предоставление субсидий местным бюджетам на капитальный ремонт, ремонт муниципального жилищного фонда</w:t>
            </w:r>
          </w:p>
        </w:tc>
        <w:tc>
          <w:tcPr>
            <w:tcW w:w="2778" w:type="dxa"/>
            <w:tcBorders>
              <w:bottom w:val="nil"/>
            </w:tcBorders>
          </w:tcPr>
          <w:p w:rsidR="00D643F6" w:rsidRDefault="00D643F6">
            <w:pPr>
              <w:pStyle w:val="ConsPlusNormal"/>
            </w:pPr>
            <w:r>
              <w:t>ИЗ4. Доля многоквартирных домов, в которых выполнены работы по капитальному ремонту (ремонту), в общем количестве многоквартирных домов, подлежащих капитальному ремонту (ремонту) по состоянию на 01.01.2019;</w:t>
            </w:r>
          </w:p>
          <w:p w:rsidR="00D643F6" w:rsidRDefault="00D643F6">
            <w:pPr>
              <w:pStyle w:val="ConsPlusNormal"/>
            </w:pPr>
            <w:r>
              <w:t>ИМ, ИМБТ (РБ). Количество жилых помещений пустующего жилья муниципального жилищного фонда, в которых осуществлен капитальный ремонт, ремонт</w:t>
            </w:r>
          </w:p>
        </w:tc>
      </w:tr>
      <w:tr w:rsidR="00D643F6">
        <w:tblPrEx>
          <w:tblBorders>
            <w:insideH w:val="nil"/>
          </w:tblBorders>
        </w:tblPrEx>
        <w:tc>
          <w:tcPr>
            <w:tcW w:w="13550" w:type="dxa"/>
            <w:gridSpan w:val="7"/>
            <w:tcBorders>
              <w:top w:val="nil"/>
            </w:tcBorders>
          </w:tcPr>
          <w:p w:rsidR="00D643F6" w:rsidRDefault="00D643F6">
            <w:pPr>
              <w:pStyle w:val="ConsPlusNormal"/>
              <w:jc w:val="both"/>
            </w:pPr>
            <w:r>
              <w:lastRenderedPageBreak/>
              <w:t xml:space="preserve">(в ред. </w:t>
            </w:r>
            <w:hyperlink r:id="rId265">
              <w:r>
                <w:rPr>
                  <w:color w:val="0000FF"/>
                </w:rPr>
                <w:t>Постановления</w:t>
              </w:r>
            </w:hyperlink>
            <w:r>
              <w:t xml:space="preserve"> Правительства РК от 13.07.2022 N 341)</w:t>
            </w:r>
          </w:p>
        </w:tc>
      </w:tr>
      <w:tr w:rsidR="00D643F6">
        <w:tc>
          <w:tcPr>
            <w:tcW w:w="624" w:type="dxa"/>
          </w:tcPr>
          <w:p w:rsidR="00D643F6" w:rsidRDefault="00D643F6">
            <w:pPr>
              <w:pStyle w:val="ConsPlusNormal"/>
            </w:pPr>
            <w:r>
              <w:t>20</w:t>
            </w:r>
          </w:p>
        </w:tc>
        <w:tc>
          <w:tcPr>
            <w:tcW w:w="2551" w:type="dxa"/>
          </w:tcPr>
          <w:p w:rsidR="00D643F6" w:rsidRDefault="00D643F6">
            <w:pPr>
              <w:pStyle w:val="ConsPlusNormal"/>
              <w:jc w:val="both"/>
            </w:pPr>
            <w:r>
              <w:t>Основное мероприятие 1.4.4. Лицензирование юридических лиц и индивидуальных предпринимателей, осуществляющих деятельность по управлению многоквартирными домами</w:t>
            </w:r>
          </w:p>
        </w:tc>
        <w:tc>
          <w:tcPr>
            <w:tcW w:w="1701" w:type="dxa"/>
          </w:tcPr>
          <w:p w:rsidR="00D643F6" w:rsidRDefault="00D643F6">
            <w:pPr>
              <w:pStyle w:val="ConsPlusNormal"/>
            </w:pPr>
            <w:r>
              <w:t>Служба Республики Коми строительного, жилищного и технического надзора (контроля)</w:t>
            </w:r>
          </w:p>
        </w:tc>
        <w:tc>
          <w:tcPr>
            <w:tcW w:w="1247" w:type="dxa"/>
          </w:tcPr>
          <w:p w:rsidR="00D643F6" w:rsidRDefault="00D643F6">
            <w:pPr>
              <w:pStyle w:val="ConsPlusNormal"/>
            </w:pPr>
            <w:r>
              <w:t>01.01.2020</w:t>
            </w:r>
          </w:p>
        </w:tc>
        <w:tc>
          <w:tcPr>
            <w:tcW w:w="1247" w:type="dxa"/>
          </w:tcPr>
          <w:p w:rsidR="00D643F6" w:rsidRDefault="00D643F6">
            <w:pPr>
              <w:pStyle w:val="ConsPlusNormal"/>
            </w:pPr>
            <w:r>
              <w:t>31.12.2025</w:t>
            </w:r>
          </w:p>
        </w:tc>
        <w:tc>
          <w:tcPr>
            <w:tcW w:w="3402" w:type="dxa"/>
          </w:tcPr>
          <w:p w:rsidR="00D643F6" w:rsidRDefault="00D643F6">
            <w:pPr>
              <w:pStyle w:val="ConsPlusNormal"/>
            </w:pPr>
            <w:r>
              <w:t xml:space="preserve">1) выдача лицензий на осуществление предпринимательской деятельности по управлению многоквартирными домами на основании решения лицензионной комиссии Республики Коми, созданной в соответствии с Жилищным </w:t>
            </w:r>
            <w:hyperlink r:id="rId266">
              <w:r>
                <w:rPr>
                  <w:color w:val="0000FF"/>
                </w:rPr>
                <w:t>кодексом</w:t>
              </w:r>
            </w:hyperlink>
            <w:r>
              <w:t xml:space="preserve"> Российской Федерации;</w:t>
            </w:r>
          </w:p>
          <w:p w:rsidR="00D643F6" w:rsidRDefault="00D643F6">
            <w:pPr>
              <w:pStyle w:val="ConsPlusNormal"/>
            </w:pPr>
            <w:r>
              <w:t>2) проведение контрольных (надзорных) мероприятий при осуществлении регионального государственного лицензионного контроля за осуществлением предпринимательской деятельности по управлению многоквартирными домами;</w:t>
            </w:r>
          </w:p>
          <w:p w:rsidR="00D643F6" w:rsidRDefault="00D643F6">
            <w:pPr>
              <w:pStyle w:val="ConsPlusNormal"/>
            </w:pPr>
            <w:r>
              <w:t>3) проведение мероприятий по профилактике нарушений лицензионных требований в целях предотвращения и сокращения количества данных нарушений юридическими лицами, индивидуальными предпринимателями</w:t>
            </w:r>
          </w:p>
        </w:tc>
        <w:tc>
          <w:tcPr>
            <w:tcW w:w="2778" w:type="dxa"/>
          </w:tcPr>
          <w:p w:rsidR="00D643F6" w:rsidRDefault="00D643F6">
            <w:pPr>
              <w:pStyle w:val="ConsPlusNormal"/>
            </w:pPr>
            <w:r>
              <w:t>ИЗ4. Уровень устранения нарушений в установленные сроки к общему количеству выявленных нарушений при осуществлении регионального государственного лицензионного контроля за осуществлением предпринимательской деятельности по управлению многоквартирными домами и регионального государственного жилищного контроля (надзора) на территории Республики Коми</w:t>
            </w:r>
          </w:p>
        </w:tc>
      </w:tr>
      <w:tr w:rsidR="00D643F6">
        <w:tc>
          <w:tcPr>
            <w:tcW w:w="624" w:type="dxa"/>
          </w:tcPr>
          <w:p w:rsidR="00D643F6" w:rsidRDefault="00D643F6">
            <w:pPr>
              <w:pStyle w:val="ConsPlusNormal"/>
            </w:pPr>
            <w:r>
              <w:t>21</w:t>
            </w:r>
          </w:p>
        </w:tc>
        <w:tc>
          <w:tcPr>
            <w:tcW w:w="2551" w:type="dxa"/>
          </w:tcPr>
          <w:p w:rsidR="00D643F6" w:rsidRDefault="00D643F6">
            <w:pPr>
              <w:pStyle w:val="ConsPlusNormal"/>
              <w:jc w:val="both"/>
            </w:pPr>
            <w:r>
              <w:t xml:space="preserve">Основное мероприятие 1.4.5. Осуществление регионального государственного жилищного контроля </w:t>
            </w:r>
            <w:r>
              <w:lastRenderedPageBreak/>
              <w:t>(надзора) на территории Республики Коми</w:t>
            </w:r>
          </w:p>
        </w:tc>
        <w:tc>
          <w:tcPr>
            <w:tcW w:w="1701" w:type="dxa"/>
          </w:tcPr>
          <w:p w:rsidR="00D643F6" w:rsidRDefault="00D643F6">
            <w:pPr>
              <w:pStyle w:val="ConsPlusNormal"/>
            </w:pPr>
            <w:r>
              <w:lastRenderedPageBreak/>
              <w:t xml:space="preserve">Служба Республики Коми строительного, жилищного и </w:t>
            </w:r>
            <w:r>
              <w:lastRenderedPageBreak/>
              <w:t>технического надзора (контроля)</w:t>
            </w:r>
          </w:p>
        </w:tc>
        <w:tc>
          <w:tcPr>
            <w:tcW w:w="1247" w:type="dxa"/>
          </w:tcPr>
          <w:p w:rsidR="00D643F6" w:rsidRDefault="00D643F6">
            <w:pPr>
              <w:pStyle w:val="ConsPlusNormal"/>
            </w:pPr>
            <w:r>
              <w:lastRenderedPageBreak/>
              <w:t>01.01.2020</w:t>
            </w:r>
          </w:p>
        </w:tc>
        <w:tc>
          <w:tcPr>
            <w:tcW w:w="1247" w:type="dxa"/>
          </w:tcPr>
          <w:p w:rsidR="00D643F6" w:rsidRDefault="00D643F6">
            <w:pPr>
              <w:pStyle w:val="ConsPlusNormal"/>
            </w:pPr>
            <w:r>
              <w:t>31.12.2025</w:t>
            </w:r>
          </w:p>
        </w:tc>
        <w:tc>
          <w:tcPr>
            <w:tcW w:w="3402" w:type="dxa"/>
          </w:tcPr>
          <w:p w:rsidR="00D643F6" w:rsidRDefault="00D643F6">
            <w:pPr>
              <w:pStyle w:val="ConsPlusNormal"/>
            </w:pPr>
            <w:r>
              <w:t xml:space="preserve">1) проведение контрольных (надзорных) мероприятий за соблюдением юридическими лицами, индивидуальными предпринимателями и </w:t>
            </w:r>
            <w:r>
              <w:lastRenderedPageBreak/>
              <w:t>гражданами, установленных в соответствии с жилищным законодательством и законодательством об энергосбережении и о повышении энергетической эффективности требований к использованию и сохранности жилищного фонда независимо от его форм собственности;</w:t>
            </w:r>
          </w:p>
          <w:p w:rsidR="00D643F6" w:rsidRDefault="00D643F6">
            <w:pPr>
              <w:pStyle w:val="ConsPlusNormal"/>
            </w:pPr>
            <w:r>
              <w:t>2) принятие предусмотренных законодательством Российской Федерации мер по пресечению и (или) устранению выявленных нарушений;</w:t>
            </w:r>
          </w:p>
          <w:p w:rsidR="00D643F6" w:rsidRDefault="00D643F6">
            <w:pPr>
              <w:pStyle w:val="ConsPlusNormal"/>
            </w:pPr>
            <w:r>
              <w:t>3) проведение мероприятий по профилактике нарушений обязательных требований, установленных жилищным законодательством и законодательством об энергосбережении и о повышении энергетической эффективности</w:t>
            </w:r>
          </w:p>
        </w:tc>
        <w:tc>
          <w:tcPr>
            <w:tcW w:w="2778" w:type="dxa"/>
          </w:tcPr>
          <w:p w:rsidR="00D643F6" w:rsidRDefault="00D643F6">
            <w:pPr>
              <w:pStyle w:val="ConsPlusNormal"/>
            </w:pPr>
            <w:r>
              <w:lastRenderedPageBreak/>
              <w:t xml:space="preserve">ИЗ4. Уровень устранения нарушений в установленные сроки к общему количеству выявленных нарушений </w:t>
            </w:r>
            <w:r>
              <w:lastRenderedPageBreak/>
              <w:t>при осуществлении регионального государственного лицензионного контроля за осуществлением предпринимательской деятельности по управлению многоквартирными домами и регионального государственного жилищного контроля (надзора) на территории Республики Коми</w:t>
            </w:r>
          </w:p>
        </w:tc>
      </w:tr>
      <w:tr w:rsidR="00D643F6">
        <w:tc>
          <w:tcPr>
            <w:tcW w:w="13550" w:type="dxa"/>
            <w:gridSpan w:val="7"/>
          </w:tcPr>
          <w:p w:rsidR="00D643F6" w:rsidRDefault="00D643F6">
            <w:pPr>
              <w:pStyle w:val="ConsPlusNormal"/>
              <w:jc w:val="center"/>
              <w:outlineLvl w:val="3"/>
            </w:pPr>
            <w:hyperlink w:anchor="P528">
              <w:r>
                <w:rPr>
                  <w:color w:val="0000FF"/>
                </w:rPr>
                <w:t>Подпрограмма 2</w:t>
              </w:r>
            </w:hyperlink>
            <w:r>
              <w:t>. "Создание условий для обеспечения качественными и доступными коммунальными услугами населения Республики Коми"</w:t>
            </w:r>
          </w:p>
        </w:tc>
      </w:tr>
      <w:tr w:rsidR="00D643F6">
        <w:tc>
          <w:tcPr>
            <w:tcW w:w="13550" w:type="dxa"/>
            <w:gridSpan w:val="7"/>
          </w:tcPr>
          <w:p w:rsidR="00D643F6" w:rsidRDefault="00D643F6">
            <w:pPr>
              <w:pStyle w:val="ConsPlusNormal"/>
              <w:jc w:val="center"/>
              <w:outlineLvl w:val="4"/>
            </w:pPr>
            <w:r>
              <w:t>Задача 1. Повышение обеспеченности населения коммунальной инфраструктурой и качественными коммунальными услугами</w:t>
            </w:r>
          </w:p>
        </w:tc>
      </w:tr>
      <w:tr w:rsidR="00D643F6">
        <w:tc>
          <w:tcPr>
            <w:tcW w:w="13550" w:type="dxa"/>
            <w:gridSpan w:val="7"/>
          </w:tcPr>
          <w:p w:rsidR="00D643F6" w:rsidRDefault="00D643F6">
            <w:pPr>
              <w:pStyle w:val="ConsPlusNormal"/>
              <w:jc w:val="both"/>
            </w:pPr>
            <w:r>
              <w:t>Проектные мероприятия</w:t>
            </w:r>
          </w:p>
        </w:tc>
      </w:tr>
      <w:tr w:rsidR="00D643F6">
        <w:tc>
          <w:tcPr>
            <w:tcW w:w="624" w:type="dxa"/>
          </w:tcPr>
          <w:p w:rsidR="00D643F6" w:rsidRDefault="00D643F6">
            <w:pPr>
              <w:pStyle w:val="ConsPlusNormal"/>
            </w:pPr>
            <w:r>
              <w:t>22</w:t>
            </w:r>
          </w:p>
        </w:tc>
        <w:tc>
          <w:tcPr>
            <w:tcW w:w="2551" w:type="dxa"/>
          </w:tcPr>
          <w:p w:rsidR="00D643F6" w:rsidRDefault="00D643F6">
            <w:pPr>
              <w:pStyle w:val="ConsPlusNormal"/>
              <w:jc w:val="both"/>
            </w:pPr>
            <w:r>
              <w:t xml:space="preserve">Основное мероприятие 2.F5.(2.1.2.). Региональный проект </w:t>
            </w:r>
            <w:r>
              <w:lastRenderedPageBreak/>
              <w:t>"Чистая вода"</w:t>
            </w:r>
          </w:p>
        </w:tc>
        <w:tc>
          <w:tcPr>
            <w:tcW w:w="1701" w:type="dxa"/>
          </w:tcPr>
          <w:p w:rsidR="00D643F6" w:rsidRDefault="00D643F6">
            <w:pPr>
              <w:pStyle w:val="ConsPlusNormal"/>
            </w:pPr>
            <w:r>
              <w:lastRenderedPageBreak/>
              <w:t>Министерство строительства и жилищно-</w:t>
            </w:r>
            <w:r>
              <w:lastRenderedPageBreak/>
              <w:t>коммунального хозяйства Республики Коми</w:t>
            </w:r>
          </w:p>
        </w:tc>
        <w:tc>
          <w:tcPr>
            <w:tcW w:w="1247" w:type="dxa"/>
          </w:tcPr>
          <w:p w:rsidR="00D643F6" w:rsidRDefault="00D643F6">
            <w:pPr>
              <w:pStyle w:val="ConsPlusNormal"/>
            </w:pPr>
            <w:r>
              <w:lastRenderedPageBreak/>
              <w:t>01.01.2020</w:t>
            </w:r>
          </w:p>
        </w:tc>
        <w:tc>
          <w:tcPr>
            <w:tcW w:w="1247" w:type="dxa"/>
          </w:tcPr>
          <w:p w:rsidR="00D643F6" w:rsidRDefault="00D643F6">
            <w:pPr>
              <w:pStyle w:val="ConsPlusNormal"/>
            </w:pPr>
            <w:r>
              <w:t>31.12.2024</w:t>
            </w:r>
          </w:p>
        </w:tc>
        <w:tc>
          <w:tcPr>
            <w:tcW w:w="3402" w:type="dxa"/>
          </w:tcPr>
          <w:p w:rsidR="00D643F6" w:rsidRDefault="00D643F6">
            <w:pPr>
              <w:pStyle w:val="ConsPlusNormal"/>
            </w:pPr>
            <w:r>
              <w:t xml:space="preserve">Предоставление субсидий муниципальным образованиям на строительство и реконструкцию </w:t>
            </w:r>
            <w:r>
              <w:lastRenderedPageBreak/>
              <w:t>(модернизацию) объектов питьевого водоснабжения</w:t>
            </w:r>
          </w:p>
        </w:tc>
        <w:tc>
          <w:tcPr>
            <w:tcW w:w="2778" w:type="dxa"/>
          </w:tcPr>
          <w:p w:rsidR="00D643F6" w:rsidRDefault="00D643F6">
            <w:pPr>
              <w:pStyle w:val="ConsPlusNormal"/>
            </w:pPr>
            <w:r>
              <w:lastRenderedPageBreak/>
              <w:t xml:space="preserve">ИЗ1. Количество зарегистрированных случаев заболеваемости </w:t>
            </w:r>
            <w:r>
              <w:lastRenderedPageBreak/>
              <w:t>брюшным тифом, холерой, дизентерией Флекснера, вирусным гепатитом A, связанных с водным фактором передачи инфекции, на 100 тыс. населения;</w:t>
            </w:r>
          </w:p>
          <w:p w:rsidR="00D643F6" w:rsidRDefault="00D643F6">
            <w:pPr>
              <w:pStyle w:val="ConsPlusNormal"/>
            </w:pPr>
            <w:r>
              <w:t>ИЗ1, ИРП. Доля населения, обеспеченного качественной питьевой водой из систем централизованного водоснабжения;</w:t>
            </w:r>
          </w:p>
          <w:p w:rsidR="00D643F6" w:rsidRDefault="00D643F6">
            <w:pPr>
              <w:pStyle w:val="ConsPlusNormal"/>
            </w:pPr>
            <w:r>
              <w:t>ИМ, ИМБТ (ФБ, РБ). Количество объектов питьевого водоснабжения и водоподготовки муниципальных образований, строительство и реконструкция (модернизация) которых завершена в рамках региональной программы повышения качества водоснабжения в соответствующем финансовом году</w:t>
            </w:r>
          </w:p>
        </w:tc>
      </w:tr>
      <w:tr w:rsidR="00D643F6">
        <w:tc>
          <w:tcPr>
            <w:tcW w:w="13550" w:type="dxa"/>
            <w:gridSpan w:val="7"/>
          </w:tcPr>
          <w:p w:rsidR="00D643F6" w:rsidRDefault="00D643F6">
            <w:pPr>
              <w:pStyle w:val="ConsPlusNormal"/>
              <w:jc w:val="both"/>
            </w:pPr>
            <w:r>
              <w:lastRenderedPageBreak/>
              <w:t>Процессные мероприятия</w:t>
            </w:r>
          </w:p>
        </w:tc>
      </w:tr>
      <w:tr w:rsidR="00D643F6">
        <w:tblPrEx>
          <w:tblBorders>
            <w:insideH w:val="nil"/>
          </w:tblBorders>
        </w:tblPrEx>
        <w:tc>
          <w:tcPr>
            <w:tcW w:w="624" w:type="dxa"/>
            <w:tcBorders>
              <w:bottom w:val="nil"/>
            </w:tcBorders>
          </w:tcPr>
          <w:p w:rsidR="00D643F6" w:rsidRDefault="00D643F6">
            <w:pPr>
              <w:pStyle w:val="ConsPlusNormal"/>
            </w:pPr>
            <w:r>
              <w:t>23</w:t>
            </w:r>
          </w:p>
        </w:tc>
        <w:tc>
          <w:tcPr>
            <w:tcW w:w="2551" w:type="dxa"/>
            <w:tcBorders>
              <w:bottom w:val="nil"/>
            </w:tcBorders>
          </w:tcPr>
          <w:p w:rsidR="00D643F6" w:rsidRDefault="00D643F6">
            <w:pPr>
              <w:pStyle w:val="ConsPlusNormal"/>
              <w:jc w:val="both"/>
            </w:pPr>
            <w:r>
              <w:t xml:space="preserve">Основное мероприятие 2.1.1. Содействие в строительстве и </w:t>
            </w:r>
            <w:r>
              <w:lastRenderedPageBreak/>
              <w:t>реконструкции (модернизации) объектов водоснабжения, водоотведения и очистки сточных вод, отвечающих современным экологическим требованиям</w:t>
            </w:r>
          </w:p>
        </w:tc>
        <w:tc>
          <w:tcPr>
            <w:tcW w:w="1701" w:type="dxa"/>
            <w:tcBorders>
              <w:bottom w:val="nil"/>
            </w:tcBorders>
          </w:tcPr>
          <w:p w:rsidR="00D643F6" w:rsidRDefault="00D643F6">
            <w:pPr>
              <w:pStyle w:val="ConsPlusNormal"/>
            </w:pPr>
            <w:r>
              <w:lastRenderedPageBreak/>
              <w:t>Министерство строительства и жилищно-</w:t>
            </w:r>
            <w:r>
              <w:lastRenderedPageBreak/>
              <w:t>коммунального хозяйства Республики Коми</w:t>
            </w:r>
          </w:p>
        </w:tc>
        <w:tc>
          <w:tcPr>
            <w:tcW w:w="1247" w:type="dxa"/>
            <w:tcBorders>
              <w:bottom w:val="nil"/>
            </w:tcBorders>
          </w:tcPr>
          <w:p w:rsidR="00D643F6" w:rsidRDefault="00D643F6">
            <w:pPr>
              <w:pStyle w:val="ConsPlusNormal"/>
            </w:pPr>
            <w:r>
              <w:lastRenderedPageBreak/>
              <w:t>01.01.2020</w:t>
            </w:r>
          </w:p>
        </w:tc>
        <w:tc>
          <w:tcPr>
            <w:tcW w:w="1247" w:type="dxa"/>
            <w:tcBorders>
              <w:bottom w:val="nil"/>
            </w:tcBorders>
          </w:tcPr>
          <w:p w:rsidR="00D643F6" w:rsidRDefault="00D643F6">
            <w:pPr>
              <w:pStyle w:val="ConsPlusNormal"/>
            </w:pPr>
            <w:r>
              <w:t>31.12.2025</w:t>
            </w:r>
          </w:p>
        </w:tc>
        <w:tc>
          <w:tcPr>
            <w:tcW w:w="3402" w:type="dxa"/>
            <w:tcBorders>
              <w:bottom w:val="nil"/>
            </w:tcBorders>
          </w:tcPr>
          <w:p w:rsidR="00D643F6" w:rsidRDefault="00D643F6">
            <w:pPr>
              <w:pStyle w:val="ConsPlusNormal"/>
            </w:pPr>
            <w:r>
              <w:t xml:space="preserve">Предоставление субсидий муниципальным образованиям на строительство и реконструкцию </w:t>
            </w:r>
            <w:r>
              <w:lastRenderedPageBreak/>
              <w:t>(модернизацию) объектов водоснабжения, водоотведения и очистки сточных вод, отвечающих современным экологическим требованиям.</w:t>
            </w:r>
          </w:p>
          <w:p w:rsidR="00D643F6" w:rsidRDefault="00D643F6">
            <w:pPr>
              <w:pStyle w:val="ConsPlusNormal"/>
            </w:pPr>
            <w:r>
              <w:t>Взаимодействие с органами местного самоуправления по вопросам строительства и реконструкции (модернизации) объектов водоснабжения, водоотведения и очистки сточных вод, в том числе по привлечению средств республиканского бюджета на данные цели (включено с 01.01.2022)</w:t>
            </w:r>
          </w:p>
        </w:tc>
        <w:tc>
          <w:tcPr>
            <w:tcW w:w="2778" w:type="dxa"/>
            <w:tcBorders>
              <w:bottom w:val="nil"/>
            </w:tcBorders>
          </w:tcPr>
          <w:p w:rsidR="00D643F6" w:rsidRDefault="00D643F6">
            <w:pPr>
              <w:pStyle w:val="ConsPlusNormal"/>
            </w:pPr>
            <w:r>
              <w:lastRenderedPageBreak/>
              <w:t xml:space="preserve">ИЦ. Доля площади жилого фонда, обеспеченного всеми видами </w:t>
            </w:r>
            <w:r>
              <w:lastRenderedPageBreak/>
              <w:t>благоустройства, в общей площади жилищного фонда;</w:t>
            </w:r>
          </w:p>
          <w:p w:rsidR="00D643F6" w:rsidRDefault="00D643F6">
            <w:pPr>
              <w:pStyle w:val="ConsPlusNormal"/>
            </w:pPr>
            <w:r>
              <w:t>ИЗ1. Количество зарегистрированных случаев заболеваемости брюшным тифом, холерой, дизентерией Флекснера, вирусным гепатитом A, связанных с водным фактором передачи инфекции, на 100 тыс. населения;</w:t>
            </w:r>
          </w:p>
          <w:p w:rsidR="00D643F6" w:rsidRDefault="00D643F6">
            <w:pPr>
              <w:pStyle w:val="ConsPlusNormal"/>
            </w:pPr>
            <w:r>
              <w:t>ИМ, ИМБТ (РБ). Процент технической готовности объектов водоснабжения, водоотведения и очистки сточных вод, отвечающих современным экологическим требованиям, строительство и реконструкция (модернизация) которых осуществляются в соответствующем финансовом году с использованием субсидий;</w:t>
            </w:r>
          </w:p>
          <w:p w:rsidR="00D643F6" w:rsidRDefault="00D643F6">
            <w:pPr>
              <w:pStyle w:val="ConsPlusNormal"/>
            </w:pPr>
            <w:r>
              <w:t xml:space="preserve">ИМ, ИМБТ (РБ). Количество документов, разработанных (полученных) на этапе подготовки к строительству объекта в соответствующем </w:t>
            </w:r>
            <w:r>
              <w:lastRenderedPageBreak/>
              <w:t>финансовом году с использованием субсидий</w:t>
            </w:r>
          </w:p>
        </w:tc>
      </w:tr>
      <w:tr w:rsidR="00D643F6">
        <w:tblPrEx>
          <w:tblBorders>
            <w:insideH w:val="nil"/>
          </w:tblBorders>
        </w:tblPrEx>
        <w:tc>
          <w:tcPr>
            <w:tcW w:w="13550" w:type="dxa"/>
            <w:gridSpan w:val="7"/>
            <w:tcBorders>
              <w:top w:val="nil"/>
            </w:tcBorders>
          </w:tcPr>
          <w:p w:rsidR="00D643F6" w:rsidRDefault="00D643F6">
            <w:pPr>
              <w:pStyle w:val="ConsPlusNormal"/>
              <w:jc w:val="both"/>
            </w:pPr>
            <w:r>
              <w:lastRenderedPageBreak/>
              <w:t xml:space="preserve">(в ред. Постановлений Правительства РК от 29.06.2022 </w:t>
            </w:r>
            <w:hyperlink r:id="rId267">
              <w:r>
                <w:rPr>
                  <w:color w:val="0000FF"/>
                </w:rPr>
                <w:t>N 315</w:t>
              </w:r>
            </w:hyperlink>
            <w:r>
              <w:t xml:space="preserve">, от 21.09.2022 </w:t>
            </w:r>
            <w:hyperlink r:id="rId268">
              <w:r>
                <w:rPr>
                  <w:color w:val="0000FF"/>
                </w:rPr>
                <w:t>N 464</w:t>
              </w:r>
            </w:hyperlink>
            <w:r>
              <w:t>)</w:t>
            </w:r>
          </w:p>
        </w:tc>
      </w:tr>
      <w:tr w:rsidR="00D643F6">
        <w:tc>
          <w:tcPr>
            <w:tcW w:w="624" w:type="dxa"/>
          </w:tcPr>
          <w:p w:rsidR="00D643F6" w:rsidRDefault="00D643F6">
            <w:pPr>
              <w:pStyle w:val="ConsPlusNormal"/>
            </w:pPr>
            <w:r>
              <w:t>24</w:t>
            </w:r>
          </w:p>
        </w:tc>
        <w:tc>
          <w:tcPr>
            <w:tcW w:w="2551" w:type="dxa"/>
          </w:tcPr>
          <w:p w:rsidR="00D643F6" w:rsidRDefault="00D643F6">
            <w:pPr>
              <w:pStyle w:val="ConsPlusNormal"/>
              <w:jc w:val="both"/>
            </w:pPr>
            <w:r>
              <w:t>Основное мероприятие 2.1.3. Содействие в строительстве, реконструкции и модернизации систем коммунальной инфраструктуры, в том числе за счет привлечения частных инвестиций</w:t>
            </w:r>
          </w:p>
        </w:tc>
        <w:tc>
          <w:tcPr>
            <w:tcW w:w="1701" w:type="dxa"/>
          </w:tcPr>
          <w:p w:rsidR="00D643F6" w:rsidRDefault="00D643F6">
            <w:pPr>
              <w:pStyle w:val="ConsPlusNormal"/>
            </w:pPr>
            <w:r>
              <w:t>Комитет Республики Коми по тарифам</w:t>
            </w:r>
          </w:p>
        </w:tc>
        <w:tc>
          <w:tcPr>
            <w:tcW w:w="1247" w:type="dxa"/>
          </w:tcPr>
          <w:p w:rsidR="00D643F6" w:rsidRDefault="00D643F6">
            <w:pPr>
              <w:pStyle w:val="ConsPlusNormal"/>
            </w:pPr>
            <w:r>
              <w:t>01.01.2020</w:t>
            </w:r>
          </w:p>
        </w:tc>
        <w:tc>
          <w:tcPr>
            <w:tcW w:w="1247" w:type="dxa"/>
          </w:tcPr>
          <w:p w:rsidR="00D643F6" w:rsidRDefault="00D643F6">
            <w:pPr>
              <w:pStyle w:val="ConsPlusNormal"/>
            </w:pPr>
            <w:r>
              <w:t>31.12.2025</w:t>
            </w:r>
          </w:p>
        </w:tc>
        <w:tc>
          <w:tcPr>
            <w:tcW w:w="3402" w:type="dxa"/>
          </w:tcPr>
          <w:p w:rsidR="00D643F6" w:rsidRDefault="00D643F6">
            <w:pPr>
              <w:pStyle w:val="ConsPlusNormal"/>
            </w:pPr>
            <w:r>
              <w:t>Утверждение инвестиционных программ ресурсоснабжающих организаций в сферах водоснабжения, водоотведения, теплоснабжения, газоснабжения, электроснабжения при тарифном регулировании;</w:t>
            </w:r>
          </w:p>
          <w:p w:rsidR="00D643F6" w:rsidRDefault="00D643F6">
            <w:pPr>
              <w:pStyle w:val="ConsPlusNormal"/>
            </w:pPr>
            <w:r>
              <w:t>Мониторинг реализации инвестиционных программ ресурсоснабжающих организаций в сфере водоснабжения, водоотведения, теплоснабжения, газоснабжения, электроснабжения;</w:t>
            </w:r>
          </w:p>
          <w:p w:rsidR="00D643F6" w:rsidRDefault="00D643F6">
            <w:pPr>
              <w:pStyle w:val="ConsPlusNormal"/>
            </w:pPr>
            <w:r>
              <w:t>Организация работы по передаче объектов коммунальной инфраструктуры в концессию</w:t>
            </w:r>
          </w:p>
        </w:tc>
        <w:tc>
          <w:tcPr>
            <w:tcW w:w="2778" w:type="dxa"/>
          </w:tcPr>
          <w:p w:rsidR="00D643F6" w:rsidRDefault="00D643F6">
            <w:pPr>
              <w:pStyle w:val="ConsPlusNormal"/>
            </w:pPr>
            <w:r>
              <w:t>ИЦ. Доля площади жилого фонда, обеспеченного всеми видами благоустройства, в общей площади жилищного фонда;</w:t>
            </w:r>
          </w:p>
          <w:p w:rsidR="00D643F6" w:rsidRDefault="00D643F6">
            <w:pPr>
              <w:pStyle w:val="ConsPlusNormal"/>
            </w:pPr>
            <w:r>
              <w:t>ИЗ1. Количество зарегистрированных случаев заболеваемости брюшным тифом, холерой, дизентерией Флекснера, вирусным гепатитом A, связанных с водным фактором передачи инфекции, на 100 тыс. населения;</w:t>
            </w:r>
          </w:p>
          <w:p w:rsidR="00D643F6" w:rsidRDefault="00D643F6">
            <w:pPr>
              <w:pStyle w:val="ConsPlusNormal"/>
            </w:pPr>
            <w:r>
              <w:t xml:space="preserve">ИМ. Количество реализуемых в соответствующем финансовом году мероприятий инвестиционных программ ресурсоснабжающих организаций, утвержденных уполномоченным органом исполнительной власти Республики Коми, направленных на </w:t>
            </w:r>
            <w:r>
              <w:lastRenderedPageBreak/>
              <w:t>строительство, реконструкцию и модернизацию объектов коммунальной инфраструктуры</w:t>
            </w:r>
          </w:p>
        </w:tc>
      </w:tr>
      <w:tr w:rsidR="00D643F6">
        <w:tc>
          <w:tcPr>
            <w:tcW w:w="624" w:type="dxa"/>
          </w:tcPr>
          <w:p w:rsidR="00D643F6" w:rsidRDefault="00D643F6">
            <w:pPr>
              <w:pStyle w:val="ConsPlusNormal"/>
            </w:pPr>
            <w:r>
              <w:lastRenderedPageBreak/>
              <w:t>25</w:t>
            </w:r>
          </w:p>
        </w:tc>
        <w:tc>
          <w:tcPr>
            <w:tcW w:w="2551" w:type="dxa"/>
          </w:tcPr>
          <w:p w:rsidR="00D643F6" w:rsidRDefault="00D643F6">
            <w:pPr>
              <w:pStyle w:val="ConsPlusNormal"/>
              <w:jc w:val="both"/>
            </w:pPr>
            <w:r>
              <w:t>Основное мероприятие 2.1.4. Содействие в определении мер, направленных на повышение качества услуг холодного водоснабжения и водоотведения</w:t>
            </w:r>
          </w:p>
        </w:tc>
        <w:tc>
          <w:tcPr>
            <w:tcW w:w="1701" w:type="dxa"/>
          </w:tcPr>
          <w:p w:rsidR="00D643F6" w:rsidRDefault="00D643F6">
            <w:pPr>
              <w:pStyle w:val="ConsPlusNormal"/>
            </w:pPr>
            <w:r>
              <w:t>Министерство энергетики, жилищно-коммунального хозяйства и тарифов Республики Коми</w:t>
            </w:r>
          </w:p>
        </w:tc>
        <w:tc>
          <w:tcPr>
            <w:tcW w:w="1247" w:type="dxa"/>
          </w:tcPr>
          <w:p w:rsidR="00D643F6" w:rsidRDefault="00D643F6">
            <w:pPr>
              <w:pStyle w:val="ConsPlusNormal"/>
            </w:pPr>
            <w:r>
              <w:t>01.01.2020</w:t>
            </w:r>
          </w:p>
        </w:tc>
        <w:tc>
          <w:tcPr>
            <w:tcW w:w="1247" w:type="dxa"/>
          </w:tcPr>
          <w:p w:rsidR="00D643F6" w:rsidRDefault="00D643F6">
            <w:pPr>
              <w:pStyle w:val="ConsPlusNormal"/>
            </w:pPr>
            <w:r>
              <w:t>31.12.2020</w:t>
            </w:r>
          </w:p>
        </w:tc>
        <w:tc>
          <w:tcPr>
            <w:tcW w:w="3402" w:type="dxa"/>
          </w:tcPr>
          <w:p w:rsidR="00D643F6" w:rsidRDefault="00D643F6">
            <w:pPr>
              <w:pStyle w:val="ConsPlusNormal"/>
            </w:pPr>
            <w:r>
              <w:t>Предоставление субсидий муниципальным образованиям на проведение комплексной оценки технико-экономического состояния водопроводно-канализационных комплексов;</w:t>
            </w:r>
          </w:p>
          <w:p w:rsidR="00D643F6" w:rsidRDefault="00D643F6">
            <w:pPr>
              <w:pStyle w:val="ConsPlusNormal"/>
            </w:pPr>
            <w:r>
              <w:t>Разработка плана мероприятий "дорожная карта" по повышению качества услуг холодного водоснабжения и (или) водоотведения муниципальными образованиями</w:t>
            </w:r>
          </w:p>
        </w:tc>
        <w:tc>
          <w:tcPr>
            <w:tcW w:w="2778" w:type="dxa"/>
          </w:tcPr>
          <w:p w:rsidR="00D643F6" w:rsidRDefault="00D643F6">
            <w:pPr>
              <w:pStyle w:val="ConsPlusNormal"/>
            </w:pPr>
            <w:r>
              <w:t>ИЦ. Доля площади жилого фонда, обеспеченного всеми видами благоустройства, в общей площади жилищного фонда;</w:t>
            </w:r>
          </w:p>
          <w:p w:rsidR="00D643F6" w:rsidRDefault="00D643F6">
            <w:pPr>
              <w:pStyle w:val="ConsPlusNormal"/>
            </w:pPr>
            <w:r>
              <w:t>ИЗ1. Количество зарегистрированных случаев заболеваемости брюшным тифом, холерой, дизентерией Флекснера, вирусным гепатитом A, связанных с водным фактором передачи инфекции, на 100 тыс. населения;</w:t>
            </w:r>
          </w:p>
          <w:p w:rsidR="00D643F6" w:rsidRDefault="00D643F6">
            <w:pPr>
              <w:pStyle w:val="ConsPlusNormal"/>
            </w:pPr>
            <w:r>
              <w:t>ИМ, ИМБТ. Количество проведенных комплексных оценок технико-экономического состояния водопроводно-канализационных комплексов</w:t>
            </w:r>
          </w:p>
        </w:tc>
      </w:tr>
      <w:tr w:rsidR="00D643F6">
        <w:tc>
          <w:tcPr>
            <w:tcW w:w="13550" w:type="dxa"/>
            <w:gridSpan w:val="7"/>
          </w:tcPr>
          <w:p w:rsidR="00D643F6" w:rsidRDefault="00D643F6">
            <w:pPr>
              <w:pStyle w:val="ConsPlusNormal"/>
              <w:jc w:val="center"/>
              <w:outlineLvl w:val="4"/>
            </w:pPr>
            <w:r>
              <w:t>Задача 2. Повышение надежности поставки и доступности коммунальных ресурсов для потребителей</w:t>
            </w:r>
          </w:p>
        </w:tc>
      </w:tr>
      <w:tr w:rsidR="00D643F6">
        <w:tc>
          <w:tcPr>
            <w:tcW w:w="13550" w:type="dxa"/>
            <w:gridSpan w:val="7"/>
          </w:tcPr>
          <w:p w:rsidR="00D643F6" w:rsidRDefault="00D643F6">
            <w:pPr>
              <w:pStyle w:val="ConsPlusNormal"/>
              <w:jc w:val="both"/>
            </w:pPr>
            <w:r>
              <w:t>Проектные мероприятия</w:t>
            </w:r>
          </w:p>
        </w:tc>
      </w:tr>
      <w:tr w:rsidR="00D643F6">
        <w:tc>
          <w:tcPr>
            <w:tcW w:w="624" w:type="dxa"/>
          </w:tcPr>
          <w:p w:rsidR="00D643F6" w:rsidRDefault="00D643F6">
            <w:pPr>
              <w:pStyle w:val="ConsPlusNormal"/>
            </w:pPr>
            <w:r>
              <w:lastRenderedPageBreak/>
              <w:t>26</w:t>
            </w:r>
          </w:p>
        </w:tc>
        <w:tc>
          <w:tcPr>
            <w:tcW w:w="2551" w:type="dxa"/>
          </w:tcPr>
          <w:p w:rsidR="00D643F6" w:rsidRDefault="00D643F6">
            <w:pPr>
              <w:pStyle w:val="ConsPlusNormal"/>
              <w:jc w:val="both"/>
            </w:pPr>
            <w:r>
              <w:t>Основное мероприятие 2.G2. (2.2.7.) Реализация отдельных мероприятий регионального проекта "Комплексная система обращения с твердыми коммунальными отходами (Республика Коми)" в части обеспечения деятельности по оказанию коммунальной услуги населению по обращению с твердыми коммунальными отходами</w:t>
            </w:r>
          </w:p>
        </w:tc>
        <w:tc>
          <w:tcPr>
            <w:tcW w:w="1701" w:type="dxa"/>
          </w:tcPr>
          <w:p w:rsidR="00D643F6" w:rsidRDefault="00D643F6">
            <w:pPr>
              <w:pStyle w:val="ConsPlusNormal"/>
            </w:pPr>
            <w:r>
              <w:t>Министерство энергетики, жилищно-коммунального хозяйства и тарифов Республики Коми</w:t>
            </w:r>
          </w:p>
        </w:tc>
        <w:tc>
          <w:tcPr>
            <w:tcW w:w="1247" w:type="dxa"/>
          </w:tcPr>
          <w:p w:rsidR="00D643F6" w:rsidRDefault="00D643F6">
            <w:pPr>
              <w:pStyle w:val="ConsPlusNormal"/>
            </w:pPr>
            <w:r>
              <w:t>01.07.2020</w:t>
            </w:r>
          </w:p>
        </w:tc>
        <w:tc>
          <w:tcPr>
            <w:tcW w:w="1247" w:type="dxa"/>
          </w:tcPr>
          <w:p w:rsidR="00D643F6" w:rsidRDefault="00D643F6">
            <w:pPr>
              <w:pStyle w:val="ConsPlusNormal"/>
            </w:pPr>
            <w:r>
              <w:t>31.12.2020</w:t>
            </w:r>
          </w:p>
        </w:tc>
        <w:tc>
          <w:tcPr>
            <w:tcW w:w="3402" w:type="dxa"/>
          </w:tcPr>
          <w:p w:rsidR="00D643F6" w:rsidRDefault="00D643F6">
            <w:pPr>
              <w:pStyle w:val="ConsPlusNormal"/>
            </w:pPr>
            <w:r>
              <w:t>Предоставление субсидий на финансовое обеспечение части затрат региональных операторов, возникших в результате сложившейся неблагоприятной ситуации, вызванной распространением новой коронавирусной инфекции, и связанных с предоставлением коммунальной услуги по обращению с твердыми коммунальными отходами</w:t>
            </w:r>
          </w:p>
        </w:tc>
        <w:tc>
          <w:tcPr>
            <w:tcW w:w="2778" w:type="dxa"/>
          </w:tcPr>
          <w:p w:rsidR="00D643F6" w:rsidRDefault="00D643F6">
            <w:pPr>
              <w:pStyle w:val="ConsPlusNormal"/>
            </w:pPr>
            <w:r>
              <w:t>ИЗ2. Предельные (максимальные) индексы изменения размера вносимой гражданами платы за коммунальные услуги по Республике Коми;</w:t>
            </w:r>
          </w:p>
          <w:p w:rsidR="00D643F6" w:rsidRDefault="00D643F6">
            <w:pPr>
              <w:pStyle w:val="ConsPlusNormal"/>
            </w:pPr>
            <w:r>
              <w:t>ИМ, ИРП, ИМБТ. Доля населения, охваченного услугой по обращению с твердыми коммунальными отходами</w:t>
            </w:r>
          </w:p>
        </w:tc>
      </w:tr>
      <w:tr w:rsidR="00D643F6">
        <w:tc>
          <w:tcPr>
            <w:tcW w:w="13550" w:type="dxa"/>
            <w:gridSpan w:val="7"/>
          </w:tcPr>
          <w:p w:rsidR="00D643F6" w:rsidRDefault="00D643F6">
            <w:pPr>
              <w:pStyle w:val="ConsPlusNormal"/>
              <w:jc w:val="both"/>
            </w:pPr>
            <w:r>
              <w:t>Процессные мероприятия</w:t>
            </w:r>
          </w:p>
        </w:tc>
      </w:tr>
      <w:tr w:rsidR="00D643F6">
        <w:tblPrEx>
          <w:tblBorders>
            <w:insideH w:val="nil"/>
          </w:tblBorders>
        </w:tblPrEx>
        <w:tc>
          <w:tcPr>
            <w:tcW w:w="624" w:type="dxa"/>
            <w:tcBorders>
              <w:bottom w:val="nil"/>
            </w:tcBorders>
          </w:tcPr>
          <w:p w:rsidR="00D643F6" w:rsidRDefault="00D643F6">
            <w:pPr>
              <w:pStyle w:val="ConsPlusNormal"/>
            </w:pPr>
            <w:r>
              <w:t>27</w:t>
            </w:r>
          </w:p>
        </w:tc>
        <w:tc>
          <w:tcPr>
            <w:tcW w:w="2551" w:type="dxa"/>
            <w:tcBorders>
              <w:bottom w:val="nil"/>
            </w:tcBorders>
          </w:tcPr>
          <w:p w:rsidR="00D643F6" w:rsidRDefault="00D643F6">
            <w:pPr>
              <w:pStyle w:val="ConsPlusNormal"/>
              <w:jc w:val="both"/>
            </w:pPr>
            <w:r>
              <w:t>Основное мероприятие 2.2.1. Обеспечение своевременной подготовки объектов жилищно-коммунального, газового и энергетического комплексов к работе в осенне-зимний период</w:t>
            </w:r>
          </w:p>
        </w:tc>
        <w:tc>
          <w:tcPr>
            <w:tcW w:w="1701"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Borders>
              <w:bottom w:val="nil"/>
            </w:tcBorders>
          </w:tcPr>
          <w:p w:rsidR="00D643F6" w:rsidRDefault="00D643F6">
            <w:pPr>
              <w:pStyle w:val="ConsPlusNormal"/>
            </w:pPr>
            <w:r>
              <w:t>01.01.2020</w:t>
            </w:r>
          </w:p>
        </w:tc>
        <w:tc>
          <w:tcPr>
            <w:tcW w:w="1247" w:type="dxa"/>
            <w:tcBorders>
              <w:bottom w:val="nil"/>
            </w:tcBorders>
          </w:tcPr>
          <w:p w:rsidR="00D643F6" w:rsidRDefault="00D643F6">
            <w:pPr>
              <w:pStyle w:val="ConsPlusNormal"/>
            </w:pPr>
            <w:r>
              <w:t>31.12.2025</w:t>
            </w:r>
          </w:p>
        </w:tc>
        <w:tc>
          <w:tcPr>
            <w:tcW w:w="3402" w:type="dxa"/>
            <w:tcBorders>
              <w:bottom w:val="nil"/>
            </w:tcBorders>
          </w:tcPr>
          <w:p w:rsidR="00D643F6" w:rsidRDefault="00D643F6">
            <w:pPr>
              <w:pStyle w:val="ConsPlusNormal"/>
            </w:pPr>
            <w:r>
              <w:t>Организация и контроль за реализацией мероприятий по подготовке объектов жилищно-коммунального, газового и энергетического комплексов Республики Коми к работе в осенне-зимний период;</w:t>
            </w:r>
          </w:p>
          <w:p w:rsidR="00D643F6" w:rsidRDefault="00D643F6">
            <w:pPr>
              <w:pStyle w:val="ConsPlusNormal"/>
            </w:pPr>
            <w:r>
              <w:t xml:space="preserve">Предоставление иных межбюджетных трансфертов, имеющих целевое назначение, из республиканского бюджета Республики Коми в целях софинансирования расходных обязательств органов местного самоуправления в Республике </w:t>
            </w:r>
            <w:r>
              <w:lastRenderedPageBreak/>
              <w:t>Коми, возникающих при подготовке многоквартирных домов, расположенных на территории муниципального образования в Республике Коми, к началу нового отопительного периода, выделяемых из резервного фонда Правительства Республики Коми</w:t>
            </w:r>
          </w:p>
          <w:p w:rsidR="00D643F6" w:rsidRDefault="00D643F6">
            <w:pPr>
              <w:pStyle w:val="ConsPlusNormal"/>
            </w:pPr>
            <w:r>
              <w:t>Предоставление иных межбюджетных трансфертов, имеющих целевое назначение, из республиканского бюджета Республики Коми в целях софинансирования расходных обязательств органов местного самоуправления, возникающих при подготовке объектов инженерной инфраструктуры, расположенных на территории муниципального образования в Республике Коми, к новому отопительному периоду, выделяемых из резервного фонда Правительства Республики Коми</w:t>
            </w:r>
          </w:p>
          <w:p w:rsidR="00D643F6" w:rsidRDefault="00D643F6">
            <w:pPr>
              <w:pStyle w:val="ConsPlusNormal"/>
            </w:pPr>
            <w:r>
              <w:t xml:space="preserve">Предоставление иных межбюджетных трансфертов, имеющих целевое назначение, из республиканского бюджета Республики Коми в целях софинансирования расходных обязательств органов местного самоуправления в Республике Коми на приобретение </w:t>
            </w:r>
            <w:r>
              <w:lastRenderedPageBreak/>
              <w:t>транспортных средств, необходимых для подготовки и прохождения отопительного периода на территории муниципального образования в Республике Коми, выделяемых из резервного фонда Правительства Республики Коми</w:t>
            </w:r>
          </w:p>
        </w:tc>
        <w:tc>
          <w:tcPr>
            <w:tcW w:w="2778" w:type="dxa"/>
            <w:tcBorders>
              <w:bottom w:val="nil"/>
            </w:tcBorders>
          </w:tcPr>
          <w:p w:rsidR="00D643F6" w:rsidRDefault="00D643F6">
            <w:pPr>
              <w:pStyle w:val="ConsPlusNormal"/>
            </w:pPr>
            <w:r>
              <w:lastRenderedPageBreak/>
              <w:t>ИЗ2. Число аварий в системах теплоснабжения, водоснабжения и водоотведения населенных пунктов Республики Коми;</w:t>
            </w:r>
          </w:p>
          <w:p w:rsidR="00D643F6" w:rsidRDefault="00D643F6">
            <w:pPr>
              <w:pStyle w:val="ConsPlusNormal"/>
            </w:pPr>
            <w:r>
              <w:t>ИМ. Количество многоквартирных жилых домов, подготовленных к началу нового отопительного периода с использованием иных межбюджетных трансфертов, имеющих целевое назначение;</w:t>
            </w:r>
          </w:p>
          <w:p w:rsidR="00D643F6" w:rsidRDefault="00D643F6">
            <w:pPr>
              <w:pStyle w:val="ConsPlusNormal"/>
            </w:pPr>
            <w:r>
              <w:t xml:space="preserve">ИМ. Количество </w:t>
            </w:r>
            <w:r>
              <w:lastRenderedPageBreak/>
              <w:t>приобретенных материально-технических средств и оборудования с использованием иных межбюджетных трансфертов, имеющих целевое назначение</w:t>
            </w:r>
          </w:p>
          <w:p w:rsidR="00D643F6" w:rsidRDefault="00D643F6">
            <w:pPr>
              <w:pStyle w:val="ConsPlusNormal"/>
            </w:pPr>
            <w:r>
              <w:t>ИМ. Количество объектов инженерной инфраструктуры, подготовленных к новому отопительному периоду с использованием иных межбюджетных трансфертов, имеющих целевое назначение</w:t>
            </w:r>
          </w:p>
        </w:tc>
      </w:tr>
      <w:tr w:rsidR="00D643F6">
        <w:tblPrEx>
          <w:tblBorders>
            <w:insideH w:val="nil"/>
          </w:tblBorders>
        </w:tblPrEx>
        <w:tc>
          <w:tcPr>
            <w:tcW w:w="13550" w:type="dxa"/>
            <w:gridSpan w:val="7"/>
            <w:tcBorders>
              <w:top w:val="nil"/>
            </w:tcBorders>
          </w:tcPr>
          <w:p w:rsidR="00D643F6" w:rsidRDefault="00D643F6">
            <w:pPr>
              <w:pStyle w:val="ConsPlusNormal"/>
              <w:jc w:val="both"/>
            </w:pPr>
            <w:r>
              <w:lastRenderedPageBreak/>
              <w:t xml:space="preserve">(в ред. Постановлений Правительства РК от 22.07.2022 </w:t>
            </w:r>
            <w:hyperlink r:id="rId269">
              <w:r>
                <w:rPr>
                  <w:color w:val="0000FF"/>
                </w:rPr>
                <w:t>N 361</w:t>
              </w:r>
            </w:hyperlink>
            <w:r>
              <w:t xml:space="preserve">, от 30.09.2022 </w:t>
            </w:r>
            <w:hyperlink r:id="rId270">
              <w:r>
                <w:rPr>
                  <w:color w:val="0000FF"/>
                </w:rPr>
                <w:t>N 492</w:t>
              </w:r>
            </w:hyperlink>
            <w:r>
              <w:t>,</w:t>
            </w:r>
          </w:p>
          <w:p w:rsidR="00D643F6" w:rsidRDefault="00D643F6">
            <w:pPr>
              <w:pStyle w:val="ConsPlusNormal"/>
              <w:jc w:val="both"/>
            </w:pPr>
            <w:r>
              <w:t xml:space="preserve">от 28.10.2022 </w:t>
            </w:r>
            <w:hyperlink r:id="rId271">
              <w:r>
                <w:rPr>
                  <w:color w:val="0000FF"/>
                </w:rPr>
                <w:t>N 532</w:t>
              </w:r>
            </w:hyperlink>
            <w:r>
              <w:t xml:space="preserve">, от 28.12.2022 </w:t>
            </w:r>
            <w:hyperlink r:id="rId272">
              <w:r>
                <w:rPr>
                  <w:color w:val="0000FF"/>
                </w:rPr>
                <w:t>N 671</w:t>
              </w:r>
            </w:hyperlink>
            <w:r>
              <w:t>)</w:t>
            </w:r>
          </w:p>
        </w:tc>
      </w:tr>
      <w:tr w:rsidR="00D643F6">
        <w:tc>
          <w:tcPr>
            <w:tcW w:w="624" w:type="dxa"/>
          </w:tcPr>
          <w:p w:rsidR="00D643F6" w:rsidRDefault="00D643F6">
            <w:pPr>
              <w:pStyle w:val="ConsPlusNormal"/>
            </w:pPr>
            <w:r>
              <w:t>28</w:t>
            </w:r>
          </w:p>
        </w:tc>
        <w:tc>
          <w:tcPr>
            <w:tcW w:w="2551" w:type="dxa"/>
          </w:tcPr>
          <w:p w:rsidR="00D643F6" w:rsidRDefault="00D643F6">
            <w:pPr>
              <w:pStyle w:val="ConsPlusNormal"/>
              <w:jc w:val="both"/>
            </w:pPr>
            <w:r>
              <w:t>Основное мероприятие 2.2.2. Государственное регулирование цен (тарифов) на коммунальные ресурсы с учетом соблюдения баланса интересов поставщиков и потребителей коммунальных ресурсов, а также уменьшения аварийности и обеспечения бесперебойного функционирования ресурсоснабжающих организаций</w:t>
            </w:r>
          </w:p>
        </w:tc>
        <w:tc>
          <w:tcPr>
            <w:tcW w:w="1701" w:type="dxa"/>
          </w:tcPr>
          <w:p w:rsidR="00D643F6" w:rsidRDefault="00D643F6">
            <w:pPr>
              <w:pStyle w:val="ConsPlusNormal"/>
            </w:pPr>
            <w:r>
              <w:t>Комитет Республики Коми по тарифам</w:t>
            </w:r>
          </w:p>
        </w:tc>
        <w:tc>
          <w:tcPr>
            <w:tcW w:w="1247" w:type="dxa"/>
          </w:tcPr>
          <w:p w:rsidR="00D643F6" w:rsidRDefault="00D643F6">
            <w:pPr>
              <w:pStyle w:val="ConsPlusNormal"/>
            </w:pPr>
            <w:r>
              <w:t>01.01.2020</w:t>
            </w:r>
          </w:p>
        </w:tc>
        <w:tc>
          <w:tcPr>
            <w:tcW w:w="1247" w:type="dxa"/>
          </w:tcPr>
          <w:p w:rsidR="00D643F6" w:rsidRDefault="00D643F6">
            <w:pPr>
              <w:pStyle w:val="ConsPlusNormal"/>
            </w:pPr>
            <w:r>
              <w:t>31.12.2025</w:t>
            </w:r>
          </w:p>
        </w:tc>
        <w:tc>
          <w:tcPr>
            <w:tcW w:w="3402" w:type="dxa"/>
          </w:tcPr>
          <w:p w:rsidR="00D643F6" w:rsidRDefault="00D643F6">
            <w:pPr>
              <w:pStyle w:val="ConsPlusNormal"/>
            </w:pPr>
            <w:r>
              <w:t>Установление подлежащих государственному регулированию тарифов (в том числе льготных) с соблюдением:</w:t>
            </w:r>
          </w:p>
          <w:p w:rsidR="00D643F6" w:rsidRDefault="00D643F6">
            <w:pPr>
              <w:pStyle w:val="ConsPlusNormal"/>
            </w:pPr>
            <w:r>
              <w:t>1) баланса экономических интересов поставщиков и потребителей электрической энергии (мощности), а также теплоснабжающих организаций и потребителей тепловой энергии (мощности);</w:t>
            </w:r>
          </w:p>
          <w:p w:rsidR="00D643F6" w:rsidRDefault="00D643F6">
            <w:pPr>
              <w:pStyle w:val="ConsPlusNormal"/>
            </w:pPr>
            <w:r>
              <w:t>2) баланса интересов потребителей товаров и услуг организаций коммунального комплекса и интересов указанных организаций, обеспечивающего доступность этих товаров и услуг для потребителей и эффективное функционирование организаций коммунального комплекса;</w:t>
            </w:r>
          </w:p>
          <w:p w:rsidR="00D643F6" w:rsidRDefault="00D643F6">
            <w:pPr>
              <w:pStyle w:val="ConsPlusNormal"/>
            </w:pPr>
            <w:r>
              <w:t xml:space="preserve">3) установленных на федеральном и региональном уровнях </w:t>
            </w:r>
            <w:r>
              <w:lastRenderedPageBreak/>
              <w:t>ограничений роста размера вносимой гражданами платы за коммунальные услуги</w:t>
            </w:r>
          </w:p>
        </w:tc>
        <w:tc>
          <w:tcPr>
            <w:tcW w:w="2778" w:type="dxa"/>
          </w:tcPr>
          <w:p w:rsidR="00D643F6" w:rsidRDefault="00D643F6">
            <w:pPr>
              <w:pStyle w:val="ConsPlusNormal"/>
            </w:pPr>
            <w:r>
              <w:lastRenderedPageBreak/>
              <w:t>ИЗ2. Число аварий в системах теплоснабжения, водоснабжения и водоотведения населенных пунктов Республики Коми;</w:t>
            </w:r>
          </w:p>
          <w:p w:rsidR="00D643F6" w:rsidRDefault="00D643F6">
            <w:pPr>
              <w:pStyle w:val="ConsPlusNormal"/>
            </w:pPr>
            <w:r>
              <w:t>ИЗ2. Предельные (максимальные) индексы изменения размера вносимой гражданами платы за коммунальные услуги по Республике Коми</w:t>
            </w:r>
          </w:p>
        </w:tc>
      </w:tr>
      <w:tr w:rsidR="00D643F6">
        <w:tblPrEx>
          <w:tblBorders>
            <w:insideH w:val="nil"/>
          </w:tblBorders>
        </w:tblPrEx>
        <w:tc>
          <w:tcPr>
            <w:tcW w:w="624" w:type="dxa"/>
            <w:tcBorders>
              <w:bottom w:val="nil"/>
            </w:tcBorders>
          </w:tcPr>
          <w:p w:rsidR="00D643F6" w:rsidRDefault="00D643F6">
            <w:pPr>
              <w:pStyle w:val="ConsPlusNormal"/>
            </w:pPr>
            <w:r>
              <w:lastRenderedPageBreak/>
              <w:t>29</w:t>
            </w:r>
          </w:p>
        </w:tc>
        <w:tc>
          <w:tcPr>
            <w:tcW w:w="2551" w:type="dxa"/>
            <w:tcBorders>
              <w:bottom w:val="nil"/>
            </w:tcBorders>
          </w:tcPr>
          <w:p w:rsidR="00D643F6" w:rsidRDefault="00D643F6">
            <w:pPr>
              <w:pStyle w:val="ConsPlusNormal"/>
              <w:jc w:val="both"/>
            </w:pPr>
            <w:r>
              <w:t>Основное мероприятие 2.2.3. Возмещение выпадающих доходов, связанных с государственным регулированием цен (тарифов)</w:t>
            </w:r>
          </w:p>
        </w:tc>
        <w:tc>
          <w:tcPr>
            <w:tcW w:w="1701"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Borders>
              <w:bottom w:val="nil"/>
            </w:tcBorders>
          </w:tcPr>
          <w:p w:rsidR="00D643F6" w:rsidRDefault="00D643F6">
            <w:pPr>
              <w:pStyle w:val="ConsPlusNormal"/>
            </w:pPr>
            <w:r>
              <w:t>01.01.2020</w:t>
            </w:r>
          </w:p>
        </w:tc>
        <w:tc>
          <w:tcPr>
            <w:tcW w:w="1247" w:type="dxa"/>
            <w:tcBorders>
              <w:bottom w:val="nil"/>
            </w:tcBorders>
          </w:tcPr>
          <w:p w:rsidR="00D643F6" w:rsidRDefault="00D643F6">
            <w:pPr>
              <w:pStyle w:val="ConsPlusNormal"/>
            </w:pPr>
            <w:r>
              <w:t>31.12.2025</w:t>
            </w:r>
          </w:p>
        </w:tc>
        <w:tc>
          <w:tcPr>
            <w:tcW w:w="3402" w:type="dxa"/>
            <w:tcBorders>
              <w:bottom w:val="nil"/>
            </w:tcBorders>
          </w:tcPr>
          <w:p w:rsidR="00D643F6" w:rsidRDefault="00D643F6">
            <w:pPr>
              <w:pStyle w:val="ConsPlusNormal"/>
            </w:pPr>
            <w:r>
              <w:t>Возмещение ресурсоснабжающим организациям выпадающих доходов, связанных с государственным регулированием цен (тарифов), в виде:</w:t>
            </w:r>
          </w:p>
          <w:p w:rsidR="00D643F6" w:rsidRDefault="00D643F6">
            <w:pPr>
              <w:pStyle w:val="ConsPlusNormal"/>
            </w:pPr>
            <w:r>
              <w:t>1) субсидии на возмещение выпадающих доходов, связанных с ограничением роста регулируемых розничных цен на сжиженный газ, реализуемый для бытовых нужд населения, предельными (максимальными) индексами изменения размера вносимой гражданами платы за коммунальные услуги;</w:t>
            </w:r>
          </w:p>
          <w:p w:rsidR="00D643F6" w:rsidRDefault="00D643F6">
            <w:pPr>
              <w:pStyle w:val="ConsPlusNormal"/>
            </w:pPr>
            <w:r>
              <w:t>2) компенсации выпадающих доходов теплоснабжающим организациям и организациям, осуществляющим горячее водоснабжение, холодное водоснабжение и (или) водоотведение, в связи с применением льготных тарифов на тепловую энергию (мощность), на питьевую воду (питьевое водоснабжение), на горячую воду (горячее водоснабжение) и на водоотведение;</w:t>
            </w:r>
          </w:p>
          <w:p w:rsidR="00D643F6" w:rsidRDefault="00D643F6">
            <w:pPr>
              <w:pStyle w:val="ConsPlusNormal"/>
            </w:pPr>
            <w:r>
              <w:t xml:space="preserve">3) компенсация выпадающих </w:t>
            </w:r>
            <w:r>
              <w:lastRenderedPageBreak/>
              <w:t>доходов региональному оператору по обращению с твердыми коммунальными отходами в связи с применением льготных тарифов на услугу регионального оператора по обращению с твердыми коммунальными отходами на территории Республики Коми;</w:t>
            </w:r>
          </w:p>
          <w:p w:rsidR="00D643F6" w:rsidRDefault="00D643F6">
            <w:pPr>
              <w:pStyle w:val="ConsPlusNormal"/>
            </w:pPr>
            <w:r>
              <w:t>4) предоставление грантов в форме субсидий государственным (муниципальным) бюджетным и автономным учреждениям на компенсацию выпадающих доходов в связи с применением льготных тарифов на тепловую энергию (мощность), на питьевую воду (питьевое водоснабжение), на горячую воду (горячее водоснабжение) и на водоотведение;</w:t>
            </w:r>
          </w:p>
          <w:p w:rsidR="00D643F6" w:rsidRDefault="00D643F6">
            <w:pPr>
              <w:pStyle w:val="ConsPlusNormal"/>
            </w:pPr>
            <w:r>
              <w:t>5) компенсации выпадающих доходов гарантирующему поставщику электрической энергии на территории Республики Коми в связи с применением льготных тарифов на электрическую энергию (мощность)</w:t>
            </w:r>
          </w:p>
        </w:tc>
        <w:tc>
          <w:tcPr>
            <w:tcW w:w="2778" w:type="dxa"/>
            <w:tcBorders>
              <w:bottom w:val="nil"/>
            </w:tcBorders>
          </w:tcPr>
          <w:p w:rsidR="00D643F6" w:rsidRDefault="00D643F6">
            <w:pPr>
              <w:pStyle w:val="ConsPlusNormal"/>
            </w:pPr>
            <w:r>
              <w:lastRenderedPageBreak/>
              <w:t>ИЗ2. Предельные (максимальные) индексы изменения размера вносимой гражданами платы за коммунальные услуги по Республике Коми;</w:t>
            </w:r>
          </w:p>
          <w:p w:rsidR="00D643F6" w:rsidRDefault="00D643F6">
            <w:pPr>
              <w:pStyle w:val="ConsPlusNormal"/>
            </w:pPr>
            <w:r>
              <w:t>ИМ. Количество организаций, реализующих населению Республики Коми сжиженный газ для бытовых нужд, расчет экономически обоснованной цены на сжиженный газ по которым превышает установленные соответствующие розничные цены, в текущем финансовом году;</w:t>
            </w:r>
          </w:p>
          <w:p w:rsidR="00D643F6" w:rsidRDefault="00D643F6">
            <w:pPr>
              <w:pStyle w:val="ConsPlusNormal"/>
            </w:pPr>
            <w:r>
              <w:t xml:space="preserve">ИМ. Количество организаций, оказывающих услуги по теплоснабжению, горячему водоснабжению, холодному водоснабжению и (или) водоотведению по утвержденным в установленном порядке для потребителей Республики Коми льготным тарифам на тепловую энергию (мощность), на </w:t>
            </w:r>
            <w:r>
              <w:lastRenderedPageBreak/>
              <w:t>питьевую воду (питьевое водоснабжение), на горячую воду (горячее водоснабжение) и на водоотведение, в соответствующем финансовом году;</w:t>
            </w:r>
          </w:p>
          <w:p w:rsidR="00D643F6" w:rsidRDefault="00D643F6">
            <w:pPr>
              <w:pStyle w:val="ConsPlusNormal"/>
            </w:pPr>
            <w:r>
              <w:t>ИМ. Количество организаций, оказывающих услуги по обращению с твердыми коммунальными отходами по утвержденным в установленном порядке для потребителей Республики Коми льготным тарифам на услугу регионального оператора по обращению с твердыми коммунальными отходами, в соответствующем финансовом году;</w:t>
            </w:r>
          </w:p>
          <w:p w:rsidR="00D643F6" w:rsidRDefault="00D643F6">
            <w:pPr>
              <w:pStyle w:val="ConsPlusNormal"/>
            </w:pPr>
            <w:r>
              <w:t xml:space="preserve">ИМ. Количество организаций, оказывающих услуги по поставке электрической энергии (мощности) по утвержденным в установленном порядке для потребителей Республики Коми льготным тарифам на электрическую энергию (мощность), в соответствующем </w:t>
            </w:r>
            <w:r>
              <w:lastRenderedPageBreak/>
              <w:t>финансовом году</w:t>
            </w:r>
          </w:p>
        </w:tc>
      </w:tr>
      <w:tr w:rsidR="00D643F6">
        <w:tblPrEx>
          <w:tblBorders>
            <w:insideH w:val="nil"/>
          </w:tblBorders>
        </w:tblPrEx>
        <w:tc>
          <w:tcPr>
            <w:tcW w:w="13550" w:type="dxa"/>
            <w:gridSpan w:val="7"/>
            <w:tcBorders>
              <w:top w:val="nil"/>
            </w:tcBorders>
          </w:tcPr>
          <w:p w:rsidR="00D643F6" w:rsidRDefault="00D643F6">
            <w:pPr>
              <w:pStyle w:val="ConsPlusNormal"/>
              <w:jc w:val="both"/>
            </w:pPr>
            <w:r>
              <w:lastRenderedPageBreak/>
              <w:t xml:space="preserve">(в ред. </w:t>
            </w:r>
            <w:hyperlink r:id="rId273">
              <w:r>
                <w:rPr>
                  <w:color w:val="0000FF"/>
                </w:rPr>
                <w:t>Постановления</w:t>
              </w:r>
            </w:hyperlink>
            <w:r>
              <w:t xml:space="preserve"> Правительства РК от 12.04.2022 N 185)</w:t>
            </w:r>
          </w:p>
        </w:tc>
      </w:tr>
      <w:tr w:rsidR="00D643F6">
        <w:tc>
          <w:tcPr>
            <w:tcW w:w="624" w:type="dxa"/>
          </w:tcPr>
          <w:p w:rsidR="00D643F6" w:rsidRDefault="00D643F6">
            <w:pPr>
              <w:pStyle w:val="ConsPlusNormal"/>
            </w:pPr>
            <w:r>
              <w:t>30</w:t>
            </w:r>
          </w:p>
        </w:tc>
        <w:tc>
          <w:tcPr>
            <w:tcW w:w="2551" w:type="dxa"/>
          </w:tcPr>
          <w:p w:rsidR="00D643F6" w:rsidRDefault="00D643F6">
            <w:pPr>
              <w:pStyle w:val="ConsPlusNormal"/>
              <w:jc w:val="both"/>
            </w:pPr>
            <w:r>
              <w:t>Основное мероприятие 2.2.4. Возмещение недополученных доходов, возникающих в результате государственного регулирования цен на топливо твердое, используемое для нужд отопления</w:t>
            </w:r>
          </w:p>
        </w:tc>
        <w:tc>
          <w:tcPr>
            <w:tcW w:w="1701" w:type="dxa"/>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Pr>
          <w:p w:rsidR="00D643F6" w:rsidRDefault="00D643F6">
            <w:pPr>
              <w:pStyle w:val="ConsPlusNormal"/>
            </w:pPr>
            <w:r>
              <w:t>01.01.2020</w:t>
            </w:r>
          </w:p>
        </w:tc>
        <w:tc>
          <w:tcPr>
            <w:tcW w:w="1247" w:type="dxa"/>
          </w:tcPr>
          <w:p w:rsidR="00D643F6" w:rsidRDefault="00D643F6">
            <w:pPr>
              <w:pStyle w:val="ConsPlusNormal"/>
            </w:pPr>
            <w:r>
              <w:t>31.12.2025</w:t>
            </w:r>
          </w:p>
        </w:tc>
        <w:tc>
          <w:tcPr>
            <w:tcW w:w="3402" w:type="dxa"/>
          </w:tcPr>
          <w:p w:rsidR="00D643F6" w:rsidRDefault="00D643F6">
            <w:pPr>
              <w:pStyle w:val="ConsPlusNormal"/>
            </w:pPr>
            <w:r>
              <w:t>Предоставление субвенций муниципальным образованиям городских (муниципальных) округов и муниципальных районов на возмещение недополученных доходов, возникающих в результате государственного регулирования цен на топливо твердое используемое для нужд отопления</w:t>
            </w:r>
          </w:p>
        </w:tc>
        <w:tc>
          <w:tcPr>
            <w:tcW w:w="2778" w:type="dxa"/>
          </w:tcPr>
          <w:p w:rsidR="00D643F6" w:rsidRDefault="00D643F6">
            <w:pPr>
              <w:pStyle w:val="ConsPlusNormal"/>
            </w:pPr>
            <w:r>
              <w:t>ИЗ2. Предельные (максимальные) индексы изменения размера вносимой гражданами платы за коммунальные услуги по Республике Коми;</w:t>
            </w:r>
          </w:p>
          <w:p w:rsidR="00D643F6" w:rsidRDefault="00D643F6">
            <w:pPr>
              <w:pStyle w:val="ConsPlusNormal"/>
            </w:pPr>
            <w:r>
              <w:t>ИМ. Количество поставщиков, реализующих топливо твердое, используемое для нужд отопления, расчет экономически обоснованной цены на реализуемое топливо твердое по которым превышает установленные соответствующие предельные максимальные розничные цены, в текущем финансовом году</w:t>
            </w:r>
          </w:p>
        </w:tc>
      </w:tr>
      <w:tr w:rsidR="00D643F6">
        <w:tblPrEx>
          <w:tblBorders>
            <w:insideH w:val="nil"/>
          </w:tblBorders>
        </w:tblPrEx>
        <w:tc>
          <w:tcPr>
            <w:tcW w:w="624" w:type="dxa"/>
            <w:tcBorders>
              <w:bottom w:val="nil"/>
            </w:tcBorders>
          </w:tcPr>
          <w:p w:rsidR="00D643F6" w:rsidRDefault="00D643F6">
            <w:pPr>
              <w:pStyle w:val="ConsPlusNormal"/>
            </w:pPr>
            <w:r>
              <w:t>31</w:t>
            </w:r>
          </w:p>
        </w:tc>
        <w:tc>
          <w:tcPr>
            <w:tcW w:w="2551" w:type="dxa"/>
            <w:tcBorders>
              <w:bottom w:val="nil"/>
            </w:tcBorders>
          </w:tcPr>
          <w:p w:rsidR="00D643F6" w:rsidRDefault="00D643F6">
            <w:pPr>
              <w:pStyle w:val="ConsPlusNormal"/>
              <w:jc w:val="both"/>
            </w:pPr>
            <w:r>
              <w:t>Основное мероприятие 2.2.5. Реализация проектов инициативного бюджетирования по обустройству источников холодного водоснабжения</w:t>
            </w:r>
          </w:p>
        </w:tc>
        <w:tc>
          <w:tcPr>
            <w:tcW w:w="1701"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Borders>
              <w:bottom w:val="nil"/>
            </w:tcBorders>
          </w:tcPr>
          <w:p w:rsidR="00D643F6" w:rsidRDefault="00D643F6">
            <w:pPr>
              <w:pStyle w:val="ConsPlusNormal"/>
            </w:pPr>
            <w:r>
              <w:t>01.01.2020</w:t>
            </w:r>
          </w:p>
        </w:tc>
        <w:tc>
          <w:tcPr>
            <w:tcW w:w="1247" w:type="dxa"/>
            <w:tcBorders>
              <w:bottom w:val="nil"/>
            </w:tcBorders>
          </w:tcPr>
          <w:p w:rsidR="00D643F6" w:rsidRDefault="00D643F6">
            <w:pPr>
              <w:pStyle w:val="ConsPlusNormal"/>
            </w:pPr>
            <w:r>
              <w:t>31.12.2025</w:t>
            </w:r>
          </w:p>
        </w:tc>
        <w:tc>
          <w:tcPr>
            <w:tcW w:w="3402" w:type="dxa"/>
            <w:tcBorders>
              <w:bottom w:val="nil"/>
            </w:tcBorders>
          </w:tcPr>
          <w:p w:rsidR="00D643F6" w:rsidRDefault="00D643F6">
            <w:pPr>
              <w:pStyle w:val="ConsPlusNormal"/>
            </w:pPr>
            <w:r>
              <w:t>Предоставление субсидий бюджетам муниципальных образований на реализацию народных проектов по обустройству источников холодного водоснабжения, прошедших отбор в рамках проекта "Народный бюджет".</w:t>
            </w:r>
          </w:p>
          <w:p w:rsidR="00D643F6" w:rsidRDefault="00D643F6">
            <w:pPr>
              <w:pStyle w:val="ConsPlusNormal"/>
            </w:pPr>
            <w:r>
              <w:t xml:space="preserve">Подготовка отчетности в рамках </w:t>
            </w:r>
            <w:r>
              <w:lastRenderedPageBreak/>
              <w:t>заключенных соглашений о предоставлении субсидий на реализацию народных проектов по обустройству источников холодного водоснабжения, прошедших отбор в рамках проекта "Народный бюджет".</w:t>
            </w:r>
          </w:p>
          <w:p w:rsidR="00D643F6" w:rsidRDefault="00D643F6">
            <w:pPr>
              <w:pStyle w:val="ConsPlusNormal"/>
            </w:pPr>
            <w:r>
              <w:t>Предоставление иных межбюджетных трансфертов, имеющих целевое назначение, из республиканского бюджета Республики Коми в целях софинансирования расходных обязательств органов местного самоуправления в Республике Коми, возникающих при выполнении полномочий по решению вопросов местного значения, направленных на исполнение наказов избирателей, рекомендуемых к выполнению в текущем финансовом году, софинансирование которых осуществляется за счет средств иных межбюджетных трансфертов, имеющих целевое назначение, выделенных из резервного фонда Правительства Республики Коми</w:t>
            </w:r>
          </w:p>
        </w:tc>
        <w:tc>
          <w:tcPr>
            <w:tcW w:w="2778" w:type="dxa"/>
            <w:tcBorders>
              <w:bottom w:val="nil"/>
            </w:tcBorders>
          </w:tcPr>
          <w:p w:rsidR="00D643F6" w:rsidRDefault="00D643F6">
            <w:pPr>
              <w:pStyle w:val="ConsPlusNormal"/>
            </w:pPr>
            <w:r>
              <w:lastRenderedPageBreak/>
              <w:t>ИЗ2. Число аварий в системах теплоснабжения, водоснабжения и водоотведения населенных пунктов Республики Коми;</w:t>
            </w:r>
          </w:p>
          <w:p w:rsidR="00D643F6" w:rsidRDefault="00D643F6">
            <w:pPr>
              <w:pStyle w:val="ConsPlusNormal"/>
            </w:pPr>
            <w:r>
              <w:t xml:space="preserve">ИМ, ИМБТ (РБ). Количество реализованных проектов по обустройству источников холодного водоснабжения, </w:t>
            </w:r>
            <w:r>
              <w:lastRenderedPageBreak/>
              <w:t>прошедших отбор в рамках проекта "Народный бюджет";</w:t>
            </w:r>
          </w:p>
          <w:p w:rsidR="00D643F6" w:rsidRDefault="00D643F6">
            <w:pPr>
              <w:pStyle w:val="ConsPlusNormal"/>
            </w:pPr>
            <w:r>
              <w:t>ИМ. Количество наказов избирателей по обустройству источников холодного водоснабжения, исполненных за счет средств иных межбюджетных трансфертов, имеющих целевое назначение, в соответствующем финансовом году</w:t>
            </w:r>
          </w:p>
        </w:tc>
      </w:tr>
      <w:tr w:rsidR="00D643F6">
        <w:tblPrEx>
          <w:tblBorders>
            <w:insideH w:val="nil"/>
          </w:tblBorders>
        </w:tblPrEx>
        <w:tc>
          <w:tcPr>
            <w:tcW w:w="13550" w:type="dxa"/>
            <w:gridSpan w:val="7"/>
            <w:tcBorders>
              <w:top w:val="nil"/>
            </w:tcBorders>
          </w:tcPr>
          <w:p w:rsidR="00D643F6" w:rsidRDefault="00D643F6">
            <w:pPr>
              <w:pStyle w:val="ConsPlusNormal"/>
              <w:jc w:val="both"/>
            </w:pPr>
            <w:r>
              <w:lastRenderedPageBreak/>
              <w:t xml:space="preserve">(п. 31 в ред. </w:t>
            </w:r>
            <w:hyperlink r:id="rId274">
              <w:r>
                <w:rPr>
                  <w:color w:val="0000FF"/>
                </w:rPr>
                <w:t>Постановления</w:t>
              </w:r>
            </w:hyperlink>
            <w:r>
              <w:t xml:space="preserve"> Правительства РК от 15.07.2022 N 346)</w:t>
            </w:r>
          </w:p>
        </w:tc>
      </w:tr>
      <w:tr w:rsidR="00D643F6">
        <w:tblPrEx>
          <w:tblBorders>
            <w:insideH w:val="nil"/>
          </w:tblBorders>
        </w:tblPrEx>
        <w:tc>
          <w:tcPr>
            <w:tcW w:w="624" w:type="dxa"/>
            <w:tcBorders>
              <w:bottom w:val="nil"/>
            </w:tcBorders>
          </w:tcPr>
          <w:p w:rsidR="00D643F6" w:rsidRDefault="00D643F6">
            <w:pPr>
              <w:pStyle w:val="ConsPlusNormal"/>
            </w:pPr>
            <w:r>
              <w:t>32</w:t>
            </w:r>
          </w:p>
        </w:tc>
        <w:tc>
          <w:tcPr>
            <w:tcW w:w="2551" w:type="dxa"/>
            <w:tcBorders>
              <w:bottom w:val="nil"/>
            </w:tcBorders>
          </w:tcPr>
          <w:p w:rsidR="00D643F6" w:rsidRDefault="00D643F6">
            <w:pPr>
              <w:pStyle w:val="ConsPlusNormal"/>
              <w:jc w:val="both"/>
            </w:pPr>
            <w:r>
              <w:t xml:space="preserve">Основное мероприятие 2.2.6. Содействие в </w:t>
            </w:r>
            <w:r>
              <w:lastRenderedPageBreak/>
              <w:t>реализации энергосберегающих проектов в сфере жилищно-коммунального хозяйства, производства, передачи, потребления энергетических ресурсов и в системах коммунальной инфраструктуры</w:t>
            </w:r>
          </w:p>
        </w:tc>
        <w:tc>
          <w:tcPr>
            <w:tcW w:w="1701" w:type="dxa"/>
            <w:tcBorders>
              <w:bottom w:val="nil"/>
            </w:tcBorders>
          </w:tcPr>
          <w:p w:rsidR="00D643F6" w:rsidRDefault="00D643F6">
            <w:pPr>
              <w:pStyle w:val="ConsPlusNormal"/>
            </w:pPr>
            <w:r>
              <w:lastRenderedPageBreak/>
              <w:t xml:space="preserve">Комитет Республики </w:t>
            </w:r>
            <w:r>
              <w:lastRenderedPageBreak/>
              <w:t>Коми по тарифам</w:t>
            </w:r>
          </w:p>
        </w:tc>
        <w:tc>
          <w:tcPr>
            <w:tcW w:w="1247" w:type="dxa"/>
            <w:tcBorders>
              <w:bottom w:val="nil"/>
            </w:tcBorders>
          </w:tcPr>
          <w:p w:rsidR="00D643F6" w:rsidRDefault="00D643F6">
            <w:pPr>
              <w:pStyle w:val="ConsPlusNormal"/>
            </w:pPr>
            <w:r>
              <w:lastRenderedPageBreak/>
              <w:t>01.01.2020</w:t>
            </w:r>
          </w:p>
        </w:tc>
        <w:tc>
          <w:tcPr>
            <w:tcW w:w="1247" w:type="dxa"/>
            <w:tcBorders>
              <w:bottom w:val="nil"/>
            </w:tcBorders>
          </w:tcPr>
          <w:p w:rsidR="00D643F6" w:rsidRDefault="00D643F6">
            <w:pPr>
              <w:pStyle w:val="ConsPlusNormal"/>
            </w:pPr>
            <w:r>
              <w:t>31.12.2025</w:t>
            </w:r>
          </w:p>
        </w:tc>
        <w:tc>
          <w:tcPr>
            <w:tcW w:w="3402" w:type="dxa"/>
            <w:tcBorders>
              <w:bottom w:val="nil"/>
            </w:tcBorders>
          </w:tcPr>
          <w:p w:rsidR="00D643F6" w:rsidRDefault="00D643F6">
            <w:pPr>
              <w:pStyle w:val="ConsPlusNormal"/>
            </w:pPr>
            <w:r>
              <w:t xml:space="preserve">Предоставление на конкурсной основе средств на реализацию </w:t>
            </w:r>
            <w:r>
              <w:lastRenderedPageBreak/>
              <w:t>энергосберегающих проектов в сфере жилищно-коммунального хозяйства, производства, передачи, потребления энергетических ресурсов и в системах коммунальной инфраструктуры за счет внебюджетных средств</w:t>
            </w:r>
          </w:p>
        </w:tc>
        <w:tc>
          <w:tcPr>
            <w:tcW w:w="2778" w:type="dxa"/>
            <w:tcBorders>
              <w:bottom w:val="nil"/>
            </w:tcBorders>
          </w:tcPr>
          <w:p w:rsidR="00D643F6" w:rsidRDefault="00D643F6">
            <w:pPr>
              <w:pStyle w:val="ConsPlusNormal"/>
            </w:pPr>
            <w:r>
              <w:lastRenderedPageBreak/>
              <w:t xml:space="preserve">ИЗ2. Число аварий в системах теплоснабжения, </w:t>
            </w:r>
            <w:r>
              <w:lastRenderedPageBreak/>
              <w:t>водоснабжения и водоотведения населенных пунктов Республики Коми;</w:t>
            </w:r>
          </w:p>
          <w:p w:rsidR="00D643F6" w:rsidRDefault="00D643F6">
            <w:pPr>
              <w:pStyle w:val="ConsPlusNormal"/>
            </w:pPr>
            <w:r>
              <w:t>ИЗ2. Предельные (максимальные) индексы изменения размера вносимой гражданами платы за коммунальные услуги по Республике Коми;</w:t>
            </w:r>
          </w:p>
          <w:p w:rsidR="00D643F6" w:rsidRDefault="00D643F6">
            <w:pPr>
              <w:pStyle w:val="ConsPlusNormal"/>
            </w:pPr>
            <w:r>
              <w:t>ИМ. Количество энергосберегающих проектов в сфере жилищно-коммунального хозяйства, производства, передачи, потребления энергетических ресурсов и в системах коммунальной инфраструктуры, реализация и сопровождение которых осуществляется в соответствующем финансовом году в рамках заключенных соглашений о выдаче займов, а также мировых соглашений по ранее заключенным договорам займа</w:t>
            </w:r>
          </w:p>
        </w:tc>
      </w:tr>
      <w:tr w:rsidR="00D643F6">
        <w:tblPrEx>
          <w:tblBorders>
            <w:insideH w:val="nil"/>
          </w:tblBorders>
        </w:tblPrEx>
        <w:tc>
          <w:tcPr>
            <w:tcW w:w="13550" w:type="dxa"/>
            <w:gridSpan w:val="7"/>
            <w:tcBorders>
              <w:top w:val="nil"/>
            </w:tcBorders>
          </w:tcPr>
          <w:p w:rsidR="00D643F6" w:rsidRDefault="00D643F6">
            <w:pPr>
              <w:pStyle w:val="ConsPlusNormal"/>
              <w:jc w:val="both"/>
            </w:pPr>
            <w:r>
              <w:lastRenderedPageBreak/>
              <w:t xml:space="preserve">(в ред. Постановлений Правительства РК от 15.07.2022 </w:t>
            </w:r>
            <w:hyperlink r:id="rId275">
              <w:r>
                <w:rPr>
                  <w:color w:val="0000FF"/>
                </w:rPr>
                <w:t>N 346</w:t>
              </w:r>
            </w:hyperlink>
            <w:r>
              <w:t xml:space="preserve">, от 11.11.2022 </w:t>
            </w:r>
            <w:hyperlink r:id="rId276">
              <w:r>
                <w:rPr>
                  <w:color w:val="0000FF"/>
                </w:rPr>
                <w:t>N 563</w:t>
              </w:r>
            </w:hyperlink>
            <w:r>
              <w:t>)</w:t>
            </w:r>
          </w:p>
        </w:tc>
      </w:tr>
      <w:tr w:rsidR="00D643F6">
        <w:tc>
          <w:tcPr>
            <w:tcW w:w="13550" w:type="dxa"/>
            <w:gridSpan w:val="7"/>
          </w:tcPr>
          <w:p w:rsidR="00D643F6" w:rsidRDefault="00D643F6">
            <w:pPr>
              <w:pStyle w:val="ConsPlusNormal"/>
              <w:jc w:val="center"/>
              <w:outlineLvl w:val="4"/>
            </w:pPr>
            <w:r>
              <w:t>Задача 3. Стимулирование рационального потребления коммунальных ресурсов</w:t>
            </w:r>
          </w:p>
        </w:tc>
      </w:tr>
      <w:tr w:rsidR="00D643F6">
        <w:tc>
          <w:tcPr>
            <w:tcW w:w="13550" w:type="dxa"/>
            <w:gridSpan w:val="7"/>
          </w:tcPr>
          <w:p w:rsidR="00D643F6" w:rsidRDefault="00D643F6">
            <w:pPr>
              <w:pStyle w:val="ConsPlusNormal"/>
              <w:jc w:val="both"/>
            </w:pPr>
            <w:r>
              <w:t>Проектные мероприятия</w:t>
            </w:r>
          </w:p>
        </w:tc>
      </w:tr>
      <w:tr w:rsidR="00D643F6">
        <w:tc>
          <w:tcPr>
            <w:tcW w:w="13550" w:type="dxa"/>
            <w:gridSpan w:val="7"/>
          </w:tcPr>
          <w:p w:rsidR="00D643F6" w:rsidRDefault="00D643F6">
            <w:pPr>
              <w:pStyle w:val="ConsPlusNormal"/>
              <w:jc w:val="both"/>
            </w:pPr>
            <w:r>
              <w:lastRenderedPageBreak/>
              <w:t>Процессные мероприятия</w:t>
            </w:r>
          </w:p>
        </w:tc>
      </w:tr>
      <w:tr w:rsidR="00D643F6">
        <w:tc>
          <w:tcPr>
            <w:tcW w:w="624" w:type="dxa"/>
          </w:tcPr>
          <w:p w:rsidR="00D643F6" w:rsidRDefault="00D643F6">
            <w:pPr>
              <w:pStyle w:val="ConsPlusNormal"/>
            </w:pPr>
            <w:r>
              <w:t>33</w:t>
            </w:r>
          </w:p>
        </w:tc>
        <w:tc>
          <w:tcPr>
            <w:tcW w:w="2551" w:type="dxa"/>
          </w:tcPr>
          <w:p w:rsidR="00D643F6" w:rsidRDefault="00D643F6">
            <w:pPr>
              <w:pStyle w:val="ConsPlusNormal"/>
              <w:jc w:val="both"/>
            </w:pPr>
            <w:r>
              <w:t>Основное мероприятие 2.3.1. Установление (актуализация) нормативов потребления коммунальных услуг для населения, применение которых стимулирует к установке индивидуальных приборов учета используемых энергетических ресурсов</w:t>
            </w:r>
          </w:p>
        </w:tc>
        <w:tc>
          <w:tcPr>
            <w:tcW w:w="1701" w:type="dxa"/>
          </w:tcPr>
          <w:p w:rsidR="00D643F6" w:rsidRDefault="00D643F6">
            <w:pPr>
              <w:pStyle w:val="ConsPlusNormal"/>
            </w:pPr>
            <w:r>
              <w:t>Комитет Республики Коми по тарифам</w:t>
            </w:r>
          </w:p>
        </w:tc>
        <w:tc>
          <w:tcPr>
            <w:tcW w:w="1247" w:type="dxa"/>
          </w:tcPr>
          <w:p w:rsidR="00D643F6" w:rsidRDefault="00D643F6">
            <w:pPr>
              <w:pStyle w:val="ConsPlusNormal"/>
            </w:pPr>
            <w:r>
              <w:t>01.01.2020</w:t>
            </w:r>
          </w:p>
        </w:tc>
        <w:tc>
          <w:tcPr>
            <w:tcW w:w="1247" w:type="dxa"/>
          </w:tcPr>
          <w:p w:rsidR="00D643F6" w:rsidRDefault="00D643F6">
            <w:pPr>
              <w:pStyle w:val="ConsPlusNormal"/>
            </w:pPr>
            <w:r>
              <w:t>31.12.2025</w:t>
            </w:r>
          </w:p>
        </w:tc>
        <w:tc>
          <w:tcPr>
            <w:tcW w:w="3402" w:type="dxa"/>
          </w:tcPr>
          <w:p w:rsidR="00D643F6" w:rsidRDefault="00D643F6">
            <w:pPr>
              <w:pStyle w:val="ConsPlusNormal"/>
            </w:pPr>
            <w:r>
              <w:t>Сбор необходимых сведений и подготовка расчетов нормативов потребления коммунальных услуг для населения в размерах, стимулирующих потребителей к установке индивидуальных приборов учета используемых энергетических ресурсов. Сбор сведений о результатах применения нормативов потребления коммунальных услуг для населения.</w:t>
            </w:r>
          </w:p>
          <w:p w:rsidR="00D643F6" w:rsidRDefault="00D643F6">
            <w:pPr>
              <w:pStyle w:val="ConsPlusNormal"/>
            </w:pPr>
            <w:r>
              <w:t>Поддержание в актуальном состоянии приказов уполномоченного органа исполнительной власти Республики Коми в сфере государственного регулирования цен (тарифов), которыми были установлены размеры нормативов потребления коммунальных услуг для населения</w:t>
            </w:r>
          </w:p>
        </w:tc>
        <w:tc>
          <w:tcPr>
            <w:tcW w:w="2778" w:type="dxa"/>
          </w:tcPr>
          <w:p w:rsidR="00D643F6" w:rsidRDefault="00D643F6">
            <w:pPr>
              <w:pStyle w:val="ConsPlusNormal"/>
            </w:pPr>
            <w:r>
              <w:t>ИЗ3. Оснащенность приборами учета потребленных коммунальных ресурсов в многоквартирных домах и жилых домах в целом по Республике Коми</w:t>
            </w:r>
          </w:p>
        </w:tc>
      </w:tr>
      <w:tr w:rsidR="00D643F6">
        <w:tc>
          <w:tcPr>
            <w:tcW w:w="624" w:type="dxa"/>
          </w:tcPr>
          <w:p w:rsidR="00D643F6" w:rsidRDefault="00D643F6">
            <w:pPr>
              <w:pStyle w:val="ConsPlusNormal"/>
            </w:pPr>
            <w:r>
              <w:t>34</w:t>
            </w:r>
          </w:p>
        </w:tc>
        <w:tc>
          <w:tcPr>
            <w:tcW w:w="2551" w:type="dxa"/>
          </w:tcPr>
          <w:p w:rsidR="00D643F6" w:rsidRDefault="00D643F6">
            <w:pPr>
              <w:pStyle w:val="ConsPlusNormal"/>
              <w:jc w:val="both"/>
            </w:pPr>
            <w:r>
              <w:t xml:space="preserve">Основное мероприятие 2.3.2. Установление (актуализация) нормативов потребления коммунальных услуг в целях содержания общего имущества в многоквартирном доме, применение которых </w:t>
            </w:r>
            <w:r>
              <w:lastRenderedPageBreak/>
              <w:t>стимулирует к установке общедомовых приборов учета используемых энергетических ресурсов</w:t>
            </w:r>
          </w:p>
        </w:tc>
        <w:tc>
          <w:tcPr>
            <w:tcW w:w="1701" w:type="dxa"/>
          </w:tcPr>
          <w:p w:rsidR="00D643F6" w:rsidRDefault="00D643F6">
            <w:pPr>
              <w:pStyle w:val="ConsPlusNormal"/>
            </w:pPr>
            <w:r>
              <w:lastRenderedPageBreak/>
              <w:t>Комитет Республики Коми по тарифам</w:t>
            </w:r>
          </w:p>
        </w:tc>
        <w:tc>
          <w:tcPr>
            <w:tcW w:w="1247" w:type="dxa"/>
          </w:tcPr>
          <w:p w:rsidR="00D643F6" w:rsidRDefault="00D643F6">
            <w:pPr>
              <w:pStyle w:val="ConsPlusNormal"/>
            </w:pPr>
            <w:r>
              <w:t>01.01.2020</w:t>
            </w:r>
          </w:p>
        </w:tc>
        <w:tc>
          <w:tcPr>
            <w:tcW w:w="1247" w:type="dxa"/>
          </w:tcPr>
          <w:p w:rsidR="00D643F6" w:rsidRDefault="00D643F6">
            <w:pPr>
              <w:pStyle w:val="ConsPlusNormal"/>
            </w:pPr>
            <w:r>
              <w:t>31.12.2025</w:t>
            </w:r>
          </w:p>
        </w:tc>
        <w:tc>
          <w:tcPr>
            <w:tcW w:w="3402" w:type="dxa"/>
          </w:tcPr>
          <w:p w:rsidR="00D643F6" w:rsidRDefault="00D643F6">
            <w:pPr>
              <w:pStyle w:val="ConsPlusNormal"/>
            </w:pPr>
            <w:r>
              <w:t xml:space="preserve">Сбор необходимых сведений и подготовка расчетов нормативов потребления коммунальных услуг в целях содержания общего имущества в многоквартирном доме в размерах, стимулирующих потребителей к установке общедомовых приборов учета используемых энергетических </w:t>
            </w:r>
            <w:r>
              <w:lastRenderedPageBreak/>
              <w:t>ресурсов в многоквартирном доме.</w:t>
            </w:r>
          </w:p>
          <w:p w:rsidR="00D643F6" w:rsidRDefault="00D643F6">
            <w:pPr>
              <w:pStyle w:val="ConsPlusNormal"/>
            </w:pPr>
            <w:r>
              <w:t>Сбор сведений о результатах применения нормативов потребления коммунальных услуг в целях содержания общего имущества в многоквартирном доме.</w:t>
            </w:r>
          </w:p>
          <w:p w:rsidR="00D643F6" w:rsidRDefault="00D643F6">
            <w:pPr>
              <w:pStyle w:val="ConsPlusNormal"/>
            </w:pPr>
            <w:r>
              <w:t>Поддержание в актуальном состоянии приказов уполномоченного органа исполнительной власти Республики Коми в сфере государственного регулирования цен (тарифов), которыми были установлены размеры нормативов потребления коммунальных услуг в целях содержания общего имущества в многоквартирном доме</w:t>
            </w:r>
          </w:p>
        </w:tc>
        <w:tc>
          <w:tcPr>
            <w:tcW w:w="2778" w:type="dxa"/>
          </w:tcPr>
          <w:p w:rsidR="00D643F6" w:rsidRDefault="00D643F6">
            <w:pPr>
              <w:pStyle w:val="ConsPlusNormal"/>
            </w:pPr>
            <w:r>
              <w:lastRenderedPageBreak/>
              <w:t>ИЗ3. Оснащенность приборами учета потребленных коммунальных ресурсов в многоквартирных домах и жилых домах в целом по Республике Коми</w:t>
            </w:r>
          </w:p>
        </w:tc>
      </w:tr>
      <w:tr w:rsidR="00D643F6">
        <w:tc>
          <w:tcPr>
            <w:tcW w:w="13550" w:type="dxa"/>
            <w:gridSpan w:val="7"/>
          </w:tcPr>
          <w:p w:rsidR="00D643F6" w:rsidRDefault="00D643F6">
            <w:pPr>
              <w:pStyle w:val="ConsPlusNormal"/>
              <w:jc w:val="center"/>
              <w:outlineLvl w:val="4"/>
            </w:pPr>
            <w:r>
              <w:lastRenderedPageBreak/>
              <w:t>Задача 4. Развитие системы газоснабжения и повышение газификации потребителей</w:t>
            </w:r>
          </w:p>
        </w:tc>
      </w:tr>
      <w:tr w:rsidR="00D643F6">
        <w:tc>
          <w:tcPr>
            <w:tcW w:w="13550" w:type="dxa"/>
            <w:gridSpan w:val="7"/>
          </w:tcPr>
          <w:p w:rsidR="00D643F6" w:rsidRDefault="00D643F6">
            <w:pPr>
              <w:pStyle w:val="ConsPlusNormal"/>
              <w:jc w:val="both"/>
            </w:pPr>
            <w:r>
              <w:t>Проектные мероприятия</w:t>
            </w:r>
          </w:p>
        </w:tc>
      </w:tr>
      <w:tr w:rsidR="00D643F6">
        <w:tc>
          <w:tcPr>
            <w:tcW w:w="13550" w:type="dxa"/>
            <w:gridSpan w:val="7"/>
          </w:tcPr>
          <w:p w:rsidR="00D643F6" w:rsidRDefault="00D643F6">
            <w:pPr>
              <w:pStyle w:val="ConsPlusNormal"/>
              <w:jc w:val="both"/>
            </w:pPr>
            <w:r>
              <w:t>Процессные мероприятия</w:t>
            </w:r>
          </w:p>
        </w:tc>
      </w:tr>
      <w:tr w:rsidR="00D643F6">
        <w:tc>
          <w:tcPr>
            <w:tcW w:w="624" w:type="dxa"/>
          </w:tcPr>
          <w:p w:rsidR="00D643F6" w:rsidRDefault="00D643F6">
            <w:pPr>
              <w:pStyle w:val="ConsPlusNormal"/>
            </w:pPr>
            <w:r>
              <w:t>35</w:t>
            </w:r>
          </w:p>
        </w:tc>
        <w:tc>
          <w:tcPr>
            <w:tcW w:w="2551" w:type="dxa"/>
          </w:tcPr>
          <w:p w:rsidR="00D643F6" w:rsidRDefault="00D643F6">
            <w:pPr>
              <w:pStyle w:val="ConsPlusNormal"/>
              <w:jc w:val="both"/>
            </w:pPr>
            <w:r>
              <w:t>Основное мероприятие 2.4.1. Организация реализации региональной программы газификации Республики Коми</w:t>
            </w:r>
          </w:p>
        </w:tc>
        <w:tc>
          <w:tcPr>
            <w:tcW w:w="1701" w:type="dxa"/>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Pr>
          <w:p w:rsidR="00D643F6" w:rsidRDefault="00D643F6">
            <w:pPr>
              <w:pStyle w:val="ConsPlusNormal"/>
            </w:pPr>
            <w:r>
              <w:t>01.01.2020</w:t>
            </w:r>
          </w:p>
        </w:tc>
        <w:tc>
          <w:tcPr>
            <w:tcW w:w="1247" w:type="dxa"/>
          </w:tcPr>
          <w:p w:rsidR="00D643F6" w:rsidRDefault="00D643F6">
            <w:pPr>
              <w:pStyle w:val="ConsPlusNormal"/>
            </w:pPr>
            <w:r>
              <w:t>31.12.2025</w:t>
            </w:r>
          </w:p>
        </w:tc>
        <w:tc>
          <w:tcPr>
            <w:tcW w:w="3402" w:type="dxa"/>
          </w:tcPr>
          <w:p w:rsidR="00D643F6" w:rsidRDefault="00D643F6">
            <w:pPr>
              <w:pStyle w:val="ConsPlusNormal"/>
            </w:pPr>
            <w:r>
              <w:t>Координация выполнения мероприятий по проектированию, строительству и реконструкции газопроводов, газификации домовладений (квартир) и котельных в муниципальных образованиях Республики Коми;</w:t>
            </w:r>
          </w:p>
          <w:p w:rsidR="00D643F6" w:rsidRDefault="00D643F6">
            <w:pPr>
              <w:pStyle w:val="ConsPlusNormal"/>
            </w:pPr>
            <w:r>
              <w:lastRenderedPageBreak/>
              <w:t>Взаимодействие с органами местного самоуправления Республики Коми, АО "Газпром газораспределение Сыктывкар", ООО "Газпром инвестгазификация" по вопросам реализации программы газификации Республики Коми</w:t>
            </w:r>
          </w:p>
        </w:tc>
        <w:tc>
          <w:tcPr>
            <w:tcW w:w="2778" w:type="dxa"/>
          </w:tcPr>
          <w:p w:rsidR="00D643F6" w:rsidRDefault="00D643F6">
            <w:pPr>
              <w:pStyle w:val="ConsPlusNormal"/>
            </w:pPr>
            <w:r>
              <w:lastRenderedPageBreak/>
              <w:t>ИЦ. Доля площади жилого фонда, обеспеченного всеми видами благоустройства, в общей площади жилищного фонда;</w:t>
            </w:r>
          </w:p>
          <w:p w:rsidR="00D643F6" w:rsidRDefault="00D643F6">
            <w:pPr>
              <w:pStyle w:val="ConsPlusNormal"/>
            </w:pPr>
            <w:r>
              <w:t xml:space="preserve">ИЗ4. Протяженность </w:t>
            </w:r>
            <w:r>
              <w:lastRenderedPageBreak/>
              <w:t>наружных газопроводов, обслуживаемых газораспределительными организациями;</w:t>
            </w:r>
          </w:p>
          <w:p w:rsidR="00D643F6" w:rsidRDefault="00D643F6">
            <w:pPr>
              <w:pStyle w:val="ConsPlusNormal"/>
            </w:pPr>
            <w:r>
              <w:t>ИЗ4. Количество потребителей, подключенных к газораспределительным сетям</w:t>
            </w:r>
          </w:p>
        </w:tc>
      </w:tr>
      <w:tr w:rsidR="00D643F6">
        <w:tc>
          <w:tcPr>
            <w:tcW w:w="624" w:type="dxa"/>
          </w:tcPr>
          <w:p w:rsidR="00D643F6" w:rsidRDefault="00D643F6">
            <w:pPr>
              <w:pStyle w:val="ConsPlusNormal"/>
            </w:pPr>
            <w:r>
              <w:lastRenderedPageBreak/>
              <w:t>36</w:t>
            </w:r>
          </w:p>
        </w:tc>
        <w:tc>
          <w:tcPr>
            <w:tcW w:w="2551" w:type="dxa"/>
          </w:tcPr>
          <w:p w:rsidR="00D643F6" w:rsidRDefault="00D643F6">
            <w:pPr>
              <w:pStyle w:val="ConsPlusNormal"/>
              <w:jc w:val="both"/>
            </w:pPr>
            <w:r>
              <w:t>Основное мероприятие 2.4.2. Строительство внутрипоселковых газопроводов для государственных нужд</w:t>
            </w:r>
          </w:p>
        </w:tc>
        <w:tc>
          <w:tcPr>
            <w:tcW w:w="1701" w:type="dxa"/>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Pr>
          <w:p w:rsidR="00D643F6" w:rsidRDefault="00D643F6">
            <w:pPr>
              <w:pStyle w:val="ConsPlusNormal"/>
            </w:pPr>
            <w:r>
              <w:t>01.01.2020</w:t>
            </w:r>
          </w:p>
        </w:tc>
        <w:tc>
          <w:tcPr>
            <w:tcW w:w="1247" w:type="dxa"/>
          </w:tcPr>
          <w:p w:rsidR="00D643F6" w:rsidRDefault="00D643F6">
            <w:pPr>
              <w:pStyle w:val="ConsPlusNormal"/>
            </w:pPr>
            <w:r>
              <w:t>31.12.2020</w:t>
            </w:r>
          </w:p>
        </w:tc>
        <w:tc>
          <w:tcPr>
            <w:tcW w:w="3402" w:type="dxa"/>
          </w:tcPr>
          <w:p w:rsidR="00D643F6" w:rsidRDefault="00D643F6">
            <w:pPr>
              <w:pStyle w:val="ConsPlusNormal"/>
            </w:pPr>
            <w:r>
              <w:t>Организация работы и строительство внутрипоселковых газопроводов для государственных нужд.</w:t>
            </w:r>
          </w:p>
          <w:p w:rsidR="00D643F6" w:rsidRDefault="00D643F6">
            <w:pPr>
              <w:pStyle w:val="ConsPlusNormal"/>
            </w:pPr>
            <w:r>
              <w:t>Взаимодействие с органами местного самоуправления по подготовке предпроектной и проектной документации газификации населенных пунктов Республики Коми</w:t>
            </w:r>
          </w:p>
        </w:tc>
        <w:tc>
          <w:tcPr>
            <w:tcW w:w="2778" w:type="dxa"/>
          </w:tcPr>
          <w:p w:rsidR="00D643F6" w:rsidRDefault="00D643F6">
            <w:pPr>
              <w:pStyle w:val="ConsPlusNormal"/>
            </w:pPr>
            <w:r>
              <w:t>ИЦ. Доля площади жилого фонда, обеспеченного всеми видами благоустройства, в общей площади жилищного фонда;</w:t>
            </w:r>
          </w:p>
          <w:p w:rsidR="00D643F6" w:rsidRDefault="00D643F6">
            <w:pPr>
              <w:pStyle w:val="ConsPlusNormal"/>
            </w:pPr>
            <w:r>
              <w:t>ИЗ4. Протяженность наружных газопроводов, обслуживаемых газораспределительными организациями;</w:t>
            </w:r>
          </w:p>
          <w:p w:rsidR="00D643F6" w:rsidRDefault="00D643F6">
            <w:pPr>
              <w:pStyle w:val="ConsPlusNormal"/>
            </w:pPr>
            <w:r>
              <w:t>ИЗ4. Количество потребителей, подключенных к газораспределительным сетям;</w:t>
            </w:r>
          </w:p>
          <w:p w:rsidR="00D643F6" w:rsidRDefault="00D643F6">
            <w:pPr>
              <w:pStyle w:val="ConsPlusNormal"/>
            </w:pPr>
            <w:r>
              <w:t xml:space="preserve">ИМ. Количество объектов газификации Республики Коми, предусмотренных адресной инвестиционной программой Республики Коми, строительство которых завершено в соответствующем </w:t>
            </w:r>
            <w:r>
              <w:lastRenderedPageBreak/>
              <w:t>финансовом году</w:t>
            </w:r>
          </w:p>
        </w:tc>
      </w:tr>
      <w:tr w:rsidR="00D643F6">
        <w:tblPrEx>
          <w:tblBorders>
            <w:insideH w:val="nil"/>
          </w:tblBorders>
        </w:tblPrEx>
        <w:tc>
          <w:tcPr>
            <w:tcW w:w="624" w:type="dxa"/>
            <w:tcBorders>
              <w:bottom w:val="nil"/>
            </w:tcBorders>
          </w:tcPr>
          <w:p w:rsidR="00D643F6" w:rsidRDefault="00D643F6">
            <w:pPr>
              <w:pStyle w:val="ConsPlusNormal"/>
            </w:pPr>
            <w:r>
              <w:lastRenderedPageBreak/>
              <w:t>37</w:t>
            </w:r>
          </w:p>
        </w:tc>
        <w:tc>
          <w:tcPr>
            <w:tcW w:w="2551" w:type="dxa"/>
            <w:tcBorders>
              <w:bottom w:val="nil"/>
            </w:tcBorders>
          </w:tcPr>
          <w:p w:rsidR="00D643F6" w:rsidRDefault="00D643F6">
            <w:pPr>
              <w:pStyle w:val="ConsPlusNormal"/>
              <w:jc w:val="both"/>
            </w:pPr>
            <w:r>
              <w:t>Основное мероприятие 2.4.2. Содействие в строительстве внутрипоселковых газопроводов</w:t>
            </w:r>
          </w:p>
        </w:tc>
        <w:tc>
          <w:tcPr>
            <w:tcW w:w="1701"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Borders>
              <w:bottom w:val="nil"/>
            </w:tcBorders>
          </w:tcPr>
          <w:p w:rsidR="00D643F6" w:rsidRDefault="00D643F6">
            <w:pPr>
              <w:pStyle w:val="ConsPlusNormal"/>
            </w:pPr>
            <w:r>
              <w:t>01.01.2021</w:t>
            </w:r>
          </w:p>
        </w:tc>
        <w:tc>
          <w:tcPr>
            <w:tcW w:w="1247" w:type="dxa"/>
            <w:tcBorders>
              <w:bottom w:val="nil"/>
            </w:tcBorders>
          </w:tcPr>
          <w:p w:rsidR="00D643F6" w:rsidRDefault="00D643F6">
            <w:pPr>
              <w:pStyle w:val="ConsPlusNormal"/>
            </w:pPr>
            <w:r>
              <w:t>31.12.2025</w:t>
            </w:r>
          </w:p>
        </w:tc>
        <w:tc>
          <w:tcPr>
            <w:tcW w:w="3402" w:type="dxa"/>
            <w:tcBorders>
              <w:bottom w:val="nil"/>
            </w:tcBorders>
          </w:tcPr>
          <w:p w:rsidR="00D643F6" w:rsidRDefault="00D643F6">
            <w:pPr>
              <w:pStyle w:val="ConsPlusNormal"/>
            </w:pPr>
            <w:r>
              <w:t>Организация работы и строительство внутрипоселковых газопроводов для государственных нужд;</w:t>
            </w:r>
          </w:p>
          <w:p w:rsidR="00D643F6" w:rsidRDefault="00D643F6">
            <w:pPr>
              <w:pStyle w:val="ConsPlusNormal"/>
            </w:pPr>
            <w:r>
              <w:t>Взаимодействие с органами местного самоуправления по подготовке предпроектной и проектной документации газификации населенных пунктов Республики Коми;</w:t>
            </w:r>
          </w:p>
          <w:p w:rsidR="00D643F6" w:rsidRDefault="00D643F6">
            <w:pPr>
              <w:pStyle w:val="ConsPlusNormal"/>
            </w:pPr>
            <w:r>
              <w:t>Предоставление субсидий муниципальным образованиям на строительство внутрипоселковых газопроводов</w:t>
            </w:r>
          </w:p>
        </w:tc>
        <w:tc>
          <w:tcPr>
            <w:tcW w:w="2778" w:type="dxa"/>
            <w:tcBorders>
              <w:bottom w:val="nil"/>
            </w:tcBorders>
          </w:tcPr>
          <w:p w:rsidR="00D643F6" w:rsidRDefault="00D643F6">
            <w:pPr>
              <w:pStyle w:val="ConsPlusNormal"/>
            </w:pPr>
            <w:r>
              <w:t>ИЦ. Доля площади жилого фонда, обеспеченного всеми видами благоустройства, в общей площади жилищного фонда;</w:t>
            </w:r>
          </w:p>
          <w:p w:rsidR="00D643F6" w:rsidRDefault="00D643F6">
            <w:pPr>
              <w:pStyle w:val="ConsPlusNormal"/>
            </w:pPr>
            <w:r>
              <w:t>ИЗ4. Протяженность наружных газопроводов, обслуживаемых газораспределительными организациями;</w:t>
            </w:r>
          </w:p>
          <w:p w:rsidR="00D643F6" w:rsidRDefault="00D643F6">
            <w:pPr>
              <w:pStyle w:val="ConsPlusNormal"/>
            </w:pPr>
            <w:r>
              <w:t>ИЗ4. Количество потребителей, подключенных к газораспределительным сетям;</w:t>
            </w:r>
          </w:p>
          <w:p w:rsidR="00D643F6" w:rsidRDefault="00D643F6">
            <w:pPr>
              <w:pStyle w:val="ConsPlusNormal"/>
            </w:pPr>
            <w:r>
              <w:t>ИМ, ИМБТ (РБ). Процент технической готовности внутрипоселковых газопроводов, строительство которых осуществляется в соответствующем финансовом году</w:t>
            </w:r>
          </w:p>
        </w:tc>
      </w:tr>
      <w:tr w:rsidR="00D643F6">
        <w:tblPrEx>
          <w:tblBorders>
            <w:insideH w:val="nil"/>
          </w:tblBorders>
        </w:tblPrEx>
        <w:tc>
          <w:tcPr>
            <w:tcW w:w="13550" w:type="dxa"/>
            <w:gridSpan w:val="7"/>
            <w:tcBorders>
              <w:top w:val="nil"/>
            </w:tcBorders>
          </w:tcPr>
          <w:p w:rsidR="00D643F6" w:rsidRDefault="00D643F6">
            <w:pPr>
              <w:pStyle w:val="ConsPlusNormal"/>
              <w:jc w:val="both"/>
            </w:pPr>
            <w:r>
              <w:t xml:space="preserve">(в ред. </w:t>
            </w:r>
            <w:hyperlink r:id="rId277">
              <w:r>
                <w:rPr>
                  <w:color w:val="0000FF"/>
                </w:rPr>
                <w:t>Постановления</w:t>
              </w:r>
            </w:hyperlink>
            <w:r>
              <w:t xml:space="preserve"> Правительства РК от 13.07.2022 N 341)</w:t>
            </w:r>
          </w:p>
        </w:tc>
      </w:tr>
      <w:tr w:rsidR="00D643F6">
        <w:tc>
          <w:tcPr>
            <w:tcW w:w="13550" w:type="dxa"/>
            <w:gridSpan w:val="7"/>
          </w:tcPr>
          <w:p w:rsidR="00D643F6" w:rsidRDefault="00D643F6">
            <w:pPr>
              <w:pStyle w:val="ConsPlusNormal"/>
              <w:jc w:val="center"/>
              <w:outlineLvl w:val="3"/>
            </w:pPr>
            <w:hyperlink w:anchor="P755">
              <w:r>
                <w:rPr>
                  <w:color w:val="0000FF"/>
                </w:rPr>
                <w:t>Подпрограмма 3</w:t>
              </w:r>
            </w:hyperlink>
            <w:r>
              <w:t>. "Формирование современной городской и сельской среды"</w:t>
            </w:r>
          </w:p>
        </w:tc>
      </w:tr>
      <w:tr w:rsidR="00D643F6">
        <w:tc>
          <w:tcPr>
            <w:tcW w:w="13550" w:type="dxa"/>
            <w:gridSpan w:val="7"/>
          </w:tcPr>
          <w:p w:rsidR="00D643F6" w:rsidRDefault="00D643F6">
            <w:pPr>
              <w:pStyle w:val="ConsPlusNormal"/>
              <w:jc w:val="center"/>
              <w:outlineLvl w:val="4"/>
            </w:pPr>
            <w:r>
              <w:t>Задача 1. Содействие в реализации мероприятий по благоустройству территорий муниципальных образований</w:t>
            </w:r>
          </w:p>
        </w:tc>
      </w:tr>
      <w:tr w:rsidR="00D643F6">
        <w:tc>
          <w:tcPr>
            <w:tcW w:w="13550" w:type="dxa"/>
            <w:gridSpan w:val="7"/>
          </w:tcPr>
          <w:p w:rsidR="00D643F6" w:rsidRDefault="00D643F6">
            <w:pPr>
              <w:pStyle w:val="ConsPlusNormal"/>
              <w:jc w:val="both"/>
            </w:pPr>
            <w:r>
              <w:t>Проектные мероприятия</w:t>
            </w:r>
          </w:p>
        </w:tc>
      </w:tr>
      <w:tr w:rsidR="00D643F6">
        <w:tc>
          <w:tcPr>
            <w:tcW w:w="624" w:type="dxa"/>
          </w:tcPr>
          <w:p w:rsidR="00D643F6" w:rsidRDefault="00D643F6">
            <w:pPr>
              <w:pStyle w:val="ConsPlusNormal"/>
            </w:pPr>
            <w:r>
              <w:lastRenderedPageBreak/>
              <w:t>38</w:t>
            </w:r>
          </w:p>
        </w:tc>
        <w:tc>
          <w:tcPr>
            <w:tcW w:w="2551" w:type="dxa"/>
          </w:tcPr>
          <w:p w:rsidR="00D643F6" w:rsidRDefault="00D643F6">
            <w:pPr>
              <w:pStyle w:val="ConsPlusNormal"/>
              <w:jc w:val="both"/>
            </w:pPr>
            <w:r>
              <w:t>Основное мероприятие 3.F2(3.1.1.) Региональный проект "Формирование комфортной городской среды"</w:t>
            </w:r>
          </w:p>
        </w:tc>
        <w:tc>
          <w:tcPr>
            <w:tcW w:w="1701" w:type="dxa"/>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Pr>
          <w:p w:rsidR="00D643F6" w:rsidRDefault="00D643F6">
            <w:pPr>
              <w:pStyle w:val="ConsPlusNormal"/>
            </w:pPr>
            <w:r>
              <w:t>01.01.2020</w:t>
            </w:r>
          </w:p>
        </w:tc>
        <w:tc>
          <w:tcPr>
            <w:tcW w:w="1247" w:type="dxa"/>
          </w:tcPr>
          <w:p w:rsidR="00D643F6" w:rsidRDefault="00D643F6">
            <w:pPr>
              <w:pStyle w:val="ConsPlusNormal"/>
            </w:pPr>
            <w:r>
              <w:t>31.12.2024</w:t>
            </w:r>
          </w:p>
        </w:tc>
        <w:tc>
          <w:tcPr>
            <w:tcW w:w="3402" w:type="dxa"/>
          </w:tcPr>
          <w:p w:rsidR="00D643F6" w:rsidRDefault="00D643F6">
            <w:pPr>
              <w:pStyle w:val="ConsPlusNormal"/>
            </w:pPr>
            <w:r>
              <w:t>Предоставление субсидий бюджетам муниципальных образований на поддержку муниципальных программ формирования современной городской среды;</w:t>
            </w:r>
          </w:p>
          <w:p w:rsidR="00D643F6" w:rsidRDefault="00D643F6">
            <w:pPr>
              <w:pStyle w:val="ConsPlusNormal"/>
            </w:pPr>
            <w:r>
              <w:t>Проведение отбора лучших проектов по благоустройству территорий, реализованных муниципальными образованиями в Республике Коми в текущем году;</w:t>
            </w:r>
          </w:p>
          <w:p w:rsidR="00D643F6" w:rsidRDefault="00D643F6">
            <w:pPr>
              <w:pStyle w:val="ConsPlusNormal"/>
            </w:pPr>
            <w:r>
              <w:t>Предоставление субсидий на реализацию мероприятий по благоустройству территорий;</w:t>
            </w:r>
          </w:p>
          <w:p w:rsidR="00D643F6" w:rsidRDefault="00D643F6">
            <w:pPr>
              <w:pStyle w:val="ConsPlusNormal"/>
            </w:pPr>
            <w:r>
              <w:t>Приобретение комбинированных дорожных машин (исключено с 01.01.2021)</w:t>
            </w:r>
          </w:p>
        </w:tc>
        <w:tc>
          <w:tcPr>
            <w:tcW w:w="2778" w:type="dxa"/>
          </w:tcPr>
          <w:p w:rsidR="00D643F6" w:rsidRDefault="00D643F6">
            <w:pPr>
              <w:pStyle w:val="ConsPlusNormal"/>
            </w:pPr>
            <w:r>
              <w:t>ИЦ, ИС, ИРП. Прирост среднего значения индекса качества городской среды по отношению к 2019 году;</w:t>
            </w:r>
          </w:p>
          <w:p w:rsidR="00D643F6" w:rsidRDefault="00D643F6">
            <w:pPr>
              <w:pStyle w:val="ConsPlusNormal"/>
            </w:pPr>
            <w:r>
              <w:t>ИЗ1. Доля реализованных проектов (мероприятий) в сфере благоустройства от общего количества проектов (мероприятий) в сфере благоустройства, запланированных к реализации;</w:t>
            </w:r>
          </w:p>
          <w:p w:rsidR="00D643F6" w:rsidRDefault="00D643F6">
            <w:pPr>
              <w:pStyle w:val="ConsPlusNormal"/>
            </w:pPr>
            <w:r>
              <w:t>ИМ, ИМБТ (РБ). Количество реализованных мероприятий по благоустройству территорий, предусмотренных муниципальной программой;</w:t>
            </w:r>
          </w:p>
          <w:p w:rsidR="00D643F6" w:rsidRDefault="00D643F6">
            <w:pPr>
              <w:pStyle w:val="ConsPlusNormal"/>
            </w:pPr>
            <w:r>
              <w:t xml:space="preserve">ИМ, ИМБТ (ФБ, РБ). Количество реализованных мероприятий по благоустройству общественных территорий (набережные, центральные площади, парки и др.) и иных мероприятий, предусмотренных государственными (муниципальными) программами формирования </w:t>
            </w:r>
            <w:r>
              <w:lastRenderedPageBreak/>
              <w:t>современной городской среды;</w:t>
            </w:r>
          </w:p>
          <w:p w:rsidR="00D643F6" w:rsidRDefault="00D643F6">
            <w:pPr>
              <w:pStyle w:val="ConsPlusNormal"/>
            </w:pPr>
            <w:r>
              <w:t>ИМ, ИМБТ (РБ), ИРП. Количество благоустроенных общественных территорий;</w:t>
            </w:r>
          </w:p>
          <w:p w:rsidR="00D643F6" w:rsidRDefault="00D643F6">
            <w:pPr>
              <w:pStyle w:val="ConsPlusNormal"/>
            </w:pPr>
            <w:r>
              <w:t>ИМ, ИМБТ (РБ), ИРП. Доля объема закупок оборудования, имеющего российское происхождение, закупаемого при выполнении работ, в общем объеме оборудования, закупленного в рамках муниципальных программ современной городской среды;</w:t>
            </w:r>
          </w:p>
          <w:p w:rsidR="00D643F6" w:rsidRDefault="00D643F6">
            <w:pPr>
              <w:pStyle w:val="ConsPlusNormal"/>
            </w:pPr>
            <w:r>
              <w:t>ИМ, ИМБТ (РБ), ИРП. 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w:t>
            </w:r>
          </w:p>
        </w:tc>
      </w:tr>
      <w:tr w:rsidR="00D643F6">
        <w:tc>
          <w:tcPr>
            <w:tcW w:w="13550" w:type="dxa"/>
            <w:gridSpan w:val="7"/>
          </w:tcPr>
          <w:p w:rsidR="00D643F6" w:rsidRDefault="00D643F6">
            <w:pPr>
              <w:pStyle w:val="ConsPlusNormal"/>
              <w:jc w:val="both"/>
            </w:pPr>
            <w:r>
              <w:lastRenderedPageBreak/>
              <w:t>Процессные мероприятия</w:t>
            </w:r>
          </w:p>
        </w:tc>
      </w:tr>
      <w:tr w:rsidR="00D643F6">
        <w:tblPrEx>
          <w:tblBorders>
            <w:insideH w:val="nil"/>
          </w:tblBorders>
        </w:tblPrEx>
        <w:tc>
          <w:tcPr>
            <w:tcW w:w="624" w:type="dxa"/>
            <w:tcBorders>
              <w:bottom w:val="nil"/>
            </w:tcBorders>
          </w:tcPr>
          <w:p w:rsidR="00D643F6" w:rsidRDefault="00D643F6">
            <w:pPr>
              <w:pStyle w:val="ConsPlusNormal"/>
            </w:pPr>
            <w:r>
              <w:t>39</w:t>
            </w:r>
          </w:p>
        </w:tc>
        <w:tc>
          <w:tcPr>
            <w:tcW w:w="2551" w:type="dxa"/>
            <w:tcBorders>
              <w:bottom w:val="nil"/>
            </w:tcBorders>
          </w:tcPr>
          <w:p w:rsidR="00D643F6" w:rsidRDefault="00D643F6">
            <w:pPr>
              <w:pStyle w:val="ConsPlusNormal"/>
              <w:jc w:val="both"/>
            </w:pPr>
            <w:r>
              <w:t>Основное мероприятие 3.1.2. Реализация проектов инициативного бюджетирования в сфере благоустройства</w:t>
            </w:r>
          </w:p>
        </w:tc>
        <w:tc>
          <w:tcPr>
            <w:tcW w:w="1701"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Borders>
              <w:bottom w:val="nil"/>
            </w:tcBorders>
          </w:tcPr>
          <w:p w:rsidR="00D643F6" w:rsidRDefault="00D643F6">
            <w:pPr>
              <w:pStyle w:val="ConsPlusNormal"/>
            </w:pPr>
            <w:r>
              <w:t>01.01.2020</w:t>
            </w:r>
          </w:p>
        </w:tc>
        <w:tc>
          <w:tcPr>
            <w:tcW w:w="1247" w:type="dxa"/>
            <w:tcBorders>
              <w:bottom w:val="nil"/>
            </w:tcBorders>
          </w:tcPr>
          <w:p w:rsidR="00D643F6" w:rsidRDefault="00D643F6">
            <w:pPr>
              <w:pStyle w:val="ConsPlusNormal"/>
            </w:pPr>
            <w:r>
              <w:t>31.12.2025</w:t>
            </w:r>
          </w:p>
        </w:tc>
        <w:tc>
          <w:tcPr>
            <w:tcW w:w="3402" w:type="dxa"/>
            <w:tcBorders>
              <w:bottom w:val="nil"/>
            </w:tcBorders>
          </w:tcPr>
          <w:p w:rsidR="00D643F6" w:rsidRDefault="00D643F6">
            <w:pPr>
              <w:pStyle w:val="ConsPlusNormal"/>
            </w:pPr>
            <w:r>
              <w:t>Предоставление субсидий бюджетам муниципальных образований на реализацию народных проектов в сфере благоустройства, прошедших отбор в рамках проекта "Народный бюджет".</w:t>
            </w:r>
          </w:p>
          <w:p w:rsidR="00D643F6" w:rsidRDefault="00D643F6">
            <w:pPr>
              <w:pStyle w:val="ConsPlusNormal"/>
            </w:pPr>
            <w:r>
              <w:t>Подготовка отчетности в рамках заключенных соглашений о предоставлении субсидий на реализацию народных проектов в сфере благоустройства.</w:t>
            </w:r>
          </w:p>
          <w:p w:rsidR="00D643F6" w:rsidRDefault="00D643F6">
            <w:pPr>
              <w:pStyle w:val="ConsPlusNormal"/>
            </w:pPr>
            <w:r>
              <w:t xml:space="preserve">Предоставление иных межбюджетных трансфертов, имеющих целевое назначение, из республиканского бюджета Республики Коми в целях софинансирования расходных обязательств органов местного самоуправления в Республике Коми, возникающих при выполнении полномочий по решению вопросов местного значения, направленных на исполнение наказов избирателей, рекомендуемых к выполнению в текущем финансовом году, софинансирование которых осуществляется за счет средств иных межбюджетных трансфертов, имеющих целевое назначение, выделенных из </w:t>
            </w:r>
            <w:r>
              <w:lastRenderedPageBreak/>
              <w:t>резервного фонда Правительства Республики Коми</w:t>
            </w:r>
          </w:p>
        </w:tc>
        <w:tc>
          <w:tcPr>
            <w:tcW w:w="2778" w:type="dxa"/>
            <w:tcBorders>
              <w:bottom w:val="nil"/>
            </w:tcBorders>
          </w:tcPr>
          <w:p w:rsidR="00D643F6" w:rsidRDefault="00D643F6">
            <w:pPr>
              <w:pStyle w:val="ConsPlusNormal"/>
            </w:pPr>
            <w:r>
              <w:lastRenderedPageBreak/>
              <w:t>ИЦ, ИС, ИРП. Прирост среднего индекса качества городской среды по отношению к 2019 году;</w:t>
            </w:r>
          </w:p>
          <w:p w:rsidR="00D643F6" w:rsidRDefault="00D643F6">
            <w:pPr>
              <w:pStyle w:val="ConsPlusNormal"/>
            </w:pPr>
            <w:r>
              <w:t>ИЗ1. Доля реализованных проектов (мероприятий) в сфере благоустройства от общего количества проектов (мероприятий) в сфере благоустройства, запланированных к реализации;</w:t>
            </w:r>
          </w:p>
          <w:p w:rsidR="00D643F6" w:rsidRDefault="00D643F6">
            <w:pPr>
              <w:pStyle w:val="ConsPlusNormal"/>
            </w:pPr>
            <w:r>
              <w:t>ИМ, ИМБТ (РБ). Количество реализованных народных проектов в сфере благоустройства, прошедших отбор в рамках проекта "Народный бюджет";</w:t>
            </w:r>
          </w:p>
          <w:p w:rsidR="00D643F6" w:rsidRDefault="00D643F6">
            <w:pPr>
              <w:pStyle w:val="ConsPlusNormal"/>
            </w:pPr>
            <w:r>
              <w:t>ИМ. Количество наказов избирателей в сфере благоустройства, исполненных за счет средств иных межбюджетных трансфертов, имеющих целевое назначение, в соответствующем финансовом году</w:t>
            </w:r>
          </w:p>
        </w:tc>
      </w:tr>
      <w:tr w:rsidR="00D643F6">
        <w:tblPrEx>
          <w:tblBorders>
            <w:insideH w:val="nil"/>
          </w:tblBorders>
        </w:tblPrEx>
        <w:tc>
          <w:tcPr>
            <w:tcW w:w="13550" w:type="dxa"/>
            <w:gridSpan w:val="7"/>
            <w:tcBorders>
              <w:top w:val="nil"/>
            </w:tcBorders>
          </w:tcPr>
          <w:p w:rsidR="00D643F6" w:rsidRDefault="00D643F6">
            <w:pPr>
              <w:pStyle w:val="ConsPlusNormal"/>
              <w:jc w:val="both"/>
            </w:pPr>
            <w:r>
              <w:lastRenderedPageBreak/>
              <w:t xml:space="preserve">(п. 39 в ред. </w:t>
            </w:r>
            <w:hyperlink r:id="rId278">
              <w:r>
                <w:rPr>
                  <w:color w:val="0000FF"/>
                </w:rPr>
                <w:t>Постановления</w:t>
              </w:r>
            </w:hyperlink>
            <w:r>
              <w:t xml:space="preserve"> Правительства РК от 15.07.2022 N 346)</w:t>
            </w:r>
          </w:p>
        </w:tc>
      </w:tr>
      <w:tr w:rsidR="00D643F6">
        <w:tc>
          <w:tcPr>
            <w:tcW w:w="624" w:type="dxa"/>
          </w:tcPr>
          <w:p w:rsidR="00D643F6" w:rsidRDefault="00D643F6">
            <w:pPr>
              <w:pStyle w:val="ConsPlusNormal"/>
            </w:pPr>
            <w:r>
              <w:t>40</w:t>
            </w:r>
          </w:p>
        </w:tc>
        <w:tc>
          <w:tcPr>
            <w:tcW w:w="2551" w:type="dxa"/>
          </w:tcPr>
          <w:p w:rsidR="00D643F6" w:rsidRDefault="00D643F6">
            <w:pPr>
              <w:pStyle w:val="ConsPlusNormal"/>
              <w:jc w:val="both"/>
            </w:pPr>
            <w:r>
              <w:t>Основное мероприятие 3.1.3. Содействие в поддержании и улучшении санитарного состояния территорий муниципальных образований</w:t>
            </w:r>
          </w:p>
        </w:tc>
        <w:tc>
          <w:tcPr>
            <w:tcW w:w="1701" w:type="dxa"/>
          </w:tcPr>
          <w:p w:rsidR="00D643F6" w:rsidRDefault="00D643F6">
            <w:pPr>
              <w:pStyle w:val="ConsPlusNormal"/>
            </w:pPr>
            <w:r>
              <w:t>Министерство энергетики, жилищно-коммунального хозяйства и тарифов Республики Коми</w:t>
            </w:r>
          </w:p>
        </w:tc>
        <w:tc>
          <w:tcPr>
            <w:tcW w:w="1247" w:type="dxa"/>
          </w:tcPr>
          <w:p w:rsidR="00D643F6" w:rsidRDefault="00D643F6">
            <w:pPr>
              <w:pStyle w:val="ConsPlusNormal"/>
            </w:pPr>
            <w:r>
              <w:t>01.05.2020</w:t>
            </w:r>
          </w:p>
        </w:tc>
        <w:tc>
          <w:tcPr>
            <w:tcW w:w="1247" w:type="dxa"/>
          </w:tcPr>
          <w:p w:rsidR="00D643F6" w:rsidRDefault="00D643F6">
            <w:pPr>
              <w:pStyle w:val="ConsPlusNormal"/>
            </w:pPr>
            <w:r>
              <w:t>31.12.2020</w:t>
            </w:r>
          </w:p>
        </w:tc>
        <w:tc>
          <w:tcPr>
            <w:tcW w:w="3402" w:type="dxa"/>
          </w:tcPr>
          <w:p w:rsidR="00D643F6" w:rsidRDefault="00D643F6">
            <w:pPr>
              <w:pStyle w:val="ConsPlusNormal"/>
            </w:pPr>
            <w:r>
              <w:t>Предоставление субсидий бюджетам муниципальных образований на проведение дезинфекционных мероприятий на открытых пространствах населенных пунктов в целях недопущения распространения новой коронавирусной инфекции (COVID-19).</w:t>
            </w:r>
          </w:p>
          <w:p w:rsidR="00D643F6" w:rsidRDefault="00D643F6">
            <w:pPr>
              <w:pStyle w:val="ConsPlusNormal"/>
            </w:pPr>
            <w:r>
              <w:t>Подготовка отчетности в рамках заключенных соглашений о предоставлении субсидий на проведение дезинфекционных мероприятий на открытых пространствах населенных пунктов в целях недопущения распространения новой коронавирусной инфекции (COVID-19)</w:t>
            </w:r>
          </w:p>
        </w:tc>
        <w:tc>
          <w:tcPr>
            <w:tcW w:w="2778" w:type="dxa"/>
          </w:tcPr>
          <w:p w:rsidR="00D643F6" w:rsidRDefault="00D643F6">
            <w:pPr>
              <w:pStyle w:val="ConsPlusNormal"/>
            </w:pPr>
            <w:r>
              <w:t>ИЦ, ИМБТ. Прирост среднего значения индекса качества городской среды по отношению к 2018 году;</w:t>
            </w:r>
          </w:p>
          <w:p w:rsidR="00D643F6" w:rsidRDefault="00D643F6">
            <w:pPr>
              <w:pStyle w:val="ConsPlusNormal"/>
            </w:pPr>
            <w:r>
              <w:t>ИЗ1. Доля реализованных проектов (мероприятий) в сфере благоустройства от общего количества проектов (мероприятий) в сфере благоустройства, запланированных к реализации;</w:t>
            </w:r>
          </w:p>
          <w:p w:rsidR="00D643F6" w:rsidRDefault="00D643F6">
            <w:pPr>
              <w:pStyle w:val="ConsPlusNormal"/>
            </w:pPr>
            <w:r>
              <w:t>ИМ, ИМБТ. Количество открытых территорий (объектов), в отношении которых проведена дезинфекция</w:t>
            </w:r>
          </w:p>
        </w:tc>
      </w:tr>
      <w:tr w:rsidR="00D643F6">
        <w:tblPrEx>
          <w:tblBorders>
            <w:insideH w:val="nil"/>
          </w:tblBorders>
        </w:tblPrEx>
        <w:tc>
          <w:tcPr>
            <w:tcW w:w="624" w:type="dxa"/>
            <w:tcBorders>
              <w:bottom w:val="nil"/>
            </w:tcBorders>
          </w:tcPr>
          <w:p w:rsidR="00D643F6" w:rsidRDefault="00D643F6">
            <w:pPr>
              <w:pStyle w:val="ConsPlusNormal"/>
            </w:pPr>
            <w:r>
              <w:t>40.1</w:t>
            </w:r>
          </w:p>
        </w:tc>
        <w:tc>
          <w:tcPr>
            <w:tcW w:w="2551" w:type="dxa"/>
            <w:tcBorders>
              <w:bottom w:val="nil"/>
            </w:tcBorders>
          </w:tcPr>
          <w:p w:rsidR="00D643F6" w:rsidRDefault="00D643F6">
            <w:pPr>
              <w:pStyle w:val="ConsPlusNormal"/>
              <w:jc w:val="both"/>
            </w:pPr>
            <w:r>
              <w:t>Основное мероприятие 3.1.4. Реализация отдельных мероприятий Плана социального развития центров экономического роста Республики Коми в сфере благоустройства</w:t>
            </w:r>
          </w:p>
        </w:tc>
        <w:tc>
          <w:tcPr>
            <w:tcW w:w="1701"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Borders>
              <w:bottom w:val="nil"/>
            </w:tcBorders>
          </w:tcPr>
          <w:p w:rsidR="00D643F6" w:rsidRDefault="00D643F6">
            <w:pPr>
              <w:pStyle w:val="ConsPlusNormal"/>
            </w:pPr>
            <w:r>
              <w:t>30.11.2022</w:t>
            </w:r>
          </w:p>
        </w:tc>
        <w:tc>
          <w:tcPr>
            <w:tcW w:w="1247" w:type="dxa"/>
            <w:tcBorders>
              <w:bottom w:val="nil"/>
            </w:tcBorders>
          </w:tcPr>
          <w:p w:rsidR="00D643F6" w:rsidRDefault="00D643F6">
            <w:pPr>
              <w:pStyle w:val="ConsPlusNormal"/>
            </w:pPr>
            <w:r>
              <w:t>31.12.2022</w:t>
            </w:r>
          </w:p>
        </w:tc>
        <w:tc>
          <w:tcPr>
            <w:tcW w:w="3402" w:type="dxa"/>
            <w:tcBorders>
              <w:bottom w:val="nil"/>
            </w:tcBorders>
          </w:tcPr>
          <w:p w:rsidR="00D643F6" w:rsidRDefault="00D643F6">
            <w:pPr>
              <w:pStyle w:val="ConsPlusNormal"/>
            </w:pPr>
            <w:r>
              <w:t>Предоставление иных межбюджетных трансфертов на реализацию мероприятий по благоустройству территорий, включенных в План социального развития центров экономического роста Республики Коми</w:t>
            </w:r>
          </w:p>
        </w:tc>
        <w:tc>
          <w:tcPr>
            <w:tcW w:w="2778" w:type="dxa"/>
            <w:tcBorders>
              <w:bottom w:val="nil"/>
            </w:tcBorders>
          </w:tcPr>
          <w:p w:rsidR="00D643F6" w:rsidRDefault="00D643F6">
            <w:pPr>
              <w:pStyle w:val="ConsPlusNormal"/>
            </w:pPr>
            <w:r>
              <w:t>ИЦ, ИС. Прирост среднего значения индекса качества городской среды по отношению к 2019 году;</w:t>
            </w:r>
          </w:p>
          <w:p w:rsidR="00D643F6" w:rsidRDefault="00D643F6">
            <w:pPr>
              <w:pStyle w:val="ConsPlusNormal"/>
            </w:pPr>
            <w:r>
              <w:t xml:space="preserve">ИЗ1. Доля реализованных проектов (мероприятий) в сфере благоустройства от общего количества проектов (мероприятий) в </w:t>
            </w:r>
            <w:r>
              <w:lastRenderedPageBreak/>
              <w:t>сфере благоустройства, запланированных к реализации;</w:t>
            </w:r>
          </w:p>
          <w:p w:rsidR="00D643F6" w:rsidRDefault="00D643F6">
            <w:pPr>
              <w:pStyle w:val="ConsPlusNormal"/>
            </w:pPr>
            <w:r>
              <w:t>ИМ, ИМБТ (РБ). Количество реализованных мероприятий по благоустройству территорий, включенных в План социального развития центров экономического роста Республики Коми, в соответствующем финансовом году с использованием иных межбюджетных трансфертов</w:t>
            </w:r>
          </w:p>
        </w:tc>
      </w:tr>
      <w:tr w:rsidR="00D643F6">
        <w:tblPrEx>
          <w:tblBorders>
            <w:insideH w:val="nil"/>
          </w:tblBorders>
        </w:tblPrEx>
        <w:tc>
          <w:tcPr>
            <w:tcW w:w="13550" w:type="dxa"/>
            <w:gridSpan w:val="7"/>
            <w:tcBorders>
              <w:top w:val="nil"/>
            </w:tcBorders>
          </w:tcPr>
          <w:p w:rsidR="00D643F6" w:rsidRDefault="00D643F6">
            <w:pPr>
              <w:pStyle w:val="ConsPlusNormal"/>
              <w:jc w:val="both"/>
            </w:pPr>
            <w:r>
              <w:lastRenderedPageBreak/>
              <w:t xml:space="preserve">(п. 40.1 введен </w:t>
            </w:r>
            <w:hyperlink r:id="rId279">
              <w:r>
                <w:rPr>
                  <w:color w:val="0000FF"/>
                </w:rPr>
                <w:t>Постановлением</w:t>
              </w:r>
            </w:hyperlink>
            <w:r>
              <w:t xml:space="preserve"> Правительства РК от 30.11.2022 N 594)</w:t>
            </w:r>
          </w:p>
        </w:tc>
      </w:tr>
      <w:tr w:rsidR="00D643F6">
        <w:tc>
          <w:tcPr>
            <w:tcW w:w="13550" w:type="dxa"/>
            <w:gridSpan w:val="7"/>
          </w:tcPr>
          <w:p w:rsidR="00D643F6" w:rsidRDefault="00D643F6">
            <w:pPr>
              <w:pStyle w:val="ConsPlusNormal"/>
              <w:jc w:val="center"/>
              <w:outlineLvl w:val="4"/>
            </w:pPr>
            <w:r>
              <w:t>Задача 2. Создание системы сопровождения и мониторинга за ходом реализации проектов благоустройства</w:t>
            </w:r>
          </w:p>
        </w:tc>
      </w:tr>
      <w:tr w:rsidR="00D643F6">
        <w:tc>
          <w:tcPr>
            <w:tcW w:w="13550" w:type="dxa"/>
            <w:gridSpan w:val="7"/>
          </w:tcPr>
          <w:p w:rsidR="00D643F6" w:rsidRDefault="00D643F6">
            <w:pPr>
              <w:pStyle w:val="ConsPlusNormal"/>
              <w:jc w:val="both"/>
            </w:pPr>
            <w:r>
              <w:t>Проектные мероприятия</w:t>
            </w:r>
          </w:p>
        </w:tc>
      </w:tr>
      <w:tr w:rsidR="00D643F6">
        <w:tc>
          <w:tcPr>
            <w:tcW w:w="13550" w:type="dxa"/>
            <w:gridSpan w:val="7"/>
          </w:tcPr>
          <w:p w:rsidR="00D643F6" w:rsidRDefault="00D643F6">
            <w:pPr>
              <w:pStyle w:val="ConsPlusNormal"/>
              <w:jc w:val="both"/>
            </w:pPr>
            <w:r>
              <w:t>Процессные мероприятия</w:t>
            </w:r>
          </w:p>
        </w:tc>
      </w:tr>
      <w:tr w:rsidR="00D643F6">
        <w:tc>
          <w:tcPr>
            <w:tcW w:w="624" w:type="dxa"/>
          </w:tcPr>
          <w:p w:rsidR="00D643F6" w:rsidRDefault="00D643F6">
            <w:pPr>
              <w:pStyle w:val="ConsPlusNormal"/>
            </w:pPr>
            <w:r>
              <w:t>41</w:t>
            </w:r>
          </w:p>
        </w:tc>
        <w:tc>
          <w:tcPr>
            <w:tcW w:w="2551" w:type="dxa"/>
          </w:tcPr>
          <w:p w:rsidR="00D643F6" w:rsidRDefault="00D643F6">
            <w:pPr>
              <w:pStyle w:val="ConsPlusNormal"/>
              <w:jc w:val="both"/>
            </w:pPr>
            <w:r>
              <w:t xml:space="preserve">Основное мероприятие 3.2.1. Организация работы межведомственной комиссии по обеспечению реализации регионального проекта "Формирование комфортной городской </w:t>
            </w:r>
            <w:r>
              <w:lastRenderedPageBreak/>
              <w:t>среды"</w:t>
            </w:r>
          </w:p>
        </w:tc>
        <w:tc>
          <w:tcPr>
            <w:tcW w:w="1701" w:type="dxa"/>
          </w:tcPr>
          <w:p w:rsidR="00D643F6" w:rsidRDefault="00D643F6">
            <w:pPr>
              <w:pStyle w:val="ConsPlusNormal"/>
            </w:pPr>
            <w:r>
              <w:lastRenderedPageBreak/>
              <w:t>Министерство строительства и жилищно-коммунального хозяйства Республики Коми</w:t>
            </w:r>
          </w:p>
        </w:tc>
        <w:tc>
          <w:tcPr>
            <w:tcW w:w="1247" w:type="dxa"/>
          </w:tcPr>
          <w:p w:rsidR="00D643F6" w:rsidRDefault="00D643F6">
            <w:pPr>
              <w:pStyle w:val="ConsPlusNormal"/>
            </w:pPr>
            <w:r>
              <w:t>01.01.2020</w:t>
            </w:r>
          </w:p>
        </w:tc>
        <w:tc>
          <w:tcPr>
            <w:tcW w:w="1247" w:type="dxa"/>
          </w:tcPr>
          <w:p w:rsidR="00D643F6" w:rsidRDefault="00D643F6">
            <w:pPr>
              <w:pStyle w:val="ConsPlusNormal"/>
            </w:pPr>
            <w:r>
              <w:t>31.12.2024</w:t>
            </w:r>
          </w:p>
        </w:tc>
        <w:tc>
          <w:tcPr>
            <w:tcW w:w="3402" w:type="dxa"/>
          </w:tcPr>
          <w:p w:rsidR="00D643F6" w:rsidRDefault="00D643F6">
            <w:pPr>
              <w:pStyle w:val="ConsPlusNormal"/>
            </w:pPr>
            <w:r>
              <w:t>Формирование плана работ межведомственной комиссии по обеспечению реализации регионального проекта "Формирование комфортной городской среды";</w:t>
            </w:r>
          </w:p>
          <w:p w:rsidR="00D643F6" w:rsidRDefault="00D643F6">
            <w:pPr>
              <w:pStyle w:val="ConsPlusNormal"/>
            </w:pPr>
            <w:r>
              <w:t xml:space="preserve">Проведение заседаний межведомственной комиссии по обеспечению реализации регионального проекта </w:t>
            </w:r>
            <w:r>
              <w:lastRenderedPageBreak/>
              <w:t>"Формирование комфортной городской среды"</w:t>
            </w:r>
          </w:p>
        </w:tc>
        <w:tc>
          <w:tcPr>
            <w:tcW w:w="2778" w:type="dxa"/>
          </w:tcPr>
          <w:p w:rsidR="00D643F6" w:rsidRDefault="00D643F6">
            <w:pPr>
              <w:pStyle w:val="ConsPlusNormal"/>
            </w:pPr>
            <w:r>
              <w:lastRenderedPageBreak/>
              <w:t>ИЗ2. Количество реализованных мероприятий, направленных на информирование и вовлечение граждан и организаций в реализацию проектов по благоустройству</w:t>
            </w:r>
          </w:p>
        </w:tc>
      </w:tr>
      <w:tr w:rsidR="00D643F6">
        <w:tc>
          <w:tcPr>
            <w:tcW w:w="624" w:type="dxa"/>
          </w:tcPr>
          <w:p w:rsidR="00D643F6" w:rsidRDefault="00D643F6">
            <w:pPr>
              <w:pStyle w:val="ConsPlusNormal"/>
            </w:pPr>
            <w:r>
              <w:lastRenderedPageBreak/>
              <w:t>42</w:t>
            </w:r>
          </w:p>
        </w:tc>
        <w:tc>
          <w:tcPr>
            <w:tcW w:w="2551" w:type="dxa"/>
          </w:tcPr>
          <w:p w:rsidR="00D643F6" w:rsidRDefault="00D643F6">
            <w:pPr>
              <w:pStyle w:val="ConsPlusNormal"/>
              <w:jc w:val="both"/>
            </w:pPr>
            <w:r>
              <w:t>Основное мероприятие 3.2.2. Содействие муниципальным образованиям в Республике Коми в реализации механизмов информирования и участия граждан и организаций в решении вопросов развития городской среды</w:t>
            </w:r>
          </w:p>
        </w:tc>
        <w:tc>
          <w:tcPr>
            <w:tcW w:w="1701" w:type="dxa"/>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Pr>
          <w:p w:rsidR="00D643F6" w:rsidRDefault="00D643F6">
            <w:pPr>
              <w:pStyle w:val="ConsPlusNormal"/>
            </w:pPr>
            <w:r>
              <w:t>01.01.2020</w:t>
            </w:r>
          </w:p>
        </w:tc>
        <w:tc>
          <w:tcPr>
            <w:tcW w:w="1247" w:type="dxa"/>
          </w:tcPr>
          <w:p w:rsidR="00D643F6" w:rsidRDefault="00D643F6">
            <w:pPr>
              <w:pStyle w:val="ConsPlusNormal"/>
            </w:pPr>
            <w:r>
              <w:t>31.12.2025</w:t>
            </w:r>
          </w:p>
        </w:tc>
        <w:tc>
          <w:tcPr>
            <w:tcW w:w="3402" w:type="dxa"/>
          </w:tcPr>
          <w:p w:rsidR="00D643F6" w:rsidRDefault="00D643F6">
            <w:pPr>
              <w:pStyle w:val="ConsPlusNormal"/>
            </w:pPr>
            <w:r>
              <w:t>Консультационное и методологическое сопровождение органов местного самоуправления по вопросам информирования и вовлечения граждан и организаций в решение вопросов развития городской среды;</w:t>
            </w:r>
          </w:p>
          <w:p w:rsidR="00D643F6" w:rsidRDefault="00D643F6">
            <w:pPr>
              <w:pStyle w:val="ConsPlusNormal"/>
            </w:pPr>
            <w:r>
              <w:t>Мониторинг реализации комплекса мер по информированию и вовлечению граждан и организаций в решение вопросов развития городской среды</w:t>
            </w:r>
          </w:p>
        </w:tc>
        <w:tc>
          <w:tcPr>
            <w:tcW w:w="2778" w:type="dxa"/>
          </w:tcPr>
          <w:p w:rsidR="00D643F6" w:rsidRDefault="00D643F6">
            <w:pPr>
              <w:pStyle w:val="ConsPlusNormal"/>
            </w:pPr>
            <w:r>
              <w:t>ИЦ, ИС, ИРП. Прирост среднего индекса качества городской среды по отношению к 2019 году;</w:t>
            </w:r>
          </w:p>
          <w:p w:rsidR="00D643F6" w:rsidRDefault="00D643F6">
            <w:pPr>
              <w:pStyle w:val="ConsPlusNormal"/>
            </w:pPr>
            <w:r>
              <w:t>ИЗ2. Количество реализованных мероприятий, направленных на информирование и вовлечение граждан и организаций в реализацию проектов по благоустройству</w:t>
            </w:r>
          </w:p>
        </w:tc>
      </w:tr>
      <w:tr w:rsidR="00D643F6">
        <w:tc>
          <w:tcPr>
            <w:tcW w:w="624" w:type="dxa"/>
          </w:tcPr>
          <w:p w:rsidR="00D643F6" w:rsidRDefault="00D643F6">
            <w:pPr>
              <w:pStyle w:val="ConsPlusNormal"/>
            </w:pPr>
            <w:r>
              <w:t>43</w:t>
            </w:r>
          </w:p>
        </w:tc>
        <w:tc>
          <w:tcPr>
            <w:tcW w:w="2551" w:type="dxa"/>
          </w:tcPr>
          <w:p w:rsidR="00D643F6" w:rsidRDefault="00D643F6">
            <w:pPr>
              <w:pStyle w:val="ConsPlusNormal"/>
              <w:jc w:val="both"/>
            </w:pPr>
            <w:r>
              <w:t>Основное мероприятие 3.2.3. Организация проведения на единой федеральной платформе онлайн-голосования граждан по выбору общественных территорий, планируемых к благоустройству в рамках регионального проекта "Формирование комфортной городской среды"</w:t>
            </w:r>
          </w:p>
        </w:tc>
        <w:tc>
          <w:tcPr>
            <w:tcW w:w="1701" w:type="dxa"/>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Pr>
          <w:p w:rsidR="00D643F6" w:rsidRDefault="00D643F6">
            <w:pPr>
              <w:pStyle w:val="ConsPlusNormal"/>
            </w:pPr>
            <w:r>
              <w:t>01.01.2021</w:t>
            </w:r>
          </w:p>
        </w:tc>
        <w:tc>
          <w:tcPr>
            <w:tcW w:w="1247" w:type="dxa"/>
          </w:tcPr>
          <w:p w:rsidR="00D643F6" w:rsidRDefault="00D643F6">
            <w:pPr>
              <w:pStyle w:val="ConsPlusNormal"/>
            </w:pPr>
            <w:r>
              <w:t>31.12.2021</w:t>
            </w:r>
          </w:p>
        </w:tc>
        <w:tc>
          <w:tcPr>
            <w:tcW w:w="3402" w:type="dxa"/>
          </w:tcPr>
          <w:p w:rsidR="00D643F6" w:rsidRDefault="00D643F6">
            <w:pPr>
              <w:pStyle w:val="ConsPlusNormal"/>
            </w:pPr>
            <w:r>
              <w:t>Проведение заседаний Межведомственной рабочей группы по запуску в Республике Коми единой федеральной платформы голосования по выбору объектов в рамках федерального проекта "Формирование комфортной городской среды" и проведения онлайн-голосования граждан по выбору общественных территорий, планируемых к благоустройству в 2022 году;</w:t>
            </w:r>
          </w:p>
          <w:p w:rsidR="00D643F6" w:rsidRDefault="00D643F6">
            <w:pPr>
              <w:pStyle w:val="ConsPlusNormal"/>
            </w:pPr>
            <w:r>
              <w:t xml:space="preserve">Предоставление субсидии на иные цели на организацию SMS-оповещения граждан о </w:t>
            </w:r>
            <w:r>
              <w:lastRenderedPageBreak/>
              <w:t>проведении на единой федеральной платформе онлайн-голосования граждан по выбору общественных территорий, планируемых к благоустройству в рамках регионального проекта "Формирование комфортной городской среды"</w:t>
            </w:r>
          </w:p>
        </w:tc>
        <w:tc>
          <w:tcPr>
            <w:tcW w:w="2778" w:type="dxa"/>
          </w:tcPr>
          <w:p w:rsidR="00D643F6" w:rsidRDefault="00D643F6">
            <w:pPr>
              <w:pStyle w:val="ConsPlusNormal"/>
            </w:pPr>
            <w:r>
              <w:lastRenderedPageBreak/>
              <w:t>ИЗ2. Количество реализованных мероприятий, направленных на информирование и вовлечение граждан и организаций в реализацию проектов по благоустройству</w:t>
            </w:r>
          </w:p>
          <w:p w:rsidR="00D643F6" w:rsidRDefault="00D643F6">
            <w:pPr>
              <w:pStyle w:val="ConsPlusNormal"/>
            </w:pPr>
            <w:r>
              <w:t xml:space="preserve">ИМ. Количество отправленных гражданам SMS-оповещений о проведении онлайн-голосования по выбору общественных территорий, планируемых к </w:t>
            </w:r>
            <w:r>
              <w:lastRenderedPageBreak/>
              <w:t>благоустройству</w:t>
            </w:r>
          </w:p>
        </w:tc>
      </w:tr>
      <w:tr w:rsidR="00D643F6">
        <w:tc>
          <w:tcPr>
            <w:tcW w:w="13550" w:type="dxa"/>
            <w:gridSpan w:val="7"/>
          </w:tcPr>
          <w:p w:rsidR="00D643F6" w:rsidRDefault="00D643F6">
            <w:pPr>
              <w:pStyle w:val="ConsPlusNormal"/>
              <w:jc w:val="center"/>
              <w:outlineLvl w:val="3"/>
            </w:pPr>
            <w:hyperlink w:anchor="P909">
              <w:r>
                <w:rPr>
                  <w:color w:val="0000FF"/>
                </w:rPr>
                <w:t>Подпрограмма 4</w:t>
              </w:r>
            </w:hyperlink>
            <w:r>
              <w:t>. "Управление развитием строительной отрасли Республики Коми"</w:t>
            </w:r>
          </w:p>
        </w:tc>
      </w:tr>
      <w:tr w:rsidR="00D643F6">
        <w:tc>
          <w:tcPr>
            <w:tcW w:w="13550" w:type="dxa"/>
            <w:gridSpan w:val="7"/>
          </w:tcPr>
          <w:p w:rsidR="00D643F6" w:rsidRDefault="00D643F6">
            <w:pPr>
              <w:pStyle w:val="ConsPlusNormal"/>
              <w:jc w:val="center"/>
              <w:outlineLvl w:val="4"/>
            </w:pPr>
            <w:r>
              <w:t>Задача 1. Повышение уровня обеспеченности градостроительной документацией, соответствующей требованиям градостроительного законодательства</w:t>
            </w:r>
          </w:p>
        </w:tc>
      </w:tr>
      <w:tr w:rsidR="00D643F6">
        <w:tc>
          <w:tcPr>
            <w:tcW w:w="13550" w:type="dxa"/>
            <w:gridSpan w:val="7"/>
          </w:tcPr>
          <w:p w:rsidR="00D643F6" w:rsidRDefault="00D643F6">
            <w:pPr>
              <w:pStyle w:val="ConsPlusNormal"/>
              <w:jc w:val="both"/>
            </w:pPr>
            <w:r>
              <w:t>Проектные мероприятия</w:t>
            </w:r>
          </w:p>
        </w:tc>
      </w:tr>
      <w:tr w:rsidR="00D643F6">
        <w:tc>
          <w:tcPr>
            <w:tcW w:w="13550" w:type="dxa"/>
            <w:gridSpan w:val="7"/>
          </w:tcPr>
          <w:p w:rsidR="00D643F6" w:rsidRDefault="00D643F6">
            <w:pPr>
              <w:pStyle w:val="ConsPlusNormal"/>
              <w:jc w:val="both"/>
            </w:pPr>
            <w:r>
              <w:t>Процессные мероприятия</w:t>
            </w:r>
          </w:p>
        </w:tc>
      </w:tr>
      <w:tr w:rsidR="00D643F6">
        <w:tc>
          <w:tcPr>
            <w:tcW w:w="624" w:type="dxa"/>
          </w:tcPr>
          <w:p w:rsidR="00D643F6" w:rsidRDefault="00D643F6">
            <w:pPr>
              <w:pStyle w:val="ConsPlusNormal"/>
            </w:pPr>
            <w:r>
              <w:t>44</w:t>
            </w:r>
          </w:p>
        </w:tc>
        <w:tc>
          <w:tcPr>
            <w:tcW w:w="2551" w:type="dxa"/>
          </w:tcPr>
          <w:p w:rsidR="00D643F6" w:rsidRDefault="00D643F6">
            <w:pPr>
              <w:pStyle w:val="ConsPlusNormal"/>
              <w:jc w:val="both"/>
            </w:pPr>
            <w:r>
              <w:t>Основное мероприятие 4.1.1. Содействие в разработке генеральных планов, правил землепользования и застройки и документации по планировке территорий муниципальных образований</w:t>
            </w:r>
          </w:p>
        </w:tc>
        <w:tc>
          <w:tcPr>
            <w:tcW w:w="1701" w:type="dxa"/>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Pr>
          <w:p w:rsidR="00D643F6" w:rsidRDefault="00D643F6">
            <w:pPr>
              <w:pStyle w:val="ConsPlusNormal"/>
            </w:pPr>
            <w:r>
              <w:t>01.01.2020</w:t>
            </w:r>
          </w:p>
        </w:tc>
        <w:tc>
          <w:tcPr>
            <w:tcW w:w="1247" w:type="dxa"/>
          </w:tcPr>
          <w:p w:rsidR="00D643F6" w:rsidRDefault="00D643F6">
            <w:pPr>
              <w:pStyle w:val="ConsPlusNormal"/>
            </w:pPr>
            <w:r>
              <w:t>31.12.2025</w:t>
            </w:r>
          </w:p>
        </w:tc>
        <w:tc>
          <w:tcPr>
            <w:tcW w:w="3402" w:type="dxa"/>
          </w:tcPr>
          <w:p w:rsidR="00D643F6" w:rsidRDefault="00D643F6">
            <w:pPr>
              <w:pStyle w:val="ConsPlusNormal"/>
            </w:pPr>
            <w:r>
              <w:t>Организация и предоставление субсидий муниципальным образованиям на проведение работ по подготовке генеральных планов, правил землепользования и застройки и документации по планировке территорий;</w:t>
            </w:r>
          </w:p>
          <w:p w:rsidR="00D643F6" w:rsidRDefault="00D643F6">
            <w:pPr>
              <w:pStyle w:val="ConsPlusNormal"/>
            </w:pPr>
            <w:r>
              <w:t>Подготовка сводных заключений на проекты документов территориального планирования и градостроительного зонирования муниципальных образований;</w:t>
            </w:r>
          </w:p>
          <w:p w:rsidR="00D643F6" w:rsidRDefault="00D643F6">
            <w:pPr>
              <w:pStyle w:val="ConsPlusNormal"/>
            </w:pPr>
            <w:r>
              <w:t xml:space="preserve">Разработка документации по планировке территорий, предусматривающей размещение объектов, строительство которых </w:t>
            </w:r>
            <w:r>
              <w:lastRenderedPageBreak/>
              <w:t>планируется на территориях двух и более муниципальных образований (муниципальных районов, городских (муниципальных) округов) в границах Республики Коми.</w:t>
            </w:r>
          </w:p>
          <w:p w:rsidR="00D643F6" w:rsidRDefault="00D643F6">
            <w:pPr>
              <w:pStyle w:val="ConsPlusNormal"/>
            </w:pPr>
            <w:r>
              <w:t>Взаимодействие с органами местного самоуправления по согласованию проектов документов территориального планирования и внесению изменений в утвержденные документы градостроительного зонирования</w:t>
            </w:r>
          </w:p>
        </w:tc>
        <w:tc>
          <w:tcPr>
            <w:tcW w:w="2778" w:type="dxa"/>
          </w:tcPr>
          <w:p w:rsidR="00D643F6" w:rsidRDefault="00D643F6">
            <w:pPr>
              <w:pStyle w:val="ConsPlusNormal"/>
            </w:pPr>
            <w:r>
              <w:lastRenderedPageBreak/>
              <w:t>ИЦ. Индекс физического объема работ, выполненных по виду деятельности "Строительство", к уровню 2017 года;</w:t>
            </w:r>
          </w:p>
          <w:p w:rsidR="00D643F6" w:rsidRDefault="00D643F6">
            <w:pPr>
              <w:pStyle w:val="ConsPlusNormal"/>
            </w:pPr>
            <w:r>
              <w:t>ИЗ1. Доля градостроительной документацией, соответствующей требованиям градостроительного законодательства, в общем объеме градостроительной документации;</w:t>
            </w:r>
          </w:p>
          <w:p w:rsidR="00D643F6" w:rsidRDefault="00D643F6">
            <w:pPr>
              <w:pStyle w:val="ConsPlusNormal"/>
            </w:pPr>
            <w:r>
              <w:t xml:space="preserve">ИМ, ИМБТ (РБ). Количество разработанных </w:t>
            </w:r>
            <w:r>
              <w:lastRenderedPageBreak/>
              <w:t>генеральных планов, правил землепользования и застройки и документации по планировке территорий муниципальных образований</w:t>
            </w:r>
          </w:p>
        </w:tc>
      </w:tr>
      <w:tr w:rsidR="00D643F6">
        <w:tc>
          <w:tcPr>
            <w:tcW w:w="624" w:type="dxa"/>
          </w:tcPr>
          <w:p w:rsidR="00D643F6" w:rsidRDefault="00D643F6">
            <w:pPr>
              <w:pStyle w:val="ConsPlusNormal"/>
            </w:pPr>
            <w:r>
              <w:lastRenderedPageBreak/>
              <w:t>45</w:t>
            </w:r>
          </w:p>
        </w:tc>
        <w:tc>
          <w:tcPr>
            <w:tcW w:w="2551" w:type="dxa"/>
          </w:tcPr>
          <w:p w:rsidR="00D643F6" w:rsidRDefault="00D643F6">
            <w:pPr>
              <w:pStyle w:val="ConsPlusNormal"/>
              <w:jc w:val="both"/>
            </w:pPr>
            <w:r>
              <w:t>Основное мероприятие 4.1.2. Осуществление функций, оказание государственных услуг (выполнение работ) в области градостроительной деятельности государственными учреждениями</w:t>
            </w:r>
          </w:p>
        </w:tc>
        <w:tc>
          <w:tcPr>
            <w:tcW w:w="1701" w:type="dxa"/>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Pr>
          <w:p w:rsidR="00D643F6" w:rsidRDefault="00D643F6">
            <w:pPr>
              <w:pStyle w:val="ConsPlusNormal"/>
            </w:pPr>
            <w:r>
              <w:t>01.01.2020</w:t>
            </w:r>
          </w:p>
        </w:tc>
        <w:tc>
          <w:tcPr>
            <w:tcW w:w="1247" w:type="dxa"/>
          </w:tcPr>
          <w:p w:rsidR="00D643F6" w:rsidRDefault="00D643F6">
            <w:pPr>
              <w:pStyle w:val="ConsPlusNormal"/>
            </w:pPr>
            <w:r>
              <w:t>31.12.2020</w:t>
            </w:r>
          </w:p>
        </w:tc>
        <w:tc>
          <w:tcPr>
            <w:tcW w:w="3402" w:type="dxa"/>
          </w:tcPr>
          <w:p w:rsidR="00D643F6" w:rsidRDefault="00D643F6">
            <w:pPr>
              <w:pStyle w:val="ConsPlusNormal"/>
            </w:pPr>
            <w:r>
              <w:t>Проведение АУ РК "Управление государственной экспертизы Республики Коми" государственной экспертизы проектной документации на строительство, реконструкцию и капитальный ремонт объектов капитального строительства и (или) результатов инженерных изысканий, выполненных для подготовки такой проектной документации;</w:t>
            </w:r>
          </w:p>
          <w:p w:rsidR="00D643F6" w:rsidRDefault="00D643F6">
            <w:pPr>
              <w:pStyle w:val="ConsPlusNormal"/>
            </w:pPr>
            <w:r>
              <w:t>Предоставление субсидий на проверку сметной стоимости восстановительных работ на объектах жилищного фонда, пострадавшего в результате весеннего половодья</w:t>
            </w:r>
          </w:p>
        </w:tc>
        <w:tc>
          <w:tcPr>
            <w:tcW w:w="2778" w:type="dxa"/>
          </w:tcPr>
          <w:p w:rsidR="00D643F6" w:rsidRDefault="00D643F6">
            <w:pPr>
              <w:pStyle w:val="ConsPlusNormal"/>
            </w:pPr>
            <w:r>
              <w:t>ИЦ. Индекс физического объема работ, выполненных по виду деятельности "Строительство", к уровню 2017 года;</w:t>
            </w:r>
          </w:p>
          <w:p w:rsidR="00D643F6" w:rsidRDefault="00D643F6">
            <w:pPr>
              <w:pStyle w:val="ConsPlusNormal"/>
            </w:pPr>
            <w:r>
              <w:t>ИЗ1. Количество утвержденных документов территориального планирования и выданной разрешительной документации;</w:t>
            </w:r>
          </w:p>
          <w:p w:rsidR="00D643F6" w:rsidRDefault="00D643F6">
            <w:pPr>
              <w:pStyle w:val="ConsPlusNormal"/>
            </w:pPr>
            <w:r>
              <w:t xml:space="preserve">ИМ, ИГЗ. Количество выданных заключений по результатам проведенной государственной экспертизы проектной документации и результатов инженерных </w:t>
            </w:r>
            <w:r>
              <w:lastRenderedPageBreak/>
              <w:t>изысканий в рамках государственного задания</w:t>
            </w:r>
          </w:p>
        </w:tc>
      </w:tr>
      <w:tr w:rsidR="00D643F6">
        <w:tc>
          <w:tcPr>
            <w:tcW w:w="624" w:type="dxa"/>
          </w:tcPr>
          <w:p w:rsidR="00D643F6" w:rsidRDefault="00D643F6">
            <w:pPr>
              <w:pStyle w:val="ConsPlusNormal"/>
            </w:pPr>
            <w:r>
              <w:lastRenderedPageBreak/>
              <w:t>46</w:t>
            </w:r>
          </w:p>
        </w:tc>
        <w:tc>
          <w:tcPr>
            <w:tcW w:w="2551" w:type="dxa"/>
          </w:tcPr>
          <w:p w:rsidR="00D643F6" w:rsidRDefault="00D643F6">
            <w:pPr>
              <w:pStyle w:val="ConsPlusNormal"/>
              <w:jc w:val="both"/>
            </w:pPr>
            <w:r>
              <w:t>Основное мероприятие 4.1.3. Осуществление полномочий в области контроля за соблюдением органами местного самоуправления законодательства о градостроительной деятельности</w:t>
            </w:r>
          </w:p>
        </w:tc>
        <w:tc>
          <w:tcPr>
            <w:tcW w:w="1701" w:type="dxa"/>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Pr>
          <w:p w:rsidR="00D643F6" w:rsidRDefault="00D643F6">
            <w:pPr>
              <w:pStyle w:val="ConsPlusNormal"/>
            </w:pPr>
            <w:r>
              <w:t>01.01.2020</w:t>
            </w:r>
          </w:p>
        </w:tc>
        <w:tc>
          <w:tcPr>
            <w:tcW w:w="1247" w:type="dxa"/>
          </w:tcPr>
          <w:p w:rsidR="00D643F6" w:rsidRDefault="00D643F6">
            <w:pPr>
              <w:pStyle w:val="ConsPlusNormal"/>
            </w:pPr>
            <w:r>
              <w:t>31.12.2025</w:t>
            </w:r>
          </w:p>
        </w:tc>
        <w:tc>
          <w:tcPr>
            <w:tcW w:w="3402" w:type="dxa"/>
          </w:tcPr>
          <w:p w:rsidR="00D643F6" w:rsidRDefault="00D643F6">
            <w:pPr>
              <w:pStyle w:val="ConsPlusNormal"/>
            </w:pPr>
            <w:r>
              <w:t>Проведение проверок соблюдения органами местного самоуправления законодательства о градостроительной деятельности, в том числе в рамках рассмотрения поступивших жалоб по вопросу соблюдения органами местного самоуправления законодательства о градостроительной деятельности;</w:t>
            </w:r>
          </w:p>
          <w:p w:rsidR="00D643F6" w:rsidRDefault="00D643F6">
            <w:pPr>
              <w:pStyle w:val="ConsPlusNormal"/>
            </w:pPr>
            <w:r>
              <w:t>Мониторинг поступивших от граждан и юридических лиц жалоб по вопросу соблюдения органами местного самоуправления законодательства о градостроительной деятельности</w:t>
            </w:r>
          </w:p>
        </w:tc>
        <w:tc>
          <w:tcPr>
            <w:tcW w:w="2778" w:type="dxa"/>
          </w:tcPr>
          <w:p w:rsidR="00D643F6" w:rsidRDefault="00D643F6">
            <w:pPr>
              <w:pStyle w:val="ConsPlusNormal"/>
            </w:pPr>
            <w:r>
              <w:t>ИЦ. Индекс физического объема работ, выполненных по виду деятельности "Строительство", к уровню 2017 года;</w:t>
            </w:r>
          </w:p>
          <w:p w:rsidR="00D643F6" w:rsidRDefault="00D643F6">
            <w:pPr>
              <w:pStyle w:val="ConsPlusNormal"/>
            </w:pPr>
            <w:r>
              <w:t>ИЗ1. Доля градостроительной документацией, соответствующей требованиям градостроительного законодательства, в общем объеме градостроительной документации</w:t>
            </w:r>
          </w:p>
        </w:tc>
      </w:tr>
      <w:tr w:rsidR="00D643F6">
        <w:tc>
          <w:tcPr>
            <w:tcW w:w="624" w:type="dxa"/>
          </w:tcPr>
          <w:p w:rsidR="00D643F6" w:rsidRDefault="00D643F6">
            <w:pPr>
              <w:pStyle w:val="ConsPlusNormal"/>
            </w:pPr>
            <w:r>
              <w:t>47</w:t>
            </w:r>
          </w:p>
        </w:tc>
        <w:tc>
          <w:tcPr>
            <w:tcW w:w="2551" w:type="dxa"/>
          </w:tcPr>
          <w:p w:rsidR="00D643F6" w:rsidRDefault="00D643F6">
            <w:pPr>
              <w:pStyle w:val="ConsPlusNormal"/>
              <w:jc w:val="both"/>
            </w:pPr>
            <w:r>
              <w:t>Основное мероприятие 4.1.4. Разработка (актуализация) градостроительной документации Республики Коми</w:t>
            </w:r>
          </w:p>
        </w:tc>
        <w:tc>
          <w:tcPr>
            <w:tcW w:w="1701" w:type="dxa"/>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Pr>
          <w:p w:rsidR="00D643F6" w:rsidRDefault="00D643F6">
            <w:pPr>
              <w:pStyle w:val="ConsPlusNormal"/>
            </w:pPr>
            <w:r>
              <w:t>01.01.2022</w:t>
            </w:r>
          </w:p>
        </w:tc>
        <w:tc>
          <w:tcPr>
            <w:tcW w:w="1247" w:type="dxa"/>
          </w:tcPr>
          <w:p w:rsidR="00D643F6" w:rsidRDefault="00D643F6">
            <w:pPr>
              <w:pStyle w:val="ConsPlusNormal"/>
            </w:pPr>
            <w:r>
              <w:t>31.12.2025</w:t>
            </w:r>
          </w:p>
        </w:tc>
        <w:tc>
          <w:tcPr>
            <w:tcW w:w="3402" w:type="dxa"/>
          </w:tcPr>
          <w:p w:rsidR="00D643F6" w:rsidRDefault="00D643F6">
            <w:pPr>
              <w:pStyle w:val="ConsPlusNormal"/>
            </w:pPr>
            <w:r>
              <w:t>Организация и проведение работ по внесению изменений (актуализации) региональных нормативов градостроительного проектирования Республики Коми;</w:t>
            </w:r>
          </w:p>
          <w:p w:rsidR="00D643F6" w:rsidRDefault="00D643F6">
            <w:pPr>
              <w:pStyle w:val="ConsPlusNormal"/>
            </w:pPr>
            <w:r>
              <w:t>Организация и проведение работ по внесению изменений в Схему территориального планирования Республики Коми с целью ее актуализации</w:t>
            </w:r>
          </w:p>
        </w:tc>
        <w:tc>
          <w:tcPr>
            <w:tcW w:w="2778" w:type="dxa"/>
          </w:tcPr>
          <w:p w:rsidR="00D643F6" w:rsidRDefault="00D643F6">
            <w:pPr>
              <w:pStyle w:val="ConsPlusNormal"/>
            </w:pPr>
            <w:r>
              <w:t>ИЗ1. Доля градостроительной документацией, соответствующей требованиям градостроительного законодательства в общем объеме градостроительной документации;</w:t>
            </w:r>
          </w:p>
          <w:p w:rsidR="00D643F6" w:rsidRDefault="00D643F6">
            <w:pPr>
              <w:pStyle w:val="ConsPlusNormal"/>
            </w:pPr>
            <w:r>
              <w:t xml:space="preserve">ИМ. Количество разработанной (актуализированной) </w:t>
            </w:r>
            <w:r>
              <w:lastRenderedPageBreak/>
              <w:t>градостроительной документации Республики Коми</w:t>
            </w:r>
          </w:p>
        </w:tc>
      </w:tr>
      <w:tr w:rsidR="00D643F6">
        <w:tc>
          <w:tcPr>
            <w:tcW w:w="13550" w:type="dxa"/>
            <w:gridSpan w:val="7"/>
          </w:tcPr>
          <w:p w:rsidR="00D643F6" w:rsidRDefault="00D643F6">
            <w:pPr>
              <w:pStyle w:val="ConsPlusNormal"/>
              <w:jc w:val="center"/>
              <w:outlineLvl w:val="4"/>
            </w:pPr>
            <w:r>
              <w:lastRenderedPageBreak/>
              <w:t>Задача 2. Обеспечение контроля при осуществлении строительства (реконструкции) объектов капитального строительства, а также за их сохранностью</w:t>
            </w:r>
          </w:p>
        </w:tc>
      </w:tr>
      <w:tr w:rsidR="00D643F6">
        <w:tc>
          <w:tcPr>
            <w:tcW w:w="13550" w:type="dxa"/>
            <w:gridSpan w:val="7"/>
          </w:tcPr>
          <w:p w:rsidR="00D643F6" w:rsidRDefault="00D643F6">
            <w:pPr>
              <w:pStyle w:val="ConsPlusNormal"/>
              <w:jc w:val="both"/>
            </w:pPr>
            <w:r>
              <w:t>Проектные мероприятия</w:t>
            </w:r>
          </w:p>
        </w:tc>
      </w:tr>
      <w:tr w:rsidR="00D643F6">
        <w:tc>
          <w:tcPr>
            <w:tcW w:w="13550" w:type="dxa"/>
            <w:gridSpan w:val="7"/>
          </w:tcPr>
          <w:p w:rsidR="00D643F6" w:rsidRDefault="00D643F6">
            <w:pPr>
              <w:pStyle w:val="ConsPlusNormal"/>
              <w:jc w:val="both"/>
            </w:pPr>
            <w:r>
              <w:t>Процессные мероприятия</w:t>
            </w:r>
          </w:p>
        </w:tc>
      </w:tr>
      <w:tr w:rsidR="00D643F6">
        <w:tc>
          <w:tcPr>
            <w:tcW w:w="624" w:type="dxa"/>
          </w:tcPr>
          <w:p w:rsidR="00D643F6" w:rsidRDefault="00D643F6">
            <w:pPr>
              <w:pStyle w:val="ConsPlusNormal"/>
            </w:pPr>
            <w:r>
              <w:t>48</w:t>
            </w:r>
          </w:p>
        </w:tc>
        <w:tc>
          <w:tcPr>
            <w:tcW w:w="2551" w:type="dxa"/>
          </w:tcPr>
          <w:p w:rsidR="00D643F6" w:rsidRDefault="00D643F6">
            <w:pPr>
              <w:pStyle w:val="ConsPlusNormal"/>
              <w:jc w:val="both"/>
            </w:pPr>
            <w:r>
              <w:t>Основное мероприятие 4.2.1. Осуществление регионального государственного строительного надзора на территории Республики Коми</w:t>
            </w:r>
          </w:p>
        </w:tc>
        <w:tc>
          <w:tcPr>
            <w:tcW w:w="1701" w:type="dxa"/>
          </w:tcPr>
          <w:p w:rsidR="00D643F6" w:rsidRDefault="00D643F6">
            <w:pPr>
              <w:pStyle w:val="ConsPlusNormal"/>
            </w:pPr>
            <w:r>
              <w:t>Служба Республики Коми строительного, жилищного и технического надзора (контроля)</w:t>
            </w:r>
          </w:p>
        </w:tc>
        <w:tc>
          <w:tcPr>
            <w:tcW w:w="1247" w:type="dxa"/>
          </w:tcPr>
          <w:p w:rsidR="00D643F6" w:rsidRDefault="00D643F6">
            <w:pPr>
              <w:pStyle w:val="ConsPlusNormal"/>
            </w:pPr>
            <w:r>
              <w:t>01.01.2020</w:t>
            </w:r>
          </w:p>
        </w:tc>
        <w:tc>
          <w:tcPr>
            <w:tcW w:w="1247" w:type="dxa"/>
          </w:tcPr>
          <w:p w:rsidR="00D643F6" w:rsidRDefault="00D643F6">
            <w:pPr>
              <w:pStyle w:val="ConsPlusNormal"/>
            </w:pPr>
            <w:r>
              <w:t>31.12.2025</w:t>
            </w:r>
          </w:p>
        </w:tc>
        <w:tc>
          <w:tcPr>
            <w:tcW w:w="3402" w:type="dxa"/>
          </w:tcPr>
          <w:p w:rsidR="00D643F6" w:rsidRDefault="00D643F6">
            <w:pPr>
              <w:pStyle w:val="ConsPlusNormal"/>
            </w:pPr>
            <w:r>
              <w:t>Проведение контрольных (надзорных) мероприятий при строительстве, реконструкции объектов капитального строительства, подлежащих региональному государственному строительному надзору в соответствии с законодательством;</w:t>
            </w:r>
          </w:p>
          <w:p w:rsidR="00D643F6" w:rsidRDefault="00D643F6">
            <w:pPr>
              <w:pStyle w:val="ConsPlusNormal"/>
            </w:pPr>
            <w:r>
              <w:t>Оценка соответствия построенных, реконструированных объектов капитального строительства требованиям проектной документации</w:t>
            </w:r>
          </w:p>
          <w:p w:rsidR="00D643F6" w:rsidRDefault="00D643F6">
            <w:pPr>
              <w:pStyle w:val="ConsPlusNormal"/>
            </w:pPr>
            <w:r>
              <w:t xml:space="preserve">Проведение мероприятий по профилактике нарушений обязательных требований юридическими лицами при строительстве, реконструкции объектов капитального строительства, установленных Градостроительным </w:t>
            </w:r>
            <w:hyperlink r:id="rId280">
              <w:r>
                <w:rPr>
                  <w:color w:val="0000FF"/>
                </w:rPr>
                <w:t>кодексом</w:t>
              </w:r>
            </w:hyperlink>
            <w:r>
              <w:t xml:space="preserve"> </w:t>
            </w:r>
            <w:r>
              <w:lastRenderedPageBreak/>
              <w:t>Российской Федерации</w:t>
            </w:r>
          </w:p>
        </w:tc>
        <w:tc>
          <w:tcPr>
            <w:tcW w:w="2778" w:type="dxa"/>
          </w:tcPr>
          <w:p w:rsidR="00D643F6" w:rsidRDefault="00D643F6">
            <w:pPr>
              <w:pStyle w:val="ConsPlusNormal"/>
            </w:pPr>
            <w:r>
              <w:lastRenderedPageBreak/>
              <w:t>ИЦ. Индекс физического объема работ, выполненных по виду деятельности "Строительство", к уровню 2017 года;</w:t>
            </w:r>
          </w:p>
          <w:p w:rsidR="00D643F6" w:rsidRDefault="00D643F6">
            <w:pPr>
              <w:pStyle w:val="ConsPlusNormal"/>
            </w:pPr>
            <w:r>
              <w:t xml:space="preserve">ИЗ2. Уровень устранения нарушений в установленные сроки к общему количеству выявленных нарушений при осуществлении регионального государственного строительного надзора при строительстве, реконструкции объектов капитального строительства и регионального государственного контроля (надзора) в области долевого строительства многоквартирных домов и </w:t>
            </w:r>
            <w:r>
              <w:lastRenderedPageBreak/>
              <w:t>(или) иных объектов недвижимости</w:t>
            </w:r>
          </w:p>
        </w:tc>
      </w:tr>
      <w:tr w:rsidR="00D643F6">
        <w:tc>
          <w:tcPr>
            <w:tcW w:w="624" w:type="dxa"/>
          </w:tcPr>
          <w:p w:rsidR="00D643F6" w:rsidRDefault="00D643F6">
            <w:pPr>
              <w:pStyle w:val="ConsPlusNormal"/>
            </w:pPr>
            <w:r>
              <w:lastRenderedPageBreak/>
              <w:t>49</w:t>
            </w:r>
          </w:p>
        </w:tc>
        <w:tc>
          <w:tcPr>
            <w:tcW w:w="2551" w:type="dxa"/>
          </w:tcPr>
          <w:p w:rsidR="00D643F6" w:rsidRDefault="00D643F6">
            <w:pPr>
              <w:pStyle w:val="ConsPlusNormal"/>
              <w:jc w:val="both"/>
            </w:pPr>
            <w:r>
              <w:t>Основное мероприятие 4.2.2. Осуществление регионального государственного контроля (надзора) в области долевого строительства многоквартирных домов и (или) иных объектов недвижимости</w:t>
            </w:r>
          </w:p>
        </w:tc>
        <w:tc>
          <w:tcPr>
            <w:tcW w:w="1701" w:type="dxa"/>
          </w:tcPr>
          <w:p w:rsidR="00D643F6" w:rsidRDefault="00D643F6">
            <w:pPr>
              <w:pStyle w:val="ConsPlusNormal"/>
            </w:pPr>
            <w:r>
              <w:t>Служба Республики Коми строительного, жилищного и технического надзора (контроля)</w:t>
            </w:r>
          </w:p>
        </w:tc>
        <w:tc>
          <w:tcPr>
            <w:tcW w:w="1247" w:type="dxa"/>
          </w:tcPr>
          <w:p w:rsidR="00D643F6" w:rsidRDefault="00D643F6">
            <w:pPr>
              <w:pStyle w:val="ConsPlusNormal"/>
            </w:pPr>
            <w:r>
              <w:t>01.01.2020</w:t>
            </w:r>
          </w:p>
        </w:tc>
        <w:tc>
          <w:tcPr>
            <w:tcW w:w="1247" w:type="dxa"/>
          </w:tcPr>
          <w:p w:rsidR="00D643F6" w:rsidRDefault="00D643F6">
            <w:pPr>
              <w:pStyle w:val="ConsPlusNormal"/>
            </w:pPr>
            <w:r>
              <w:t>31.12.2025</w:t>
            </w:r>
          </w:p>
        </w:tc>
        <w:tc>
          <w:tcPr>
            <w:tcW w:w="3402" w:type="dxa"/>
          </w:tcPr>
          <w:p w:rsidR="00D643F6" w:rsidRDefault="00D643F6">
            <w:pPr>
              <w:pStyle w:val="ConsPlusNormal"/>
            </w:pPr>
            <w:r>
              <w:t>Проведение контрольных (надзорных) мероприятий за соблюдением юридическими лицами обязательных требований законодательства о долевом строительстве.</w:t>
            </w:r>
          </w:p>
          <w:p w:rsidR="00D643F6" w:rsidRDefault="00D643F6">
            <w:pPr>
              <w:pStyle w:val="ConsPlusNormal"/>
            </w:pPr>
            <w:r>
              <w:t>Проведение профилактических мероприятий в целях стимулирования добросовестного соблюдения контролируемыми лицами обязательных требований, устранения условий, причин и факторов, способных привести к нарушениям обязательных требований, создания условий для доведения обязательных требований до контролируемых лиц, повышения информированности о способах их соблюдения</w:t>
            </w:r>
          </w:p>
        </w:tc>
        <w:tc>
          <w:tcPr>
            <w:tcW w:w="2778" w:type="dxa"/>
          </w:tcPr>
          <w:p w:rsidR="00D643F6" w:rsidRDefault="00D643F6">
            <w:pPr>
              <w:pStyle w:val="ConsPlusNormal"/>
            </w:pPr>
            <w:r>
              <w:t>ИЦ. Индекс физического объема работ, выполненных по виду деятельности "Строительство", к уровню 2017 года;</w:t>
            </w:r>
          </w:p>
          <w:p w:rsidR="00D643F6" w:rsidRDefault="00D643F6">
            <w:pPr>
              <w:pStyle w:val="ConsPlusNormal"/>
            </w:pPr>
            <w:r>
              <w:t>ИЗ2. Уровень устранения нарушений в установленные сроки к общему количеству выявленных нарушений при осуществлении регионального государственного строительного надзора при строительстве, реконструкции объектов капитального строительства и регионального государственного контроля (надзора) в области долевого строительства многоквартирных домов и (или) иных объектов недвижимости</w:t>
            </w:r>
          </w:p>
        </w:tc>
      </w:tr>
      <w:tr w:rsidR="00D643F6">
        <w:tc>
          <w:tcPr>
            <w:tcW w:w="624" w:type="dxa"/>
          </w:tcPr>
          <w:p w:rsidR="00D643F6" w:rsidRDefault="00D643F6">
            <w:pPr>
              <w:pStyle w:val="ConsPlusNormal"/>
            </w:pPr>
            <w:r>
              <w:t>50</w:t>
            </w:r>
          </w:p>
        </w:tc>
        <w:tc>
          <w:tcPr>
            <w:tcW w:w="2551" w:type="dxa"/>
          </w:tcPr>
          <w:p w:rsidR="00D643F6" w:rsidRDefault="00D643F6">
            <w:pPr>
              <w:pStyle w:val="ConsPlusNormal"/>
              <w:jc w:val="both"/>
            </w:pPr>
            <w:r>
              <w:t xml:space="preserve">Основное мероприятие 4.2.3. Осуществление контроля за выполнением работ по строительству объектов </w:t>
            </w:r>
            <w:r>
              <w:lastRenderedPageBreak/>
              <w:t>государственной собственности Республики Коми</w:t>
            </w:r>
          </w:p>
        </w:tc>
        <w:tc>
          <w:tcPr>
            <w:tcW w:w="1701" w:type="dxa"/>
          </w:tcPr>
          <w:p w:rsidR="00D643F6" w:rsidRDefault="00D643F6">
            <w:pPr>
              <w:pStyle w:val="ConsPlusNormal"/>
            </w:pPr>
            <w:r>
              <w:lastRenderedPageBreak/>
              <w:t xml:space="preserve">Министерство строительства и жилищно-коммунального хозяйства </w:t>
            </w:r>
            <w:r>
              <w:lastRenderedPageBreak/>
              <w:t>Республики Коми</w:t>
            </w:r>
          </w:p>
        </w:tc>
        <w:tc>
          <w:tcPr>
            <w:tcW w:w="1247" w:type="dxa"/>
          </w:tcPr>
          <w:p w:rsidR="00D643F6" w:rsidRDefault="00D643F6">
            <w:pPr>
              <w:pStyle w:val="ConsPlusNormal"/>
            </w:pPr>
            <w:r>
              <w:lastRenderedPageBreak/>
              <w:t>01.01.2020</w:t>
            </w:r>
          </w:p>
        </w:tc>
        <w:tc>
          <w:tcPr>
            <w:tcW w:w="1247" w:type="dxa"/>
          </w:tcPr>
          <w:p w:rsidR="00D643F6" w:rsidRDefault="00D643F6">
            <w:pPr>
              <w:pStyle w:val="ConsPlusNormal"/>
            </w:pPr>
            <w:r>
              <w:t>31.12.2025</w:t>
            </w:r>
          </w:p>
        </w:tc>
        <w:tc>
          <w:tcPr>
            <w:tcW w:w="3402" w:type="dxa"/>
          </w:tcPr>
          <w:p w:rsidR="00D643F6" w:rsidRDefault="00D643F6">
            <w:pPr>
              <w:pStyle w:val="ConsPlusNormal"/>
            </w:pPr>
            <w:r>
              <w:t xml:space="preserve">Осуществление строительного контроля ГКУ РК "Служба единого заказчика Республики Коми" при реализации инвестиционных проектов для государственных </w:t>
            </w:r>
            <w:r>
              <w:lastRenderedPageBreak/>
              <w:t>нужд Республики Коми в соответствии с законодательством</w:t>
            </w:r>
          </w:p>
        </w:tc>
        <w:tc>
          <w:tcPr>
            <w:tcW w:w="2778" w:type="dxa"/>
          </w:tcPr>
          <w:p w:rsidR="00D643F6" w:rsidRDefault="00D643F6">
            <w:pPr>
              <w:pStyle w:val="ConsPlusNormal"/>
            </w:pPr>
            <w:r>
              <w:lastRenderedPageBreak/>
              <w:t xml:space="preserve">ИЦ. Индекс физического объема работ, выполненных по виду деятельности "Строительство", к уровню </w:t>
            </w:r>
            <w:r>
              <w:lastRenderedPageBreak/>
              <w:t>2017 года;</w:t>
            </w:r>
          </w:p>
          <w:p w:rsidR="00D643F6" w:rsidRDefault="00D643F6">
            <w:pPr>
              <w:pStyle w:val="ConsPlusNormal"/>
            </w:pPr>
            <w:r>
              <w:t>ИЗ2. Уровень устранения нарушений в установленные сроки к общему количеству выявленных нарушений при осуществлении контрольных мероприятий в области строительства объектов капитального строительства;</w:t>
            </w:r>
          </w:p>
          <w:p w:rsidR="00D643F6" w:rsidRDefault="00D643F6">
            <w:pPr>
              <w:pStyle w:val="ConsPlusNormal"/>
            </w:pPr>
            <w:r>
              <w:t>ИМ. Доля объектов строительства (реконструкции) государственной собственности РК, на которых осуществлялся строительный контроль выполненных строительных работ, от общего количества объектов, подлежащих строительному контролю в отчетном периоде</w:t>
            </w:r>
          </w:p>
        </w:tc>
      </w:tr>
      <w:tr w:rsidR="00D643F6">
        <w:tc>
          <w:tcPr>
            <w:tcW w:w="624" w:type="dxa"/>
          </w:tcPr>
          <w:p w:rsidR="00D643F6" w:rsidRDefault="00D643F6">
            <w:pPr>
              <w:pStyle w:val="ConsPlusNormal"/>
            </w:pPr>
            <w:r>
              <w:lastRenderedPageBreak/>
              <w:t>51</w:t>
            </w:r>
          </w:p>
        </w:tc>
        <w:tc>
          <w:tcPr>
            <w:tcW w:w="2551" w:type="dxa"/>
          </w:tcPr>
          <w:p w:rsidR="00D643F6" w:rsidRDefault="00D643F6">
            <w:pPr>
              <w:pStyle w:val="ConsPlusNormal"/>
              <w:jc w:val="both"/>
            </w:pPr>
            <w:r>
              <w:t xml:space="preserve">Основное мероприятие 4.2.4. Осуществление функций, оказание государственных услуг (выполнение работ) в области обеспечения сохранности объектов капитального строительства, </w:t>
            </w:r>
            <w:r>
              <w:lastRenderedPageBreak/>
              <w:t>возведенных на вечномерзлых грунтах</w:t>
            </w:r>
          </w:p>
        </w:tc>
        <w:tc>
          <w:tcPr>
            <w:tcW w:w="1701" w:type="dxa"/>
          </w:tcPr>
          <w:p w:rsidR="00D643F6" w:rsidRDefault="00D643F6">
            <w:pPr>
              <w:pStyle w:val="ConsPlusNormal"/>
            </w:pPr>
            <w:r>
              <w:lastRenderedPageBreak/>
              <w:t>Министерство строительства и жилищно-коммунального хозяйства Республики Коми</w:t>
            </w:r>
          </w:p>
        </w:tc>
        <w:tc>
          <w:tcPr>
            <w:tcW w:w="1247" w:type="dxa"/>
          </w:tcPr>
          <w:p w:rsidR="00D643F6" w:rsidRDefault="00D643F6">
            <w:pPr>
              <w:pStyle w:val="ConsPlusNormal"/>
            </w:pPr>
            <w:r>
              <w:t>01.01.2020</w:t>
            </w:r>
          </w:p>
        </w:tc>
        <w:tc>
          <w:tcPr>
            <w:tcW w:w="1247" w:type="dxa"/>
          </w:tcPr>
          <w:p w:rsidR="00D643F6" w:rsidRDefault="00D643F6">
            <w:pPr>
              <w:pStyle w:val="ConsPlusNormal"/>
            </w:pPr>
            <w:r>
              <w:t>31.12.2025</w:t>
            </w:r>
          </w:p>
        </w:tc>
        <w:tc>
          <w:tcPr>
            <w:tcW w:w="3402" w:type="dxa"/>
          </w:tcPr>
          <w:p w:rsidR="00D643F6" w:rsidRDefault="00D643F6">
            <w:pPr>
              <w:pStyle w:val="ConsPlusNormal"/>
            </w:pPr>
            <w:r>
              <w:t>Проведение комплексного обследования технического состояния устойчивости зданий, сооружений, возведенных на вечномерзлых грунтах ГКУ РК "Геокриологическая служба Республики Коми";</w:t>
            </w:r>
          </w:p>
          <w:p w:rsidR="00D643F6" w:rsidRDefault="00D643F6">
            <w:pPr>
              <w:pStyle w:val="ConsPlusNormal"/>
            </w:pPr>
            <w:r>
              <w:t xml:space="preserve">Проведение ГКУ РК "Геокриологическая служба </w:t>
            </w:r>
            <w:r>
              <w:lastRenderedPageBreak/>
              <w:t>Республики Коми" в составе межведомственной комиссии освидетельствований технического состояния многоквартирных жилых домов и объектов соцкультбыта на территории МО ГО "Воркута"</w:t>
            </w:r>
          </w:p>
        </w:tc>
        <w:tc>
          <w:tcPr>
            <w:tcW w:w="2778" w:type="dxa"/>
          </w:tcPr>
          <w:p w:rsidR="00D643F6" w:rsidRDefault="00D643F6">
            <w:pPr>
              <w:pStyle w:val="ConsPlusNormal"/>
            </w:pPr>
            <w:r>
              <w:lastRenderedPageBreak/>
              <w:t xml:space="preserve">ИЗ2. Уровень устранения нарушений в установленные сроки к общему количеству выявленных нарушений при осуществлении контрольных мероприятий в области строительства объектов капитального </w:t>
            </w:r>
            <w:r>
              <w:lastRenderedPageBreak/>
              <w:t>строительства;</w:t>
            </w:r>
          </w:p>
          <w:p w:rsidR="00D643F6" w:rsidRDefault="00D643F6">
            <w:pPr>
              <w:pStyle w:val="ConsPlusNormal"/>
            </w:pPr>
            <w:r>
              <w:t>ИМ. Строительный объем проведенных комплексных обследований технического состояния устойчивости зданий, сооружений, возведенных на вечномерзлых грунтах</w:t>
            </w:r>
          </w:p>
        </w:tc>
      </w:tr>
      <w:tr w:rsidR="00D643F6">
        <w:tc>
          <w:tcPr>
            <w:tcW w:w="13550" w:type="dxa"/>
            <w:gridSpan w:val="7"/>
          </w:tcPr>
          <w:p w:rsidR="00D643F6" w:rsidRDefault="00D643F6">
            <w:pPr>
              <w:pStyle w:val="ConsPlusNormal"/>
              <w:jc w:val="center"/>
              <w:outlineLvl w:val="4"/>
            </w:pPr>
            <w:r>
              <w:lastRenderedPageBreak/>
              <w:t>Задача 3. Обеспечение квалифицированными кадрами строительной отрасли и жилищно-коммунального хозяйства Республики Коми</w:t>
            </w:r>
          </w:p>
        </w:tc>
      </w:tr>
      <w:tr w:rsidR="00D643F6">
        <w:tc>
          <w:tcPr>
            <w:tcW w:w="13550" w:type="dxa"/>
            <w:gridSpan w:val="7"/>
          </w:tcPr>
          <w:p w:rsidR="00D643F6" w:rsidRDefault="00D643F6">
            <w:pPr>
              <w:pStyle w:val="ConsPlusNormal"/>
              <w:jc w:val="both"/>
            </w:pPr>
            <w:r>
              <w:t>Проектные мероприятия</w:t>
            </w:r>
          </w:p>
        </w:tc>
      </w:tr>
      <w:tr w:rsidR="00D643F6">
        <w:tc>
          <w:tcPr>
            <w:tcW w:w="13550" w:type="dxa"/>
            <w:gridSpan w:val="7"/>
          </w:tcPr>
          <w:p w:rsidR="00D643F6" w:rsidRDefault="00D643F6">
            <w:pPr>
              <w:pStyle w:val="ConsPlusNormal"/>
              <w:jc w:val="both"/>
            </w:pPr>
            <w:r>
              <w:t>Процессные мероприятия</w:t>
            </w:r>
          </w:p>
        </w:tc>
      </w:tr>
      <w:tr w:rsidR="00D643F6">
        <w:tc>
          <w:tcPr>
            <w:tcW w:w="624" w:type="dxa"/>
          </w:tcPr>
          <w:p w:rsidR="00D643F6" w:rsidRDefault="00D643F6">
            <w:pPr>
              <w:pStyle w:val="ConsPlusNormal"/>
            </w:pPr>
            <w:r>
              <w:t>52</w:t>
            </w:r>
          </w:p>
        </w:tc>
        <w:tc>
          <w:tcPr>
            <w:tcW w:w="2551" w:type="dxa"/>
          </w:tcPr>
          <w:p w:rsidR="00D643F6" w:rsidRDefault="00D643F6">
            <w:pPr>
              <w:pStyle w:val="ConsPlusNormal"/>
              <w:jc w:val="both"/>
            </w:pPr>
            <w:r>
              <w:t>Основное мероприятие 4.3.1. Кадровое обеспечение строительной отрасли</w:t>
            </w:r>
          </w:p>
        </w:tc>
        <w:tc>
          <w:tcPr>
            <w:tcW w:w="1701" w:type="dxa"/>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Pr>
          <w:p w:rsidR="00D643F6" w:rsidRDefault="00D643F6">
            <w:pPr>
              <w:pStyle w:val="ConsPlusNormal"/>
            </w:pPr>
            <w:r>
              <w:t>01.01.2020</w:t>
            </w:r>
          </w:p>
        </w:tc>
        <w:tc>
          <w:tcPr>
            <w:tcW w:w="1247" w:type="dxa"/>
          </w:tcPr>
          <w:p w:rsidR="00D643F6" w:rsidRDefault="00D643F6">
            <w:pPr>
              <w:pStyle w:val="ConsPlusNormal"/>
            </w:pPr>
            <w:r>
              <w:t>31.12.2025</w:t>
            </w:r>
          </w:p>
        </w:tc>
        <w:tc>
          <w:tcPr>
            <w:tcW w:w="3402" w:type="dxa"/>
          </w:tcPr>
          <w:p w:rsidR="00D643F6" w:rsidRDefault="00D643F6">
            <w:pPr>
              <w:pStyle w:val="ConsPlusNormal"/>
            </w:pPr>
            <w:r>
              <w:t>Организация сбора сведений по потребности в рабочих кадрах строительной отрасли от организаций Республики Коми;</w:t>
            </w:r>
          </w:p>
          <w:p w:rsidR="00D643F6" w:rsidRDefault="00D643F6">
            <w:pPr>
              <w:pStyle w:val="ConsPlusNormal"/>
            </w:pPr>
            <w:r>
              <w:t>Контроль по вводу данных организаций по потребности в рабочих кадрах строительной отрасли в ГАС "Управление";</w:t>
            </w:r>
          </w:p>
          <w:p w:rsidR="00D643F6" w:rsidRDefault="00D643F6">
            <w:pPr>
              <w:pStyle w:val="ConsPlusNormal"/>
            </w:pPr>
            <w:r>
              <w:t>Организация и проведение Смотра лучших архитектурных объектов, информационных материалов и работ детского архитектурно-художественного творчества "Зодчество года"</w:t>
            </w:r>
          </w:p>
        </w:tc>
        <w:tc>
          <w:tcPr>
            <w:tcW w:w="2778" w:type="dxa"/>
          </w:tcPr>
          <w:p w:rsidR="00D643F6" w:rsidRDefault="00D643F6">
            <w:pPr>
              <w:pStyle w:val="ConsPlusNormal"/>
            </w:pPr>
            <w:r>
              <w:t>ИЗ3. Годовой объем подготовки (переподготовки) и повышения квалификации специалистов строительной отрасли учебными заведениями Республики Коми;</w:t>
            </w:r>
          </w:p>
          <w:p w:rsidR="00D643F6" w:rsidRDefault="00D643F6">
            <w:pPr>
              <w:pStyle w:val="ConsPlusNormal"/>
            </w:pPr>
            <w:r>
              <w:t>ИМ. Количество присужденных премий по итогам проведенного смотра лучших архитектурных объектов, информационных материалов и работ детского архитектурно-художественного творчества "Зодчество года"</w:t>
            </w:r>
          </w:p>
        </w:tc>
      </w:tr>
      <w:tr w:rsidR="00D643F6">
        <w:tc>
          <w:tcPr>
            <w:tcW w:w="624" w:type="dxa"/>
          </w:tcPr>
          <w:p w:rsidR="00D643F6" w:rsidRDefault="00D643F6">
            <w:pPr>
              <w:pStyle w:val="ConsPlusNormal"/>
            </w:pPr>
            <w:r>
              <w:lastRenderedPageBreak/>
              <w:t>53</w:t>
            </w:r>
          </w:p>
        </w:tc>
        <w:tc>
          <w:tcPr>
            <w:tcW w:w="2551" w:type="dxa"/>
          </w:tcPr>
          <w:p w:rsidR="00D643F6" w:rsidRDefault="00D643F6">
            <w:pPr>
              <w:pStyle w:val="ConsPlusNormal"/>
              <w:jc w:val="both"/>
            </w:pPr>
            <w:r>
              <w:t>Основное мероприятие 4.3.2. Оказание государственных услуг (выполнение работ) государственными учреждениями в области профессиональной подготовки, переподготовки и повышения квалификации кадров</w:t>
            </w:r>
          </w:p>
        </w:tc>
        <w:tc>
          <w:tcPr>
            <w:tcW w:w="1701" w:type="dxa"/>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Pr>
          <w:p w:rsidR="00D643F6" w:rsidRDefault="00D643F6">
            <w:pPr>
              <w:pStyle w:val="ConsPlusNormal"/>
            </w:pPr>
            <w:r>
              <w:t>01.01.2020</w:t>
            </w:r>
          </w:p>
        </w:tc>
        <w:tc>
          <w:tcPr>
            <w:tcW w:w="1247" w:type="dxa"/>
          </w:tcPr>
          <w:p w:rsidR="00D643F6" w:rsidRDefault="00D643F6">
            <w:pPr>
              <w:pStyle w:val="ConsPlusNormal"/>
            </w:pPr>
            <w:r>
              <w:t>31.12.2025</w:t>
            </w:r>
          </w:p>
        </w:tc>
        <w:tc>
          <w:tcPr>
            <w:tcW w:w="3402" w:type="dxa"/>
          </w:tcPr>
          <w:p w:rsidR="00D643F6" w:rsidRDefault="00D643F6">
            <w:pPr>
              <w:pStyle w:val="ConsPlusNormal"/>
            </w:pPr>
            <w:r>
              <w:t>Организация и проведение ГАУ ДПО РК "Республиканский учебный центр в сфере жилищно-коммунального комплекса и строительства" семинаров для руководителей и специалистов строительной отрасли и жилищно-коммунального хозяйства (исключено с 01.01.2021);</w:t>
            </w:r>
          </w:p>
          <w:p w:rsidR="00D643F6" w:rsidRDefault="00D643F6">
            <w:pPr>
              <w:pStyle w:val="ConsPlusNormal"/>
            </w:pPr>
            <w:r>
              <w:t>Финансовое обеспечение выполнения государственного задания государственными учреждениями (введено с 01.01.2021)</w:t>
            </w:r>
          </w:p>
        </w:tc>
        <w:tc>
          <w:tcPr>
            <w:tcW w:w="2778" w:type="dxa"/>
          </w:tcPr>
          <w:p w:rsidR="00D643F6" w:rsidRDefault="00D643F6">
            <w:pPr>
              <w:pStyle w:val="ConsPlusNormal"/>
            </w:pPr>
            <w:r>
              <w:t>ИЗ3. Годовой объем подготовки (переподготовки) и повышения квалификации специалистов строительной отрасли учебными заведениями Республики Коми;</w:t>
            </w:r>
          </w:p>
          <w:p w:rsidR="00D643F6" w:rsidRDefault="00D643F6">
            <w:pPr>
              <w:pStyle w:val="ConsPlusNormal"/>
            </w:pPr>
            <w:r>
              <w:t>ИМ, ИГЗ. Количество проведенных ГАУ ДПО РК "Республиканский учебный центр в сфере жилищно-коммунального комплекса и строительства" образовательных мероприятий в рамках государственного задания</w:t>
            </w:r>
          </w:p>
        </w:tc>
      </w:tr>
      <w:tr w:rsidR="00D643F6">
        <w:tc>
          <w:tcPr>
            <w:tcW w:w="13550" w:type="dxa"/>
            <w:gridSpan w:val="7"/>
          </w:tcPr>
          <w:p w:rsidR="00D643F6" w:rsidRDefault="00D643F6">
            <w:pPr>
              <w:pStyle w:val="ConsPlusNormal"/>
              <w:jc w:val="center"/>
              <w:outlineLvl w:val="3"/>
            </w:pPr>
            <w:hyperlink w:anchor="P994">
              <w:r>
                <w:rPr>
                  <w:color w:val="0000FF"/>
                </w:rPr>
                <w:t>Подпрограмма 5</w:t>
              </w:r>
            </w:hyperlink>
            <w:r>
              <w:t>. "Обеспечение реализации государственной программы"</w:t>
            </w:r>
          </w:p>
        </w:tc>
      </w:tr>
      <w:tr w:rsidR="00D643F6">
        <w:tc>
          <w:tcPr>
            <w:tcW w:w="13550" w:type="dxa"/>
            <w:gridSpan w:val="7"/>
          </w:tcPr>
          <w:p w:rsidR="00D643F6" w:rsidRDefault="00D643F6">
            <w:pPr>
              <w:pStyle w:val="ConsPlusNormal"/>
              <w:jc w:val="center"/>
              <w:outlineLvl w:val="4"/>
            </w:pPr>
            <w:r>
              <w:t>Задача 1. Обеспечение управления реализацией мероприятий Программы на республиканском уровне</w:t>
            </w:r>
          </w:p>
        </w:tc>
      </w:tr>
      <w:tr w:rsidR="00D643F6">
        <w:tc>
          <w:tcPr>
            <w:tcW w:w="13550" w:type="dxa"/>
            <w:gridSpan w:val="7"/>
          </w:tcPr>
          <w:p w:rsidR="00D643F6" w:rsidRDefault="00D643F6">
            <w:pPr>
              <w:pStyle w:val="ConsPlusNormal"/>
              <w:jc w:val="both"/>
            </w:pPr>
            <w:r>
              <w:t>Проектные мероприятия</w:t>
            </w:r>
          </w:p>
        </w:tc>
      </w:tr>
      <w:tr w:rsidR="00D643F6">
        <w:tc>
          <w:tcPr>
            <w:tcW w:w="13550" w:type="dxa"/>
            <w:gridSpan w:val="7"/>
          </w:tcPr>
          <w:p w:rsidR="00D643F6" w:rsidRDefault="00D643F6">
            <w:pPr>
              <w:pStyle w:val="ConsPlusNormal"/>
              <w:jc w:val="both"/>
            </w:pPr>
            <w:r>
              <w:t>Процессные мероприятия</w:t>
            </w:r>
          </w:p>
        </w:tc>
      </w:tr>
      <w:tr w:rsidR="00D643F6">
        <w:tc>
          <w:tcPr>
            <w:tcW w:w="624" w:type="dxa"/>
          </w:tcPr>
          <w:p w:rsidR="00D643F6" w:rsidRDefault="00D643F6">
            <w:pPr>
              <w:pStyle w:val="ConsPlusNormal"/>
            </w:pPr>
            <w:r>
              <w:t>54</w:t>
            </w:r>
          </w:p>
        </w:tc>
        <w:tc>
          <w:tcPr>
            <w:tcW w:w="2551" w:type="dxa"/>
          </w:tcPr>
          <w:p w:rsidR="00D643F6" w:rsidRDefault="00D643F6">
            <w:pPr>
              <w:pStyle w:val="ConsPlusNormal"/>
              <w:jc w:val="both"/>
            </w:pPr>
            <w:r>
              <w:t>Основное мероприятие 5.1.1. Реализация функций аппаратов исполнителей и участников государственной программы</w:t>
            </w:r>
          </w:p>
        </w:tc>
        <w:tc>
          <w:tcPr>
            <w:tcW w:w="1701" w:type="dxa"/>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Pr>
          <w:p w:rsidR="00D643F6" w:rsidRDefault="00D643F6">
            <w:pPr>
              <w:pStyle w:val="ConsPlusNormal"/>
            </w:pPr>
            <w:r>
              <w:t>01.01.2020</w:t>
            </w:r>
          </w:p>
        </w:tc>
        <w:tc>
          <w:tcPr>
            <w:tcW w:w="1247" w:type="dxa"/>
          </w:tcPr>
          <w:p w:rsidR="00D643F6" w:rsidRDefault="00D643F6">
            <w:pPr>
              <w:pStyle w:val="ConsPlusNormal"/>
            </w:pPr>
            <w:r>
              <w:t>31.12.2025</w:t>
            </w:r>
          </w:p>
        </w:tc>
        <w:tc>
          <w:tcPr>
            <w:tcW w:w="3402" w:type="dxa"/>
          </w:tcPr>
          <w:p w:rsidR="00D643F6" w:rsidRDefault="00D643F6">
            <w:pPr>
              <w:pStyle w:val="ConsPlusNormal"/>
            </w:pPr>
            <w:r>
              <w:t xml:space="preserve">Обеспечение деятельности Министерства строительства и жилищно-коммунального хозяйства Республики Коми, Министерства энергетики, жилищно-коммунального хозяйства и тарифов Республики Коми (исключено с 01.01.2021), Комитета Республики Коми по </w:t>
            </w:r>
            <w:r>
              <w:lastRenderedPageBreak/>
              <w:t>тарифам и Службы Республики Коми строительного, жилищного и технического надзора (контроля)</w:t>
            </w:r>
          </w:p>
        </w:tc>
        <w:tc>
          <w:tcPr>
            <w:tcW w:w="2778" w:type="dxa"/>
          </w:tcPr>
          <w:p w:rsidR="00D643F6" w:rsidRDefault="00D643F6">
            <w:pPr>
              <w:pStyle w:val="ConsPlusNormal"/>
            </w:pPr>
            <w:r>
              <w:lastRenderedPageBreak/>
              <w:t>ИЗ1. Уровень соблюдения установленных сроков утверждения комплексного плана действий по реализации Программы и внесения в него изменений</w:t>
            </w:r>
          </w:p>
        </w:tc>
      </w:tr>
      <w:tr w:rsidR="00D643F6">
        <w:tc>
          <w:tcPr>
            <w:tcW w:w="624" w:type="dxa"/>
          </w:tcPr>
          <w:p w:rsidR="00D643F6" w:rsidRDefault="00D643F6">
            <w:pPr>
              <w:pStyle w:val="ConsPlusNormal"/>
            </w:pPr>
            <w:r>
              <w:lastRenderedPageBreak/>
              <w:t>55</w:t>
            </w:r>
          </w:p>
        </w:tc>
        <w:tc>
          <w:tcPr>
            <w:tcW w:w="2551" w:type="dxa"/>
          </w:tcPr>
          <w:p w:rsidR="00D643F6" w:rsidRDefault="00D643F6">
            <w:pPr>
              <w:pStyle w:val="ConsPlusNormal"/>
              <w:jc w:val="both"/>
            </w:pPr>
            <w:r>
              <w:t>Основное мероприятие 5.1.2. Обеспечение деятельности государственных организаций Республики Коми в установленной сфере</w:t>
            </w:r>
          </w:p>
        </w:tc>
        <w:tc>
          <w:tcPr>
            <w:tcW w:w="1701" w:type="dxa"/>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Pr>
          <w:p w:rsidR="00D643F6" w:rsidRDefault="00D643F6">
            <w:pPr>
              <w:pStyle w:val="ConsPlusNormal"/>
            </w:pPr>
            <w:r>
              <w:t>01.01.2020</w:t>
            </w:r>
          </w:p>
        </w:tc>
        <w:tc>
          <w:tcPr>
            <w:tcW w:w="1247" w:type="dxa"/>
          </w:tcPr>
          <w:p w:rsidR="00D643F6" w:rsidRDefault="00D643F6">
            <w:pPr>
              <w:pStyle w:val="ConsPlusNormal"/>
            </w:pPr>
            <w:r>
              <w:t>31.12.2025</w:t>
            </w:r>
          </w:p>
        </w:tc>
        <w:tc>
          <w:tcPr>
            <w:tcW w:w="3402" w:type="dxa"/>
          </w:tcPr>
          <w:p w:rsidR="00D643F6" w:rsidRDefault="00D643F6">
            <w:pPr>
              <w:pStyle w:val="ConsPlusNormal"/>
            </w:pPr>
            <w:r>
              <w:t>Обеспечение деятельности ГКУ РК "Центр обеспечения деятельности Минстроя Республики Коми", Обеспечение деятельности ГБУ РК "Коми республиканский центр энергосбережения"</w:t>
            </w:r>
          </w:p>
        </w:tc>
        <w:tc>
          <w:tcPr>
            <w:tcW w:w="2778" w:type="dxa"/>
          </w:tcPr>
          <w:p w:rsidR="00D643F6" w:rsidRDefault="00D643F6">
            <w:pPr>
              <w:pStyle w:val="ConsPlusNormal"/>
            </w:pPr>
            <w:r>
              <w:t>ИЗ1. Уровень соблюдения установленных сроков утверждения комплексного плана действий по реализации Программы и внесения в него изменений;</w:t>
            </w:r>
          </w:p>
          <w:p w:rsidR="00D643F6" w:rsidRDefault="00D643F6">
            <w:pPr>
              <w:pStyle w:val="ConsPlusNormal"/>
            </w:pPr>
            <w:r>
              <w:t>ИМ, ИГЗ. Количество проведенных экспертиз проектов по модернизации объектов в сфере жилищно-коммунального хозяйства, производства, передачи, потребления энергетических ресурсов и в системах коммунальной инфраструктуры, в рамках государственного задания</w:t>
            </w:r>
          </w:p>
        </w:tc>
      </w:tr>
      <w:tr w:rsidR="00D643F6">
        <w:tc>
          <w:tcPr>
            <w:tcW w:w="624" w:type="dxa"/>
          </w:tcPr>
          <w:p w:rsidR="00D643F6" w:rsidRDefault="00D643F6">
            <w:pPr>
              <w:pStyle w:val="ConsPlusNormal"/>
            </w:pPr>
            <w:r>
              <w:t>56</w:t>
            </w:r>
          </w:p>
        </w:tc>
        <w:tc>
          <w:tcPr>
            <w:tcW w:w="2551" w:type="dxa"/>
          </w:tcPr>
          <w:p w:rsidR="00D643F6" w:rsidRDefault="00D643F6">
            <w:pPr>
              <w:pStyle w:val="ConsPlusNormal"/>
              <w:jc w:val="both"/>
            </w:pPr>
            <w:r>
              <w:t>Основное мероприятие 5.1.3. Осуществление функций, оказание государственных услуг (выполнение работ) в области градостроительной деятельности государственными учреждениями</w:t>
            </w:r>
          </w:p>
        </w:tc>
        <w:tc>
          <w:tcPr>
            <w:tcW w:w="1701" w:type="dxa"/>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Pr>
          <w:p w:rsidR="00D643F6" w:rsidRDefault="00D643F6">
            <w:pPr>
              <w:pStyle w:val="ConsPlusNormal"/>
            </w:pPr>
            <w:r>
              <w:t>01.01.2021</w:t>
            </w:r>
          </w:p>
        </w:tc>
        <w:tc>
          <w:tcPr>
            <w:tcW w:w="1247" w:type="dxa"/>
          </w:tcPr>
          <w:p w:rsidR="00D643F6" w:rsidRDefault="00D643F6">
            <w:pPr>
              <w:pStyle w:val="ConsPlusNormal"/>
            </w:pPr>
            <w:r>
              <w:t>31.12.2025</w:t>
            </w:r>
          </w:p>
        </w:tc>
        <w:tc>
          <w:tcPr>
            <w:tcW w:w="3402" w:type="dxa"/>
          </w:tcPr>
          <w:p w:rsidR="00D643F6" w:rsidRDefault="00D643F6">
            <w:pPr>
              <w:pStyle w:val="ConsPlusNormal"/>
            </w:pPr>
            <w:r>
              <w:t xml:space="preserve">Проведение АУ РК "Управление государственной экспертизы Республики Коми" государственной экспертизы проектной документации на строительство, реконструкцию и капитальный ремонт объектов капитального строительства и (или) результатов инженерных изысканий, выполненных для </w:t>
            </w:r>
            <w:r>
              <w:lastRenderedPageBreak/>
              <w:t>подготовки такой проектной документации;</w:t>
            </w:r>
          </w:p>
          <w:p w:rsidR="00D643F6" w:rsidRDefault="00D643F6">
            <w:pPr>
              <w:pStyle w:val="ConsPlusNormal"/>
            </w:pPr>
            <w:r>
              <w:t>Предоставление субсидии АУ РК "Управление государственной экспертизы Республики Коми" для проведения мониторинга цен строительных ресурсов, оборудования, эксплуатацию машин и механизмов (введено с 01.01.2021)</w:t>
            </w:r>
          </w:p>
        </w:tc>
        <w:tc>
          <w:tcPr>
            <w:tcW w:w="2778" w:type="dxa"/>
          </w:tcPr>
          <w:p w:rsidR="00D643F6" w:rsidRDefault="00D643F6">
            <w:pPr>
              <w:pStyle w:val="ConsPlusNormal"/>
            </w:pPr>
            <w:r>
              <w:lastRenderedPageBreak/>
              <w:t>ИЗ1. Уровень соблюдения установленных сроков утверждения комплексного плана действий по реализации Программы и внесения в него изменений;</w:t>
            </w:r>
          </w:p>
          <w:p w:rsidR="00D643F6" w:rsidRDefault="00D643F6">
            <w:pPr>
              <w:pStyle w:val="ConsPlusNormal"/>
            </w:pPr>
            <w:r>
              <w:t xml:space="preserve">ИМ, ИГЗ. Количество выданных заключений по результатам проведенной </w:t>
            </w:r>
            <w:r>
              <w:lastRenderedPageBreak/>
              <w:t>государственной экспертизы проектной документации и результатов инженерных изысканий в рамках государственного задания</w:t>
            </w:r>
          </w:p>
          <w:p w:rsidR="00D643F6" w:rsidRDefault="00D643F6">
            <w:pPr>
              <w:pStyle w:val="ConsPlusNormal"/>
            </w:pPr>
            <w:r>
              <w:t>ИМ. Количество строительных ресурсов по сводной номенклатуре ценообразующих строительных ресурсов, по которым проведен мониторинг цен</w:t>
            </w:r>
          </w:p>
        </w:tc>
      </w:tr>
      <w:tr w:rsidR="00D643F6">
        <w:tc>
          <w:tcPr>
            <w:tcW w:w="13550" w:type="dxa"/>
            <w:gridSpan w:val="7"/>
          </w:tcPr>
          <w:p w:rsidR="00D643F6" w:rsidRDefault="00D643F6">
            <w:pPr>
              <w:pStyle w:val="ConsPlusNormal"/>
              <w:jc w:val="center"/>
              <w:outlineLvl w:val="4"/>
            </w:pPr>
            <w:r>
              <w:lastRenderedPageBreak/>
              <w:t>Задача 2. Обеспечение управления реализацией мероприятий Программы на муниципальном уровне</w:t>
            </w:r>
          </w:p>
        </w:tc>
      </w:tr>
      <w:tr w:rsidR="00D643F6">
        <w:tc>
          <w:tcPr>
            <w:tcW w:w="13550" w:type="dxa"/>
            <w:gridSpan w:val="7"/>
          </w:tcPr>
          <w:p w:rsidR="00D643F6" w:rsidRDefault="00D643F6">
            <w:pPr>
              <w:pStyle w:val="ConsPlusNormal"/>
              <w:jc w:val="both"/>
            </w:pPr>
            <w:r>
              <w:t>Проектные мероприятия</w:t>
            </w:r>
          </w:p>
        </w:tc>
      </w:tr>
      <w:tr w:rsidR="00D643F6">
        <w:tc>
          <w:tcPr>
            <w:tcW w:w="13550" w:type="dxa"/>
            <w:gridSpan w:val="7"/>
          </w:tcPr>
          <w:p w:rsidR="00D643F6" w:rsidRDefault="00D643F6">
            <w:pPr>
              <w:pStyle w:val="ConsPlusNormal"/>
              <w:jc w:val="both"/>
            </w:pPr>
            <w:r>
              <w:t>Процессные мероприятия</w:t>
            </w:r>
          </w:p>
        </w:tc>
      </w:tr>
      <w:tr w:rsidR="00D643F6">
        <w:tc>
          <w:tcPr>
            <w:tcW w:w="624" w:type="dxa"/>
          </w:tcPr>
          <w:p w:rsidR="00D643F6" w:rsidRDefault="00D643F6">
            <w:pPr>
              <w:pStyle w:val="ConsPlusNormal"/>
            </w:pPr>
            <w:r>
              <w:t>57</w:t>
            </w:r>
          </w:p>
        </w:tc>
        <w:tc>
          <w:tcPr>
            <w:tcW w:w="2551" w:type="dxa"/>
          </w:tcPr>
          <w:p w:rsidR="00D643F6" w:rsidRDefault="00D643F6">
            <w:pPr>
              <w:pStyle w:val="ConsPlusNormal"/>
              <w:jc w:val="both"/>
            </w:pPr>
            <w:r>
              <w:t xml:space="preserve">Основное мероприятие 5.2.1. Осуществление переданных государственных полномочий в соответствии с </w:t>
            </w:r>
            <w:hyperlink r:id="rId281">
              <w:r>
                <w:rPr>
                  <w:color w:val="0000FF"/>
                </w:rPr>
                <w:t>пунктом 4 статьи 1</w:t>
              </w:r>
            </w:hyperlink>
            <w:r>
              <w:t xml:space="preserve"> Закона Республики Коми "О наделении органов местного самоуправления в Республике Коми отдельными государственными </w:t>
            </w:r>
            <w:r>
              <w:lastRenderedPageBreak/>
              <w:t>полномочиями Республики Коми"</w:t>
            </w:r>
          </w:p>
        </w:tc>
        <w:tc>
          <w:tcPr>
            <w:tcW w:w="1701" w:type="dxa"/>
          </w:tcPr>
          <w:p w:rsidR="00D643F6" w:rsidRDefault="00D643F6">
            <w:pPr>
              <w:pStyle w:val="ConsPlusNormal"/>
            </w:pPr>
            <w:r>
              <w:lastRenderedPageBreak/>
              <w:t>Министерство строительства и жилищно-коммунального хозяйства Республики Коми</w:t>
            </w:r>
          </w:p>
        </w:tc>
        <w:tc>
          <w:tcPr>
            <w:tcW w:w="1247" w:type="dxa"/>
          </w:tcPr>
          <w:p w:rsidR="00D643F6" w:rsidRDefault="00D643F6">
            <w:pPr>
              <w:pStyle w:val="ConsPlusNormal"/>
            </w:pPr>
            <w:r>
              <w:t>01.01.2020</w:t>
            </w:r>
          </w:p>
        </w:tc>
        <w:tc>
          <w:tcPr>
            <w:tcW w:w="1247" w:type="dxa"/>
          </w:tcPr>
          <w:p w:rsidR="00D643F6" w:rsidRDefault="00D643F6">
            <w:pPr>
              <w:pStyle w:val="ConsPlusNormal"/>
            </w:pPr>
            <w:r>
              <w:t>31.12.2025</w:t>
            </w:r>
          </w:p>
        </w:tc>
        <w:tc>
          <w:tcPr>
            <w:tcW w:w="3402" w:type="dxa"/>
          </w:tcPr>
          <w:p w:rsidR="00D643F6" w:rsidRDefault="00D643F6">
            <w:pPr>
              <w:pStyle w:val="ConsPlusNormal"/>
            </w:pPr>
            <w:r>
              <w:t>Предоставление субвенций муниципальным образованиям городских (муниципальных) округов и муниципальных районов на осуществление переданных государственных полномочий в области государственной поддержки граждан Российской Федерации</w:t>
            </w:r>
          </w:p>
        </w:tc>
        <w:tc>
          <w:tcPr>
            <w:tcW w:w="2778" w:type="dxa"/>
          </w:tcPr>
          <w:p w:rsidR="00D643F6" w:rsidRDefault="00D643F6">
            <w:pPr>
              <w:pStyle w:val="ConsPlusNormal"/>
            </w:pPr>
            <w:r>
              <w:t>ИЗ2. Доля муниципальных образований городских (муниципальных) округов и муниципальных районов в Республике Коми, участвующих в реализации Программы, от общего количества муниципальных образований городских (муниципальных) округов и муниципальных районов в Республике Коми</w:t>
            </w:r>
          </w:p>
        </w:tc>
      </w:tr>
      <w:tr w:rsidR="00D643F6">
        <w:tc>
          <w:tcPr>
            <w:tcW w:w="624" w:type="dxa"/>
          </w:tcPr>
          <w:p w:rsidR="00D643F6" w:rsidRDefault="00D643F6">
            <w:pPr>
              <w:pStyle w:val="ConsPlusNormal"/>
            </w:pPr>
            <w:r>
              <w:lastRenderedPageBreak/>
              <w:t>58</w:t>
            </w:r>
          </w:p>
        </w:tc>
        <w:tc>
          <w:tcPr>
            <w:tcW w:w="2551" w:type="dxa"/>
          </w:tcPr>
          <w:p w:rsidR="00D643F6" w:rsidRDefault="00D643F6">
            <w:pPr>
              <w:pStyle w:val="ConsPlusNormal"/>
              <w:jc w:val="both"/>
            </w:pPr>
            <w:r>
              <w:t>Основное мероприятие 5.2.2. Осуществление переданных государственных полномочий по возмещению недополученных доходов, возникающих в результате государственного регулирования цен на топливо твердое, используемое для нужд отопления</w:t>
            </w:r>
          </w:p>
        </w:tc>
        <w:tc>
          <w:tcPr>
            <w:tcW w:w="1701" w:type="dxa"/>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Pr>
          <w:p w:rsidR="00D643F6" w:rsidRDefault="00D643F6">
            <w:pPr>
              <w:pStyle w:val="ConsPlusNormal"/>
            </w:pPr>
            <w:r>
              <w:t>01.01.2020</w:t>
            </w:r>
          </w:p>
        </w:tc>
        <w:tc>
          <w:tcPr>
            <w:tcW w:w="1247" w:type="dxa"/>
          </w:tcPr>
          <w:p w:rsidR="00D643F6" w:rsidRDefault="00D643F6">
            <w:pPr>
              <w:pStyle w:val="ConsPlusNormal"/>
            </w:pPr>
            <w:r>
              <w:t>31.12.2025</w:t>
            </w:r>
          </w:p>
        </w:tc>
        <w:tc>
          <w:tcPr>
            <w:tcW w:w="3402" w:type="dxa"/>
          </w:tcPr>
          <w:p w:rsidR="00D643F6" w:rsidRDefault="00D643F6">
            <w:pPr>
              <w:pStyle w:val="ConsPlusNormal"/>
            </w:pPr>
            <w:r>
              <w:t xml:space="preserve">Предоставление субвенций муниципальным образованиям городских (муниципальных) округов и муниципальных районов на осуществление государственного полномочия Республики Коми, предусмотренного </w:t>
            </w:r>
            <w:hyperlink r:id="rId282">
              <w:r>
                <w:rPr>
                  <w:color w:val="0000FF"/>
                </w:rPr>
                <w:t>подпунктом "а" пункта 5 статьи 1</w:t>
              </w:r>
            </w:hyperlink>
            <w:r>
              <w:t xml:space="preserve">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2778" w:type="dxa"/>
          </w:tcPr>
          <w:p w:rsidR="00D643F6" w:rsidRDefault="00D643F6">
            <w:pPr>
              <w:pStyle w:val="ConsPlusNormal"/>
            </w:pPr>
            <w:r>
              <w:t>ИЗ2. Доля муниципальных образований городских (муниципальных) округов и муниципальных районов в Республике Коми, участвующих в реализации Программы, от общего количества муниципальных образований городских (муниципальных) округов и муниципальных районов в Республике Коми</w:t>
            </w:r>
          </w:p>
        </w:tc>
      </w:tr>
      <w:tr w:rsidR="00D643F6">
        <w:tc>
          <w:tcPr>
            <w:tcW w:w="624" w:type="dxa"/>
          </w:tcPr>
          <w:p w:rsidR="00D643F6" w:rsidRDefault="00D643F6">
            <w:pPr>
              <w:pStyle w:val="ConsPlusNormal"/>
            </w:pPr>
            <w:r>
              <w:t>59</w:t>
            </w:r>
          </w:p>
        </w:tc>
        <w:tc>
          <w:tcPr>
            <w:tcW w:w="2551" w:type="dxa"/>
          </w:tcPr>
          <w:p w:rsidR="00D643F6" w:rsidRDefault="00D643F6">
            <w:pPr>
              <w:pStyle w:val="ConsPlusNormal"/>
              <w:jc w:val="both"/>
            </w:pPr>
            <w:r>
              <w:t>Основное мероприятие 5.2.3. Содействие органам местного самоуправления в оплате муниципальными учреждениями расходов по коммунальным услугам</w:t>
            </w:r>
          </w:p>
        </w:tc>
        <w:tc>
          <w:tcPr>
            <w:tcW w:w="1701" w:type="dxa"/>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Pr>
          <w:p w:rsidR="00D643F6" w:rsidRDefault="00D643F6">
            <w:pPr>
              <w:pStyle w:val="ConsPlusNormal"/>
            </w:pPr>
            <w:r>
              <w:t>01.01.2020</w:t>
            </w:r>
          </w:p>
        </w:tc>
        <w:tc>
          <w:tcPr>
            <w:tcW w:w="1247" w:type="dxa"/>
          </w:tcPr>
          <w:p w:rsidR="00D643F6" w:rsidRDefault="00D643F6">
            <w:pPr>
              <w:pStyle w:val="ConsPlusNormal"/>
            </w:pPr>
            <w:r>
              <w:t>31.12.2025</w:t>
            </w:r>
          </w:p>
        </w:tc>
        <w:tc>
          <w:tcPr>
            <w:tcW w:w="3402" w:type="dxa"/>
          </w:tcPr>
          <w:p w:rsidR="00D643F6" w:rsidRDefault="00D643F6">
            <w:pPr>
              <w:pStyle w:val="ConsPlusNormal"/>
            </w:pPr>
            <w:r>
              <w:t>Предоставление субсидий бюджетам муниципальных образований на оплату муниципальными учреждениями расходов по коммунальным услугам</w:t>
            </w:r>
          </w:p>
        </w:tc>
        <w:tc>
          <w:tcPr>
            <w:tcW w:w="2778" w:type="dxa"/>
          </w:tcPr>
          <w:p w:rsidR="00D643F6" w:rsidRDefault="00D643F6">
            <w:pPr>
              <w:pStyle w:val="ConsPlusNormal"/>
            </w:pPr>
            <w:r>
              <w:t>ИЗ2. Доля муниципальных образований городских (муниципальных) округов и муниципальных районов в Республике Коми, участвующих в реализации Программы, от общего количества муниципальных образований городских (муниципальных) округов и муниципальных районов в Республике Коми</w:t>
            </w:r>
          </w:p>
          <w:p w:rsidR="00D643F6" w:rsidRDefault="00D643F6">
            <w:pPr>
              <w:pStyle w:val="ConsPlusNormal"/>
            </w:pPr>
            <w:r>
              <w:t xml:space="preserve">ИМ, ИМБТ (РБ). Количество муниципальных учреждений, у которых </w:t>
            </w:r>
            <w:r>
              <w:lastRenderedPageBreak/>
              <w:t>отсутствует просроченная кредиторская задолженность по расходам за энергетические ресурсы;</w:t>
            </w:r>
          </w:p>
          <w:p w:rsidR="00D643F6" w:rsidRDefault="00D643F6">
            <w:pPr>
              <w:pStyle w:val="ConsPlusNormal"/>
            </w:pPr>
            <w:r>
              <w:t>ИМ, ИМБТ (РБ). Количество муниципальных учреждений, у которых отсутствует просроченная кредиторская задолженность на оплату услуг по обращению с твердыми коммунальными отходами</w:t>
            </w:r>
          </w:p>
        </w:tc>
      </w:tr>
      <w:tr w:rsidR="00D643F6">
        <w:tblPrEx>
          <w:tblBorders>
            <w:insideH w:val="nil"/>
          </w:tblBorders>
        </w:tblPrEx>
        <w:tc>
          <w:tcPr>
            <w:tcW w:w="624" w:type="dxa"/>
            <w:tcBorders>
              <w:bottom w:val="nil"/>
            </w:tcBorders>
          </w:tcPr>
          <w:p w:rsidR="00D643F6" w:rsidRDefault="00D643F6">
            <w:pPr>
              <w:pStyle w:val="ConsPlusNormal"/>
            </w:pPr>
            <w:r>
              <w:lastRenderedPageBreak/>
              <w:t>60</w:t>
            </w:r>
          </w:p>
        </w:tc>
        <w:tc>
          <w:tcPr>
            <w:tcW w:w="2551" w:type="dxa"/>
            <w:tcBorders>
              <w:bottom w:val="nil"/>
            </w:tcBorders>
          </w:tcPr>
          <w:p w:rsidR="00D643F6" w:rsidRDefault="00D643F6">
            <w:pPr>
              <w:pStyle w:val="ConsPlusNormal"/>
              <w:jc w:val="both"/>
            </w:pPr>
            <w:r>
              <w:t>Основное мероприятие 5.2.4. Содействие органам местного самоуправления в оплате расходов по содержанию незаселенного (свободного от проживания) муниципального жилого фонда</w:t>
            </w:r>
          </w:p>
        </w:tc>
        <w:tc>
          <w:tcPr>
            <w:tcW w:w="1701"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247" w:type="dxa"/>
            <w:tcBorders>
              <w:bottom w:val="nil"/>
            </w:tcBorders>
          </w:tcPr>
          <w:p w:rsidR="00D643F6" w:rsidRDefault="00D643F6">
            <w:pPr>
              <w:pStyle w:val="ConsPlusNormal"/>
            </w:pPr>
            <w:r>
              <w:t>01.11.2021</w:t>
            </w:r>
          </w:p>
        </w:tc>
        <w:tc>
          <w:tcPr>
            <w:tcW w:w="1247" w:type="dxa"/>
            <w:tcBorders>
              <w:bottom w:val="nil"/>
            </w:tcBorders>
          </w:tcPr>
          <w:p w:rsidR="00D643F6" w:rsidRDefault="00D643F6">
            <w:pPr>
              <w:pStyle w:val="ConsPlusNormal"/>
            </w:pPr>
            <w:r>
              <w:t>31.12.2022</w:t>
            </w:r>
          </w:p>
        </w:tc>
        <w:tc>
          <w:tcPr>
            <w:tcW w:w="3402" w:type="dxa"/>
            <w:tcBorders>
              <w:bottom w:val="nil"/>
            </w:tcBorders>
          </w:tcPr>
          <w:p w:rsidR="00D643F6" w:rsidRDefault="00D643F6">
            <w:pPr>
              <w:pStyle w:val="ConsPlusNormal"/>
            </w:pPr>
            <w:r>
              <w:t>Организация работы и предоставление субсидии местным бюджетам на оплату расходов по исполнительным документам по взысканию задолженности за содержание незаселенного (свободного от проживания) муниципального жилого фонда</w:t>
            </w:r>
          </w:p>
        </w:tc>
        <w:tc>
          <w:tcPr>
            <w:tcW w:w="2778" w:type="dxa"/>
            <w:tcBorders>
              <w:bottom w:val="nil"/>
            </w:tcBorders>
          </w:tcPr>
          <w:p w:rsidR="00D643F6" w:rsidRDefault="00D643F6">
            <w:pPr>
              <w:pStyle w:val="ConsPlusNormal"/>
            </w:pPr>
            <w:r>
              <w:t>ИЗ2. Доля муниципальных образований городских округов и муниципальных районов в Республике Коми, участвующих в реализации Программы, от общего количества муниципальных образований городских округов и муниципальных районов в Республике Коми;</w:t>
            </w:r>
          </w:p>
          <w:p w:rsidR="00D643F6" w:rsidRDefault="00D643F6">
            <w:pPr>
              <w:pStyle w:val="ConsPlusNormal"/>
            </w:pPr>
            <w:r>
              <w:t xml:space="preserve">ИМ, ИМБТ (РБ). Количество исполнительных документов по взысканию задолженности за содержание незаселенного (свободного от проживания) </w:t>
            </w:r>
            <w:r>
              <w:lastRenderedPageBreak/>
              <w:t>муниципального жилого фонда, по которым оплачен основной долг с использованием субсидии</w:t>
            </w:r>
          </w:p>
        </w:tc>
      </w:tr>
      <w:tr w:rsidR="00D643F6">
        <w:tblPrEx>
          <w:tblBorders>
            <w:insideH w:val="nil"/>
          </w:tblBorders>
        </w:tblPrEx>
        <w:tc>
          <w:tcPr>
            <w:tcW w:w="13550" w:type="dxa"/>
            <w:gridSpan w:val="7"/>
            <w:tcBorders>
              <w:top w:val="nil"/>
            </w:tcBorders>
          </w:tcPr>
          <w:p w:rsidR="00D643F6" w:rsidRDefault="00D643F6">
            <w:pPr>
              <w:pStyle w:val="ConsPlusNormal"/>
              <w:jc w:val="both"/>
            </w:pPr>
            <w:r>
              <w:lastRenderedPageBreak/>
              <w:t xml:space="preserve">(в ред. </w:t>
            </w:r>
            <w:hyperlink r:id="rId283">
              <w:r>
                <w:rPr>
                  <w:color w:val="0000FF"/>
                </w:rPr>
                <w:t>Постановления</w:t>
              </w:r>
            </w:hyperlink>
            <w:r>
              <w:t xml:space="preserve"> Правительства РК от 26.12.2022 N 663)</w:t>
            </w:r>
          </w:p>
        </w:tc>
      </w:tr>
    </w:tbl>
    <w:p w:rsidR="00D643F6" w:rsidRDefault="00D643F6">
      <w:pPr>
        <w:pStyle w:val="ConsPlusNormal"/>
        <w:sectPr w:rsidR="00D643F6">
          <w:pgSz w:w="16838" w:h="11905" w:orient="landscape"/>
          <w:pgMar w:top="1701" w:right="1134" w:bottom="850" w:left="1134" w:header="0" w:footer="0" w:gutter="0"/>
          <w:cols w:space="720"/>
          <w:titlePg/>
        </w:sectPr>
      </w:pPr>
    </w:p>
    <w:p w:rsidR="00D643F6" w:rsidRDefault="00D643F6">
      <w:pPr>
        <w:pStyle w:val="ConsPlusNormal"/>
      </w:pPr>
    </w:p>
    <w:p w:rsidR="00D643F6" w:rsidRDefault="00D643F6">
      <w:pPr>
        <w:pStyle w:val="ConsPlusNormal"/>
        <w:jc w:val="right"/>
        <w:outlineLvl w:val="2"/>
      </w:pPr>
      <w:r>
        <w:t>Таблица 2</w:t>
      </w:r>
    </w:p>
    <w:p w:rsidR="00D643F6" w:rsidRDefault="00D643F6">
      <w:pPr>
        <w:pStyle w:val="ConsPlusNormal"/>
      </w:pPr>
    </w:p>
    <w:p w:rsidR="00D643F6" w:rsidRDefault="00D643F6">
      <w:pPr>
        <w:pStyle w:val="ConsPlusTitle"/>
        <w:jc w:val="center"/>
      </w:pPr>
      <w:bookmarkStart w:id="8" w:name="P1944"/>
      <w:bookmarkEnd w:id="8"/>
      <w:r>
        <w:t>ПЕРЕЧЕНЬ</w:t>
      </w:r>
    </w:p>
    <w:p w:rsidR="00D643F6" w:rsidRDefault="00D643F6">
      <w:pPr>
        <w:pStyle w:val="ConsPlusTitle"/>
        <w:jc w:val="center"/>
      </w:pPr>
      <w:r>
        <w:t>и сведения о целевых индикаторах и показателях</w:t>
      </w:r>
    </w:p>
    <w:p w:rsidR="00D643F6" w:rsidRDefault="00D643F6">
      <w:pPr>
        <w:pStyle w:val="ConsPlusTitle"/>
        <w:jc w:val="center"/>
      </w:pPr>
      <w:r>
        <w:t>государственной программы</w:t>
      </w:r>
    </w:p>
    <w:p w:rsidR="00D643F6" w:rsidRDefault="00D643F6">
      <w:pPr>
        <w:pStyle w:val="ConsPlusNormal"/>
        <w:jc w:val="center"/>
      </w:pPr>
      <w:r>
        <w:t xml:space="preserve">(в ред. </w:t>
      </w:r>
      <w:hyperlink r:id="rId284">
        <w:r>
          <w:rPr>
            <w:color w:val="0000FF"/>
          </w:rPr>
          <w:t>Постановления</w:t>
        </w:r>
      </w:hyperlink>
      <w:r>
        <w:t xml:space="preserve"> Правительства РК от 30.03.2022 N 154)</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1701"/>
        <w:gridCol w:w="680"/>
        <w:gridCol w:w="624"/>
        <w:gridCol w:w="680"/>
        <w:gridCol w:w="850"/>
        <w:gridCol w:w="964"/>
        <w:gridCol w:w="964"/>
        <w:gridCol w:w="964"/>
        <w:gridCol w:w="964"/>
        <w:gridCol w:w="964"/>
        <w:gridCol w:w="964"/>
        <w:gridCol w:w="964"/>
        <w:gridCol w:w="1644"/>
      </w:tblGrid>
      <w:tr w:rsidR="00D643F6">
        <w:tc>
          <w:tcPr>
            <w:tcW w:w="680" w:type="dxa"/>
            <w:vMerge w:val="restart"/>
          </w:tcPr>
          <w:p w:rsidR="00D643F6" w:rsidRDefault="00D643F6">
            <w:pPr>
              <w:pStyle w:val="ConsPlusNormal"/>
              <w:jc w:val="center"/>
            </w:pPr>
            <w:r>
              <w:t>N п/п</w:t>
            </w:r>
          </w:p>
        </w:tc>
        <w:tc>
          <w:tcPr>
            <w:tcW w:w="1701" w:type="dxa"/>
            <w:vMerge w:val="restart"/>
          </w:tcPr>
          <w:p w:rsidR="00D643F6" w:rsidRDefault="00D643F6">
            <w:pPr>
              <w:pStyle w:val="ConsPlusNormal"/>
              <w:jc w:val="center"/>
            </w:pPr>
            <w:r>
              <w:t>Наименование целевого индикатора (показателя)</w:t>
            </w:r>
          </w:p>
        </w:tc>
        <w:tc>
          <w:tcPr>
            <w:tcW w:w="680" w:type="dxa"/>
            <w:vMerge w:val="restart"/>
          </w:tcPr>
          <w:p w:rsidR="00D643F6" w:rsidRDefault="00D643F6">
            <w:pPr>
              <w:pStyle w:val="ConsPlusNormal"/>
              <w:jc w:val="center"/>
            </w:pPr>
            <w:r>
              <w:t>Ед. измерения</w:t>
            </w:r>
          </w:p>
        </w:tc>
        <w:tc>
          <w:tcPr>
            <w:tcW w:w="624" w:type="dxa"/>
            <w:vMerge w:val="restart"/>
          </w:tcPr>
          <w:p w:rsidR="00D643F6" w:rsidRDefault="00D643F6">
            <w:pPr>
              <w:pStyle w:val="ConsPlusNormal"/>
              <w:jc w:val="center"/>
            </w:pPr>
            <w:r>
              <w:t>Направленность &lt;1&gt;</w:t>
            </w:r>
          </w:p>
        </w:tc>
        <w:tc>
          <w:tcPr>
            <w:tcW w:w="680" w:type="dxa"/>
            <w:vMerge w:val="restart"/>
          </w:tcPr>
          <w:p w:rsidR="00D643F6" w:rsidRDefault="00D643F6">
            <w:pPr>
              <w:pStyle w:val="ConsPlusNormal"/>
              <w:jc w:val="center"/>
            </w:pPr>
            <w:r>
              <w:t>Принадлежность</w:t>
            </w:r>
          </w:p>
        </w:tc>
        <w:tc>
          <w:tcPr>
            <w:tcW w:w="7598" w:type="dxa"/>
            <w:gridSpan w:val="8"/>
          </w:tcPr>
          <w:p w:rsidR="00D643F6" w:rsidRDefault="00D643F6">
            <w:pPr>
              <w:pStyle w:val="ConsPlusNormal"/>
              <w:jc w:val="center"/>
            </w:pPr>
            <w:r>
              <w:t>Значения индикатора и показателя</w:t>
            </w:r>
          </w:p>
        </w:tc>
        <w:tc>
          <w:tcPr>
            <w:tcW w:w="1644" w:type="dxa"/>
            <w:vMerge w:val="restart"/>
          </w:tcPr>
          <w:p w:rsidR="00D643F6" w:rsidRDefault="00D643F6">
            <w:pPr>
              <w:pStyle w:val="ConsPlusNormal"/>
              <w:jc w:val="center"/>
            </w:pPr>
            <w:r>
              <w:t>Ответственный ОИВ РК</w:t>
            </w:r>
          </w:p>
        </w:tc>
      </w:tr>
      <w:tr w:rsidR="00D643F6">
        <w:tc>
          <w:tcPr>
            <w:tcW w:w="680" w:type="dxa"/>
            <w:vMerge/>
          </w:tcPr>
          <w:p w:rsidR="00D643F6" w:rsidRDefault="00D643F6">
            <w:pPr>
              <w:pStyle w:val="ConsPlusNormal"/>
            </w:pPr>
          </w:p>
        </w:tc>
        <w:tc>
          <w:tcPr>
            <w:tcW w:w="1701" w:type="dxa"/>
            <w:vMerge/>
          </w:tcPr>
          <w:p w:rsidR="00D643F6" w:rsidRDefault="00D643F6">
            <w:pPr>
              <w:pStyle w:val="ConsPlusNormal"/>
            </w:pPr>
          </w:p>
        </w:tc>
        <w:tc>
          <w:tcPr>
            <w:tcW w:w="680" w:type="dxa"/>
            <w:vMerge/>
          </w:tcPr>
          <w:p w:rsidR="00D643F6" w:rsidRDefault="00D643F6">
            <w:pPr>
              <w:pStyle w:val="ConsPlusNormal"/>
            </w:pPr>
          </w:p>
        </w:tc>
        <w:tc>
          <w:tcPr>
            <w:tcW w:w="624" w:type="dxa"/>
            <w:vMerge/>
          </w:tcPr>
          <w:p w:rsidR="00D643F6" w:rsidRDefault="00D643F6">
            <w:pPr>
              <w:pStyle w:val="ConsPlusNormal"/>
            </w:pPr>
          </w:p>
        </w:tc>
        <w:tc>
          <w:tcPr>
            <w:tcW w:w="680" w:type="dxa"/>
            <w:vMerge/>
          </w:tcPr>
          <w:p w:rsidR="00D643F6" w:rsidRDefault="00D643F6">
            <w:pPr>
              <w:pStyle w:val="ConsPlusNormal"/>
            </w:pPr>
          </w:p>
        </w:tc>
        <w:tc>
          <w:tcPr>
            <w:tcW w:w="850" w:type="dxa"/>
          </w:tcPr>
          <w:p w:rsidR="00D643F6" w:rsidRDefault="00D643F6">
            <w:pPr>
              <w:pStyle w:val="ConsPlusNormal"/>
              <w:jc w:val="center"/>
            </w:pPr>
            <w:r>
              <w:t>2018 (факт)</w:t>
            </w:r>
          </w:p>
        </w:tc>
        <w:tc>
          <w:tcPr>
            <w:tcW w:w="964" w:type="dxa"/>
          </w:tcPr>
          <w:p w:rsidR="00D643F6" w:rsidRDefault="00D643F6">
            <w:pPr>
              <w:pStyle w:val="ConsPlusNormal"/>
              <w:jc w:val="center"/>
            </w:pPr>
            <w:r>
              <w:t>2019 (оценка)</w:t>
            </w:r>
          </w:p>
        </w:tc>
        <w:tc>
          <w:tcPr>
            <w:tcW w:w="964" w:type="dxa"/>
          </w:tcPr>
          <w:p w:rsidR="00D643F6" w:rsidRDefault="00D643F6">
            <w:pPr>
              <w:pStyle w:val="ConsPlusNormal"/>
              <w:jc w:val="center"/>
            </w:pPr>
            <w:r>
              <w:t>2020</w:t>
            </w:r>
          </w:p>
        </w:tc>
        <w:tc>
          <w:tcPr>
            <w:tcW w:w="964" w:type="dxa"/>
          </w:tcPr>
          <w:p w:rsidR="00D643F6" w:rsidRDefault="00D643F6">
            <w:pPr>
              <w:pStyle w:val="ConsPlusNormal"/>
              <w:jc w:val="center"/>
            </w:pPr>
            <w:r>
              <w:t>2021</w:t>
            </w:r>
          </w:p>
        </w:tc>
        <w:tc>
          <w:tcPr>
            <w:tcW w:w="964" w:type="dxa"/>
          </w:tcPr>
          <w:p w:rsidR="00D643F6" w:rsidRDefault="00D643F6">
            <w:pPr>
              <w:pStyle w:val="ConsPlusNormal"/>
              <w:jc w:val="center"/>
            </w:pPr>
            <w:r>
              <w:t>2022</w:t>
            </w:r>
          </w:p>
        </w:tc>
        <w:tc>
          <w:tcPr>
            <w:tcW w:w="964" w:type="dxa"/>
          </w:tcPr>
          <w:p w:rsidR="00D643F6" w:rsidRDefault="00D643F6">
            <w:pPr>
              <w:pStyle w:val="ConsPlusNormal"/>
              <w:jc w:val="center"/>
            </w:pPr>
            <w:r>
              <w:t>2023</w:t>
            </w:r>
          </w:p>
        </w:tc>
        <w:tc>
          <w:tcPr>
            <w:tcW w:w="964" w:type="dxa"/>
          </w:tcPr>
          <w:p w:rsidR="00D643F6" w:rsidRDefault="00D643F6">
            <w:pPr>
              <w:pStyle w:val="ConsPlusNormal"/>
              <w:jc w:val="center"/>
            </w:pPr>
            <w:r>
              <w:t>2024</w:t>
            </w:r>
          </w:p>
        </w:tc>
        <w:tc>
          <w:tcPr>
            <w:tcW w:w="964" w:type="dxa"/>
          </w:tcPr>
          <w:p w:rsidR="00D643F6" w:rsidRDefault="00D643F6">
            <w:pPr>
              <w:pStyle w:val="ConsPlusNormal"/>
              <w:jc w:val="center"/>
            </w:pPr>
            <w:r>
              <w:t>2025</w:t>
            </w:r>
          </w:p>
        </w:tc>
        <w:tc>
          <w:tcPr>
            <w:tcW w:w="1644" w:type="dxa"/>
            <w:vMerge/>
          </w:tcPr>
          <w:p w:rsidR="00D643F6" w:rsidRDefault="00D643F6">
            <w:pPr>
              <w:pStyle w:val="ConsPlusNormal"/>
            </w:pPr>
          </w:p>
        </w:tc>
      </w:tr>
      <w:tr w:rsidR="00D643F6">
        <w:tc>
          <w:tcPr>
            <w:tcW w:w="680" w:type="dxa"/>
          </w:tcPr>
          <w:p w:rsidR="00D643F6" w:rsidRDefault="00D643F6">
            <w:pPr>
              <w:pStyle w:val="ConsPlusNormal"/>
              <w:jc w:val="center"/>
            </w:pPr>
            <w:r>
              <w:t>1</w:t>
            </w:r>
          </w:p>
        </w:tc>
        <w:tc>
          <w:tcPr>
            <w:tcW w:w="1701" w:type="dxa"/>
          </w:tcPr>
          <w:p w:rsidR="00D643F6" w:rsidRDefault="00D643F6">
            <w:pPr>
              <w:pStyle w:val="ConsPlusNormal"/>
              <w:jc w:val="center"/>
            </w:pPr>
            <w:r>
              <w:t>2</w:t>
            </w:r>
          </w:p>
        </w:tc>
        <w:tc>
          <w:tcPr>
            <w:tcW w:w="680" w:type="dxa"/>
          </w:tcPr>
          <w:p w:rsidR="00D643F6" w:rsidRDefault="00D643F6">
            <w:pPr>
              <w:pStyle w:val="ConsPlusNormal"/>
              <w:jc w:val="center"/>
            </w:pPr>
            <w:r>
              <w:t>3</w:t>
            </w:r>
          </w:p>
        </w:tc>
        <w:tc>
          <w:tcPr>
            <w:tcW w:w="624" w:type="dxa"/>
          </w:tcPr>
          <w:p w:rsidR="00D643F6" w:rsidRDefault="00D643F6">
            <w:pPr>
              <w:pStyle w:val="ConsPlusNormal"/>
              <w:jc w:val="center"/>
            </w:pPr>
            <w:r>
              <w:t>4</w:t>
            </w:r>
          </w:p>
        </w:tc>
        <w:tc>
          <w:tcPr>
            <w:tcW w:w="680" w:type="dxa"/>
          </w:tcPr>
          <w:p w:rsidR="00D643F6" w:rsidRDefault="00D643F6">
            <w:pPr>
              <w:pStyle w:val="ConsPlusNormal"/>
              <w:jc w:val="center"/>
            </w:pPr>
            <w:r>
              <w:t>5</w:t>
            </w:r>
          </w:p>
        </w:tc>
        <w:tc>
          <w:tcPr>
            <w:tcW w:w="850" w:type="dxa"/>
          </w:tcPr>
          <w:p w:rsidR="00D643F6" w:rsidRDefault="00D643F6">
            <w:pPr>
              <w:pStyle w:val="ConsPlusNormal"/>
              <w:jc w:val="center"/>
            </w:pPr>
            <w:r>
              <w:t>6</w:t>
            </w:r>
          </w:p>
        </w:tc>
        <w:tc>
          <w:tcPr>
            <w:tcW w:w="964" w:type="dxa"/>
          </w:tcPr>
          <w:p w:rsidR="00D643F6" w:rsidRDefault="00D643F6">
            <w:pPr>
              <w:pStyle w:val="ConsPlusNormal"/>
              <w:jc w:val="center"/>
            </w:pPr>
            <w:r>
              <w:t>7</w:t>
            </w:r>
          </w:p>
        </w:tc>
        <w:tc>
          <w:tcPr>
            <w:tcW w:w="964" w:type="dxa"/>
          </w:tcPr>
          <w:p w:rsidR="00D643F6" w:rsidRDefault="00D643F6">
            <w:pPr>
              <w:pStyle w:val="ConsPlusNormal"/>
              <w:jc w:val="center"/>
            </w:pPr>
            <w:r>
              <w:t>8</w:t>
            </w:r>
          </w:p>
        </w:tc>
        <w:tc>
          <w:tcPr>
            <w:tcW w:w="964" w:type="dxa"/>
          </w:tcPr>
          <w:p w:rsidR="00D643F6" w:rsidRDefault="00D643F6">
            <w:pPr>
              <w:pStyle w:val="ConsPlusNormal"/>
              <w:jc w:val="center"/>
            </w:pPr>
            <w:r>
              <w:t>9</w:t>
            </w:r>
          </w:p>
        </w:tc>
        <w:tc>
          <w:tcPr>
            <w:tcW w:w="964" w:type="dxa"/>
          </w:tcPr>
          <w:p w:rsidR="00D643F6" w:rsidRDefault="00D643F6">
            <w:pPr>
              <w:pStyle w:val="ConsPlusNormal"/>
              <w:jc w:val="center"/>
            </w:pPr>
            <w:r>
              <w:t>10</w:t>
            </w:r>
          </w:p>
        </w:tc>
        <w:tc>
          <w:tcPr>
            <w:tcW w:w="964" w:type="dxa"/>
          </w:tcPr>
          <w:p w:rsidR="00D643F6" w:rsidRDefault="00D643F6">
            <w:pPr>
              <w:pStyle w:val="ConsPlusNormal"/>
              <w:jc w:val="center"/>
            </w:pPr>
            <w:r>
              <w:t>11</w:t>
            </w:r>
          </w:p>
        </w:tc>
        <w:tc>
          <w:tcPr>
            <w:tcW w:w="964" w:type="dxa"/>
          </w:tcPr>
          <w:p w:rsidR="00D643F6" w:rsidRDefault="00D643F6">
            <w:pPr>
              <w:pStyle w:val="ConsPlusNormal"/>
              <w:jc w:val="center"/>
            </w:pPr>
            <w:r>
              <w:t>12</w:t>
            </w:r>
          </w:p>
        </w:tc>
        <w:tc>
          <w:tcPr>
            <w:tcW w:w="964" w:type="dxa"/>
          </w:tcPr>
          <w:p w:rsidR="00D643F6" w:rsidRDefault="00D643F6">
            <w:pPr>
              <w:pStyle w:val="ConsPlusNormal"/>
              <w:jc w:val="center"/>
            </w:pPr>
            <w:r>
              <w:t>13</w:t>
            </w:r>
          </w:p>
        </w:tc>
        <w:tc>
          <w:tcPr>
            <w:tcW w:w="1644" w:type="dxa"/>
          </w:tcPr>
          <w:p w:rsidR="00D643F6" w:rsidRDefault="00D643F6">
            <w:pPr>
              <w:pStyle w:val="ConsPlusNormal"/>
              <w:jc w:val="center"/>
            </w:pPr>
            <w:r>
              <w:t>14</w:t>
            </w:r>
          </w:p>
        </w:tc>
      </w:tr>
      <w:tr w:rsidR="00D643F6">
        <w:tc>
          <w:tcPr>
            <w:tcW w:w="13607" w:type="dxa"/>
            <w:gridSpan w:val="14"/>
          </w:tcPr>
          <w:p w:rsidR="00D643F6" w:rsidRDefault="00D643F6">
            <w:pPr>
              <w:pStyle w:val="ConsPlusNormal"/>
              <w:jc w:val="center"/>
              <w:outlineLvl w:val="3"/>
            </w:pPr>
            <w:r>
              <w:t>Государственная программа Республики Коми "Развитие строительства, обеспечение доступным и комфортным жильем и коммунальными услугами граждан"</w:t>
            </w:r>
          </w:p>
        </w:tc>
      </w:tr>
      <w:tr w:rsidR="00D643F6">
        <w:tc>
          <w:tcPr>
            <w:tcW w:w="680" w:type="dxa"/>
          </w:tcPr>
          <w:p w:rsidR="00D643F6" w:rsidRDefault="00D643F6">
            <w:pPr>
              <w:pStyle w:val="ConsPlusNormal"/>
            </w:pPr>
            <w:r>
              <w:t>1</w:t>
            </w:r>
          </w:p>
        </w:tc>
        <w:tc>
          <w:tcPr>
            <w:tcW w:w="1701" w:type="dxa"/>
          </w:tcPr>
          <w:p w:rsidR="00D643F6" w:rsidRDefault="00D643F6">
            <w:pPr>
              <w:pStyle w:val="ConsPlusNormal"/>
              <w:jc w:val="both"/>
            </w:pPr>
            <w:r>
              <w:t>Ввод жилья</w:t>
            </w:r>
          </w:p>
        </w:tc>
        <w:tc>
          <w:tcPr>
            <w:tcW w:w="680" w:type="dxa"/>
          </w:tcPr>
          <w:p w:rsidR="00D643F6" w:rsidRDefault="00D643F6">
            <w:pPr>
              <w:pStyle w:val="ConsPlusNormal"/>
            </w:pPr>
            <w:r>
              <w:t>тыс. кв.м,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ИЦ</w:t>
            </w:r>
          </w:p>
          <w:p w:rsidR="00D643F6" w:rsidRDefault="00D643F6">
            <w:pPr>
              <w:pStyle w:val="ConsPlusNormal"/>
            </w:pPr>
            <w:r>
              <w:t>ИС</w:t>
            </w:r>
          </w:p>
          <w:p w:rsidR="00D643F6" w:rsidRDefault="00D643F6">
            <w:pPr>
              <w:pStyle w:val="ConsPlusNormal"/>
            </w:pPr>
            <w:r>
              <w:t>ИРП</w:t>
            </w:r>
          </w:p>
        </w:tc>
        <w:tc>
          <w:tcPr>
            <w:tcW w:w="850" w:type="dxa"/>
          </w:tcPr>
          <w:p w:rsidR="00D643F6" w:rsidRDefault="00D643F6">
            <w:pPr>
              <w:pStyle w:val="ConsPlusNormal"/>
              <w:jc w:val="center"/>
            </w:pPr>
            <w:r>
              <w:t>290,2</w:t>
            </w:r>
          </w:p>
        </w:tc>
        <w:tc>
          <w:tcPr>
            <w:tcW w:w="964" w:type="dxa"/>
          </w:tcPr>
          <w:p w:rsidR="00D643F6" w:rsidRDefault="00D643F6">
            <w:pPr>
              <w:pStyle w:val="ConsPlusNormal"/>
              <w:jc w:val="center"/>
            </w:pPr>
            <w:r>
              <w:t>248,0</w:t>
            </w:r>
          </w:p>
        </w:tc>
        <w:tc>
          <w:tcPr>
            <w:tcW w:w="964" w:type="dxa"/>
          </w:tcPr>
          <w:p w:rsidR="00D643F6" w:rsidRDefault="00D643F6">
            <w:pPr>
              <w:pStyle w:val="ConsPlusNormal"/>
              <w:jc w:val="center"/>
            </w:pPr>
            <w:r>
              <w:t>200,0</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c>
          <w:tcPr>
            <w:tcW w:w="680" w:type="dxa"/>
          </w:tcPr>
          <w:p w:rsidR="00D643F6" w:rsidRDefault="00D643F6">
            <w:pPr>
              <w:pStyle w:val="ConsPlusNormal"/>
            </w:pPr>
            <w:r>
              <w:t>1.1</w:t>
            </w:r>
          </w:p>
        </w:tc>
        <w:tc>
          <w:tcPr>
            <w:tcW w:w="1701" w:type="dxa"/>
          </w:tcPr>
          <w:p w:rsidR="00D643F6" w:rsidRDefault="00D643F6">
            <w:pPr>
              <w:pStyle w:val="ConsPlusNormal"/>
              <w:jc w:val="both"/>
            </w:pPr>
            <w:r>
              <w:t>Объем жилищного строительства</w:t>
            </w:r>
          </w:p>
        </w:tc>
        <w:tc>
          <w:tcPr>
            <w:tcW w:w="680" w:type="dxa"/>
          </w:tcPr>
          <w:p w:rsidR="00D643F6" w:rsidRDefault="00D643F6">
            <w:pPr>
              <w:pStyle w:val="ConsPlusNormal"/>
            </w:pPr>
            <w:r>
              <w:t>млн. кв.м,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ИЦ</w:t>
            </w:r>
          </w:p>
          <w:p w:rsidR="00D643F6" w:rsidRDefault="00D643F6">
            <w:pPr>
              <w:pStyle w:val="ConsPlusNormal"/>
            </w:pPr>
            <w:r>
              <w:t>ИС</w:t>
            </w:r>
          </w:p>
          <w:p w:rsidR="00D643F6" w:rsidRDefault="00D643F6">
            <w:pPr>
              <w:pStyle w:val="ConsPlusNormal"/>
            </w:pPr>
            <w:r>
              <w:t>ИРП</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0,211</w:t>
            </w:r>
          </w:p>
        </w:tc>
        <w:tc>
          <w:tcPr>
            <w:tcW w:w="964" w:type="dxa"/>
          </w:tcPr>
          <w:p w:rsidR="00D643F6" w:rsidRDefault="00D643F6">
            <w:pPr>
              <w:pStyle w:val="ConsPlusNormal"/>
              <w:jc w:val="center"/>
            </w:pPr>
            <w:r>
              <w:t>0,233</w:t>
            </w:r>
          </w:p>
        </w:tc>
        <w:tc>
          <w:tcPr>
            <w:tcW w:w="964" w:type="dxa"/>
          </w:tcPr>
          <w:p w:rsidR="00D643F6" w:rsidRDefault="00D643F6">
            <w:pPr>
              <w:pStyle w:val="ConsPlusNormal"/>
              <w:jc w:val="center"/>
            </w:pPr>
            <w:r>
              <w:t>0,237</w:t>
            </w:r>
          </w:p>
        </w:tc>
        <w:tc>
          <w:tcPr>
            <w:tcW w:w="964" w:type="dxa"/>
          </w:tcPr>
          <w:p w:rsidR="00D643F6" w:rsidRDefault="00D643F6">
            <w:pPr>
              <w:pStyle w:val="ConsPlusNormal"/>
              <w:jc w:val="center"/>
            </w:pPr>
            <w:r>
              <w:t>0,240</w:t>
            </w:r>
          </w:p>
        </w:tc>
        <w:tc>
          <w:tcPr>
            <w:tcW w:w="964" w:type="dxa"/>
          </w:tcPr>
          <w:p w:rsidR="00D643F6" w:rsidRDefault="00D643F6">
            <w:pPr>
              <w:pStyle w:val="ConsPlusNormal"/>
              <w:jc w:val="center"/>
            </w:pPr>
            <w:r>
              <w:t>0,240</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c>
          <w:tcPr>
            <w:tcW w:w="680" w:type="dxa"/>
          </w:tcPr>
          <w:p w:rsidR="00D643F6" w:rsidRDefault="00D643F6">
            <w:pPr>
              <w:pStyle w:val="ConsPlusNormal"/>
            </w:pPr>
            <w:r>
              <w:lastRenderedPageBreak/>
              <w:t>2</w:t>
            </w:r>
          </w:p>
        </w:tc>
        <w:tc>
          <w:tcPr>
            <w:tcW w:w="1701" w:type="dxa"/>
          </w:tcPr>
          <w:p w:rsidR="00D643F6" w:rsidRDefault="00D643F6">
            <w:pPr>
              <w:pStyle w:val="ConsPlusNormal"/>
              <w:jc w:val="both"/>
            </w:pPr>
            <w:r>
              <w:t>Доля площади жилого фонда, обеспеченного всеми видами благоустройства, в общей площади жилищного фонда</w:t>
            </w:r>
          </w:p>
        </w:tc>
        <w:tc>
          <w:tcPr>
            <w:tcW w:w="680" w:type="dxa"/>
          </w:tcPr>
          <w:p w:rsidR="00D643F6" w:rsidRDefault="00D643F6">
            <w:pPr>
              <w:pStyle w:val="ConsPlusNormal"/>
            </w:pPr>
            <w:r>
              <w:t>%,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ИЦ</w:t>
            </w:r>
          </w:p>
        </w:tc>
        <w:tc>
          <w:tcPr>
            <w:tcW w:w="850" w:type="dxa"/>
          </w:tcPr>
          <w:p w:rsidR="00D643F6" w:rsidRDefault="00D643F6">
            <w:pPr>
              <w:pStyle w:val="ConsPlusNormal"/>
              <w:jc w:val="center"/>
            </w:pPr>
            <w:r>
              <w:t>55,7</w:t>
            </w:r>
          </w:p>
        </w:tc>
        <w:tc>
          <w:tcPr>
            <w:tcW w:w="964" w:type="dxa"/>
          </w:tcPr>
          <w:p w:rsidR="00D643F6" w:rsidRDefault="00D643F6">
            <w:pPr>
              <w:pStyle w:val="ConsPlusNormal"/>
              <w:jc w:val="center"/>
            </w:pPr>
            <w:r>
              <w:t>56,2</w:t>
            </w:r>
          </w:p>
        </w:tc>
        <w:tc>
          <w:tcPr>
            <w:tcW w:w="964" w:type="dxa"/>
          </w:tcPr>
          <w:p w:rsidR="00D643F6" w:rsidRDefault="00D643F6">
            <w:pPr>
              <w:pStyle w:val="ConsPlusNormal"/>
              <w:jc w:val="center"/>
            </w:pPr>
            <w:r>
              <w:t>56,6</w:t>
            </w:r>
          </w:p>
        </w:tc>
        <w:tc>
          <w:tcPr>
            <w:tcW w:w="964" w:type="dxa"/>
          </w:tcPr>
          <w:p w:rsidR="00D643F6" w:rsidRDefault="00D643F6">
            <w:pPr>
              <w:pStyle w:val="ConsPlusNormal"/>
              <w:jc w:val="center"/>
            </w:pPr>
            <w:r>
              <w:t>57,0</w:t>
            </w:r>
          </w:p>
        </w:tc>
        <w:tc>
          <w:tcPr>
            <w:tcW w:w="964" w:type="dxa"/>
          </w:tcPr>
          <w:p w:rsidR="00D643F6" w:rsidRDefault="00D643F6">
            <w:pPr>
              <w:pStyle w:val="ConsPlusNormal"/>
              <w:jc w:val="center"/>
            </w:pPr>
            <w:r>
              <w:t>57,5</w:t>
            </w:r>
          </w:p>
        </w:tc>
        <w:tc>
          <w:tcPr>
            <w:tcW w:w="964" w:type="dxa"/>
          </w:tcPr>
          <w:p w:rsidR="00D643F6" w:rsidRDefault="00D643F6">
            <w:pPr>
              <w:pStyle w:val="ConsPlusNormal"/>
              <w:jc w:val="center"/>
            </w:pPr>
            <w:r>
              <w:t>58,0</w:t>
            </w:r>
          </w:p>
        </w:tc>
        <w:tc>
          <w:tcPr>
            <w:tcW w:w="964" w:type="dxa"/>
          </w:tcPr>
          <w:p w:rsidR="00D643F6" w:rsidRDefault="00D643F6">
            <w:pPr>
              <w:pStyle w:val="ConsPlusNormal"/>
              <w:jc w:val="center"/>
            </w:pPr>
            <w:r>
              <w:t>58,4</w:t>
            </w:r>
          </w:p>
        </w:tc>
        <w:tc>
          <w:tcPr>
            <w:tcW w:w="964" w:type="dxa"/>
          </w:tcPr>
          <w:p w:rsidR="00D643F6" w:rsidRDefault="00D643F6">
            <w:pPr>
              <w:pStyle w:val="ConsPlusNormal"/>
              <w:jc w:val="center"/>
            </w:pPr>
            <w:r>
              <w:t>58,9</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c>
          <w:tcPr>
            <w:tcW w:w="680" w:type="dxa"/>
          </w:tcPr>
          <w:p w:rsidR="00D643F6" w:rsidRDefault="00D643F6">
            <w:pPr>
              <w:pStyle w:val="ConsPlusNormal"/>
            </w:pPr>
            <w:r>
              <w:t>3</w:t>
            </w:r>
          </w:p>
        </w:tc>
        <w:tc>
          <w:tcPr>
            <w:tcW w:w="1701" w:type="dxa"/>
          </w:tcPr>
          <w:p w:rsidR="00D643F6" w:rsidRDefault="00D643F6">
            <w:pPr>
              <w:pStyle w:val="ConsPlusNormal"/>
              <w:jc w:val="both"/>
            </w:pPr>
            <w:r>
              <w:t>Прирост среднего значения индекса качества городской среды по отношению к 2018 году</w:t>
            </w:r>
          </w:p>
        </w:tc>
        <w:tc>
          <w:tcPr>
            <w:tcW w:w="680" w:type="dxa"/>
          </w:tcPr>
          <w:p w:rsidR="00D643F6" w:rsidRDefault="00D643F6">
            <w:pPr>
              <w:pStyle w:val="ConsPlusNormal"/>
            </w:pPr>
            <w:r>
              <w:t>усл. ед.,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ИЦ</w:t>
            </w:r>
          </w:p>
          <w:p w:rsidR="00D643F6" w:rsidRDefault="00D643F6">
            <w:pPr>
              <w:pStyle w:val="ConsPlusNormal"/>
            </w:pPr>
            <w:r>
              <w:t>ИМБТ</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2</w:t>
            </w:r>
          </w:p>
        </w:tc>
        <w:tc>
          <w:tcPr>
            <w:tcW w:w="964" w:type="dxa"/>
          </w:tcPr>
          <w:p w:rsidR="00D643F6" w:rsidRDefault="00D643F6">
            <w:pPr>
              <w:pStyle w:val="ConsPlusNormal"/>
              <w:jc w:val="center"/>
            </w:pPr>
            <w:r>
              <w:t>5</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энергетики, жилищно-коммунального хозяйства и тарифов Республики Коми</w:t>
            </w:r>
          </w:p>
        </w:tc>
      </w:tr>
      <w:tr w:rsidR="00D643F6">
        <w:tc>
          <w:tcPr>
            <w:tcW w:w="680" w:type="dxa"/>
          </w:tcPr>
          <w:p w:rsidR="00D643F6" w:rsidRDefault="00D643F6">
            <w:pPr>
              <w:pStyle w:val="ConsPlusNormal"/>
            </w:pPr>
            <w:r>
              <w:t>3.1</w:t>
            </w:r>
          </w:p>
        </w:tc>
        <w:tc>
          <w:tcPr>
            <w:tcW w:w="1701" w:type="dxa"/>
          </w:tcPr>
          <w:p w:rsidR="00D643F6" w:rsidRDefault="00D643F6">
            <w:pPr>
              <w:pStyle w:val="ConsPlusNormal"/>
              <w:jc w:val="both"/>
            </w:pPr>
            <w:r>
              <w:t>Прирост среднего индекса качества городской среды по отношению к 2019 году</w:t>
            </w:r>
          </w:p>
        </w:tc>
        <w:tc>
          <w:tcPr>
            <w:tcW w:w="680" w:type="dxa"/>
          </w:tcPr>
          <w:p w:rsidR="00D643F6" w:rsidRDefault="00D643F6">
            <w:pPr>
              <w:pStyle w:val="ConsPlusNormal"/>
            </w:pPr>
            <w:r>
              <w:t>%,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ИЦ</w:t>
            </w:r>
          </w:p>
          <w:p w:rsidR="00D643F6" w:rsidRDefault="00D643F6">
            <w:pPr>
              <w:pStyle w:val="ConsPlusNormal"/>
            </w:pPr>
            <w:r>
              <w:t>ИС</w:t>
            </w:r>
          </w:p>
          <w:p w:rsidR="00D643F6" w:rsidRDefault="00D643F6">
            <w:pPr>
              <w:pStyle w:val="ConsPlusNormal"/>
            </w:pPr>
            <w:r>
              <w:t>ИРП</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8</w:t>
            </w:r>
          </w:p>
        </w:tc>
        <w:tc>
          <w:tcPr>
            <w:tcW w:w="964" w:type="dxa"/>
          </w:tcPr>
          <w:p w:rsidR="00D643F6" w:rsidRDefault="00D643F6">
            <w:pPr>
              <w:pStyle w:val="ConsPlusNormal"/>
              <w:jc w:val="center"/>
            </w:pPr>
            <w:r>
              <w:t>13</w:t>
            </w:r>
          </w:p>
        </w:tc>
        <w:tc>
          <w:tcPr>
            <w:tcW w:w="964" w:type="dxa"/>
          </w:tcPr>
          <w:p w:rsidR="00D643F6" w:rsidRDefault="00D643F6">
            <w:pPr>
              <w:pStyle w:val="ConsPlusNormal"/>
              <w:jc w:val="center"/>
            </w:pPr>
            <w:r>
              <w:t>18</w:t>
            </w:r>
          </w:p>
        </w:tc>
        <w:tc>
          <w:tcPr>
            <w:tcW w:w="964" w:type="dxa"/>
          </w:tcPr>
          <w:p w:rsidR="00D643F6" w:rsidRDefault="00D643F6">
            <w:pPr>
              <w:pStyle w:val="ConsPlusNormal"/>
              <w:jc w:val="center"/>
            </w:pPr>
            <w:r>
              <w:t>23</w:t>
            </w:r>
          </w:p>
        </w:tc>
        <w:tc>
          <w:tcPr>
            <w:tcW w:w="964" w:type="dxa"/>
          </w:tcPr>
          <w:p w:rsidR="00D643F6" w:rsidRDefault="00D643F6">
            <w:pPr>
              <w:pStyle w:val="ConsPlusNormal"/>
              <w:jc w:val="center"/>
            </w:pPr>
            <w:r>
              <w:t>27</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c>
          <w:tcPr>
            <w:tcW w:w="680" w:type="dxa"/>
          </w:tcPr>
          <w:p w:rsidR="00D643F6" w:rsidRDefault="00D643F6">
            <w:pPr>
              <w:pStyle w:val="ConsPlusNormal"/>
            </w:pPr>
            <w:r>
              <w:t>4</w:t>
            </w:r>
          </w:p>
        </w:tc>
        <w:tc>
          <w:tcPr>
            <w:tcW w:w="1701" w:type="dxa"/>
          </w:tcPr>
          <w:p w:rsidR="00D643F6" w:rsidRDefault="00D643F6">
            <w:pPr>
              <w:pStyle w:val="ConsPlusNormal"/>
              <w:jc w:val="both"/>
            </w:pPr>
            <w:r>
              <w:t xml:space="preserve">Индекс физического объема работ, выполненных по виду </w:t>
            </w:r>
            <w:r>
              <w:lastRenderedPageBreak/>
              <w:t>деятельности "Строительство", к уровню 2017 года</w:t>
            </w:r>
          </w:p>
        </w:tc>
        <w:tc>
          <w:tcPr>
            <w:tcW w:w="680" w:type="dxa"/>
          </w:tcPr>
          <w:p w:rsidR="00D643F6" w:rsidRDefault="00D643F6">
            <w:pPr>
              <w:pStyle w:val="ConsPlusNormal"/>
            </w:pPr>
            <w:r>
              <w:lastRenderedPageBreak/>
              <w:t>%,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ИЦ</w:t>
            </w:r>
          </w:p>
        </w:tc>
        <w:tc>
          <w:tcPr>
            <w:tcW w:w="850" w:type="dxa"/>
          </w:tcPr>
          <w:p w:rsidR="00D643F6" w:rsidRDefault="00D643F6">
            <w:pPr>
              <w:pStyle w:val="ConsPlusNormal"/>
              <w:jc w:val="center"/>
            </w:pPr>
            <w:r>
              <w:t>95,5</w:t>
            </w:r>
          </w:p>
        </w:tc>
        <w:tc>
          <w:tcPr>
            <w:tcW w:w="964" w:type="dxa"/>
          </w:tcPr>
          <w:p w:rsidR="00D643F6" w:rsidRDefault="00D643F6">
            <w:pPr>
              <w:pStyle w:val="ConsPlusNormal"/>
              <w:jc w:val="center"/>
            </w:pPr>
            <w:r>
              <w:t>101,3</w:t>
            </w:r>
          </w:p>
        </w:tc>
        <w:tc>
          <w:tcPr>
            <w:tcW w:w="964" w:type="dxa"/>
          </w:tcPr>
          <w:p w:rsidR="00D643F6" w:rsidRDefault="00D643F6">
            <w:pPr>
              <w:pStyle w:val="ConsPlusNormal"/>
              <w:jc w:val="center"/>
            </w:pPr>
            <w:r>
              <w:t>102,7</w:t>
            </w:r>
          </w:p>
        </w:tc>
        <w:tc>
          <w:tcPr>
            <w:tcW w:w="964" w:type="dxa"/>
          </w:tcPr>
          <w:p w:rsidR="00D643F6" w:rsidRDefault="00D643F6">
            <w:pPr>
              <w:pStyle w:val="ConsPlusNormal"/>
              <w:jc w:val="center"/>
            </w:pPr>
            <w:r>
              <w:t>104,3</w:t>
            </w:r>
          </w:p>
        </w:tc>
        <w:tc>
          <w:tcPr>
            <w:tcW w:w="964" w:type="dxa"/>
          </w:tcPr>
          <w:p w:rsidR="00D643F6" w:rsidRDefault="00D643F6">
            <w:pPr>
              <w:pStyle w:val="ConsPlusNormal"/>
              <w:jc w:val="center"/>
            </w:pPr>
            <w:r>
              <w:t>106,3</w:t>
            </w:r>
          </w:p>
        </w:tc>
        <w:tc>
          <w:tcPr>
            <w:tcW w:w="964" w:type="dxa"/>
          </w:tcPr>
          <w:p w:rsidR="00D643F6" w:rsidRDefault="00D643F6">
            <w:pPr>
              <w:pStyle w:val="ConsPlusNormal"/>
              <w:jc w:val="center"/>
            </w:pPr>
            <w:r>
              <w:t>109,0</w:t>
            </w:r>
          </w:p>
        </w:tc>
        <w:tc>
          <w:tcPr>
            <w:tcW w:w="964" w:type="dxa"/>
          </w:tcPr>
          <w:p w:rsidR="00D643F6" w:rsidRDefault="00D643F6">
            <w:pPr>
              <w:pStyle w:val="ConsPlusNormal"/>
              <w:jc w:val="center"/>
            </w:pPr>
            <w:r>
              <w:t>112,3</w:t>
            </w:r>
          </w:p>
        </w:tc>
        <w:tc>
          <w:tcPr>
            <w:tcW w:w="964" w:type="dxa"/>
          </w:tcPr>
          <w:p w:rsidR="00D643F6" w:rsidRDefault="00D643F6">
            <w:pPr>
              <w:pStyle w:val="ConsPlusNormal"/>
              <w:jc w:val="center"/>
            </w:pPr>
            <w:r>
              <w:t>116,2</w:t>
            </w:r>
          </w:p>
        </w:tc>
        <w:tc>
          <w:tcPr>
            <w:tcW w:w="1644" w:type="dxa"/>
          </w:tcPr>
          <w:p w:rsidR="00D643F6" w:rsidRDefault="00D643F6">
            <w:pPr>
              <w:pStyle w:val="ConsPlusNormal"/>
            </w:pPr>
            <w:r>
              <w:t xml:space="preserve">Министерство строительства и жилищно-коммунального хозяйства </w:t>
            </w:r>
            <w:r>
              <w:lastRenderedPageBreak/>
              <w:t>Республики Коми</w:t>
            </w:r>
          </w:p>
        </w:tc>
      </w:tr>
      <w:tr w:rsidR="00D643F6">
        <w:tc>
          <w:tcPr>
            <w:tcW w:w="13607" w:type="dxa"/>
            <w:gridSpan w:val="14"/>
          </w:tcPr>
          <w:p w:rsidR="00D643F6" w:rsidRDefault="00D643F6">
            <w:pPr>
              <w:pStyle w:val="ConsPlusNormal"/>
              <w:jc w:val="center"/>
              <w:outlineLvl w:val="3"/>
            </w:pPr>
            <w:hyperlink w:anchor="P331">
              <w:r>
                <w:rPr>
                  <w:color w:val="0000FF"/>
                </w:rPr>
                <w:t>Подпрограмма 1</w:t>
              </w:r>
            </w:hyperlink>
            <w:r>
              <w:t>. "Создание условий для обеспечения доступным и комфортным жильем населения Республики Коми"</w:t>
            </w:r>
          </w:p>
        </w:tc>
      </w:tr>
      <w:tr w:rsidR="00D643F6">
        <w:tc>
          <w:tcPr>
            <w:tcW w:w="13607" w:type="dxa"/>
            <w:gridSpan w:val="14"/>
          </w:tcPr>
          <w:p w:rsidR="00D643F6" w:rsidRDefault="00D643F6">
            <w:pPr>
              <w:pStyle w:val="ConsPlusNormal"/>
              <w:jc w:val="center"/>
              <w:outlineLvl w:val="4"/>
            </w:pPr>
            <w:r>
              <w:t>Задача 1. Создание условий для развития рынка жилья</w:t>
            </w:r>
          </w:p>
        </w:tc>
      </w:tr>
      <w:tr w:rsidR="00D643F6">
        <w:tc>
          <w:tcPr>
            <w:tcW w:w="680" w:type="dxa"/>
          </w:tcPr>
          <w:p w:rsidR="00D643F6" w:rsidRDefault="00D643F6">
            <w:pPr>
              <w:pStyle w:val="ConsPlusNormal"/>
            </w:pPr>
            <w:r>
              <w:t>5</w:t>
            </w:r>
          </w:p>
        </w:tc>
        <w:tc>
          <w:tcPr>
            <w:tcW w:w="1701" w:type="dxa"/>
          </w:tcPr>
          <w:p w:rsidR="00D643F6" w:rsidRDefault="00D643F6">
            <w:pPr>
              <w:pStyle w:val="ConsPlusNormal"/>
              <w:jc w:val="both"/>
            </w:pPr>
            <w:r>
              <w:t>Коэффициент доступности жилья</w:t>
            </w:r>
          </w:p>
        </w:tc>
        <w:tc>
          <w:tcPr>
            <w:tcW w:w="680" w:type="dxa"/>
          </w:tcPr>
          <w:p w:rsidR="00D643F6" w:rsidRDefault="00D643F6">
            <w:pPr>
              <w:pStyle w:val="ConsPlusNormal"/>
            </w:pPr>
            <w:r>
              <w:t>лет,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ИЗ</w:t>
            </w:r>
          </w:p>
        </w:tc>
        <w:tc>
          <w:tcPr>
            <w:tcW w:w="850" w:type="dxa"/>
          </w:tcPr>
          <w:p w:rsidR="00D643F6" w:rsidRDefault="00D643F6">
            <w:pPr>
              <w:pStyle w:val="ConsPlusNormal"/>
              <w:jc w:val="center"/>
            </w:pPr>
            <w:r>
              <w:t>2,32</w:t>
            </w:r>
          </w:p>
        </w:tc>
        <w:tc>
          <w:tcPr>
            <w:tcW w:w="964" w:type="dxa"/>
          </w:tcPr>
          <w:p w:rsidR="00D643F6" w:rsidRDefault="00D643F6">
            <w:pPr>
              <w:pStyle w:val="ConsPlusNormal"/>
              <w:jc w:val="center"/>
            </w:pPr>
            <w:r>
              <w:t>2,9</w:t>
            </w:r>
          </w:p>
        </w:tc>
        <w:tc>
          <w:tcPr>
            <w:tcW w:w="964" w:type="dxa"/>
          </w:tcPr>
          <w:p w:rsidR="00D643F6" w:rsidRDefault="00D643F6">
            <w:pPr>
              <w:pStyle w:val="ConsPlusNormal"/>
              <w:jc w:val="center"/>
            </w:pPr>
            <w:r>
              <w:t>2,8</w:t>
            </w:r>
          </w:p>
        </w:tc>
        <w:tc>
          <w:tcPr>
            <w:tcW w:w="964" w:type="dxa"/>
          </w:tcPr>
          <w:p w:rsidR="00D643F6" w:rsidRDefault="00D643F6">
            <w:pPr>
              <w:pStyle w:val="ConsPlusNormal"/>
              <w:jc w:val="center"/>
            </w:pPr>
            <w:r>
              <w:t>2,7</w:t>
            </w:r>
          </w:p>
        </w:tc>
        <w:tc>
          <w:tcPr>
            <w:tcW w:w="964" w:type="dxa"/>
          </w:tcPr>
          <w:p w:rsidR="00D643F6" w:rsidRDefault="00D643F6">
            <w:pPr>
              <w:pStyle w:val="ConsPlusNormal"/>
              <w:jc w:val="center"/>
            </w:pPr>
            <w:r>
              <w:t>2,6</w:t>
            </w:r>
          </w:p>
        </w:tc>
        <w:tc>
          <w:tcPr>
            <w:tcW w:w="964" w:type="dxa"/>
          </w:tcPr>
          <w:p w:rsidR="00D643F6" w:rsidRDefault="00D643F6">
            <w:pPr>
              <w:pStyle w:val="ConsPlusNormal"/>
              <w:jc w:val="center"/>
            </w:pPr>
            <w:r>
              <w:t>2,5</w:t>
            </w:r>
          </w:p>
        </w:tc>
        <w:tc>
          <w:tcPr>
            <w:tcW w:w="964" w:type="dxa"/>
          </w:tcPr>
          <w:p w:rsidR="00D643F6" w:rsidRDefault="00D643F6">
            <w:pPr>
              <w:pStyle w:val="ConsPlusNormal"/>
              <w:jc w:val="center"/>
            </w:pPr>
            <w:r>
              <w:t>2,4</w:t>
            </w:r>
          </w:p>
        </w:tc>
        <w:tc>
          <w:tcPr>
            <w:tcW w:w="964" w:type="dxa"/>
          </w:tcPr>
          <w:p w:rsidR="00D643F6" w:rsidRDefault="00D643F6">
            <w:pPr>
              <w:pStyle w:val="ConsPlusNormal"/>
              <w:jc w:val="center"/>
            </w:pPr>
            <w:r>
              <w:t>2,3</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c>
          <w:tcPr>
            <w:tcW w:w="680" w:type="dxa"/>
          </w:tcPr>
          <w:p w:rsidR="00D643F6" w:rsidRDefault="00D643F6">
            <w:pPr>
              <w:pStyle w:val="ConsPlusNormal"/>
            </w:pPr>
            <w:r>
              <w:t>6</w:t>
            </w:r>
          </w:p>
        </w:tc>
        <w:tc>
          <w:tcPr>
            <w:tcW w:w="1701" w:type="dxa"/>
          </w:tcPr>
          <w:p w:rsidR="00D643F6" w:rsidRDefault="00D643F6">
            <w:pPr>
              <w:pStyle w:val="ConsPlusNormal"/>
              <w:jc w:val="both"/>
            </w:pPr>
            <w:r>
              <w:t>Количество семей самостоятельно улучшающих свои жилищные условия за счет собственных средств, средств кредитных организаций и получивших социальные выплаты из республиканского бюджета Республики Коми</w:t>
            </w:r>
          </w:p>
        </w:tc>
        <w:tc>
          <w:tcPr>
            <w:tcW w:w="680" w:type="dxa"/>
          </w:tcPr>
          <w:p w:rsidR="00D643F6" w:rsidRDefault="00D643F6">
            <w:pPr>
              <w:pStyle w:val="ConsPlusNormal"/>
            </w:pPr>
            <w:r>
              <w:t>семей,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1286</w:t>
            </w:r>
          </w:p>
        </w:tc>
        <w:tc>
          <w:tcPr>
            <w:tcW w:w="964" w:type="dxa"/>
          </w:tcPr>
          <w:p w:rsidR="00D643F6" w:rsidRDefault="00D643F6">
            <w:pPr>
              <w:pStyle w:val="ConsPlusNormal"/>
              <w:jc w:val="center"/>
            </w:pPr>
            <w:r>
              <w:t>1292</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pP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c>
          <w:tcPr>
            <w:tcW w:w="680" w:type="dxa"/>
          </w:tcPr>
          <w:p w:rsidR="00D643F6" w:rsidRDefault="00D643F6">
            <w:pPr>
              <w:pStyle w:val="ConsPlusNormal"/>
            </w:pPr>
            <w:r>
              <w:lastRenderedPageBreak/>
              <w:t>6.1</w:t>
            </w:r>
          </w:p>
        </w:tc>
        <w:tc>
          <w:tcPr>
            <w:tcW w:w="1701" w:type="dxa"/>
          </w:tcPr>
          <w:p w:rsidR="00D643F6" w:rsidRDefault="00D643F6">
            <w:pPr>
              <w:pStyle w:val="ConsPlusNormal"/>
              <w:jc w:val="both"/>
            </w:pPr>
            <w:r>
              <w:t>Процент технической готовности объектов инженерной и (или) дорожной инфраструктуры муниципального образования, строительство (реконструкция) которых осуществлялось в соответствующем финансовом году</w:t>
            </w:r>
          </w:p>
        </w:tc>
        <w:tc>
          <w:tcPr>
            <w:tcW w:w="680" w:type="dxa"/>
          </w:tcPr>
          <w:p w:rsidR="00D643F6" w:rsidRDefault="00D643F6">
            <w:pPr>
              <w:pStyle w:val="ConsPlusNormal"/>
            </w:pPr>
            <w:r>
              <w:t>процент,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p w:rsidR="00D643F6" w:rsidRDefault="00D643F6">
            <w:pPr>
              <w:pStyle w:val="ConsPlusNormal"/>
            </w:pPr>
            <w:r>
              <w:t>ИМБТ (РБ)</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63,5</w:t>
            </w:r>
          </w:p>
        </w:tc>
        <w:tc>
          <w:tcPr>
            <w:tcW w:w="964" w:type="dxa"/>
          </w:tcPr>
          <w:p w:rsidR="00D643F6" w:rsidRDefault="00D643F6">
            <w:pPr>
              <w:pStyle w:val="ConsPlusNormal"/>
              <w:jc w:val="center"/>
            </w:pPr>
            <w:r>
              <w:t>96,4</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hyperlink w:anchor="P3632">
              <w:r>
                <w:rPr>
                  <w:color w:val="0000FF"/>
                </w:rPr>
                <w:t>&lt;*&gt;</w:t>
              </w:r>
            </w:hyperlink>
          </w:p>
        </w:tc>
        <w:tc>
          <w:tcPr>
            <w:tcW w:w="964" w:type="dxa"/>
          </w:tcPr>
          <w:p w:rsidR="00D643F6" w:rsidRDefault="00D643F6">
            <w:pPr>
              <w:pStyle w:val="ConsPlusNormal"/>
              <w:jc w:val="center"/>
            </w:pPr>
            <w:r>
              <w:t>&lt;*&gt;</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c>
          <w:tcPr>
            <w:tcW w:w="680" w:type="dxa"/>
          </w:tcPr>
          <w:p w:rsidR="00D643F6" w:rsidRDefault="00D643F6">
            <w:pPr>
              <w:pStyle w:val="ConsPlusNormal"/>
            </w:pPr>
            <w:r>
              <w:t>6.2</w:t>
            </w:r>
          </w:p>
        </w:tc>
        <w:tc>
          <w:tcPr>
            <w:tcW w:w="1701" w:type="dxa"/>
          </w:tcPr>
          <w:p w:rsidR="00D643F6" w:rsidRDefault="00D643F6">
            <w:pPr>
              <w:pStyle w:val="ConsPlusNormal"/>
              <w:jc w:val="both"/>
            </w:pPr>
            <w:r>
              <w:t>Количество зарегистрированных в муниципальную собственность жилых помещений во вновь построенных многоквартирных жилых домах, приобретение которых осуществлялось за счет субсидии</w:t>
            </w:r>
          </w:p>
        </w:tc>
        <w:tc>
          <w:tcPr>
            <w:tcW w:w="680" w:type="dxa"/>
          </w:tcPr>
          <w:p w:rsidR="00D643F6" w:rsidRDefault="00D643F6">
            <w:pPr>
              <w:pStyle w:val="ConsPlusNormal"/>
            </w:pPr>
            <w:r>
              <w:t>шт.,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p w:rsidR="00D643F6" w:rsidRDefault="00D643F6">
            <w:pPr>
              <w:pStyle w:val="ConsPlusNormal"/>
            </w:pPr>
            <w:r>
              <w:t>ИМБТ</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2</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680" w:type="dxa"/>
            <w:tcBorders>
              <w:bottom w:val="nil"/>
            </w:tcBorders>
          </w:tcPr>
          <w:p w:rsidR="00D643F6" w:rsidRDefault="00D643F6">
            <w:pPr>
              <w:pStyle w:val="ConsPlusNormal"/>
            </w:pPr>
            <w:r>
              <w:lastRenderedPageBreak/>
              <w:t>6.3</w:t>
            </w:r>
          </w:p>
        </w:tc>
        <w:tc>
          <w:tcPr>
            <w:tcW w:w="1701" w:type="dxa"/>
            <w:tcBorders>
              <w:bottom w:val="nil"/>
            </w:tcBorders>
          </w:tcPr>
          <w:p w:rsidR="00D643F6" w:rsidRDefault="00D643F6">
            <w:pPr>
              <w:pStyle w:val="ConsPlusNormal"/>
              <w:jc w:val="both"/>
            </w:pPr>
            <w:r>
              <w:t>Количество выполненных мероприятий, предусмотренных планом деятельности Фонда, утвержденного в установленном порядке, на соответствующий финансовый год</w:t>
            </w:r>
          </w:p>
        </w:tc>
        <w:tc>
          <w:tcPr>
            <w:tcW w:w="680" w:type="dxa"/>
            <w:tcBorders>
              <w:bottom w:val="nil"/>
            </w:tcBorders>
          </w:tcPr>
          <w:p w:rsidR="00D643F6" w:rsidRDefault="00D643F6">
            <w:pPr>
              <w:pStyle w:val="ConsPlusNormal"/>
            </w:pPr>
            <w:r>
              <w:t>ед., в год</w:t>
            </w:r>
          </w:p>
        </w:tc>
        <w:tc>
          <w:tcPr>
            <w:tcW w:w="624" w:type="dxa"/>
            <w:tcBorders>
              <w:bottom w:val="nil"/>
            </w:tcBorders>
          </w:tcPr>
          <w:p w:rsidR="00D643F6" w:rsidRDefault="00D643F6">
            <w:pPr>
              <w:pStyle w:val="ConsPlusNormal"/>
            </w:pPr>
          </w:p>
        </w:tc>
        <w:tc>
          <w:tcPr>
            <w:tcW w:w="680" w:type="dxa"/>
            <w:tcBorders>
              <w:bottom w:val="nil"/>
            </w:tcBorders>
          </w:tcPr>
          <w:p w:rsidR="00D643F6" w:rsidRDefault="00D643F6">
            <w:pPr>
              <w:pStyle w:val="ConsPlusNormal"/>
            </w:pPr>
            <w:r>
              <w:t>ИМ</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10</w:t>
            </w:r>
          </w:p>
        </w:tc>
        <w:tc>
          <w:tcPr>
            <w:tcW w:w="964" w:type="dxa"/>
            <w:tcBorders>
              <w:bottom w:val="nil"/>
            </w:tcBorders>
          </w:tcPr>
          <w:p w:rsidR="00D643F6" w:rsidRDefault="00D643F6">
            <w:pPr>
              <w:pStyle w:val="ConsPlusNormal"/>
              <w:jc w:val="center"/>
            </w:pPr>
            <w:r>
              <w:t>8</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t xml:space="preserve">(в ред. </w:t>
            </w:r>
            <w:hyperlink r:id="rId287">
              <w:r>
                <w:rPr>
                  <w:color w:val="0000FF"/>
                </w:rPr>
                <w:t>Постановления</w:t>
              </w:r>
            </w:hyperlink>
            <w:r>
              <w:t xml:space="preserve"> Правительства РК от 06.09.2022 N 445)</w:t>
            </w:r>
          </w:p>
        </w:tc>
      </w:tr>
      <w:tr w:rsidR="00D643F6">
        <w:tc>
          <w:tcPr>
            <w:tcW w:w="680" w:type="dxa"/>
          </w:tcPr>
          <w:p w:rsidR="00D643F6" w:rsidRDefault="00D643F6">
            <w:pPr>
              <w:pStyle w:val="ConsPlusNormal"/>
            </w:pPr>
            <w:r>
              <w:t>6.4</w:t>
            </w:r>
          </w:p>
        </w:tc>
        <w:tc>
          <w:tcPr>
            <w:tcW w:w="1701" w:type="dxa"/>
          </w:tcPr>
          <w:p w:rsidR="00D643F6" w:rsidRDefault="00D643F6">
            <w:pPr>
              <w:pStyle w:val="ConsPlusNormal"/>
              <w:jc w:val="both"/>
            </w:pPr>
            <w:r>
              <w:t xml:space="preserve">Количество граждан, перед которыми исполнены обязательства по передаче жилых помещений либо которым выплачено возмещение в соответствии со </w:t>
            </w:r>
            <w:hyperlink r:id="rId288">
              <w:r>
                <w:rPr>
                  <w:color w:val="0000FF"/>
                </w:rPr>
                <w:t>статьей 13</w:t>
              </w:r>
            </w:hyperlink>
            <w:r>
              <w:t xml:space="preserve"> Федерального закона "О публично-правовой </w:t>
            </w:r>
            <w:r>
              <w:lastRenderedPageBreak/>
              <w:t>компании "Фонд развития территории" и о внесении изменений в отдельные законодательные акты Российской Федерации"</w:t>
            </w:r>
          </w:p>
        </w:tc>
        <w:tc>
          <w:tcPr>
            <w:tcW w:w="680" w:type="dxa"/>
          </w:tcPr>
          <w:p w:rsidR="00D643F6" w:rsidRDefault="00D643F6">
            <w:pPr>
              <w:pStyle w:val="ConsPlusNormal"/>
            </w:pPr>
            <w:r>
              <w:lastRenderedPageBreak/>
              <w:t>чел., в год</w:t>
            </w:r>
          </w:p>
        </w:tc>
        <w:tc>
          <w:tcPr>
            <w:tcW w:w="624" w:type="dxa"/>
          </w:tcPr>
          <w:p w:rsidR="00D643F6" w:rsidRDefault="00D643F6">
            <w:pPr>
              <w:pStyle w:val="ConsPlusNormal"/>
            </w:pPr>
          </w:p>
        </w:tc>
        <w:tc>
          <w:tcPr>
            <w:tcW w:w="680" w:type="dxa"/>
          </w:tcPr>
          <w:p w:rsidR="00D643F6" w:rsidRDefault="00D643F6">
            <w:pPr>
              <w:pStyle w:val="ConsPlusNormal"/>
            </w:pPr>
            <w:r>
              <w:t>ИМ</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97</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680" w:type="dxa"/>
            <w:tcBorders>
              <w:bottom w:val="nil"/>
            </w:tcBorders>
          </w:tcPr>
          <w:p w:rsidR="00D643F6" w:rsidRDefault="00D643F6">
            <w:pPr>
              <w:pStyle w:val="ConsPlusNormal"/>
            </w:pPr>
            <w:r>
              <w:lastRenderedPageBreak/>
              <w:t>6.5</w:t>
            </w:r>
          </w:p>
        </w:tc>
        <w:tc>
          <w:tcPr>
            <w:tcW w:w="1701" w:type="dxa"/>
            <w:tcBorders>
              <w:bottom w:val="nil"/>
            </w:tcBorders>
          </w:tcPr>
          <w:p w:rsidR="00D643F6" w:rsidRDefault="00D643F6">
            <w:pPr>
              <w:pStyle w:val="ConsPlusNormal"/>
              <w:jc w:val="both"/>
            </w:pPr>
            <w:r>
              <w:t>Количество реализованных проектов по развитию территорий, расположенных в границах населенных пунктов, предусматривающих строительство жилья, которые включены в государственные программы субъектов Российской Федерации по развитию жилищного строительства</w:t>
            </w:r>
          </w:p>
        </w:tc>
        <w:tc>
          <w:tcPr>
            <w:tcW w:w="680" w:type="dxa"/>
            <w:tcBorders>
              <w:bottom w:val="nil"/>
            </w:tcBorders>
          </w:tcPr>
          <w:p w:rsidR="00D643F6" w:rsidRDefault="00D643F6">
            <w:pPr>
              <w:pStyle w:val="ConsPlusNormal"/>
            </w:pPr>
            <w:r>
              <w:t>ед., нарастающим итогом</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w:t>
            </w:r>
          </w:p>
          <w:p w:rsidR="00D643F6" w:rsidRDefault="00D643F6">
            <w:pPr>
              <w:pStyle w:val="ConsPlusNormal"/>
            </w:pPr>
            <w:r>
              <w:t>ИМБТ (ФБ, РБ)</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1</w:t>
            </w:r>
          </w:p>
        </w:tc>
        <w:tc>
          <w:tcPr>
            <w:tcW w:w="964" w:type="dxa"/>
            <w:tcBorders>
              <w:bottom w:val="nil"/>
            </w:tcBorders>
          </w:tcPr>
          <w:p w:rsidR="00D643F6" w:rsidRDefault="00D643F6">
            <w:pPr>
              <w:pStyle w:val="ConsPlusNormal"/>
              <w:jc w:val="center"/>
            </w:pPr>
            <w:r>
              <w:t>1</w:t>
            </w:r>
          </w:p>
        </w:tc>
        <w:tc>
          <w:tcPr>
            <w:tcW w:w="964" w:type="dxa"/>
            <w:tcBorders>
              <w:bottom w:val="nil"/>
            </w:tcBorders>
          </w:tcPr>
          <w:p w:rsidR="00D643F6" w:rsidRDefault="00D643F6">
            <w:pPr>
              <w:pStyle w:val="ConsPlusNormal"/>
              <w:jc w:val="center"/>
            </w:pPr>
            <w:r>
              <w:t>1</w:t>
            </w:r>
          </w:p>
        </w:tc>
        <w:tc>
          <w:tcPr>
            <w:tcW w:w="964" w:type="dxa"/>
            <w:tcBorders>
              <w:bottom w:val="nil"/>
            </w:tcBorders>
          </w:tcPr>
          <w:p w:rsidR="00D643F6" w:rsidRDefault="00D643F6">
            <w:pPr>
              <w:pStyle w:val="ConsPlusNormal"/>
              <w:jc w:val="center"/>
            </w:pPr>
            <w:r>
              <w:t>1</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lastRenderedPageBreak/>
              <w:t xml:space="preserve">(в ред. </w:t>
            </w:r>
            <w:hyperlink r:id="rId289">
              <w:r>
                <w:rPr>
                  <w:color w:val="0000FF"/>
                </w:rPr>
                <w:t>Постановления</w:t>
              </w:r>
            </w:hyperlink>
            <w:r>
              <w:t xml:space="preserve"> Правительства РК от 13.07.2022 N 341)</w:t>
            </w:r>
          </w:p>
        </w:tc>
      </w:tr>
      <w:tr w:rsidR="00D643F6">
        <w:tc>
          <w:tcPr>
            <w:tcW w:w="680" w:type="dxa"/>
          </w:tcPr>
          <w:p w:rsidR="00D643F6" w:rsidRDefault="00D643F6">
            <w:pPr>
              <w:pStyle w:val="ConsPlusNormal"/>
            </w:pPr>
            <w:r>
              <w:t>6.6</w:t>
            </w:r>
          </w:p>
        </w:tc>
        <w:tc>
          <w:tcPr>
            <w:tcW w:w="1701" w:type="dxa"/>
          </w:tcPr>
          <w:p w:rsidR="00D643F6" w:rsidRDefault="00D643F6">
            <w:pPr>
              <w:pStyle w:val="ConsPlusNormal"/>
              <w:jc w:val="both"/>
            </w:pPr>
            <w:r>
              <w:t>Количество объектов социальной инфраструктуры, реализуемых в текущем финансовом году за счет средств бюджетного кредита</w:t>
            </w:r>
          </w:p>
        </w:tc>
        <w:tc>
          <w:tcPr>
            <w:tcW w:w="680" w:type="dxa"/>
          </w:tcPr>
          <w:p w:rsidR="00D643F6" w:rsidRDefault="00D643F6">
            <w:pPr>
              <w:pStyle w:val="ConsPlusNormal"/>
            </w:pPr>
            <w:r>
              <w:t>ед.,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1</w:t>
            </w:r>
          </w:p>
        </w:tc>
        <w:tc>
          <w:tcPr>
            <w:tcW w:w="964" w:type="dxa"/>
          </w:tcPr>
          <w:p w:rsidR="00D643F6" w:rsidRDefault="00D643F6">
            <w:pPr>
              <w:pStyle w:val="ConsPlusNormal"/>
              <w:jc w:val="center"/>
            </w:pPr>
            <w:r>
              <w:t>1</w:t>
            </w:r>
          </w:p>
        </w:tc>
        <w:tc>
          <w:tcPr>
            <w:tcW w:w="964" w:type="dxa"/>
          </w:tcPr>
          <w:p w:rsidR="00D643F6" w:rsidRDefault="00D643F6">
            <w:pPr>
              <w:pStyle w:val="ConsPlusNormal"/>
              <w:jc w:val="center"/>
            </w:pPr>
            <w:r>
              <w:t>1</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c>
          <w:tcPr>
            <w:tcW w:w="680" w:type="dxa"/>
          </w:tcPr>
          <w:p w:rsidR="00D643F6" w:rsidRDefault="00D643F6">
            <w:pPr>
              <w:pStyle w:val="ConsPlusNormal"/>
            </w:pPr>
            <w:r>
              <w:t>6.7</w:t>
            </w:r>
          </w:p>
        </w:tc>
        <w:tc>
          <w:tcPr>
            <w:tcW w:w="1701" w:type="dxa"/>
          </w:tcPr>
          <w:p w:rsidR="00D643F6" w:rsidRDefault="00D643F6">
            <w:pPr>
              <w:pStyle w:val="ConsPlusNormal"/>
              <w:jc w:val="both"/>
            </w:pPr>
            <w:r>
              <w:t>Количество объектов транспортной и инженерной инфраструктуры, реализуемых в текущем финансовом году за счет средств бюджетного кредита</w:t>
            </w:r>
          </w:p>
        </w:tc>
        <w:tc>
          <w:tcPr>
            <w:tcW w:w="680" w:type="dxa"/>
          </w:tcPr>
          <w:p w:rsidR="00D643F6" w:rsidRDefault="00D643F6">
            <w:pPr>
              <w:pStyle w:val="ConsPlusNormal"/>
            </w:pPr>
            <w:r>
              <w:t>ед.,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2</w:t>
            </w:r>
          </w:p>
        </w:tc>
        <w:tc>
          <w:tcPr>
            <w:tcW w:w="964" w:type="dxa"/>
          </w:tcPr>
          <w:p w:rsidR="00D643F6" w:rsidRDefault="00D643F6">
            <w:pPr>
              <w:pStyle w:val="ConsPlusNormal"/>
              <w:jc w:val="center"/>
            </w:pPr>
            <w:r>
              <w:t>2</w:t>
            </w:r>
          </w:p>
        </w:tc>
        <w:tc>
          <w:tcPr>
            <w:tcW w:w="964" w:type="dxa"/>
          </w:tcPr>
          <w:p w:rsidR="00D643F6" w:rsidRDefault="00D643F6">
            <w:pPr>
              <w:pStyle w:val="ConsPlusNormal"/>
              <w:jc w:val="center"/>
            </w:pPr>
            <w:r>
              <w:t>2</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строительства и жилищно-коммунального хозяйства Республики</w:t>
            </w:r>
          </w:p>
        </w:tc>
      </w:tr>
      <w:tr w:rsidR="00D643F6">
        <w:tc>
          <w:tcPr>
            <w:tcW w:w="13607" w:type="dxa"/>
            <w:gridSpan w:val="14"/>
          </w:tcPr>
          <w:p w:rsidR="00D643F6" w:rsidRDefault="00D643F6">
            <w:pPr>
              <w:pStyle w:val="ConsPlusNormal"/>
              <w:jc w:val="center"/>
              <w:outlineLvl w:val="4"/>
            </w:pPr>
            <w:r>
              <w:t>Задача 2. Предоставление государственной поддержки, направленной на улучшение жилищных условий граждан</w:t>
            </w:r>
          </w:p>
        </w:tc>
      </w:tr>
      <w:tr w:rsidR="00D643F6">
        <w:tblPrEx>
          <w:tblBorders>
            <w:insideH w:val="nil"/>
          </w:tblBorders>
        </w:tblPrEx>
        <w:tc>
          <w:tcPr>
            <w:tcW w:w="680" w:type="dxa"/>
            <w:tcBorders>
              <w:bottom w:val="nil"/>
            </w:tcBorders>
          </w:tcPr>
          <w:p w:rsidR="00D643F6" w:rsidRDefault="00D643F6">
            <w:pPr>
              <w:pStyle w:val="ConsPlusNormal"/>
            </w:pPr>
            <w:r>
              <w:t>7</w:t>
            </w:r>
          </w:p>
        </w:tc>
        <w:tc>
          <w:tcPr>
            <w:tcW w:w="1701" w:type="dxa"/>
            <w:tcBorders>
              <w:bottom w:val="nil"/>
            </w:tcBorders>
          </w:tcPr>
          <w:p w:rsidR="00D643F6" w:rsidRDefault="00D643F6">
            <w:pPr>
              <w:pStyle w:val="ConsPlusNormal"/>
              <w:jc w:val="both"/>
            </w:pPr>
            <w:r>
              <w:t xml:space="preserve">Количество семей, улучшивших жилищные условия с </w:t>
            </w:r>
            <w:r>
              <w:lastRenderedPageBreak/>
              <w:t>использованием средств федерального и регионального бюджетов</w:t>
            </w:r>
          </w:p>
        </w:tc>
        <w:tc>
          <w:tcPr>
            <w:tcW w:w="680" w:type="dxa"/>
            <w:tcBorders>
              <w:bottom w:val="nil"/>
            </w:tcBorders>
          </w:tcPr>
          <w:p w:rsidR="00D643F6" w:rsidRDefault="00D643F6">
            <w:pPr>
              <w:pStyle w:val="ConsPlusNormal"/>
            </w:pPr>
            <w:r>
              <w:lastRenderedPageBreak/>
              <w:t>семей,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ИЗ</w:t>
            </w:r>
          </w:p>
        </w:tc>
        <w:tc>
          <w:tcPr>
            <w:tcW w:w="850" w:type="dxa"/>
            <w:tcBorders>
              <w:bottom w:val="nil"/>
            </w:tcBorders>
          </w:tcPr>
          <w:p w:rsidR="00D643F6" w:rsidRDefault="00D643F6">
            <w:pPr>
              <w:pStyle w:val="ConsPlusNormal"/>
              <w:jc w:val="center"/>
            </w:pPr>
            <w:r>
              <w:t>495</w:t>
            </w:r>
          </w:p>
        </w:tc>
        <w:tc>
          <w:tcPr>
            <w:tcW w:w="964" w:type="dxa"/>
            <w:tcBorders>
              <w:bottom w:val="nil"/>
            </w:tcBorders>
          </w:tcPr>
          <w:p w:rsidR="00D643F6" w:rsidRDefault="00D643F6">
            <w:pPr>
              <w:pStyle w:val="ConsPlusNormal"/>
              <w:jc w:val="center"/>
            </w:pPr>
            <w:r>
              <w:t>365</w:t>
            </w:r>
          </w:p>
        </w:tc>
        <w:tc>
          <w:tcPr>
            <w:tcW w:w="964" w:type="dxa"/>
            <w:tcBorders>
              <w:bottom w:val="nil"/>
            </w:tcBorders>
          </w:tcPr>
          <w:p w:rsidR="00D643F6" w:rsidRDefault="00D643F6">
            <w:pPr>
              <w:pStyle w:val="ConsPlusNormal"/>
              <w:jc w:val="center"/>
            </w:pPr>
            <w:r>
              <w:t>352</w:t>
            </w:r>
          </w:p>
        </w:tc>
        <w:tc>
          <w:tcPr>
            <w:tcW w:w="964" w:type="dxa"/>
            <w:tcBorders>
              <w:bottom w:val="nil"/>
            </w:tcBorders>
          </w:tcPr>
          <w:p w:rsidR="00D643F6" w:rsidRDefault="00D643F6">
            <w:pPr>
              <w:pStyle w:val="ConsPlusNormal"/>
              <w:jc w:val="center"/>
            </w:pPr>
            <w:r>
              <w:t>263</w:t>
            </w:r>
          </w:p>
        </w:tc>
        <w:tc>
          <w:tcPr>
            <w:tcW w:w="964" w:type="dxa"/>
            <w:tcBorders>
              <w:bottom w:val="nil"/>
            </w:tcBorders>
          </w:tcPr>
          <w:p w:rsidR="00D643F6" w:rsidRDefault="00D643F6">
            <w:pPr>
              <w:pStyle w:val="ConsPlusNormal"/>
              <w:jc w:val="center"/>
            </w:pPr>
            <w:r>
              <w:t>253</w:t>
            </w:r>
          </w:p>
        </w:tc>
        <w:tc>
          <w:tcPr>
            <w:tcW w:w="964" w:type="dxa"/>
            <w:tcBorders>
              <w:bottom w:val="nil"/>
            </w:tcBorders>
          </w:tcPr>
          <w:p w:rsidR="00D643F6" w:rsidRDefault="00D643F6">
            <w:pPr>
              <w:pStyle w:val="ConsPlusNormal"/>
              <w:jc w:val="center"/>
            </w:pPr>
            <w:r>
              <w:t>182</w:t>
            </w:r>
          </w:p>
        </w:tc>
        <w:tc>
          <w:tcPr>
            <w:tcW w:w="964" w:type="dxa"/>
            <w:tcBorders>
              <w:bottom w:val="nil"/>
            </w:tcBorders>
          </w:tcPr>
          <w:p w:rsidR="00D643F6" w:rsidRDefault="00D643F6">
            <w:pPr>
              <w:pStyle w:val="ConsPlusNormal"/>
              <w:jc w:val="center"/>
            </w:pPr>
            <w:r>
              <w:t>204</w:t>
            </w:r>
          </w:p>
        </w:tc>
        <w:tc>
          <w:tcPr>
            <w:tcW w:w="964" w:type="dxa"/>
            <w:tcBorders>
              <w:bottom w:val="nil"/>
            </w:tcBorders>
          </w:tcPr>
          <w:p w:rsidR="00D643F6" w:rsidRDefault="00D643F6">
            <w:pPr>
              <w:pStyle w:val="ConsPlusNormal"/>
              <w:jc w:val="center"/>
            </w:pPr>
            <w:r>
              <w:t>270</w:t>
            </w:r>
          </w:p>
        </w:tc>
        <w:tc>
          <w:tcPr>
            <w:tcW w:w="1644" w:type="dxa"/>
            <w:tcBorders>
              <w:bottom w:val="nil"/>
            </w:tcBorders>
          </w:tcPr>
          <w:p w:rsidR="00D643F6" w:rsidRDefault="00D643F6">
            <w:pPr>
              <w:pStyle w:val="ConsPlusNormal"/>
            </w:pPr>
            <w:r>
              <w:t xml:space="preserve">Министерство строительства и жилищно-коммунального хозяйства </w:t>
            </w:r>
            <w:r>
              <w:lastRenderedPageBreak/>
              <w:t>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lastRenderedPageBreak/>
              <w:t xml:space="preserve">(в ред. Постановлений Правительства РК от 11.11.2022 </w:t>
            </w:r>
            <w:hyperlink r:id="rId290">
              <w:r>
                <w:rPr>
                  <w:color w:val="0000FF"/>
                </w:rPr>
                <w:t>N 563</w:t>
              </w:r>
            </w:hyperlink>
            <w:r>
              <w:t xml:space="preserve">, от 26.12.2022 </w:t>
            </w:r>
            <w:hyperlink r:id="rId291">
              <w:r>
                <w:rPr>
                  <w:color w:val="0000FF"/>
                </w:rPr>
                <w:t>N 663</w:t>
              </w:r>
            </w:hyperlink>
            <w:r>
              <w:t>)</w:t>
            </w:r>
          </w:p>
        </w:tc>
      </w:tr>
      <w:tr w:rsidR="00D643F6">
        <w:tblPrEx>
          <w:tblBorders>
            <w:insideH w:val="nil"/>
          </w:tblBorders>
        </w:tblPrEx>
        <w:tc>
          <w:tcPr>
            <w:tcW w:w="680" w:type="dxa"/>
            <w:tcBorders>
              <w:bottom w:val="nil"/>
            </w:tcBorders>
          </w:tcPr>
          <w:p w:rsidR="00D643F6" w:rsidRDefault="00D643F6">
            <w:pPr>
              <w:pStyle w:val="ConsPlusNormal"/>
            </w:pPr>
            <w:r>
              <w:t>8</w:t>
            </w:r>
          </w:p>
        </w:tc>
        <w:tc>
          <w:tcPr>
            <w:tcW w:w="1701" w:type="dxa"/>
            <w:tcBorders>
              <w:bottom w:val="nil"/>
            </w:tcBorders>
          </w:tcPr>
          <w:p w:rsidR="00D643F6" w:rsidRDefault="00D643F6">
            <w:pPr>
              <w:pStyle w:val="ConsPlusNormal"/>
              <w:jc w:val="both"/>
            </w:pPr>
            <w:r>
              <w:t>Количество семей граждан, имеющих право на обеспечение жильем за счет средств федерального бюджета, получивших жилищные сертификаты</w:t>
            </w:r>
          </w:p>
        </w:tc>
        <w:tc>
          <w:tcPr>
            <w:tcW w:w="680" w:type="dxa"/>
            <w:tcBorders>
              <w:bottom w:val="nil"/>
            </w:tcBorders>
          </w:tcPr>
          <w:p w:rsidR="00D643F6" w:rsidRDefault="00D643F6">
            <w:pPr>
              <w:pStyle w:val="ConsPlusNormal"/>
            </w:pPr>
            <w:r>
              <w:t>семей,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250</w:t>
            </w:r>
          </w:p>
        </w:tc>
        <w:tc>
          <w:tcPr>
            <w:tcW w:w="964" w:type="dxa"/>
            <w:tcBorders>
              <w:bottom w:val="nil"/>
            </w:tcBorders>
          </w:tcPr>
          <w:p w:rsidR="00D643F6" w:rsidRDefault="00D643F6">
            <w:pPr>
              <w:pStyle w:val="ConsPlusNormal"/>
              <w:jc w:val="center"/>
            </w:pPr>
            <w:r>
              <w:t>177</w:t>
            </w:r>
          </w:p>
        </w:tc>
        <w:tc>
          <w:tcPr>
            <w:tcW w:w="964" w:type="dxa"/>
            <w:tcBorders>
              <w:bottom w:val="nil"/>
            </w:tcBorders>
          </w:tcPr>
          <w:p w:rsidR="00D643F6" w:rsidRDefault="00D643F6">
            <w:pPr>
              <w:pStyle w:val="ConsPlusNormal"/>
              <w:jc w:val="center"/>
            </w:pPr>
            <w:r>
              <w:t>170</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t xml:space="preserve">(в ред. </w:t>
            </w:r>
            <w:hyperlink r:id="rId292">
              <w:r>
                <w:rPr>
                  <w:color w:val="0000FF"/>
                </w:rPr>
                <w:t>Постановления</w:t>
              </w:r>
            </w:hyperlink>
            <w:r>
              <w:t xml:space="preserve"> Правительства РК от 11.11.2022 N 563)</w:t>
            </w:r>
          </w:p>
        </w:tc>
      </w:tr>
      <w:tr w:rsidR="00D643F6">
        <w:tblPrEx>
          <w:tblBorders>
            <w:insideH w:val="nil"/>
          </w:tblBorders>
        </w:tblPrEx>
        <w:tc>
          <w:tcPr>
            <w:tcW w:w="680" w:type="dxa"/>
            <w:tcBorders>
              <w:bottom w:val="nil"/>
            </w:tcBorders>
          </w:tcPr>
          <w:p w:rsidR="00D643F6" w:rsidRDefault="00D643F6">
            <w:pPr>
              <w:pStyle w:val="ConsPlusNormal"/>
            </w:pPr>
            <w:r>
              <w:t>9</w:t>
            </w:r>
          </w:p>
        </w:tc>
        <w:tc>
          <w:tcPr>
            <w:tcW w:w="1701" w:type="dxa"/>
            <w:tcBorders>
              <w:bottom w:val="nil"/>
            </w:tcBorders>
          </w:tcPr>
          <w:p w:rsidR="00D643F6" w:rsidRDefault="00D643F6">
            <w:pPr>
              <w:pStyle w:val="ConsPlusNormal"/>
              <w:jc w:val="both"/>
            </w:pPr>
            <w:r>
              <w:t xml:space="preserve">Количество семей граждан, имеющих право на получение социальных выплат за счет средств республиканского бюджета Республики Коми, получивших </w:t>
            </w:r>
            <w:r>
              <w:lastRenderedPageBreak/>
              <w:t>социальные выплаты на строительство или приобретение жилья</w:t>
            </w:r>
          </w:p>
        </w:tc>
        <w:tc>
          <w:tcPr>
            <w:tcW w:w="680" w:type="dxa"/>
            <w:tcBorders>
              <w:bottom w:val="nil"/>
            </w:tcBorders>
          </w:tcPr>
          <w:p w:rsidR="00D643F6" w:rsidRDefault="00D643F6">
            <w:pPr>
              <w:pStyle w:val="ConsPlusNormal"/>
            </w:pPr>
            <w:r>
              <w:lastRenderedPageBreak/>
              <w:t>семей,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5</w:t>
            </w:r>
          </w:p>
        </w:tc>
        <w:tc>
          <w:tcPr>
            <w:tcW w:w="964" w:type="dxa"/>
            <w:tcBorders>
              <w:bottom w:val="nil"/>
            </w:tcBorders>
          </w:tcPr>
          <w:p w:rsidR="00D643F6" w:rsidRDefault="00D643F6">
            <w:pPr>
              <w:pStyle w:val="ConsPlusNormal"/>
              <w:jc w:val="center"/>
            </w:pPr>
            <w:r>
              <w:t>12</w:t>
            </w:r>
          </w:p>
        </w:tc>
        <w:tc>
          <w:tcPr>
            <w:tcW w:w="964" w:type="dxa"/>
            <w:tcBorders>
              <w:bottom w:val="nil"/>
            </w:tcBorders>
          </w:tcPr>
          <w:p w:rsidR="00D643F6" w:rsidRDefault="00D643F6">
            <w:pPr>
              <w:pStyle w:val="ConsPlusNormal"/>
              <w:jc w:val="center"/>
            </w:pPr>
            <w:r>
              <w:t>17</w:t>
            </w:r>
          </w:p>
        </w:tc>
        <w:tc>
          <w:tcPr>
            <w:tcW w:w="964" w:type="dxa"/>
            <w:tcBorders>
              <w:bottom w:val="nil"/>
            </w:tcBorders>
          </w:tcPr>
          <w:p w:rsidR="00D643F6" w:rsidRDefault="00D643F6">
            <w:pPr>
              <w:pStyle w:val="ConsPlusNormal"/>
              <w:jc w:val="center"/>
            </w:pPr>
            <w:r>
              <w:t>9</w:t>
            </w:r>
          </w:p>
        </w:tc>
        <w:tc>
          <w:tcPr>
            <w:tcW w:w="964" w:type="dxa"/>
            <w:tcBorders>
              <w:bottom w:val="nil"/>
            </w:tcBorders>
          </w:tcPr>
          <w:p w:rsidR="00D643F6" w:rsidRDefault="00D643F6">
            <w:pPr>
              <w:pStyle w:val="ConsPlusNormal"/>
              <w:jc w:val="center"/>
            </w:pPr>
            <w:r>
              <w:t>23</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lastRenderedPageBreak/>
              <w:t xml:space="preserve">(в ред. </w:t>
            </w:r>
            <w:hyperlink r:id="rId293">
              <w:r>
                <w:rPr>
                  <w:color w:val="0000FF"/>
                </w:rPr>
                <w:t>Постановления</w:t>
              </w:r>
            </w:hyperlink>
            <w:r>
              <w:t xml:space="preserve"> Правительства РК от 11.11.2022 N 563)</w:t>
            </w:r>
          </w:p>
        </w:tc>
      </w:tr>
      <w:tr w:rsidR="00D643F6">
        <w:tblPrEx>
          <w:tblBorders>
            <w:insideH w:val="nil"/>
          </w:tblBorders>
        </w:tblPrEx>
        <w:tc>
          <w:tcPr>
            <w:tcW w:w="680" w:type="dxa"/>
            <w:tcBorders>
              <w:bottom w:val="nil"/>
            </w:tcBorders>
          </w:tcPr>
          <w:p w:rsidR="00D643F6" w:rsidRDefault="00D643F6">
            <w:pPr>
              <w:pStyle w:val="ConsPlusNormal"/>
            </w:pPr>
            <w:r>
              <w:t>10</w:t>
            </w:r>
          </w:p>
        </w:tc>
        <w:tc>
          <w:tcPr>
            <w:tcW w:w="1701" w:type="dxa"/>
            <w:tcBorders>
              <w:bottom w:val="nil"/>
            </w:tcBorders>
          </w:tcPr>
          <w:p w:rsidR="00D643F6" w:rsidRDefault="00D643F6">
            <w:pPr>
              <w:pStyle w:val="ConsPlusNormal"/>
              <w:jc w:val="both"/>
            </w:pPr>
            <w:r>
              <w:t>Количество молодых семей, получивших свидетельство о праве на получение социальной выплаты на приобретение (строительство) жилого помещения</w:t>
            </w:r>
          </w:p>
        </w:tc>
        <w:tc>
          <w:tcPr>
            <w:tcW w:w="680" w:type="dxa"/>
            <w:tcBorders>
              <w:bottom w:val="nil"/>
            </w:tcBorders>
          </w:tcPr>
          <w:p w:rsidR="00D643F6" w:rsidRDefault="00D643F6">
            <w:pPr>
              <w:pStyle w:val="ConsPlusNormal"/>
            </w:pPr>
            <w:r>
              <w:t>семей,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w:t>
            </w:r>
          </w:p>
          <w:p w:rsidR="00D643F6" w:rsidRDefault="00D643F6">
            <w:pPr>
              <w:pStyle w:val="ConsPlusNormal"/>
            </w:pPr>
            <w:r>
              <w:t>ИМБТ (ФБ, РБ)</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95</w:t>
            </w:r>
          </w:p>
        </w:tc>
        <w:tc>
          <w:tcPr>
            <w:tcW w:w="964" w:type="dxa"/>
            <w:tcBorders>
              <w:bottom w:val="nil"/>
            </w:tcBorders>
          </w:tcPr>
          <w:p w:rsidR="00D643F6" w:rsidRDefault="00D643F6">
            <w:pPr>
              <w:pStyle w:val="ConsPlusNormal"/>
              <w:jc w:val="center"/>
            </w:pPr>
            <w:r>
              <w:t>70</w:t>
            </w:r>
          </w:p>
        </w:tc>
        <w:tc>
          <w:tcPr>
            <w:tcW w:w="964" w:type="dxa"/>
            <w:tcBorders>
              <w:bottom w:val="nil"/>
            </w:tcBorders>
          </w:tcPr>
          <w:p w:rsidR="00D643F6" w:rsidRDefault="00D643F6">
            <w:pPr>
              <w:pStyle w:val="ConsPlusNormal"/>
              <w:jc w:val="center"/>
            </w:pPr>
            <w:r>
              <w:t>72</w:t>
            </w:r>
          </w:p>
        </w:tc>
        <w:tc>
          <w:tcPr>
            <w:tcW w:w="964" w:type="dxa"/>
            <w:tcBorders>
              <w:bottom w:val="nil"/>
            </w:tcBorders>
          </w:tcPr>
          <w:p w:rsidR="00D643F6" w:rsidRDefault="00D643F6">
            <w:pPr>
              <w:pStyle w:val="ConsPlusNormal"/>
              <w:jc w:val="center"/>
            </w:pPr>
            <w:r>
              <w:t>70</w:t>
            </w:r>
          </w:p>
        </w:tc>
        <w:tc>
          <w:tcPr>
            <w:tcW w:w="964" w:type="dxa"/>
            <w:tcBorders>
              <w:bottom w:val="nil"/>
            </w:tcBorders>
          </w:tcPr>
          <w:p w:rsidR="00D643F6" w:rsidRDefault="00D643F6">
            <w:pPr>
              <w:pStyle w:val="ConsPlusNormal"/>
              <w:jc w:val="center"/>
            </w:pPr>
            <w:r>
              <w:t>70</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образования, науки и молодежной политики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t xml:space="preserve">(в ред. </w:t>
            </w:r>
            <w:hyperlink r:id="rId294">
              <w:r>
                <w:rPr>
                  <w:color w:val="0000FF"/>
                </w:rPr>
                <w:t>Постановления</w:t>
              </w:r>
            </w:hyperlink>
            <w:r>
              <w:t xml:space="preserve"> Правительства РК от 11.11.2022 N 563)</w:t>
            </w:r>
          </w:p>
        </w:tc>
      </w:tr>
      <w:tr w:rsidR="00D643F6">
        <w:tblPrEx>
          <w:tblBorders>
            <w:insideH w:val="nil"/>
          </w:tblBorders>
        </w:tblPrEx>
        <w:tc>
          <w:tcPr>
            <w:tcW w:w="680" w:type="dxa"/>
            <w:tcBorders>
              <w:bottom w:val="nil"/>
            </w:tcBorders>
          </w:tcPr>
          <w:p w:rsidR="00D643F6" w:rsidRDefault="00D643F6">
            <w:pPr>
              <w:pStyle w:val="ConsPlusNormal"/>
            </w:pPr>
            <w:r>
              <w:t>10.1</w:t>
            </w:r>
          </w:p>
        </w:tc>
        <w:tc>
          <w:tcPr>
            <w:tcW w:w="1701" w:type="dxa"/>
            <w:tcBorders>
              <w:bottom w:val="nil"/>
            </w:tcBorders>
          </w:tcPr>
          <w:p w:rsidR="00D643F6" w:rsidRDefault="00D643F6">
            <w:pPr>
              <w:pStyle w:val="ConsPlusNormal"/>
              <w:jc w:val="both"/>
            </w:pPr>
            <w:r>
              <w:t xml:space="preserve">Количество молодых семей, улучшивших жилищные условия (в том числе с использованием ипотечных кредитов и займов) при </w:t>
            </w:r>
            <w:r>
              <w:lastRenderedPageBreak/>
              <w:t>оказании содействия за счет средств федерального бюджета, бюджета Республики Коми и местных бюджетов</w:t>
            </w:r>
          </w:p>
        </w:tc>
        <w:tc>
          <w:tcPr>
            <w:tcW w:w="680" w:type="dxa"/>
            <w:tcBorders>
              <w:bottom w:val="nil"/>
            </w:tcBorders>
          </w:tcPr>
          <w:p w:rsidR="00D643F6" w:rsidRDefault="00D643F6">
            <w:pPr>
              <w:pStyle w:val="ConsPlusNormal"/>
            </w:pPr>
            <w:r>
              <w:lastRenderedPageBreak/>
              <w:t>семей,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 ИМБТ (РБ)</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95</w:t>
            </w:r>
          </w:p>
        </w:tc>
        <w:tc>
          <w:tcPr>
            <w:tcW w:w="964" w:type="dxa"/>
            <w:tcBorders>
              <w:bottom w:val="nil"/>
            </w:tcBorders>
          </w:tcPr>
          <w:p w:rsidR="00D643F6" w:rsidRDefault="00D643F6">
            <w:pPr>
              <w:pStyle w:val="ConsPlusNormal"/>
              <w:jc w:val="center"/>
            </w:pPr>
            <w:r>
              <w:t>70</w:t>
            </w:r>
          </w:p>
        </w:tc>
        <w:tc>
          <w:tcPr>
            <w:tcW w:w="964" w:type="dxa"/>
            <w:tcBorders>
              <w:bottom w:val="nil"/>
            </w:tcBorders>
          </w:tcPr>
          <w:p w:rsidR="00D643F6" w:rsidRDefault="00D643F6">
            <w:pPr>
              <w:pStyle w:val="ConsPlusNormal"/>
              <w:jc w:val="center"/>
            </w:pPr>
            <w:r>
              <w:t>72</w:t>
            </w:r>
          </w:p>
        </w:tc>
        <w:tc>
          <w:tcPr>
            <w:tcW w:w="964" w:type="dxa"/>
            <w:tcBorders>
              <w:bottom w:val="nil"/>
            </w:tcBorders>
          </w:tcPr>
          <w:p w:rsidR="00D643F6" w:rsidRDefault="00D643F6">
            <w:pPr>
              <w:pStyle w:val="ConsPlusNormal"/>
              <w:jc w:val="center"/>
            </w:pPr>
            <w:r>
              <w:t>&lt;*&gt;</w:t>
            </w:r>
          </w:p>
        </w:tc>
        <w:tc>
          <w:tcPr>
            <w:tcW w:w="964" w:type="dxa"/>
            <w:tcBorders>
              <w:bottom w:val="nil"/>
            </w:tcBorders>
          </w:tcPr>
          <w:p w:rsidR="00D643F6" w:rsidRDefault="00D643F6">
            <w:pPr>
              <w:pStyle w:val="ConsPlusNormal"/>
              <w:jc w:val="center"/>
            </w:pPr>
            <w:r>
              <w:t>&lt;*&gt;</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образования, науки и молодежной политики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lastRenderedPageBreak/>
              <w:t xml:space="preserve">(в ред. Постановлений Правительства РК от 13.07.2022 </w:t>
            </w:r>
            <w:hyperlink r:id="rId295">
              <w:r>
                <w:rPr>
                  <w:color w:val="0000FF"/>
                </w:rPr>
                <w:t>N 341</w:t>
              </w:r>
            </w:hyperlink>
            <w:r>
              <w:t xml:space="preserve">, от 11.11.2022 </w:t>
            </w:r>
            <w:hyperlink r:id="rId296">
              <w:r>
                <w:rPr>
                  <w:color w:val="0000FF"/>
                </w:rPr>
                <w:t>N 563</w:t>
              </w:r>
            </w:hyperlink>
            <w:r>
              <w:t>)</w:t>
            </w:r>
          </w:p>
        </w:tc>
      </w:tr>
      <w:tr w:rsidR="00D643F6">
        <w:tblPrEx>
          <w:tblBorders>
            <w:insideH w:val="nil"/>
          </w:tblBorders>
        </w:tblPrEx>
        <w:tc>
          <w:tcPr>
            <w:tcW w:w="680" w:type="dxa"/>
            <w:tcBorders>
              <w:bottom w:val="nil"/>
            </w:tcBorders>
          </w:tcPr>
          <w:p w:rsidR="00D643F6" w:rsidRDefault="00D643F6">
            <w:pPr>
              <w:pStyle w:val="ConsPlusNormal"/>
            </w:pPr>
            <w:r>
              <w:t>11</w:t>
            </w:r>
          </w:p>
        </w:tc>
        <w:tc>
          <w:tcPr>
            <w:tcW w:w="1701" w:type="dxa"/>
            <w:tcBorders>
              <w:bottom w:val="nil"/>
            </w:tcBorders>
          </w:tcPr>
          <w:p w:rsidR="00D643F6" w:rsidRDefault="00D643F6">
            <w:pPr>
              <w:pStyle w:val="ConsPlusNormal"/>
              <w:jc w:val="both"/>
            </w:pPr>
            <w:r>
              <w:t xml:space="preserve">Количество молодых семей - участников мероприятия по обеспечению жильем молодых семей, которым были предоставлены социальные выплаты на приобретение жилого помещения или создание объекта индивидуального жилищного строительства, получивших дополнительную социальную </w:t>
            </w:r>
            <w:r>
              <w:lastRenderedPageBreak/>
              <w:t>выплату в размере 5 процентов расчетной (средней) стоимости жилья</w:t>
            </w:r>
          </w:p>
        </w:tc>
        <w:tc>
          <w:tcPr>
            <w:tcW w:w="680" w:type="dxa"/>
            <w:tcBorders>
              <w:bottom w:val="nil"/>
            </w:tcBorders>
          </w:tcPr>
          <w:p w:rsidR="00D643F6" w:rsidRDefault="00D643F6">
            <w:pPr>
              <w:pStyle w:val="ConsPlusNormal"/>
            </w:pPr>
            <w:r>
              <w:lastRenderedPageBreak/>
              <w:t>семей,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2</w:t>
            </w:r>
          </w:p>
        </w:tc>
        <w:tc>
          <w:tcPr>
            <w:tcW w:w="964" w:type="dxa"/>
            <w:tcBorders>
              <w:bottom w:val="nil"/>
            </w:tcBorders>
          </w:tcPr>
          <w:p w:rsidR="00D643F6" w:rsidRDefault="00D643F6">
            <w:pPr>
              <w:pStyle w:val="ConsPlusNormal"/>
              <w:jc w:val="center"/>
            </w:pPr>
            <w:r>
              <w:t>4</w:t>
            </w:r>
          </w:p>
        </w:tc>
        <w:tc>
          <w:tcPr>
            <w:tcW w:w="964" w:type="dxa"/>
            <w:tcBorders>
              <w:bottom w:val="nil"/>
            </w:tcBorders>
          </w:tcPr>
          <w:p w:rsidR="00D643F6" w:rsidRDefault="00D643F6">
            <w:pPr>
              <w:pStyle w:val="ConsPlusNormal"/>
              <w:jc w:val="center"/>
            </w:pPr>
            <w:r>
              <w:t>4</w:t>
            </w:r>
          </w:p>
        </w:tc>
        <w:tc>
          <w:tcPr>
            <w:tcW w:w="964" w:type="dxa"/>
            <w:tcBorders>
              <w:bottom w:val="nil"/>
            </w:tcBorders>
          </w:tcPr>
          <w:p w:rsidR="00D643F6" w:rsidRDefault="00D643F6">
            <w:pPr>
              <w:pStyle w:val="ConsPlusNormal"/>
              <w:jc w:val="center"/>
            </w:pPr>
            <w:r>
              <w:t>2</w:t>
            </w:r>
          </w:p>
        </w:tc>
        <w:tc>
          <w:tcPr>
            <w:tcW w:w="964" w:type="dxa"/>
            <w:tcBorders>
              <w:bottom w:val="nil"/>
            </w:tcBorders>
          </w:tcPr>
          <w:p w:rsidR="00D643F6" w:rsidRDefault="00D643F6">
            <w:pPr>
              <w:pStyle w:val="ConsPlusNormal"/>
              <w:jc w:val="center"/>
            </w:pPr>
            <w:r>
              <w:t>2</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образования, науки и молодежной политики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lastRenderedPageBreak/>
              <w:t xml:space="preserve">(в ред. </w:t>
            </w:r>
            <w:hyperlink r:id="rId297">
              <w:r>
                <w:rPr>
                  <w:color w:val="0000FF"/>
                </w:rPr>
                <w:t>Постановления</w:t>
              </w:r>
            </w:hyperlink>
            <w:r>
              <w:t xml:space="preserve"> Правительства РК от 26.12.2022 N 663)</w:t>
            </w:r>
          </w:p>
        </w:tc>
      </w:tr>
      <w:tr w:rsidR="00D643F6">
        <w:tc>
          <w:tcPr>
            <w:tcW w:w="680" w:type="dxa"/>
          </w:tcPr>
          <w:p w:rsidR="00D643F6" w:rsidRDefault="00D643F6">
            <w:pPr>
              <w:pStyle w:val="ConsPlusNormal"/>
            </w:pPr>
            <w:r>
              <w:t>11.1</w:t>
            </w:r>
          </w:p>
        </w:tc>
        <w:tc>
          <w:tcPr>
            <w:tcW w:w="1701" w:type="dxa"/>
          </w:tcPr>
          <w:p w:rsidR="00D643F6" w:rsidRDefault="00D643F6">
            <w:pPr>
              <w:pStyle w:val="ConsPlusNormal"/>
              <w:jc w:val="both"/>
            </w:pPr>
            <w:r>
              <w:t>Количество обеспеченных жильем граждан, переселяемых из малозаселенных неперспективных населенных пунктов Республики Коми в соответствующем финансовом году</w:t>
            </w:r>
          </w:p>
        </w:tc>
        <w:tc>
          <w:tcPr>
            <w:tcW w:w="680" w:type="dxa"/>
          </w:tcPr>
          <w:p w:rsidR="00D643F6" w:rsidRDefault="00D643F6">
            <w:pPr>
              <w:pStyle w:val="ConsPlusNormal"/>
            </w:pPr>
            <w:r>
              <w:t>семей,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p w:rsidR="00D643F6" w:rsidRDefault="00D643F6">
            <w:pPr>
              <w:pStyle w:val="ConsPlusNormal"/>
            </w:pPr>
            <w:r>
              <w:t>ИМБТ</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79</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680" w:type="dxa"/>
            <w:tcBorders>
              <w:bottom w:val="nil"/>
            </w:tcBorders>
          </w:tcPr>
          <w:p w:rsidR="00D643F6" w:rsidRDefault="00D643F6">
            <w:pPr>
              <w:pStyle w:val="ConsPlusNormal"/>
            </w:pPr>
            <w:r>
              <w:t>11.2</w:t>
            </w:r>
          </w:p>
        </w:tc>
        <w:tc>
          <w:tcPr>
            <w:tcW w:w="1701" w:type="dxa"/>
            <w:tcBorders>
              <w:bottom w:val="nil"/>
            </w:tcBorders>
          </w:tcPr>
          <w:p w:rsidR="00D643F6" w:rsidRDefault="00D643F6">
            <w:pPr>
              <w:pStyle w:val="ConsPlusNormal"/>
              <w:jc w:val="both"/>
            </w:pPr>
            <w:r>
              <w:t xml:space="preserve">Количество семей самостоятельно улучшающих свои жилищные условия за счет собственных </w:t>
            </w:r>
            <w:r>
              <w:lastRenderedPageBreak/>
              <w:t>средств, средств кредитных организаций и получивших социальные выплаты из республиканского бюджета Республики Коми</w:t>
            </w:r>
          </w:p>
        </w:tc>
        <w:tc>
          <w:tcPr>
            <w:tcW w:w="680" w:type="dxa"/>
            <w:tcBorders>
              <w:bottom w:val="nil"/>
            </w:tcBorders>
          </w:tcPr>
          <w:p w:rsidR="00D643F6" w:rsidRDefault="00D643F6">
            <w:pPr>
              <w:pStyle w:val="ConsPlusNormal"/>
            </w:pPr>
            <w:r>
              <w:lastRenderedPageBreak/>
              <w:t>семей,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1242</w:t>
            </w:r>
          </w:p>
        </w:tc>
        <w:tc>
          <w:tcPr>
            <w:tcW w:w="964" w:type="dxa"/>
            <w:tcBorders>
              <w:bottom w:val="nil"/>
            </w:tcBorders>
          </w:tcPr>
          <w:p w:rsidR="00D643F6" w:rsidRDefault="00D643F6">
            <w:pPr>
              <w:pStyle w:val="ConsPlusNormal"/>
              <w:jc w:val="center"/>
            </w:pPr>
            <w:r>
              <w:t>1164</w:t>
            </w:r>
          </w:p>
        </w:tc>
        <w:tc>
          <w:tcPr>
            <w:tcW w:w="964" w:type="dxa"/>
            <w:tcBorders>
              <w:bottom w:val="nil"/>
            </w:tcBorders>
          </w:tcPr>
          <w:p w:rsidR="00D643F6" w:rsidRDefault="00D643F6">
            <w:pPr>
              <w:pStyle w:val="ConsPlusNormal"/>
              <w:jc w:val="center"/>
            </w:pPr>
            <w:r>
              <w:t>1234</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lastRenderedPageBreak/>
              <w:t xml:space="preserve">(в ред. </w:t>
            </w:r>
            <w:hyperlink r:id="rId298">
              <w:r>
                <w:rPr>
                  <w:color w:val="0000FF"/>
                </w:rPr>
                <w:t>Постановления</w:t>
              </w:r>
            </w:hyperlink>
            <w:r>
              <w:t xml:space="preserve"> Правительства РК от 26.12.2022 N 663)</w:t>
            </w:r>
          </w:p>
        </w:tc>
      </w:tr>
      <w:tr w:rsidR="00D643F6">
        <w:tc>
          <w:tcPr>
            <w:tcW w:w="13607" w:type="dxa"/>
            <w:gridSpan w:val="14"/>
          </w:tcPr>
          <w:p w:rsidR="00D643F6" w:rsidRDefault="00D643F6">
            <w:pPr>
              <w:pStyle w:val="ConsPlusNormal"/>
              <w:jc w:val="center"/>
              <w:outlineLvl w:val="4"/>
            </w:pPr>
            <w:r>
              <w:t>Задача 3. Расселение жилищного фонда, подлежащего изъятию в соответствии с жилищным законодательством</w:t>
            </w:r>
          </w:p>
        </w:tc>
      </w:tr>
      <w:tr w:rsidR="00D643F6">
        <w:tc>
          <w:tcPr>
            <w:tcW w:w="680" w:type="dxa"/>
          </w:tcPr>
          <w:p w:rsidR="00D643F6" w:rsidRDefault="00D643F6">
            <w:pPr>
              <w:pStyle w:val="ConsPlusNormal"/>
            </w:pPr>
            <w:r>
              <w:t>12</w:t>
            </w:r>
          </w:p>
        </w:tc>
        <w:tc>
          <w:tcPr>
            <w:tcW w:w="1701" w:type="dxa"/>
          </w:tcPr>
          <w:p w:rsidR="00D643F6" w:rsidRDefault="00D643F6">
            <w:pPr>
              <w:pStyle w:val="ConsPlusNormal"/>
              <w:jc w:val="both"/>
            </w:pPr>
            <w:r>
              <w:t>Доля ветхого и аварийного жилого фонда в общем объеме жилищного фонда</w:t>
            </w:r>
          </w:p>
        </w:tc>
        <w:tc>
          <w:tcPr>
            <w:tcW w:w="680" w:type="dxa"/>
          </w:tcPr>
          <w:p w:rsidR="00D643F6" w:rsidRDefault="00D643F6">
            <w:pPr>
              <w:pStyle w:val="ConsPlusNormal"/>
            </w:pPr>
            <w:r>
              <w:t>%,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ИЗ</w:t>
            </w:r>
          </w:p>
        </w:tc>
        <w:tc>
          <w:tcPr>
            <w:tcW w:w="850" w:type="dxa"/>
          </w:tcPr>
          <w:p w:rsidR="00D643F6" w:rsidRDefault="00D643F6">
            <w:pPr>
              <w:pStyle w:val="ConsPlusNormal"/>
              <w:jc w:val="center"/>
            </w:pPr>
            <w:r>
              <w:t>5,6</w:t>
            </w:r>
          </w:p>
        </w:tc>
        <w:tc>
          <w:tcPr>
            <w:tcW w:w="964" w:type="dxa"/>
          </w:tcPr>
          <w:p w:rsidR="00D643F6" w:rsidRDefault="00D643F6">
            <w:pPr>
              <w:pStyle w:val="ConsPlusNormal"/>
              <w:jc w:val="center"/>
            </w:pPr>
            <w:r>
              <w:t>5,2</w:t>
            </w:r>
          </w:p>
        </w:tc>
        <w:tc>
          <w:tcPr>
            <w:tcW w:w="964" w:type="dxa"/>
          </w:tcPr>
          <w:p w:rsidR="00D643F6" w:rsidRDefault="00D643F6">
            <w:pPr>
              <w:pStyle w:val="ConsPlusNormal"/>
              <w:jc w:val="center"/>
            </w:pPr>
            <w:r>
              <w:t>4,8</w:t>
            </w:r>
          </w:p>
        </w:tc>
        <w:tc>
          <w:tcPr>
            <w:tcW w:w="964" w:type="dxa"/>
          </w:tcPr>
          <w:p w:rsidR="00D643F6" w:rsidRDefault="00D643F6">
            <w:pPr>
              <w:pStyle w:val="ConsPlusNormal"/>
              <w:jc w:val="center"/>
            </w:pPr>
            <w:r>
              <w:t>4,4</w:t>
            </w:r>
          </w:p>
        </w:tc>
        <w:tc>
          <w:tcPr>
            <w:tcW w:w="964" w:type="dxa"/>
          </w:tcPr>
          <w:p w:rsidR="00D643F6" w:rsidRDefault="00D643F6">
            <w:pPr>
              <w:pStyle w:val="ConsPlusNormal"/>
              <w:jc w:val="center"/>
            </w:pPr>
            <w:r>
              <w:t>4,3</w:t>
            </w:r>
          </w:p>
        </w:tc>
        <w:tc>
          <w:tcPr>
            <w:tcW w:w="964" w:type="dxa"/>
          </w:tcPr>
          <w:p w:rsidR="00D643F6" w:rsidRDefault="00D643F6">
            <w:pPr>
              <w:pStyle w:val="ConsPlusNormal"/>
              <w:jc w:val="center"/>
            </w:pPr>
            <w:r>
              <w:t>4,1</w:t>
            </w:r>
          </w:p>
        </w:tc>
        <w:tc>
          <w:tcPr>
            <w:tcW w:w="964" w:type="dxa"/>
          </w:tcPr>
          <w:p w:rsidR="00D643F6" w:rsidRDefault="00D643F6">
            <w:pPr>
              <w:pStyle w:val="ConsPlusNormal"/>
              <w:jc w:val="center"/>
            </w:pPr>
            <w:r>
              <w:t>4</w:t>
            </w:r>
          </w:p>
        </w:tc>
        <w:tc>
          <w:tcPr>
            <w:tcW w:w="964" w:type="dxa"/>
          </w:tcPr>
          <w:p w:rsidR="00D643F6" w:rsidRDefault="00D643F6">
            <w:pPr>
              <w:pStyle w:val="ConsPlusNormal"/>
              <w:jc w:val="center"/>
            </w:pPr>
            <w:r>
              <w:t>3,8</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680" w:type="dxa"/>
            <w:tcBorders>
              <w:bottom w:val="nil"/>
            </w:tcBorders>
          </w:tcPr>
          <w:p w:rsidR="00D643F6" w:rsidRDefault="00D643F6">
            <w:pPr>
              <w:pStyle w:val="ConsPlusNormal"/>
            </w:pPr>
            <w:r>
              <w:t>13</w:t>
            </w:r>
          </w:p>
        </w:tc>
        <w:tc>
          <w:tcPr>
            <w:tcW w:w="1701" w:type="dxa"/>
            <w:tcBorders>
              <w:bottom w:val="nil"/>
            </w:tcBorders>
          </w:tcPr>
          <w:p w:rsidR="00D643F6" w:rsidRDefault="00D643F6">
            <w:pPr>
              <w:pStyle w:val="ConsPlusNormal"/>
              <w:jc w:val="both"/>
            </w:pPr>
            <w:r>
              <w:t>Количество квадратных метров расселенного непригодного для проживания жилищного фонда</w:t>
            </w:r>
          </w:p>
        </w:tc>
        <w:tc>
          <w:tcPr>
            <w:tcW w:w="680" w:type="dxa"/>
            <w:tcBorders>
              <w:bottom w:val="nil"/>
            </w:tcBorders>
          </w:tcPr>
          <w:p w:rsidR="00D643F6" w:rsidRDefault="00D643F6">
            <w:pPr>
              <w:pStyle w:val="ConsPlusNormal"/>
            </w:pPr>
            <w:r>
              <w:t>тыс. кв.м, нарастающим итогом</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ИЗ</w:t>
            </w:r>
          </w:p>
          <w:p w:rsidR="00D643F6" w:rsidRDefault="00D643F6">
            <w:pPr>
              <w:pStyle w:val="ConsPlusNormal"/>
            </w:pPr>
            <w:r>
              <w:t>ИРП</w:t>
            </w:r>
          </w:p>
        </w:tc>
        <w:tc>
          <w:tcPr>
            <w:tcW w:w="850" w:type="dxa"/>
            <w:tcBorders>
              <w:bottom w:val="nil"/>
            </w:tcBorders>
          </w:tcPr>
          <w:p w:rsidR="00D643F6" w:rsidRDefault="00D643F6">
            <w:pPr>
              <w:pStyle w:val="ConsPlusNormal"/>
              <w:jc w:val="center"/>
            </w:pPr>
            <w:r>
              <w:t>20,76</w:t>
            </w:r>
          </w:p>
        </w:tc>
        <w:tc>
          <w:tcPr>
            <w:tcW w:w="964" w:type="dxa"/>
            <w:tcBorders>
              <w:bottom w:val="nil"/>
            </w:tcBorders>
          </w:tcPr>
          <w:p w:rsidR="00D643F6" w:rsidRDefault="00D643F6">
            <w:pPr>
              <w:pStyle w:val="ConsPlusNormal"/>
              <w:jc w:val="center"/>
            </w:pPr>
            <w:r>
              <w:t>1,98</w:t>
            </w:r>
          </w:p>
        </w:tc>
        <w:tc>
          <w:tcPr>
            <w:tcW w:w="964" w:type="dxa"/>
            <w:tcBorders>
              <w:bottom w:val="nil"/>
            </w:tcBorders>
          </w:tcPr>
          <w:p w:rsidR="00D643F6" w:rsidRDefault="00D643F6">
            <w:pPr>
              <w:pStyle w:val="ConsPlusNormal"/>
              <w:jc w:val="center"/>
            </w:pPr>
            <w:r>
              <w:t>15,98</w:t>
            </w:r>
          </w:p>
        </w:tc>
        <w:tc>
          <w:tcPr>
            <w:tcW w:w="964" w:type="dxa"/>
            <w:tcBorders>
              <w:bottom w:val="nil"/>
            </w:tcBorders>
          </w:tcPr>
          <w:p w:rsidR="00D643F6" w:rsidRDefault="00D643F6">
            <w:pPr>
              <w:pStyle w:val="ConsPlusNormal"/>
              <w:jc w:val="center"/>
            </w:pPr>
            <w:r>
              <w:t>41,9</w:t>
            </w:r>
          </w:p>
        </w:tc>
        <w:tc>
          <w:tcPr>
            <w:tcW w:w="964" w:type="dxa"/>
            <w:tcBorders>
              <w:bottom w:val="nil"/>
            </w:tcBorders>
          </w:tcPr>
          <w:p w:rsidR="00D643F6" w:rsidRDefault="00D643F6">
            <w:pPr>
              <w:pStyle w:val="ConsPlusNormal"/>
              <w:jc w:val="center"/>
            </w:pPr>
            <w:r>
              <w:t>90,45</w:t>
            </w:r>
          </w:p>
        </w:tc>
        <w:tc>
          <w:tcPr>
            <w:tcW w:w="964" w:type="dxa"/>
            <w:tcBorders>
              <w:bottom w:val="nil"/>
            </w:tcBorders>
          </w:tcPr>
          <w:p w:rsidR="00D643F6" w:rsidRDefault="00D643F6">
            <w:pPr>
              <w:pStyle w:val="ConsPlusNormal"/>
              <w:jc w:val="center"/>
            </w:pPr>
            <w:r>
              <w:t>107,48</w:t>
            </w:r>
          </w:p>
        </w:tc>
        <w:tc>
          <w:tcPr>
            <w:tcW w:w="964" w:type="dxa"/>
            <w:tcBorders>
              <w:bottom w:val="nil"/>
            </w:tcBorders>
          </w:tcPr>
          <w:p w:rsidR="00D643F6" w:rsidRDefault="00D643F6">
            <w:pPr>
              <w:pStyle w:val="ConsPlusNormal"/>
              <w:jc w:val="center"/>
            </w:pPr>
            <w:r>
              <w:t>128,1</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t xml:space="preserve">(в ред. </w:t>
            </w:r>
            <w:hyperlink r:id="rId299">
              <w:r>
                <w:rPr>
                  <w:color w:val="0000FF"/>
                </w:rPr>
                <w:t>Постановления</w:t>
              </w:r>
            </w:hyperlink>
            <w:r>
              <w:t xml:space="preserve"> Правительства РК от 13.07.2022 N 341)</w:t>
            </w:r>
          </w:p>
        </w:tc>
      </w:tr>
      <w:tr w:rsidR="00D643F6">
        <w:tblPrEx>
          <w:tblBorders>
            <w:insideH w:val="nil"/>
          </w:tblBorders>
        </w:tblPrEx>
        <w:tc>
          <w:tcPr>
            <w:tcW w:w="680" w:type="dxa"/>
            <w:tcBorders>
              <w:bottom w:val="nil"/>
            </w:tcBorders>
          </w:tcPr>
          <w:p w:rsidR="00D643F6" w:rsidRDefault="00D643F6">
            <w:pPr>
              <w:pStyle w:val="ConsPlusNormal"/>
            </w:pPr>
            <w:r>
              <w:t>13.1</w:t>
            </w:r>
          </w:p>
        </w:tc>
        <w:tc>
          <w:tcPr>
            <w:tcW w:w="1701" w:type="dxa"/>
            <w:tcBorders>
              <w:bottom w:val="nil"/>
            </w:tcBorders>
          </w:tcPr>
          <w:p w:rsidR="00D643F6" w:rsidRDefault="00D643F6">
            <w:pPr>
              <w:pStyle w:val="ConsPlusNormal"/>
              <w:jc w:val="both"/>
            </w:pPr>
            <w:r>
              <w:t xml:space="preserve">Количество </w:t>
            </w:r>
            <w:r>
              <w:lastRenderedPageBreak/>
              <w:t>граждан, расселенных из аварийного жилищного фонда</w:t>
            </w:r>
          </w:p>
        </w:tc>
        <w:tc>
          <w:tcPr>
            <w:tcW w:w="680" w:type="dxa"/>
            <w:tcBorders>
              <w:bottom w:val="nil"/>
            </w:tcBorders>
          </w:tcPr>
          <w:p w:rsidR="00D643F6" w:rsidRDefault="00D643F6">
            <w:pPr>
              <w:pStyle w:val="ConsPlusNormal"/>
            </w:pPr>
            <w:r>
              <w:lastRenderedPageBreak/>
              <w:t xml:space="preserve">чел., </w:t>
            </w:r>
            <w:r>
              <w:lastRenderedPageBreak/>
              <w:t>в год</w:t>
            </w:r>
          </w:p>
        </w:tc>
        <w:tc>
          <w:tcPr>
            <w:tcW w:w="624" w:type="dxa"/>
            <w:tcBorders>
              <w:bottom w:val="nil"/>
            </w:tcBorders>
          </w:tcPr>
          <w:p w:rsidR="00D643F6" w:rsidRDefault="00D643F6">
            <w:pPr>
              <w:pStyle w:val="ConsPlusNormal"/>
            </w:pPr>
            <w:r>
              <w:rPr>
                <w:noProof/>
                <w:position w:val="-6"/>
              </w:rPr>
              <w:lastRenderedPageBreak/>
              <w:drawing>
                <wp:inline distT="0" distB="0" distL="0" distR="0">
                  <wp:extent cx="157480" cy="22034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w:t>
            </w:r>
          </w:p>
          <w:p w:rsidR="00D643F6" w:rsidRDefault="00D643F6">
            <w:pPr>
              <w:pStyle w:val="ConsPlusNormal"/>
            </w:pPr>
            <w:r>
              <w:lastRenderedPageBreak/>
              <w:t>ИМБТ (РБ)</w:t>
            </w:r>
          </w:p>
        </w:tc>
        <w:tc>
          <w:tcPr>
            <w:tcW w:w="850" w:type="dxa"/>
            <w:tcBorders>
              <w:bottom w:val="nil"/>
            </w:tcBorders>
          </w:tcPr>
          <w:p w:rsidR="00D643F6" w:rsidRDefault="00D643F6">
            <w:pPr>
              <w:pStyle w:val="ConsPlusNormal"/>
              <w:jc w:val="center"/>
            </w:pPr>
            <w:r>
              <w:lastRenderedPageBreak/>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799</w:t>
            </w:r>
          </w:p>
        </w:tc>
        <w:tc>
          <w:tcPr>
            <w:tcW w:w="964" w:type="dxa"/>
            <w:tcBorders>
              <w:bottom w:val="nil"/>
            </w:tcBorders>
          </w:tcPr>
          <w:p w:rsidR="00D643F6" w:rsidRDefault="00D643F6">
            <w:pPr>
              <w:pStyle w:val="ConsPlusNormal"/>
              <w:jc w:val="center"/>
            </w:pPr>
            <w:r>
              <w:t>1387</w:t>
            </w:r>
          </w:p>
        </w:tc>
        <w:tc>
          <w:tcPr>
            <w:tcW w:w="964" w:type="dxa"/>
            <w:tcBorders>
              <w:bottom w:val="nil"/>
            </w:tcBorders>
          </w:tcPr>
          <w:p w:rsidR="00D643F6" w:rsidRDefault="00D643F6">
            <w:pPr>
              <w:pStyle w:val="ConsPlusNormal"/>
              <w:jc w:val="center"/>
            </w:pPr>
            <w:r>
              <w:t>2346</w:t>
            </w:r>
          </w:p>
        </w:tc>
        <w:tc>
          <w:tcPr>
            <w:tcW w:w="964" w:type="dxa"/>
            <w:tcBorders>
              <w:bottom w:val="nil"/>
            </w:tcBorders>
          </w:tcPr>
          <w:p w:rsidR="00D643F6" w:rsidRDefault="00D643F6">
            <w:pPr>
              <w:pStyle w:val="ConsPlusNormal"/>
              <w:jc w:val="center"/>
            </w:pPr>
            <w:r>
              <w:t>1077</w:t>
            </w:r>
          </w:p>
        </w:tc>
        <w:tc>
          <w:tcPr>
            <w:tcW w:w="964" w:type="dxa"/>
            <w:tcBorders>
              <w:bottom w:val="nil"/>
            </w:tcBorders>
          </w:tcPr>
          <w:p w:rsidR="00D643F6" w:rsidRDefault="00D643F6">
            <w:pPr>
              <w:pStyle w:val="ConsPlusNormal"/>
              <w:jc w:val="center"/>
            </w:pPr>
            <w:r>
              <w:t>1182</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 xml:space="preserve">Министерство </w:t>
            </w:r>
            <w:r>
              <w:lastRenderedPageBreak/>
              <w:t>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lastRenderedPageBreak/>
              <w:t xml:space="preserve">(в ред. Постановлений Правительства РК от 13.07.2022 </w:t>
            </w:r>
            <w:hyperlink r:id="rId300">
              <w:r>
                <w:rPr>
                  <w:color w:val="0000FF"/>
                </w:rPr>
                <w:t>N 341</w:t>
              </w:r>
            </w:hyperlink>
            <w:r>
              <w:t xml:space="preserve">, от 11.11.2022 </w:t>
            </w:r>
            <w:hyperlink r:id="rId301">
              <w:r>
                <w:rPr>
                  <w:color w:val="0000FF"/>
                </w:rPr>
                <w:t>N 563</w:t>
              </w:r>
            </w:hyperlink>
            <w:r>
              <w:t>,</w:t>
            </w:r>
          </w:p>
          <w:p w:rsidR="00D643F6" w:rsidRDefault="00D643F6">
            <w:pPr>
              <w:pStyle w:val="ConsPlusNormal"/>
              <w:jc w:val="both"/>
            </w:pPr>
            <w:r>
              <w:t xml:space="preserve">от 26.12.2022 </w:t>
            </w:r>
            <w:hyperlink r:id="rId302">
              <w:r>
                <w:rPr>
                  <w:color w:val="0000FF"/>
                </w:rPr>
                <w:t>N 663</w:t>
              </w:r>
            </w:hyperlink>
            <w:r>
              <w:t>)</w:t>
            </w:r>
          </w:p>
        </w:tc>
      </w:tr>
      <w:tr w:rsidR="00D643F6">
        <w:tc>
          <w:tcPr>
            <w:tcW w:w="680" w:type="dxa"/>
          </w:tcPr>
          <w:p w:rsidR="00D643F6" w:rsidRDefault="00D643F6">
            <w:pPr>
              <w:pStyle w:val="ConsPlusNormal"/>
            </w:pPr>
            <w:r>
              <w:t>13.2</w:t>
            </w:r>
          </w:p>
        </w:tc>
        <w:tc>
          <w:tcPr>
            <w:tcW w:w="1701" w:type="dxa"/>
          </w:tcPr>
          <w:p w:rsidR="00D643F6" w:rsidRDefault="00D643F6">
            <w:pPr>
              <w:pStyle w:val="ConsPlusNormal"/>
              <w:jc w:val="both"/>
            </w:pPr>
            <w:r>
              <w:t>Площадь расселенных жилых помещений в многоквартирных домах, подлежащих расселению в рамках этапа 2018 года (V этапа) Программы переселения</w:t>
            </w:r>
          </w:p>
        </w:tc>
        <w:tc>
          <w:tcPr>
            <w:tcW w:w="680" w:type="dxa"/>
          </w:tcPr>
          <w:p w:rsidR="00D643F6" w:rsidRDefault="00D643F6">
            <w:pPr>
              <w:pStyle w:val="ConsPlusNormal"/>
            </w:pPr>
            <w:r>
              <w:t>кв.м,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p w:rsidR="00D643F6" w:rsidRDefault="00D643F6">
            <w:pPr>
              <w:pStyle w:val="ConsPlusNormal"/>
            </w:pPr>
            <w:r>
              <w:t>ИМБТ</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393,6</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680" w:type="dxa"/>
            <w:tcBorders>
              <w:bottom w:val="nil"/>
            </w:tcBorders>
          </w:tcPr>
          <w:p w:rsidR="00D643F6" w:rsidRDefault="00D643F6">
            <w:pPr>
              <w:pStyle w:val="ConsPlusNormal"/>
            </w:pPr>
            <w:r>
              <w:t>13.3</w:t>
            </w:r>
          </w:p>
        </w:tc>
        <w:tc>
          <w:tcPr>
            <w:tcW w:w="1701" w:type="dxa"/>
            <w:tcBorders>
              <w:bottom w:val="nil"/>
            </w:tcBorders>
          </w:tcPr>
          <w:p w:rsidR="00D643F6" w:rsidRDefault="00D643F6">
            <w:pPr>
              <w:pStyle w:val="ConsPlusNormal"/>
              <w:jc w:val="both"/>
            </w:pPr>
            <w:r>
              <w:t>Количество снесенных многоквартирных домов</w:t>
            </w:r>
          </w:p>
        </w:tc>
        <w:tc>
          <w:tcPr>
            <w:tcW w:w="680" w:type="dxa"/>
            <w:tcBorders>
              <w:bottom w:val="nil"/>
            </w:tcBorders>
          </w:tcPr>
          <w:p w:rsidR="00D643F6" w:rsidRDefault="00D643F6">
            <w:pPr>
              <w:pStyle w:val="ConsPlusNormal"/>
            </w:pPr>
            <w:r>
              <w:t>шт.,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w:t>
            </w:r>
          </w:p>
          <w:p w:rsidR="00D643F6" w:rsidRDefault="00D643F6">
            <w:pPr>
              <w:pStyle w:val="ConsPlusNormal"/>
            </w:pPr>
            <w:r>
              <w:t>ИМБТ (РБ)</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15</w:t>
            </w:r>
          </w:p>
        </w:tc>
        <w:tc>
          <w:tcPr>
            <w:tcW w:w="964" w:type="dxa"/>
            <w:tcBorders>
              <w:bottom w:val="nil"/>
            </w:tcBorders>
          </w:tcPr>
          <w:p w:rsidR="00D643F6" w:rsidRDefault="00D643F6">
            <w:pPr>
              <w:pStyle w:val="ConsPlusNormal"/>
              <w:jc w:val="center"/>
            </w:pPr>
            <w:r>
              <w:t>6</w:t>
            </w:r>
          </w:p>
        </w:tc>
        <w:tc>
          <w:tcPr>
            <w:tcW w:w="964" w:type="dxa"/>
            <w:tcBorders>
              <w:bottom w:val="nil"/>
            </w:tcBorders>
          </w:tcPr>
          <w:p w:rsidR="00D643F6" w:rsidRDefault="00D643F6">
            <w:pPr>
              <w:pStyle w:val="ConsPlusNormal"/>
              <w:jc w:val="center"/>
            </w:pPr>
            <w:r>
              <w:t>10</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&lt;*&gt;</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t xml:space="preserve">(в ред. Постановлений Правительства РК от 06.09.2022 </w:t>
            </w:r>
            <w:hyperlink r:id="rId303">
              <w:r>
                <w:rPr>
                  <w:color w:val="0000FF"/>
                </w:rPr>
                <w:t>N 445</w:t>
              </w:r>
            </w:hyperlink>
            <w:r>
              <w:t xml:space="preserve">, от 11.11.2022 </w:t>
            </w:r>
            <w:hyperlink r:id="rId304">
              <w:r>
                <w:rPr>
                  <w:color w:val="0000FF"/>
                </w:rPr>
                <w:t>N 563</w:t>
              </w:r>
            </w:hyperlink>
            <w:r>
              <w:t>,</w:t>
            </w:r>
          </w:p>
          <w:p w:rsidR="00D643F6" w:rsidRDefault="00D643F6">
            <w:pPr>
              <w:pStyle w:val="ConsPlusNormal"/>
              <w:jc w:val="both"/>
            </w:pPr>
            <w:r>
              <w:t xml:space="preserve">от 26.12.2022 </w:t>
            </w:r>
            <w:hyperlink r:id="rId305">
              <w:r>
                <w:rPr>
                  <w:color w:val="0000FF"/>
                </w:rPr>
                <w:t>N 663</w:t>
              </w:r>
            </w:hyperlink>
            <w:r>
              <w:t>)</w:t>
            </w:r>
          </w:p>
        </w:tc>
      </w:tr>
      <w:tr w:rsidR="00D643F6">
        <w:tblPrEx>
          <w:tblBorders>
            <w:insideH w:val="nil"/>
          </w:tblBorders>
        </w:tblPrEx>
        <w:tc>
          <w:tcPr>
            <w:tcW w:w="680" w:type="dxa"/>
            <w:tcBorders>
              <w:bottom w:val="nil"/>
            </w:tcBorders>
          </w:tcPr>
          <w:p w:rsidR="00D643F6" w:rsidRDefault="00D643F6">
            <w:pPr>
              <w:pStyle w:val="ConsPlusNormal"/>
            </w:pPr>
            <w:r>
              <w:lastRenderedPageBreak/>
              <w:t>13.4</w:t>
            </w:r>
          </w:p>
        </w:tc>
        <w:tc>
          <w:tcPr>
            <w:tcW w:w="1701" w:type="dxa"/>
            <w:tcBorders>
              <w:bottom w:val="nil"/>
            </w:tcBorders>
          </w:tcPr>
          <w:p w:rsidR="00D643F6" w:rsidRDefault="00D643F6">
            <w:pPr>
              <w:pStyle w:val="ConsPlusNormal"/>
              <w:jc w:val="both"/>
            </w:pPr>
            <w:r>
              <w:t>Количество обеспеченных жильем граждан, переселяемых из малозаселенных неперспективных населенных пунктов Республики Коми в соответствующем финансовом году</w:t>
            </w:r>
          </w:p>
        </w:tc>
        <w:tc>
          <w:tcPr>
            <w:tcW w:w="680" w:type="dxa"/>
            <w:tcBorders>
              <w:bottom w:val="nil"/>
            </w:tcBorders>
          </w:tcPr>
          <w:p w:rsidR="00D643F6" w:rsidRDefault="00D643F6">
            <w:pPr>
              <w:pStyle w:val="ConsPlusNormal"/>
            </w:pPr>
            <w:r>
              <w:t>чел.,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w:t>
            </w:r>
          </w:p>
          <w:p w:rsidR="00D643F6" w:rsidRDefault="00D643F6">
            <w:pPr>
              <w:pStyle w:val="ConsPlusNormal"/>
            </w:pPr>
            <w:r>
              <w:t>ИМБТ (РБ)</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23</w:t>
            </w:r>
          </w:p>
        </w:tc>
        <w:tc>
          <w:tcPr>
            <w:tcW w:w="964" w:type="dxa"/>
            <w:tcBorders>
              <w:bottom w:val="nil"/>
            </w:tcBorders>
          </w:tcPr>
          <w:p w:rsidR="00D643F6" w:rsidRDefault="00D643F6">
            <w:pPr>
              <w:pStyle w:val="ConsPlusNormal"/>
              <w:jc w:val="center"/>
            </w:pPr>
            <w:r>
              <w:t>27</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t xml:space="preserve">(в ред. Постановлений Правительства РК от 13.07.2022 </w:t>
            </w:r>
            <w:hyperlink r:id="rId306">
              <w:r>
                <w:rPr>
                  <w:color w:val="0000FF"/>
                </w:rPr>
                <w:t>N 341</w:t>
              </w:r>
            </w:hyperlink>
            <w:r>
              <w:t xml:space="preserve">, от 11.11.2022 </w:t>
            </w:r>
            <w:hyperlink r:id="rId307">
              <w:r>
                <w:rPr>
                  <w:color w:val="0000FF"/>
                </w:rPr>
                <w:t>N 563</w:t>
              </w:r>
            </w:hyperlink>
            <w:r>
              <w:t>,</w:t>
            </w:r>
          </w:p>
          <w:p w:rsidR="00D643F6" w:rsidRDefault="00D643F6">
            <w:pPr>
              <w:pStyle w:val="ConsPlusNormal"/>
              <w:jc w:val="both"/>
            </w:pPr>
            <w:r>
              <w:t xml:space="preserve">от 26.12.2022 </w:t>
            </w:r>
            <w:hyperlink r:id="rId308">
              <w:r>
                <w:rPr>
                  <w:color w:val="0000FF"/>
                </w:rPr>
                <w:t>N 663</w:t>
              </w:r>
            </w:hyperlink>
            <w:r>
              <w:t>)</w:t>
            </w:r>
          </w:p>
        </w:tc>
      </w:tr>
      <w:tr w:rsidR="00D643F6">
        <w:tblPrEx>
          <w:tblBorders>
            <w:insideH w:val="nil"/>
          </w:tblBorders>
        </w:tblPrEx>
        <w:tc>
          <w:tcPr>
            <w:tcW w:w="680" w:type="dxa"/>
            <w:tcBorders>
              <w:bottom w:val="nil"/>
            </w:tcBorders>
          </w:tcPr>
          <w:p w:rsidR="00D643F6" w:rsidRDefault="00D643F6">
            <w:pPr>
              <w:pStyle w:val="ConsPlusNormal"/>
            </w:pPr>
            <w:r>
              <w:t>13.5</w:t>
            </w:r>
          </w:p>
        </w:tc>
        <w:tc>
          <w:tcPr>
            <w:tcW w:w="1701" w:type="dxa"/>
            <w:tcBorders>
              <w:bottom w:val="nil"/>
            </w:tcBorders>
          </w:tcPr>
          <w:p w:rsidR="00D643F6" w:rsidRDefault="00D643F6">
            <w:pPr>
              <w:pStyle w:val="ConsPlusNormal"/>
              <w:jc w:val="both"/>
            </w:pPr>
            <w:r>
              <w:t xml:space="preserve">Расселяемая площадь жилых помещений в многоквартирных домах, признанных в установленном порядке аварийными, подлежащих расселению с использованием иных межбюджетных </w:t>
            </w:r>
            <w:r>
              <w:lastRenderedPageBreak/>
              <w:t>трансфертов, имеющих целевое назначение</w:t>
            </w:r>
          </w:p>
        </w:tc>
        <w:tc>
          <w:tcPr>
            <w:tcW w:w="680" w:type="dxa"/>
            <w:tcBorders>
              <w:bottom w:val="nil"/>
            </w:tcBorders>
          </w:tcPr>
          <w:p w:rsidR="00D643F6" w:rsidRDefault="00D643F6">
            <w:pPr>
              <w:pStyle w:val="ConsPlusNormal"/>
            </w:pPr>
            <w:r>
              <w:lastRenderedPageBreak/>
              <w:t>кв.м,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1867,8</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lastRenderedPageBreak/>
              <w:t xml:space="preserve">(п. 13.5 введен </w:t>
            </w:r>
            <w:hyperlink r:id="rId310">
              <w:r>
                <w:rPr>
                  <w:color w:val="0000FF"/>
                </w:rPr>
                <w:t>Постановлением</w:t>
              </w:r>
            </w:hyperlink>
            <w:r>
              <w:t xml:space="preserve"> Правительства РК от 09.08.2022 N 394)</w:t>
            </w:r>
          </w:p>
        </w:tc>
      </w:tr>
      <w:tr w:rsidR="00D643F6">
        <w:tblPrEx>
          <w:tblBorders>
            <w:insideH w:val="nil"/>
          </w:tblBorders>
        </w:tblPrEx>
        <w:tc>
          <w:tcPr>
            <w:tcW w:w="680" w:type="dxa"/>
            <w:tcBorders>
              <w:bottom w:val="nil"/>
            </w:tcBorders>
          </w:tcPr>
          <w:p w:rsidR="00D643F6" w:rsidRDefault="00D643F6">
            <w:pPr>
              <w:pStyle w:val="ConsPlusNormal"/>
            </w:pPr>
            <w:r>
              <w:t>13.6</w:t>
            </w:r>
          </w:p>
        </w:tc>
        <w:tc>
          <w:tcPr>
            <w:tcW w:w="1701" w:type="dxa"/>
            <w:tcBorders>
              <w:bottom w:val="nil"/>
            </w:tcBorders>
          </w:tcPr>
          <w:p w:rsidR="00D643F6" w:rsidRDefault="00D643F6">
            <w:pPr>
              <w:pStyle w:val="ConsPlusNormal"/>
              <w:jc w:val="both"/>
            </w:pPr>
            <w:r>
              <w:t>ИМ. Количество исполненных судебных решений, связанных с расселением граждан из аварийного жилищного фонда, с использованием иных межбюджетных трансфертов, имеющих целевое назначение</w:t>
            </w:r>
          </w:p>
        </w:tc>
        <w:tc>
          <w:tcPr>
            <w:tcW w:w="680" w:type="dxa"/>
            <w:tcBorders>
              <w:bottom w:val="nil"/>
            </w:tcBorders>
          </w:tcPr>
          <w:p w:rsidR="00D643F6" w:rsidRDefault="00D643F6">
            <w:pPr>
              <w:pStyle w:val="ConsPlusNormal"/>
            </w:pPr>
            <w:r>
              <w:t>ед.,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30</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t xml:space="preserve">(п. 13.6 введен </w:t>
            </w:r>
            <w:hyperlink r:id="rId311">
              <w:r>
                <w:rPr>
                  <w:color w:val="0000FF"/>
                </w:rPr>
                <w:t>Постановлением</w:t>
              </w:r>
            </w:hyperlink>
            <w:r>
              <w:t xml:space="preserve"> Правительства РК от 03.10.2022 N 495;</w:t>
            </w:r>
          </w:p>
          <w:p w:rsidR="00D643F6" w:rsidRDefault="00D643F6">
            <w:pPr>
              <w:pStyle w:val="ConsPlusNormal"/>
              <w:jc w:val="both"/>
            </w:pPr>
            <w:r>
              <w:t xml:space="preserve">в ред. </w:t>
            </w:r>
            <w:hyperlink r:id="rId312">
              <w:r>
                <w:rPr>
                  <w:color w:val="0000FF"/>
                </w:rPr>
                <w:t>Постановления</w:t>
              </w:r>
            </w:hyperlink>
            <w:r>
              <w:t xml:space="preserve"> Правительства РК от 26.12.2022 N 663)</w:t>
            </w:r>
          </w:p>
        </w:tc>
      </w:tr>
      <w:tr w:rsidR="00D643F6">
        <w:tblPrEx>
          <w:tblBorders>
            <w:insideH w:val="nil"/>
          </w:tblBorders>
        </w:tblPrEx>
        <w:tc>
          <w:tcPr>
            <w:tcW w:w="680" w:type="dxa"/>
            <w:tcBorders>
              <w:bottom w:val="nil"/>
            </w:tcBorders>
          </w:tcPr>
          <w:p w:rsidR="00D643F6" w:rsidRDefault="00D643F6">
            <w:pPr>
              <w:pStyle w:val="ConsPlusNormal"/>
            </w:pPr>
            <w:r>
              <w:t>13.7</w:t>
            </w:r>
          </w:p>
        </w:tc>
        <w:tc>
          <w:tcPr>
            <w:tcW w:w="1701" w:type="dxa"/>
            <w:tcBorders>
              <w:bottom w:val="nil"/>
            </w:tcBorders>
          </w:tcPr>
          <w:p w:rsidR="00D643F6" w:rsidRDefault="00D643F6">
            <w:pPr>
              <w:pStyle w:val="ConsPlusNormal"/>
              <w:jc w:val="both"/>
            </w:pPr>
            <w:r>
              <w:t xml:space="preserve">ИМ. Количество многоквартирных домов, в которых проведены работы по </w:t>
            </w:r>
            <w:r>
              <w:lastRenderedPageBreak/>
              <w:t>обследованию специализированной организацией, исполненные с использованием иных межбюджетных трансфертов, имеющих целевое назначение</w:t>
            </w:r>
          </w:p>
        </w:tc>
        <w:tc>
          <w:tcPr>
            <w:tcW w:w="680" w:type="dxa"/>
            <w:tcBorders>
              <w:bottom w:val="nil"/>
            </w:tcBorders>
          </w:tcPr>
          <w:p w:rsidR="00D643F6" w:rsidRDefault="00D643F6">
            <w:pPr>
              <w:pStyle w:val="ConsPlusNormal"/>
            </w:pPr>
            <w:r>
              <w:lastRenderedPageBreak/>
              <w:t>ед.,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1</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 xml:space="preserve">Министерство строительства и жилищно-коммунального хозяйства Республики </w:t>
            </w:r>
            <w:r>
              <w:lastRenderedPageBreak/>
              <w:t>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lastRenderedPageBreak/>
              <w:t xml:space="preserve">(п. 13.7 введен </w:t>
            </w:r>
            <w:hyperlink r:id="rId313">
              <w:r>
                <w:rPr>
                  <w:color w:val="0000FF"/>
                </w:rPr>
                <w:t>Постановлением</w:t>
              </w:r>
            </w:hyperlink>
            <w:r>
              <w:t xml:space="preserve"> Правительства РК от 05.10.2022 N 499)</w:t>
            </w:r>
          </w:p>
        </w:tc>
      </w:tr>
      <w:tr w:rsidR="00D643F6">
        <w:tblPrEx>
          <w:tblBorders>
            <w:insideH w:val="nil"/>
          </w:tblBorders>
        </w:tblPrEx>
        <w:tc>
          <w:tcPr>
            <w:tcW w:w="680" w:type="dxa"/>
            <w:tcBorders>
              <w:bottom w:val="nil"/>
            </w:tcBorders>
          </w:tcPr>
          <w:p w:rsidR="00D643F6" w:rsidRDefault="00D643F6">
            <w:pPr>
              <w:pStyle w:val="ConsPlusNormal"/>
            </w:pPr>
            <w:r>
              <w:t>13.8</w:t>
            </w:r>
          </w:p>
        </w:tc>
        <w:tc>
          <w:tcPr>
            <w:tcW w:w="1701" w:type="dxa"/>
            <w:tcBorders>
              <w:bottom w:val="nil"/>
            </w:tcBorders>
          </w:tcPr>
          <w:p w:rsidR="00D643F6" w:rsidRDefault="00D643F6">
            <w:pPr>
              <w:pStyle w:val="ConsPlusNormal"/>
              <w:jc w:val="both"/>
            </w:pPr>
            <w:r>
              <w:t xml:space="preserve">Изымаемая для муниципальных нужд площадь нежилого помещения, расположенного в многоквартирном доме, признанном аварийным, подлежащая выкупу с использованием иных межбюджетных трансфертов, имеющих целевое </w:t>
            </w:r>
            <w:r>
              <w:lastRenderedPageBreak/>
              <w:t>назначение</w:t>
            </w:r>
          </w:p>
        </w:tc>
        <w:tc>
          <w:tcPr>
            <w:tcW w:w="680" w:type="dxa"/>
            <w:tcBorders>
              <w:bottom w:val="nil"/>
            </w:tcBorders>
          </w:tcPr>
          <w:p w:rsidR="00D643F6" w:rsidRDefault="00D643F6">
            <w:pPr>
              <w:pStyle w:val="ConsPlusNormal"/>
            </w:pPr>
            <w:r>
              <w:lastRenderedPageBreak/>
              <w:t>кв.м,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93,6</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lastRenderedPageBreak/>
              <w:t xml:space="preserve">(п. 13.8 введен </w:t>
            </w:r>
            <w:hyperlink r:id="rId314">
              <w:r>
                <w:rPr>
                  <w:color w:val="0000FF"/>
                </w:rPr>
                <w:t>Постановлением</w:t>
              </w:r>
            </w:hyperlink>
            <w:r>
              <w:t xml:space="preserve"> Правительства РК от 14.11.2022 N 565)</w:t>
            </w:r>
          </w:p>
        </w:tc>
      </w:tr>
      <w:tr w:rsidR="00D643F6">
        <w:tc>
          <w:tcPr>
            <w:tcW w:w="13607" w:type="dxa"/>
            <w:gridSpan w:val="14"/>
          </w:tcPr>
          <w:p w:rsidR="00D643F6" w:rsidRDefault="00D643F6">
            <w:pPr>
              <w:pStyle w:val="ConsPlusNormal"/>
              <w:jc w:val="center"/>
              <w:outlineLvl w:val="4"/>
            </w:pPr>
            <w:r>
              <w:t>Задача 4. Повышение эффективности управления многоквартирными домами и комфортности проживания граждан</w:t>
            </w:r>
          </w:p>
        </w:tc>
      </w:tr>
      <w:tr w:rsidR="00D643F6">
        <w:tblPrEx>
          <w:tblBorders>
            <w:insideH w:val="nil"/>
          </w:tblBorders>
        </w:tblPrEx>
        <w:tc>
          <w:tcPr>
            <w:tcW w:w="680" w:type="dxa"/>
            <w:tcBorders>
              <w:bottom w:val="nil"/>
            </w:tcBorders>
          </w:tcPr>
          <w:p w:rsidR="00D643F6" w:rsidRDefault="00D643F6">
            <w:pPr>
              <w:pStyle w:val="ConsPlusNormal"/>
            </w:pPr>
            <w:r>
              <w:t>14</w:t>
            </w:r>
          </w:p>
        </w:tc>
        <w:tc>
          <w:tcPr>
            <w:tcW w:w="1701" w:type="dxa"/>
            <w:tcBorders>
              <w:bottom w:val="nil"/>
            </w:tcBorders>
          </w:tcPr>
          <w:p w:rsidR="00D643F6" w:rsidRDefault="00D643F6">
            <w:pPr>
              <w:pStyle w:val="ConsPlusNormal"/>
              <w:jc w:val="both"/>
            </w:pPr>
            <w:r>
              <w:t>Доля многоквартирных домов, в которых выполнены работы по капитальному ремонту (ремонту), в общем количестве многоквартирных домов, подлежащих капитальному ремонту (ремонту) по состоянию на 01.01.2019</w:t>
            </w:r>
          </w:p>
        </w:tc>
        <w:tc>
          <w:tcPr>
            <w:tcW w:w="680" w:type="dxa"/>
            <w:tcBorders>
              <w:bottom w:val="nil"/>
            </w:tcBorders>
          </w:tcPr>
          <w:p w:rsidR="00D643F6" w:rsidRDefault="00D643F6">
            <w:pPr>
              <w:pStyle w:val="ConsPlusNormal"/>
            </w:pPr>
            <w:r>
              <w:t>%, нарастающим итогом</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ИЗ</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2,4</w:t>
            </w:r>
          </w:p>
        </w:tc>
        <w:tc>
          <w:tcPr>
            <w:tcW w:w="964" w:type="dxa"/>
            <w:tcBorders>
              <w:bottom w:val="nil"/>
            </w:tcBorders>
          </w:tcPr>
          <w:p w:rsidR="00D643F6" w:rsidRDefault="00D643F6">
            <w:pPr>
              <w:pStyle w:val="ConsPlusNormal"/>
              <w:jc w:val="center"/>
            </w:pPr>
            <w:r>
              <w:t>6,0</w:t>
            </w:r>
          </w:p>
        </w:tc>
        <w:tc>
          <w:tcPr>
            <w:tcW w:w="964" w:type="dxa"/>
            <w:tcBorders>
              <w:bottom w:val="nil"/>
            </w:tcBorders>
          </w:tcPr>
          <w:p w:rsidR="00D643F6" w:rsidRDefault="00D643F6">
            <w:pPr>
              <w:pStyle w:val="ConsPlusNormal"/>
              <w:jc w:val="center"/>
            </w:pPr>
            <w:r>
              <w:t>10,4</w:t>
            </w:r>
          </w:p>
        </w:tc>
        <w:tc>
          <w:tcPr>
            <w:tcW w:w="964" w:type="dxa"/>
            <w:tcBorders>
              <w:bottom w:val="nil"/>
            </w:tcBorders>
          </w:tcPr>
          <w:p w:rsidR="00D643F6" w:rsidRDefault="00D643F6">
            <w:pPr>
              <w:pStyle w:val="ConsPlusNormal"/>
              <w:jc w:val="center"/>
            </w:pPr>
            <w:r>
              <w:t>14,1</w:t>
            </w:r>
          </w:p>
        </w:tc>
        <w:tc>
          <w:tcPr>
            <w:tcW w:w="964" w:type="dxa"/>
            <w:tcBorders>
              <w:bottom w:val="nil"/>
            </w:tcBorders>
          </w:tcPr>
          <w:p w:rsidR="00D643F6" w:rsidRDefault="00D643F6">
            <w:pPr>
              <w:pStyle w:val="ConsPlusNormal"/>
              <w:jc w:val="center"/>
            </w:pPr>
            <w:r>
              <w:t>17,4</w:t>
            </w:r>
          </w:p>
        </w:tc>
        <w:tc>
          <w:tcPr>
            <w:tcW w:w="964" w:type="dxa"/>
            <w:tcBorders>
              <w:bottom w:val="nil"/>
            </w:tcBorders>
          </w:tcPr>
          <w:p w:rsidR="00D643F6" w:rsidRDefault="00D643F6">
            <w:pPr>
              <w:pStyle w:val="ConsPlusNormal"/>
              <w:jc w:val="center"/>
            </w:pPr>
            <w:r>
              <w:t>21,1</w:t>
            </w:r>
          </w:p>
        </w:tc>
        <w:tc>
          <w:tcPr>
            <w:tcW w:w="964" w:type="dxa"/>
            <w:tcBorders>
              <w:bottom w:val="nil"/>
            </w:tcBorders>
          </w:tcPr>
          <w:p w:rsidR="00D643F6" w:rsidRDefault="00D643F6">
            <w:pPr>
              <w:pStyle w:val="ConsPlusNormal"/>
              <w:jc w:val="center"/>
            </w:pPr>
            <w:r>
              <w:t>24,3</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t xml:space="preserve">(в ред. </w:t>
            </w:r>
            <w:hyperlink r:id="rId315">
              <w:r>
                <w:rPr>
                  <w:color w:val="0000FF"/>
                </w:rPr>
                <w:t>Постановления</w:t>
              </w:r>
            </w:hyperlink>
            <w:r>
              <w:t xml:space="preserve"> Правительства РК от 13.07.2022 N 341)</w:t>
            </w:r>
          </w:p>
        </w:tc>
      </w:tr>
      <w:tr w:rsidR="00D643F6">
        <w:tc>
          <w:tcPr>
            <w:tcW w:w="680" w:type="dxa"/>
          </w:tcPr>
          <w:p w:rsidR="00D643F6" w:rsidRDefault="00D643F6">
            <w:pPr>
              <w:pStyle w:val="ConsPlusNormal"/>
            </w:pPr>
            <w:r>
              <w:t>15</w:t>
            </w:r>
          </w:p>
        </w:tc>
        <w:tc>
          <w:tcPr>
            <w:tcW w:w="1701" w:type="dxa"/>
          </w:tcPr>
          <w:p w:rsidR="00D643F6" w:rsidRDefault="00D643F6">
            <w:pPr>
              <w:pStyle w:val="ConsPlusNormal"/>
              <w:jc w:val="both"/>
            </w:pPr>
            <w:r>
              <w:t xml:space="preserve">Уровень устранения нарушений в установленные сроки к общему количеству выявленных </w:t>
            </w:r>
            <w:r>
              <w:lastRenderedPageBreak/>
              <w:t>нарушений при осуществлении регионального государственного лицензионного контроля за осуществлением предпринимательской деятельности по управлению многоквартирными домами и регионального государственного жилищного контроля (надзора) на территории Республики Коми</w:t>
            </w:r>
          </w:p>
        </w:tc>
        <w:tc>
          <w:tcPr>
            <w:tcW w:w="680" w:type="dxa"/>
          </w:tcPr>
          <w:p w:rsidR="00D643F6" w:rsidRDefault="00D643F6">
            <w:pPr>
              <w:pStyle w:val="ConsPlusNormal"/>
            </w:pPr>
            <w:r>
              <w:lastRenderedPageBreak/>
              <w:t>%,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ИЗ</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84</w:t>
            </w:r>
          </w:p>
        </w:tc>
        <w:tc>
          <w:tcPr>
            <w:tcW w:w="964" w:type="dxa"/>
          </w:tcPr>
          <w:p w:rsidR="00D643F6" w:rsidRDefault="00D643F6">
            <w:pPr>
              <w:pStyle w:val="ConsPlusNormal"/>
              <w:jc w:val="center"/>
            </w:pPr>
            <w:r>
              <w:t>84,1</w:t>
            </w:r>
          </w:p>
        </w:tc>
        <w:tc>
          <w:tcPr>
            <w:tcW w:w="964" w:type="dxa"/>
          </w:tcPr>
          <w:p w:rsidR="00D643F6" w:rsidRDefault="00D643F6">
            <w:pPr>
              <w:pStyle w:val="ConsPlusNormal"/>
              <w:jc w:val="center"/>
            </w:pPr>
            <w:r>
              <w:t>84,2</w:t>
            </w:r>
          </w:p>
        </w:tc>
        <w:tc>
          <w:tcPr>
            <w:tcW w:w="964" w:type="dxa"/>
          </w:tcPr>
          <w:p w:rsidR="00D643F6" w:rsidRDefault="00D643F6">
            <w:pPr>
              <w:pStyle w:val="ConsPlusNormal"/>
              <w:jc w:val="center"/>
            </w:pPr>
            <w:r>
              <w:t>84,3</w:t>
            </w:r>
          </w:p>
        </w:tc>
        <w:tc>
          <w:tcPr>
            <w:tcW w:w="964" w:type="dxa"/>
          </w:tcPr>
          <w:p w:rsidR="00D643F6" w:rsidRDefault="00D643F6">
            <w:pPr>
              <w:pStyle w:val="ConsPlusNormal"/>
              <w:jc w:val="center"/>
            </w:pPr>
            <w:r>
              <w:t>84,4</w:t>
            </w:r>
          </w:p>
        </w:tc>
        <w:tc>
          <w:tcPr>
            <w:tcW w:w="964" w:type="dxa"/>
          </w:tcPr>
          <w:p w:rsidR="00D643F6" w:rsidRDefault="00D643F6">
            <w:pPr>
              <w:pStyle w:val="ConsPlusNormal"/>
              <w:jc w:val="center"/>
            </w:pPr>
            <w:r>
              <w:t>84,5</w:t>
            </w:r>
          </w:p>
        </w:tc>
        <w:tc>
          <w:tcPr>
            <w:tcW w:w="1644" w:type="dxa"/>
          </w:tcPr>
          <w:p w:rsidR="00D643F6" w:rsidRDefault="00D643F6">
            <w:pPr>
              <w:pStyle w:val="ConsPlusNormal"/>
            </w:pPr>
            <w:r>
              <w:t xml:space="preserve">Служба Республики Коми строительного, жилищного и технического надзора </w:t>
            </w:r>
            <w:r>
              <w:lastRenderedPageBreak/>
              <w:t>(контроля)</w:t>
            </w:r>
          </w:p>
        </w:tc>
      </w:tr>
      <w:tr w:rsidR="00D643F6">
        <w:tc>
          <w:tcPr>
            <w:tcW w:w="680" w:type="dxa"/>
          </w:tcPr>
          <w:p w:rsidR="00D643F6" w:rsidRDefault="00D643F6">
            <w:pPr>
              <w:pStyle w:val="ConsPlusNormal"/>
            </w:pPr>
            <w:r>
              <w:lastRenderedPageBreak/>
              <w:t>16</w:t>
            </w:r>
          </w:p>
        </w:tc>
        <w:tc>
          <w:tcPr>
            <w:tcW w:w="1701" w:type="dxa"/>
          </w:tcPr>
          <w:p w:rsidR="00D643F6" w:rsidRDefault="00D643F6">
            <w:pPr>
              <w:pStyle w:val="ConsPlusNormal"/>
              <w:jc w:val="both"/>
            </w:pPr>
            <w:r>
              <w:t xml:space="preserve">Доля многоквартирных домов, формирующих фонд капитального ремонта на счете некоммерческой организации, </w:t>
            </w:r>
            <w:r>
              <w:lastRenderedPageBreak/>
              <w:t>в которых выполнены работы по капитальному ремонту общего имущества, в общем количестве многоквартирных домов, формирующих фонд капитального ремонта на счете некоммерческой организации, общее имущество которых подлежит капитальному ремонту в соответствующем году</w:t>
            </w:r>
          </w:p>
        </w:tc>
        <w:tc>
          <w:tcPr>
            <w:tcW w:w="680" w:type="dxa"/>
          </w:tcPr>
          <w:p w:rsidR="00D643F6" w:rsidRDefault="00D643F6">
            <w:pPr>
              <w:pStyle w:val="ConsPlusNormal"/>
            </w:pPr>
            <w:r>
              <w:lastRenderedPageBreak/>
              <w:t>%,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680" w:type="dxa"/>
            <w:tcBorders>
              <w:bottom w:val="nil"/>
            </w:tcBorders>
          </w:tcPr>
          <w:p w:rsidR="00D643F6" w:rsidRDefault="00D643F6">
            <w:pPr>
              <w:pStyle w:val="ConsPlusNormal"/>
            </w:pPr>
            <w:r>
              <w:lastRenderedPageBreak/>
              <w:t>16.1</w:t>
            </w:r>
          </w:p>
        </w:tc>
        <w:tc>
          <w:tcPr>
            <w:tcW w:w="1701" w:type="dxa"/>
            <w:tcBorders>
              <w:bottom w:val="nil"/>
            </w:tcBorders>
          </w:tcPr>
          <w:p w:rsidR="00D643F6" w:rsidRDefault="00D643F6">
            <w:pPr>
              <w:pStyle w:val="ConsPlusNormal"/>
              <w:jc w:val="both"/>
            </w:pPr>
            <w:r>
              <w:t xml:space="preserve">Количество жилых помещений пустующего жилья муниципального жилищного фонда, в </w:t>
            </w:r>
            <w:r>
              <w:lastRenderedPageBreak/>
              <w:t>которых осуществлен капитальный ремонт, ремонт</w:t>
            </w:r>
          </w:p>
        </w:tc>
        <w:tc>
          <w:tcPr>
            <w:tcW w:w="680" w:type="dxa"/>
            <w:tcBorders>
              <w:bottom w:val="nil"/>
            </w:tcBorders>
          </w:tcPr>
          <w:p w:rsidR="00D643F6" w:rsidRDefault="00D643F6">
            <w:pPr>
              <w:pStyle w:val="ConsPlusNormal"/>
            </w:pPr>
            <w:r>
              <w:lastRenderedPageBreak/>
              <w:t>ед.,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 ИМБТ (РБ)</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73</w:t>
            </w:r>
          </w:p>
        </w:tc>
        <w:tc>
          <w:tcPr>
            <w:tcW w:w="964" w:type="dxa"/>
            <w:tcBorders>
              <w:bottom w:val="nil"/>
            </w:tcBorders>
          </w:tcPr>
          <w:p w:rsidR="00D643F6" w:rsidRDefault="00D643F6">
            <w:pPr>
              <w:pStyle w:val="ConsPlusNormal"/>
              <w:jc w:val="center"/>
            </w:pPr>
            <w:r>
              <w:t>62</w:t>
            </w:r>
          </w:p>
        </w:tc>
        <w:tc>
          <w:tcPr>
            <w:tcW w:w="964" w:type="dxa"/>
            <w:tcBorders>
              <w:bottom w:val="nil"/>
            </w:tcBorders>
          </w:tcPr>
          <w:p w:rsidR="00D643F6" w:rsidRDefault="00D643F6">
            <w:pPr>
              <w:pStyle w:val="ConsPlusNormal"/>
              <w:jc w:val="center"/>
            </w:pPr>
            <w:r>
              <w:t>66</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lastRenderedPageBreak/>
              <w:t xml:space="preserve">(в ред. Постановлений Правительства РК от 13.07.2022 </w:t>
            </w:r>
            <w:hyperlink r:id="rId316">
              <w:r>
                <w:rPr>
                  <w:color w:val="0000FF"/>
                </w:rPr>
                <w:t>N 341</w:t>
              </w:r>
            </w:hyperlink>
            <w:r>
              <w:t xml:space="preserve">, от 06.09.2022 </w:t>
            </w:r>
            <w:hyperlink r:id="rId317">
              <w:r>
                <w:rPr>
                  <w:color w:val="0000FF"/>
                </w:rPr>
                <w:t>N 445</w:t>
              </w:r>
            </w:hyperlink>
            <w:r>
              <w:t>)</w:t>
            </w:r>
          </w:p>
        </w:tc>
      </w:tr>
      <w:tr w:rsidR="00D643F6">
        <w:tblPrEx>
          <w:tblBorders>
            <w:insideH w:val="nil"/>
          </w:tblBorders>
        </w:tblPrEx>
        <w:tc>
          <w:tcPr>
            <w:tcW w:w="680" w:type="dxa"/>
            <w:tcBorders>
              <w:bottom w:val="nil"/>
            </w:tcBorders>
          </w:tcPr>
          <w:p w:rsidR="00D643F6" w:rsidRDefault="00D643F6">
            <w:pPr>
              <w:pStyle w:val="ConsPlusNormal"/>
            </w:pPr>
            <w:r>
              <w:t>16.2</w:t>
            </w:r>
          </w:p>
        </w:tc>
        <w:tc>
          <w:tcPr>
            <w:tcW w:w="1701" w:type="dxa"/>
            <w:tcBorders>
              <w:bottom w:val="nil"/>
            </w:tcBorders>
          </w:tcPr>
          <w:p w:rsidR="00D643F6" w:rsidRDefault="00D643F6">
            <w:pPr>
              <w:pStyle w:val="ConsPlusNormal"/>
              <w:jc w:val="both"/>
            </w:pPr>
            <w:r>
              <w:t>Количество услуг и (или) работ по капитальному ремонту общего имущества многоквартирных домов, подлежащих капитальному ремонту за счет средств субсидии в соответствии с краткосрочным планом реализации региональной программы, выполненных в соответствующем финансовом году</w:t>
            </w:r>
          </w:p>
        </w:tc>
        <w:tc>
          <w:tcPr>
            <w:tcW w:w="680" w:type="dxa"/>
            <w:tcBorders>
              <w:bottom w:val="nil"/>
            </w:tcBorders>
          </w:tcPr>
          <w:p w:rsidR="00D643F6" w:rsidRDefault="00D643F6">
            <w:pPr>
              <w:pStyle w:val="ConsPlusNormal"/>
            </w:pPr>
            <w:r>
              <w:t>ед.,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100</w:t>
            </w:r>
          </w:p>
        </w:tc>
        <w:tc>
          <w:tcPr>
            <w:tcW w:w="964" w:type="dxa"/>
            <w:tcBorders>
              <w:bottom w:val="nil"/>
            </w:tcBorders>
          </w:tcPr>
          <w:p w:rsidR="00D643F6" w:rsidRDefault="00D643F6">
            <w:pPr>
              <w:pStyle w:val="ConsPlusNormal"/>
              <w:jc w:val="center"/>
            </w:pPr>
            <w:r>
              <w:t>50</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t xml:space="preserve">(п. 16.2 введен </w:t>
            </w:r>
            <w:hyperlink r:id="rId318">
              <w:r>
                <w:rPr>
                  <w:color w:val="0000FF"/>
                </w:rPr>
                <w:t>Постановлением</w:t>
              </w:r>
            </w:hyperlink>
            <w:r>
              <w:t xml:space="preserve"> Правительства РК от 06.09.2022 N 445)</w:t>
            </w:r>
          </w:p>
        </w:tc>
      </w:tr>
      <w:tr w:rsidR="00D643F6">
        <w:tc>
          <w:tcPr>
            <w:tcW w:w="13607" w:type="dxa"/>
            <w:gridSpan w:val="14"/>
          </w:tcPr>
          <w:p w:rsidR="00D643F6" w:rsidRDefault="00D643F6">
            <w:pPr>
              <w:pStyle w:val="ConsPlusNormal"/>
              <w:jc w:val="center"/>
              <w:outlineLvl w:val="3"/>
            </w:pPr>
            <w:hyperlink w:anchor="P528">
              <w:r>
                <w:rPr>
                  <w:color w:val="0000FF"/>
                </w:rPr>
                <w:t>Подпрограмма 2</w:t>
              </w:r>
            </w:hyperlink>
            <w:r>
              <w:t>. "Создание условий для обеспечения качественными и доступными коммунальными услугами населения Республики Коми"</w:t>
            </w:r>
          </w:p>
        </w:tc>
      </w:tr>
      <w:tr w:rsidR="00D643F6">
        <w:tc>
          <w:tcPr>
            <w:tcW w:w="13607" w:type="dxa"/>
            <w:gridSpan w:val="14"/>
          </w:tcPr>
          <w:p w:rsidR="00D643F6" w:rsidRDefault="00D643F6">
            <w:pPr>
              <w:pStyle w:val="ConsPlusNormal"/>
              <w:jc w:val="center"/>
              <w:outlineLvl w:val="4"/>
            </w:pPr>
            <w:r>
              <w:lastRenderedPageBreak/>
              <w:t>Задача 1. Повышение обеспеченности населения коммунальной инфраструктурой и качественными коммунальными услугами</w:t>
            </w:r>
          </w:p>
        </w:tc>
      </w:tr>
      <w:tr w:rsidR="00D643F6">
        <w:tc>
          <w:tcPr>
            <w:tcW w:w="680" w:type="dxa"/>
          </w:tcPr>
          <w:p w:rsidR="00D643F6" w:rsidRDefault="00D643F6">
            <w:pPr>
              <w:pStyle w:val="ConsPlusNormal"/>
            </w:pPr>
            <w:r>
              <w:t>17</w:t>
            </w:r>
          </w:p>
        </w:tc>
        <w:tc>
          <w:tcPr>
            <w:tcW w:w="1701" w:type="dxa"/>
          </w:tcPr>
          <w:p w:rsidR="00D643F6" w:rsidRDefault="00D643F6">
            <w:pPr>
              <w:pStyle w:val="ConsPlusNormal"/>
              <w:jc w:val="both"/>
            </w:pPr>
            <w:r>
              <w:t>Количество зарегистрированных случаев заболеваемости брюшным тифом, холерой, дизентерией Флекснера, вирусным гепатитом A, связанных с водным фактором передачи инфекции, на 100 тыс. населения</w:t>
            </w:r>
          </w:p>
        </w:tc>
        <w:tc>
          <w:tcPr>
            <w:tcW w:w="680" w:type="dxa"/>
          </w:tcPr>
          <w:p w:rsidR="00D643F6" w:rsidRDefault="00D643F6">
            <w:pPr>
              <w:pStyle w:val="ConsPlusNormal"/>
            </w:pPr>
            <w:r>
              <w:t>ед.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ИЗ</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0</w:t>
            </w:r>
          </w:p>
        </w:tc>
        <w:tc>
          <w:tcPr>
            <w:tcW w:w="964" w:type="dxa"/>
          </w:tcPr>
          <w:p w:rsidR="00D643F6" w:rsidRDefault="00D643F6">
            <w:pPr>
              <w:pStyle w:val="ConsPlusNormal"/>
              <w:jc w:val="center"/>
            </w:pPr>
            <w:r>
              <w:t>0</w:t>
            </w:r>
          </w:p>
        </w:tc>
        <w:tc>
          <w:tcPr>
            <w:tcW w:w="964" w:type="dxa"/>
          </w:tcPr>
          <w:p w:rsidR="00D643F6" w:rsidRDefault="00D643F6">
            <w:pPr>
              <w:pStyle w:val="ConsPlusNormal"/>
              <w:jc w:val="center"/>
            </w:pPr>
            <w:r>
              <w:t>0</w:t>
            </w:r>
          </w:p>
        </w:tc>
        <w:tc>
          <w:tcPr>
            <w:tcW w:w="964" w:type="dxa"/>
          </w:tcPr>
          <w:p w:rsidR="00D643F6" w:rsidRDefault="00D643F6">
            <w:pPr>
              <w:pStyle w:val="ConsPlusNormal"/>
              <w:jc w:val="center"/>
            </w:pPr>
            <w:r>
              <w:t>0</w:t>
            </w:r>
          </w:p>
        </w:tc>
        <w:tc>
          <w:tcPr>
            <w:tcW w:w="964" w:type="dxa"/>
          </w:tcPr>
          <w:p w:rsidR="00D643F6" w:rsidRDefault="00D643F6">
            <w:pPr>
              <w:pStyle w:val="ConsPlusNormal"/>
              <w:jc w:val="center"/>
            </w:pPr>
            <w:r>
              <w:t>0</w:t>
            </w:r>
          </w:p>
        </w:tc>
        <w:tc>
          <w:tcPr>
            <w:tcW w:w="964" w:type="dxa"/>
          </w:tcPr>
          <w:p w:rsidR="00D643F6" w:rsidRDefault="00D643F6">
            <w:pPr>
              <w:pStyle w:val="ConsPlusNormal"/>
              <w:jc w:val="center"/>
            </w:pPr>
            <w:r>
              <w:t>0</w:t>
            </w:r>
          </w:p>
        </w:tc>
        <w:tc>
          <w:tcPr>
            <w:tcW w:w="964" w:type="dxa"/>
          </w:tcPr>
          <w:p w:rsidR="00D643F6" w:rsidRDefault="00D643F6">
            <w:pPr>
              <w:pStyle w:val="ConsPlusNormal"/>
              <w:jc w:val="center"/>
            </w:pPr>
            <w:r>
              <w:t>0</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c>
          <w:tcPr>
            <w:tcW w:w="680" w:type="dxa"/>
          </w:tcPr>
          <w:p w:rsidR="00D643F6" w:rsidRDefault="00D643F6">
            <w:pPr>
              <w:pStyle w:val="ConsPlusNormal"/>
            </w:pPr>
            <w:r>
              <w:t>18</w:t>
            </w:r>
          </w:p>
        </w:tc>
        <w:tc>
          <w:tcPr>
            <w:tcW w:w="1701" w:type="dxa"/>
          </w:tcPr>
          <w:p w:rsidR="00D643F6" w:rsidRDefault="00D643F6">
            <w:pPr>
              <w:pStyle w:val="ConsPlusNormal"/>
              <w:jc w:val="both"/>
            </w:pPr>
            <w:r>
              <w:t>Доля населения, обеспеченного качественной питьевой водой из систем централизованного водоснабжения</w:t>
            </w:r>
          </w:p>
        </w:tc>
        <w:tc>
          <w:tcPr>
            <w:tcW w:w="680" w:type="dxa"/>
          </w:tcPr>
          <w:p w:rsidR="00D643F6" w:rsidRDefault="00D643F6">
            <w:pPr>
              <w:pStyle w:val="ConsPlusNormal"/>
            </w:pPr>
            <w:r>
              <w:t>%,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ИЗ</w:t>
            </w:r>
          </w:p>
          <w:p w:rsidR="00D643F6" w:rsidRDefault="00D643F6">
            <w:pPr>
              <w:pStyle w:val="ConsPlusNormal"/>
            </w:pPr>
            <w:r>
              <w:t>ИРП</w:t>
            </w:r>
          </w:p>
        </w:tc>
        <w:tc>
          <w:tcPr>
            <w:tcW w:w="850" w:type="dxa"/>
          </w:tcPr>
          <w:p w:rsidR="00D643F6" w:rsidRDefault="00D643F6">
            <w:pPr>
              <w:pStyle w:val="ConsPlusNormal"/>
              <w:jc w:val="center"/>
            </w:pPr>
            <w:r>
              <w:t>91,8</w:t>
            </w:r>
          </w:p>
        </w:tc>
        <w:tc>
          <w:tcPr>
            <w:tcW w:w="964" w:type="dxa"/>
          </w:tcPr>
          <w:p w:rsidR="00D643F6" w:rsidRDefault="00D643F6">
            <w:pPr>
              <w:pStyle w:val="ConsPlusNormal"/>
              <w:jc w:val="center"/>
            </w:pPr>
            <w:r>
              <w:t>91,8</w:t>
            </w:r>
          </w:p>
        </w:tc>
        <w:tc>
          <w:tcPr>
            <w:tcW w:w="964" w:type="dxa"/>
          </w:tcPr>
          <w:p w:rsidR="00D643F6" w:rsidRDefault="00D643F6">
            <w:pPr>
              <w:pStyle w:val="ConsPlusNormal"/>
              <w:jc w:val="center"/>
            </w:pPr>
            <w:r>
              <w:t>91,9</w:t>
            </w:r>
          </w:p>
        </w:tc>
        <w:tc>
          <w:tcPr>
            <w:tcW w:w="964" w:type="dxa"/>
          </w:tcPr>
          <w:p w:rsidR="00D643F6" w:rsidRDefault="00D643F6">
            <w:pPr>
              <w:pStyle w:val="ConsPlusNormal"/>
              <w:jc w:val="center"/>
            </w:pPr>
            <w:r>
              <w:t>90,4</w:t>
            </w:r>
          </w:p>
        </w:tc>
        <w:tc>
          <w:tcPr>
            <w:tcW w:w="964" w:type="dxa"/>
          </w:tcPr>
          <w:p w:rsidR="00D643F6" w:rsidRDefault="00D643F6">
            <w:pPr>
              <w:pStyle w:val="ConsPlusNormal"/>
              <w:jc w:val="center"/>
            </w:pPr>
            <w:r>
              <w:t>90,7</w:t>
            </w:r>
          </w:p>
        </w:tc>
        <w:tc>
          <w:tcPr>
            <w:tcW w:w="964" w:type="dxa"/>
          </w:tcPr>
          <w:p w:rsidR="00D643F6" w:rsidRDefault="00D643F6">
            <w:pPr>
              <w:pStyle w:val="ConsPlusNormal"/>
              <w:jc w:val="center"/>
            </w:pPr>
            <w:r>
              <w:t>91,0</w:t>
            </w:r>
          </w:p>
        </w:tc>
        <w:tc>
          <w:tcPr>
            <w:tcW w:w="964" w:type="dxa"/>
          </w:tcPr>
          <w:p w:rsidR="00D643F6" w:rsidRDefault="00D643F6">
            <w:pPr>
              <w:pStyle w:val="ConsPlusNormal"/>
              <w:jc w:val="center"/>
            </w:pPr>
            <w:r>
              <w:t>91,3</w:t>
            </w:r>
          </w:p>
        </w:tc>
        <w:tc>
          <w:tcPr>
            <w:tcW w:w="964" w:type="dxa"/>
          </w:tcPr>
          <w:p w:rsidR="00D643F6" w:rsidRDefault="00D643F6">
            <w:pPr>
              <w:pStyle w:val="ConsPlusNormal"/>
              <w:jc w:val="center"/>
            </w:pPr>
            <w:r>
              <w:t>91,6</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c>
          <w:tcPr>
            <w:tcW w:w="680" w:type="dxa"/>
          </w:tcPr>
          <w:p w:rsidR="00D643F6" w:rsidRDefault="00D643F6">
            <w:pPr>
              <w:pStyle w:val="ConsPlusNormal"/>
            </w:pPr>
            <w:r>
              <w:t>19</w:t>
            </w:r>
          </w:p>
        </w:tc>
        <w:tc>
          <w:tcPr>
            <w:tcW w:w="1701" w:type="dxa"/>
          </w:tcPr>
          <w:p w:rsidR="00D643F6" w:rsidRDefault="00D643F6">
            <w:pPr>
              <w:pStyle w:val="ConsPlusNormal"/>
              <w:jc w:val="both"/>
            </w:pPr>
            <w:r>
              <w:t xml:space="preserve">Количество объектов водоснабжения, водоотведения и очистки </w:t>
            </w:r>
            <w:r>
              <w:lastRenderedPageBreak/>
              <w:t>сточных вод, отвечающих современным экологическим требованиям, строительство и реконструкция (модернизация) которых осуществляется в соответствующем финансовом году с использованием субсидий</w:t>
            </w:r>
          </w:p>
        </w:tc>
        <w:tc>
          <w:tcPr>
            <w:tcW w:w="680" w:type="dxa"/>
          </w:tcPr>
          <w:p w:rsidR="00D643F6" w:rsidRDefault="00D643F6">
            <w:pPr>
              <w:pStyle w:val="ConsPlusNormal"/>
            </w:pPr>
            <w:r>
              <w:lastRenderedPageBreak/>
              <w:t>ед.,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3</w:t>
            </w:r>
          </w:p>
        </w:tc>
        <w:tc>
          <w:tcPr>
            <w:tcW w:w="964" w:type="dxa"/>
          </w:tcPr>
          <w:p w:rsidR="00D643F6" w:rsidRDefault="00D643F6">
            <w:pPr>
              <w:pStyle w:val="ConsPlusNormal"/>
              <w:jc w:val="center"/>
            </w:pPr>
            <w:r>
              <w:t>2</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1644" w:type="dxa"/>
          </w:tcPr>
          <w:p w:rsidR="00D643F6" w:rsidRDefault="00D643F6">
            <w:pPr>
              <w:pStyle w:val="ConsPlusNormal"/>
            </w:pPr>
            <w:r>
              <w:t xml:space="preserve">Министерство строительства и жилищно-коммунального хозяйства </w:t>
            </w:r>
            <w:r>
              <w:lastRenderedPageBreak/>
              <w:t>Республики Коми</w:t>
            </w:r>
          </w:p>
        </w:tc>
      </w:tr>
      <w:tr w:rsidR="00D643F6">
        <w:tblPrEx>
          <w:tblBorders>
            <w:insideH w:val="nil"/>
          </w:tblBorders>
        </w:tblPrEx>
        <w:tc>
          <w:tcPr>
            <w:tcW w:w="680" w:type="dxa"/>
            <w:tcBorders>
              <w:bottom w:val="nil"/>
            </w:tcBorders>
          </w:tcPr>
          <w:p w:rsidR="00D643F6" w:rsidRDefault="00D643F6">
            <w:pPr>
              <w:pStyle w:val="ConsPlusNormal"/>
            </w:pPr>
            <w:r>
              <w:lastRenderedPageBreak/>
              <w:t>19.1</w:t>
            </w:r>
          </w:p>
        </w:tc>
        <w:tc>
          <w:tcPr>
            <w:tcW w:w="1701" w:type="dxa"/>
            <w:tcBorders>
              <w:bottom w:val="nil"/>
            </w:tcBorders>
          </w:tcPr>
          <w:p w:rsidR="00D643F6" w:rsidRDefault="00D643F6">
            <w:pPr>
              <w:pStyle w:val="ConsPlusNormal"/>
              <w:jc w:val="both"/>
            </w:pPr>
            <w:r>
              <w:t xml:space="preserve">Процент технической готовности объектов водоснабжения, водоотведения и очистки сточных вод, отвечающих современным экологическим требованиям, строительство и реконструкция (модернизация) которых осуществляются </w:t>
            </w:r>
            <w:r>
              <w:lastRenderedPageBreak/>
              <w:t>в соответствующем финансовом году с использованием субсидий</w:t>
            </w:r>
          </w:p>
        </w:tc>
        <w:tc>
          <w:tcPr>
            <w:tcW w:w="680" w:type="dxa"/>
            <w:tcBorders>
              <w:bottom w:val="nil"/>
            </w:tcBorders>
          </w:tcPr>
          <w:p w:rsidR="00D643F6" w:rsidRDefault="00D643F6">
            <w:pPr>
              <w:pStyle w:val="ConsPlusNormal"/>
            </w:pPr>
            <w:r>
              <w:lastRenderedPageBreak/>
              <w:t>%,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w:t>
            </w:r>
          </w:p>
          <w:p w:rsidR="00D643F6" w:rsidRDefault="00D643F6">
            <w:pPr>
              <w:pStyle w:val="ConsPlusNormal"/>
            </w:pPr>
            <w:r>
              <w:t>ИМБТ (РБ)</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60</w:t>
            </w:r>
          </w:p>
        </w:tc>
        <w:tc>
          <w:tcPr>
            <w:tcW w:w="964" w:type="dxa"/>
            <w:tcBorders>
              <w:bottom w:val="nil"/>
            </w:tcBorders>
          </w:tcPr>
          <w:p w:rsidR="00D643F6" w:rsidRDefault="00D643F6">
            <w:pPr>
              <w:pStyle w:val="ConsPlusNormal"/>
              <w:jc w:val="center"/>
            </w:pPr>
            <w:r>
              <w:t>100</w:t>
            </w:r>
          </w:p>
        </w:tc>
        <w:tc>
          <w:tcPr>
            <w:tcW w:w="964" w:type="dxa"/>
            <w:tcBorders>
              <w:bottom w:val="nil"/>
            </w:tcBorders>
          </w:tcPr>
          <w:p w:rsidR="00D643F6" w:rsidRDefault="00D643F6">
            <w:pPr>
              <w:pStyle w:val="ConsPlusNormal"/>
              <w:jc w:val="center"/>
            </w:pPr>
            <w:r>
              <w:t>100</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lastRenderedPageBreak/>
              <w:t xml:space="preserve">(в ред. Постановлений Правительства РК от 29.06.2022 </w:t>
            </w:r>
            <w:hyperlink r:id="rId320">
              <w:r>
                <w:rPr>
                  <w:color w:val="0000FF"/>
                </w:rPr>
                <w:t>N 315</w:t>
              </w:r>
            </w:hyperlink>
            <w:r>
              <w:t xml:space="preserve">, от 06.09.2022 </w:t>
            </w:r>
            <w:hyperlink r:id="rId321">
              <w:r>
                <w:rPr>
                  <w:color w:val="0000FF"/>
                </w:rPr>
                <w:t>N 445</w:t>
              </w:r>
            </w:hyperlink>
            <w:r>
              <w:t>)</w:t>
            </w:r>
          </w:p>
        </w:tc>
      </w:tr>
      <w:tr w:rsidR="00D643F6">
        <w:tblPrEx>
          <w:tblBorders>
            <w:insideH w:val="nil"/>
          </w:tblBorders>
        </w:tblPrEx>
        <w:tc>
          <w:tcPr>
            <w:tcW w:w="680" w:type="dxa"/>
            <w:tcBorders>
              <w:bottom w:val="nil"/>
            </w:tcBorders>
          </w:tcPr>
          <w:p w:rsidR="00D643F6" w:rsidRDefault="00D643F6">
            <w:pPr>
              <w:pStyle w:val="ConsPlusNormal"/>
            </w:pPr>
            <w:r>
              <w:t>19.2</w:t>
            </w:r>
          </w:p>
        </w:tc>
        <w:tc>
          <w:tcPr>
            <w:tcW w:w="1701" w:type="dxa"/>
            <w:tcBorders>
              <w:bottom w:val="nil"/>
            </w:tcBorders>
          </w:tcPr>
          <w:p w:rsidR="00D643F6" w:rsidRDefault="00D643F6">
            <w:pPr>
              <w:pStyle w:val="ConsPlusNormal"/>
              <w:jc w:val="both"/>
            </w:pPr>
            <w:r>
              <w:t>Количество документов, разработанных (полученных) на этапе подготовки к строительству объекта в соответствующем финансовом году с использованием субсидий</w:t>
            </w:r>
          </w:p>
        </w:tc>
        <w:tc>
          <w:tcPr>
            <w:tcW w:w="680" w:type="dxa"/>
            <w:tcBorders>
              <w:bottom w:val="nil"/>
            </w:tcBorders>
          </w:tcPr>
          <w:p w:rsidR="00D643F6" w:rsidRDefault="00D643F6">
            <w:pPr>
              <w:pStyle w:val="ConsPlusNormal"/>
            </w:pPr>
            <w:r>
              <w:t>ед.,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 ИМБТ (РБ)</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hyperlink w:anchor="P3632">
              <w:r>
                <w:rPr>
                  <w:color w:val="0000FF"/>
                </w:rPr>
                <w:t>&lt;*&gt;</w:t>
              </w:r>
            </w:hyperlink>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t xml:space="preserve">(п. 19.2 введен </w:t>
            </w:r>
            <w:hyperlink r:id="rId323">
              <w:r>
                <w:rPr>
                  <w:color w:val="0000FF"/>
                </w:rPr>
                <w:t>Постановлением</w:t>
              </w:r>
            </w:hyperlink>
            <w:r>
              <w:t xml:space="preserve"> Правительства РК от 21.09.2022 N 464)</w:t>
            </w:r>
          </w:p>
        </w:tc>
      </w:tr>
      <w:tr w:rsidR="00D643F6">
        <w:tc>
          <w:tcPr>
            <w:tcW w:w="680" w:type="dxa"/>
          </w:tcPr>
          <w:p w:rsidR="00D643F6" w:rsidRDefault="00D643F6">
            <w:pPr>
              <w:pStyle w:val="ConsPlusNormal"/>
            </w:pPr>
            <w:r>
              <w:t>20</w:t>
            </w:r>
          </w:p>
        </w:tc>
        <w:tc>
          <w:tcPr>
            <w:tcW w:w="1701" w:type="dxa"/>
          </w:tcPr>
          <w:p w:rsidR="00D643F6" w:rsidRDefault="00D643F6">
            <w:pPr>
              <w:pStyle w:val="ConsPlusNormal"/>
              <w:jc w:val="both"/>
            </w:pPr>
            <w:r>
              <w:t>Количество реализуемых в соответствующем финансовом году мероприятий инвестиционных программ ресурсоснабжа</w:t>
            </w:r>
            <w:r>
              <w:lastRenderedPageBreak/>
              <w:t>ющих организаций, утвержденных уполномоченным органом исполнительной власти Республики Коми, направленных на строительство, реконструкцию и модернизацию объектов коммунальной инфраструктуры</w:t>
            </w:r>
          </w:p>
        </w:tc>
        <w:tc>
          <w:tcPr>
            <w:tcW w:w="680" w:type="dxa"/>
          </w:tcPr>
          <w:p w:rsidR="00D643F6" w:rsidRDefault="00D643F6">
            <w:pPr>
              <w:pStyle w:val="ConsPlusNormal"/>
            </w:pPr>
            <w:r>
              <w:lastRenderedPageBreak/>
              <w:t>Ед.,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194</w:t>
            </w:r>
          </w:p>
        </w:tc>
        <w:tc>
          <w:tcPr>
            <w:tcW w:w="964" w:type="dxa"/>
          </w:tcPr>
          <w:p w:rsidR="00D643F6" w:rsidRDefault="00D643F6">
            <w:pPr>
              <w:pStyle w:val="ConsPlusNormal"/>
              <w:jc w:val="center"/>
            </w:pPr>
            <w:r>
              <w:t>210</w:t>
            </w:r>
          </w:p>
        </w:tc>
        <w:tc>
          <w:tcPr>
            <w:tcW w:w="964" w:type="dxa"/>
          </w:tcPr>
          <w:p w:rsidR="00D643F6" w:rsidRDefault="00D643F6">
            <w:pPr>
              <w:pStyle w:val="ConsPlusNormal"/>
              <w:jc w:val="center"/>
            </w:pPr>
            <w:r>
              <w:t>269</w:t>
            </w:r>
          </w:p>
        </w:tc>
        <w:tc>
          <w:tcPr>
            <w:tcW w:w="964" w:type="dxa"/>
          </w:tcPr>
          <w:p w:rsidR="00D643F6" w:rsidRDefault="00D643F6">
            <w:pPr>
              <w:pStyle w:val="ConsPlusNormal"/>
              <w:jc w:val="center"/>
            </w:pPr>
            <w:r>
              <w:t>187</w:t>
            </w:r>
          </w:p>
        </w:tc>
        <w:tc>
          <w:tcPr>
            <w:tcW w:w="964" w:type="dxa"/>
          </w:tcPr>
          <w:p w:rsidR="00D643F6" w:rsidRDefault="00D643F6">
            <w:pPr>
              <w:pStyle w:val="ConsPlusNormal"/>
              <w:jc w:val="center"/>
            </w:pPr>
            <w:r>
              <w:t>92</w:t>
            </w:r>
          </w:p>
        </w:tc>
        <w:tc>
          <w:tcPr>
            <w:tcW w:w="964" w:type="dxa"/>
          </w:tcPr>
          <w:p w:rsidR="00D643F6" w:rsidRDefault="00D643F6">
            <w:pPr>
              <w:pStyle w:val="ConsPlusNormal"/>
              <w:jc w:val="center"/>
            </w:pPr>
            <w:r>
              <w:t>-</w:t>
            </w:r>
          </w:p>
        </w:tc>
        <w:tc>
          <w:tcPr>
            <w:tcW w:w="1644" w:type="dxa"/>
          </w:tcPr>
          <w:p w:rsidR="00D643F6" w:rsidRDefault="00D643F6">
            <w:pPr>
              <w:pStyle w:val="ConsPlusNormal"/>
            </w:pPr>
            <w:r>
              <w:t>Комитет Республики Коми по тарифам</w:t>
            </w:r>
          </w:p>
        </w:tc>
      </w:tr>
      <w:tr w:rsidR="00D643F6">
        <w:tc>
          <w:tcPr>
            <w:tcW w:w="680" w:type="dxa"/>
          </w:tcPr>
          <w:p w:rsidR="00D643F6" w:rsidRDefault="00D643F6">
            <w:pPr>
              <w:pStyle w:val="ConsPlusNormal"/>
            </w:pPr>
            <w:r>
              <w:lastRenderedPageBreak/>
              <w:t>20.1</w:t>
            </w:r>
          </w:p>
        </w:tc>
        <w:tc>
          <w:tcPr>
            <w:tcW w:w="1701" w:type="dxa"/>
          </w:tcPr>
          <w:p w:rsidR="00D643F6" w:rsidRDefault="00D643F6">
            <w:pPr>
              <w:pStyle w:val="ConsPlusNormal"/>
              <w:jc w:val="both"/>
            </w:pPr>
            <w:r>
              <w:t xml:space="preserve">Количество объектов питьевого водоснабжения и водоподготовки муниципальных образований, строительство и реконструкция (модернизация) которых завершена в рамках региональной </w:t>
            </w:r>
            <w:r>
              <w:lastRenderedPageBreak/>
              <w:t>программы повышения качества водоснабжения в соответствующем финансовом году</w:t>
            </w:r>
          </w:p>
        </w:tc>
        <w:tc>
          <w:tcPr>
            <w:tcW w:w="680" w:type="dxa"/>
          </w:tcPr>
          <w:p w:rsidR="00D643F6" w:rsidRDefault="00D643F6">
            <w:pPr>
              <w:pStyle w:val="ConsPlusNormal"/>
            </w:pPr>
            <w:r>
              <w:lastRenderedPageBreak/>
              <w:t>шт., нарастающим итогом</w:t>
            </w:r>
          </w:p>
        </w:tc>
        <w:tc>
          <w:tcPr>
            <w:tcW w:w="624" w:type="dxa"/>
          </w:tcPr>
          <w:p w:rsidR="00D643F6" w:rsidRDefault="00D643F6">
            <w:pPr>
              <w:pStyle w:val="ConsPlusNormal"/>
            </w:pPr>
            <w:r>
              <w:rPr>
                <w:noProof/>
                <w:position w:val="-6"/>
              </w:rPr>
              <w:drawing>
                <wp:inline distT="0" distB="0" distL="0" distR="0">
                  <wp:extent cx="157480" cy="22034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p w:rsidR="00D643F6" w:rsidRDefault="00D643F6">
            <w:pPr>
              <w:pStyle w:val="ConsPlusNormal"/>
            </w:pPr>
            <w:r>
              <w:t>ИМБТ (ФБ, РБ)</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1</w:t>
            </w:r>
          </w:p>
        </w:tc>
        <w:tc>
          <w:tcPr>
            <w:tcW w:w="964" w:type="dxa"/>
          </w:tcPr>
          <w:p w:rsidR="00D643F6" w:rsidRDefault="00D643F6">
            <w:pPr>
              <w:pStyle w:val="ConsPlusNormal"/>
              <w:jc w:val="center"/>
            </w:pPr>
            <w:r>
              <w:t>3</w:t>
            </w:r>
          </w:p>
        </w:tc>
        <w:tc>
          <w:tcPr>
            <w:tcW w:w="964" w:type="dxa"/>
          </w:tcPr>
          <w:p w:rsidR="00D643F6" w:rsidRDefault="00D643F6">
            <w:pPr>
              <w:pStyle w:val="ConsPlusNormal"/>
              <w:jc w:val="center"/>
            </w:pPr>
            <w:r>
              <w:t>3</w:t>
            </w:r>
          </w:p>
        </w:tc>
        <w:tc>
          <w:tcPr>
            <w:tcW w:w="964" w:type="dxa"/>
          </w:tcPr>
          <w:p w:rsidR="00D643F6" w:rsidRDefault="00D643F6">
            <w:pPr>
              <w:pStyle w:val="ConsPlusNormal"/>
              <w:jc w:val="center"/>
            </w:pPr>
            <w:r>
              <w:t>3</w:t>
            </w:r>
          </w:p>
        </w:tc>
        <w:tc>
          <w:tcPr>
            <w:tcW w:w="964" w:type="dxa"/>
          </w:tcPr>
          <w:p w:rsidR="00D643F6" w:rsidRDefault="00D643F6">
            <w:pPr>
              <w:pStyle w:val="ConsPlusNormal"/>
              <w:jc w:val="center"/>
            </w:pPr>
            <w:r>
              <w:t>4</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c>
          <w:tcPr>
            <w:tcW w:w="680" w:type="dxa"/>
          </w:tcPr>
          <w:p w:rsidR="00D643F6" w:rsidRDefault="00D643F6">
            <w:pPr>
              <w:pStyle w:val="ConsPlusNormal"/>
            </w:pPr>
            <w:r>
              <w:lastRenderedPageBreak/>
              <w:t>20.2</w:t>
            </w:r>
          </w:p>
        </w:tc>
        <w:tc>
          <w:tcPr>
            <w:tcW w:w="1701" w:type="dxa"/>
          </w:tcPr>
          <w:p w:rsidR="00D643F6" w:rsidRDefault="00D643F6">
            <w:pPr>
              <w:pStyle w:val="ConsPlusNormal"/>
              <w:jc w:val="both"/>
            </w:pPr>
            <w:r>
              <w:t>Количество проведенных комплексных оценок технико-экономического состояния водопроводно-канализационных комплексов</w:t>
            </w:r>
          </w:p>
        </w:tc>
        <w:tc>
          <w:tcPr>
            <w:tcW w:w="680" w:type="dxa"/>
          </w:tcPr>
          <w:p w:rsidR="00D643F6" w:rsidRDefault="00D643F6">
            <w:pPr>
              <w:pStyle w:val="ConsPlusNormal"/>
            </w:pPr>
            <w:r>
              <w:t>шт.,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p w:rsidR="00D643F6" w:rsidRDefault="00D643F6">
            <w:pPr>
              <w:pStyle w:val="ConsPlusNormal"/>
            </w:pPr>
            <w:r>
              <w:t>ИМБТ</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2</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энергетики, жилищно-коммунального хозяйства и тарифов Республики Коми</w:t>
            </w:r>
          </w:p>
        </w:tc>
      </w:tr>
      <w:tr w:rsidR="00D643F6">
        <w:tc>
          <w:tcPr>
            <w:tcW w:w="13607" w:type="dxa"/>
            <w:gridSpan w:val="14"/>
          </w:tcPr>
          <w:p w:rsidR="00D643F6" w:rsidRDefault="00D643F6">
            <w:pPr>
              <w:pStyle w:val="ConsPlusNormal"/>
              <w:jc w:val="center"/>
              <w:outlineLvl w:val="4"/>
            </w:pPr>
            <w:r>
              <w:t>Задача 2. Повышение надежности поставки и доступности коммунальных ресурсов для потребителей</w:t>
            </w:r>
          </w:p>
        </w:tc>
      </w:tr>
      <w:tr w:rsidR="00D643F6">
        <w:tc>
          <w:tcPr>
            <w:tcW w:w="680" w:type="dxa"/>
          </w:tcPr>
          <w:p w:rsidR="00D643F6" w:rsidRDefault="00D643F6">
            <w:pPr>
              <w:pStyle w:val="ConsPlusNormal"/>
            </w:pPr>
            <w:r>
              <w:t>21</w:t>
            </w:r>
          </w:p>
        </w:tc>
        <w:tc>
          <w:tcPr>
            <w:tcW w:w="1701" w:type="dxa"/>
          </w:tcPr>
          <w:p w:rsidR="00D643F6" w:rsidRDefault="00D643F6">
            <w:pPr>
              <w:pStyle w:val="ConsPlusNormal"/>
              <w:jc w:val="both"/>
            </w:pPr>
            <w:r>
              <w:t>Число аварий в системах теплоснабжения, водоснабжения и водоотведения населенных пунктов Республики Коми</w:t>
            </w:r>
          </w:p>
        </w:tc>
        <w:tc>
          <w:tcPr>
            <w:tcW w:w="680" w:type="dxa"/>
          </w:tcPr>
          <w:p w:rsidR="00D643F6" w:rsidRDefault="00D643F6">
            <w:pPr>
              <w:pStyle w:val="ConsPlusNormal"/>
            </w:pPr>
            <w:r>
              <w:t>ед.,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ИЗ</w:t>
            </w:r>
          </w:p>
        </w:tc>
        <w:tc>
          <w:tcPr>
            <w:tcW w:w="850" w:type="dxa"/>
          </w:tcPr>
          <w:p w:rsidR="00D643F6" w:rsidRDefault="00D643F6">
            <w:pPr>
              <w:pStyle w:val="ConsPlusNormal"/>
              <w:jc w:val="center"/>
            </w:pPr>
            <w:r>
              <w:t>2</w:t>
            </w:r>
          </w:p>
        </w:tc>
        <w:tc>
          <w:tcPr>
            <w:tcW w:w="964" w:type="dxa"/>
          </w:tcPr>
          <w:p w:rsidR="00D643F6" w:rsidRDefault="00D643F6">
            <w:pPr>
              <w:pStyle w:val="ConsPlusNormal"/>
              <w:jc w:val="center"/>
            </w:pPr>
            <w:r>
              <w:t>2</w:t>
            </w:r>
          </w:p>
        </w:tc>
        <w:tc>
          <w:tcPr>
            <w:tcW w:w="964" w:type="dxa"/>
          </w:tcPr>
          <w:p w:rsidR="00D643F6" w:rsidRDefault="00D643F6">
            <w:pPr>
              <w:pStyle w:val="ConsPlusNormal"/>
              <w:jc w:val="center"/>
            </w:pPr>
            <w:r>
              <w:t>2</w:t>
            </w:r>
          </w:p>
        </w:tc>
        <w:tc>
          <w:tcPr>
            <w:tcW w:w="964" w:type="dxa"/>
          </w:tcPr>
          <w:p w:rsidR="00D643F6" w:rsidRDefault="00D643F6">
            <w:pPr>
              <w:pStyle w:val="ConsPlusNormal"/>
              <w:jc w:val="center"/>
            </w:pPr>
            <w:r>
              <w:t>2</w:t>
            </w:r>
          </w:p>
        </w:tc>
        <w:tc>
          <w:tcPr>
            <w:tcW w:w="964" w:type="dxa"/>
          </w:tcPr>
          <w:p w:rsidR="00D643F6" w:rsidRDefault="00D643F6">
            <w:pPr>
              <w:pStyle w:val="ConsPlusNormal"/>
              <w:jc w:val="center"/>
            </w:pPr>
            <w:r>
              <w:t>2</w:t>
            </w:r>
          </w:p>
        </w:tc>
        <w:tc>
          <w:tcPr>
            <w:tcW w:w="964" w:type="dxa"/>
          </w:tcPr>
          <w:p w:rsidR="00D643F6" w:rsidRDefault="00D643F6">
            <w:pPr>
              <w:pStyle w:val="ConsPlusNormal"/>
              <w:jc w:val="center"/>
            </w:pPr>
            <w:r>
              <w:t>2</w:t>
            </w:r>
          </w:p>
        </w:tc>
        <w:tc>
          <w:tcPr>
            <w:tcW w:w="964" w:type="dxa"/>
          </w:tcPr>
          <w:p w:rsidR="00D643F6" w:rsidRDefault="00D643F6">
            <w:pPr>
              <w:pStyle w:val="ConsPlusNormal"/>
              <w:jc w:val="center"/>
            </w:pPr>
            <w:r>
              <w:t>2</w:t>
            </w:r>
          </w:p>
        </w:tc>
        <w:tc>
          <w:tcPr>
            <w:tcW w:w="964" w:type="dxa"/>
          </w:tcPr>
          <w:p w:rsidR="00D643F6" w:rsidRDefault="00D643F6">
            <w:pPr>
              <w:pStyle w:val="ConsPlusNormal"/>
              <w:jc w:val="center"/>
            </w:pPr>
            <w:r>
              <w:t>2</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c>
          <w:tcPr>
            <w:tcW w:w="680" w:type="dxa"/>
          </w:tcPr>
          <w:p w:rsidR="00D643F6" w:rsidRDefault="00D643F6">
            <w:pPr>
              <w:pStyle w:val="ConsPlusNormal"/>
            </w:pPr>
            <w:r>
              <w:t>22</w:t>
            </w:r>
          </w:p>
        </w:tc>
        <w:tc>
          <w:tcPr>
            <w:tcW w:w="1701" w:type="dxa"/>
          </w:tcPr>
          <w:p w:rsidR="00D643F6" w:rsidRDefault="00D643F6">
            <w:pPr>
              <w:pStyle w:val="ConsPlusNormal"/>
              <w:jc w:val="both"/>
            </w:pPr>
            <w:r>
              <w:t xml:space="preserve">Предельные </w:t>
            </w:r>
            <w:r>
              <w:lastRenderedPageBreak/>
              <w:t>(максимальные) индексы изменения размера вносимой гражданами платы за коммунальные услуги по Республике Коми</w:t>
            </w:r>
          </w:p>
        </w:tc>
        <w:tc>
          <w:tcPr>
            <w:tcW w:w="680" w:type="dxa"/>
          </w:tcPr>
          <w:p w:rsidR="00D643F6" w:rsidRDefault="00D643F6">
            <w:pPr>
              <w:pStyle w:val="ConsPlusNormal"/>
            </w:pPr>
            <w:r>
              <w:lastRenderedPageBreak/>
              <w:t xml:space="preserve">%, в </w:t>
            </w:r>
            <w:r>
              <w:lastRenderedPageBreak/>
              <w:t>год</w:t>
            </w:r>
          </w:p>
        </w:tc>
        <w:tc>
          <w:tcPr>
            <w:tcW w:w="624" w:type="dxa"/>
          </w:tcPr>
          <w:p w:rsidR="00D643F6" w:rsidRDefault="00D643F6">
            <w:pPr>
              <w:pStyle w:val="ConsPlusNormal"/>
            </w:pPr>
            <w:r>
              <w:rPr>
                <w:noProof/>
                <w:position w:val="-6"/>
              </w:rPr>
              <w:lastRenderedPageBreak/>
              <w:drawing>
                <wp:inline distT="0" distB="0" distL="0" distR="0">
                  <wp:extent cx="157480" cy="22034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ИЗ</w:t>
            </w:r>
          </w:p>
        </w:tc>
        <w:tc>
          <w:tcPr>
            <w:tcW w:w="850" w:type="dxa"/>
          </w:tcPr>
          <w:p w:rsidR="00D643F6" w:rsidRDefault="00D643F6">
            <w:pPr>
              <w:pStyle w:val="ConsPlusNormal"/>
              <w:jc w:val="center"/>
            </w:pPr>
            <w:r>
              <w:t>6,4</w:t>
            </w:r>
          </w:p>
        </w:tc>
        <w:tc>
          <w:tcPr>
            <w:tcW w:w="964" w:type="dxa"/>
          </w:tcPr>
          <w:p w:rsidR="00D643F6" w:rsidRDefault="00D643F6">
            <w:pPr>
              <w:pStyle w:val="ConsPlusNormal"/>
              <w:jc w:val="center"/>
            </w:pPr>
            <w:r>
              <w:t>6,6</w:t>
            </w:r>
          </w:p>
        </w:tc>
        <w:tc>
          <w:tcPr>
            <w:tcW w:w="964" w:type="dxa"/>
          </w:tcPr>
          <w:p w:rsidR="00D643F6" w:rsidRDefault="00D643F6">
            <w:pPr>
              <w:pStyle w:val="ConsPlusNormal"/>
              <w:jc w:val="center"/>
            </w:pPr>
            <w:r>
              <w:t>6,4</w:t>
            </w:r>
          </w:p>
        </w:tc>
        <w:tc>
          <w:tcPr>
            <w:tcW w:w="964" w:type="dxa"/>
          </w:tcPr>
          <w:p w:rsidR="00D643F6" w:rsidRDefault="00D643F6">
            <w:pPr>
              <w:pStyle w:val="ConsPlusNormal"/>
              <w:jc w:val="center"/>
            </w:pPr>
            <w:r>
              <w:t>6,2</w:t>
            </w:r>
          </w:p>
        </w:tc>
        <w:tc>
          <w:tcPr>
            <w:tcW w:w="964" w:type="dxa"/>
          </w:tcPr>
          <w:p w:rsidR="00D643F6" w:rsidRDefault="00D643F6">
            <w:pPr>
              <w:pStyle w:val="ConsPlusNormal"/>
              <w:jc w:val="center"/>
            </w:pPr>
            <w:r>
              <w:t>6,5</w:t>
            </w:r>
          </w:p>
        </w:tc>
        <w:tc>
          <w:tcPr>
            <w:tcW w:w="964" w:type="dxa"/>
          </w:tcPr>
          <w:p w:rsidR="00D643F6" w:rsidRDefault="00D643F6">
            <w:pPr>
              <w:pStyle w:val="ConsPlusNormal"/>
              <w:jc w:val="center"/>
            </w:pPr>
            <w:r>
              <w:t>6,5</w:t>
            </w:r>
          </w:p>
        </w:tc>
        <w:tc>
          <w:tcPr>
            <w:tcW w:w="964" w:type="dxa"/>
          </w:tcPr>
          <w:p w:rsidR="00D643F6" w:rsidRDefault="00D643F6">
            <w:pPr>
              <w:pStyle w:val="ConsPlusNormal"/>
              <w:jc w:val="center"/>
            </w:pPr>
            <w:r>
              <w:t>6,5</w:t>
            </w:r>
          </w:p>
        </w:tc>
        <w:tc>
          <w:tcPr>
            <w:tcW w:w="964" w:type="dxa"/>
          </w:tcPr>
          <w:p w:rsidR="00D643F6" w:rsidRDefault="00D643F6">
            <w:pPr>
              <w:pStyle w:val="ConsPlusNormal"/>
              <w:jc w:val="center"/>
            </w:pPr>
            <w:r>
              <w:t>6,5</w:t>
            </w:r>
          </w:p>
        </w:tc>
        <w:tc>
          <w:tcPr>
            <w:tcW w:w="1644" w:type="dxa"/>
          </w:tcPr>
          <w:p w:rsidR="00D643F6" w:rsidRDefault="00D643F6">
            <w:pPr>
              <w:pStyle w:val="ConsPlusNormal"/>
            </w:pPr>
            <w:r>
              <w:t xml:space="preserve">Комитет </w:t>
            </w:r>
            <w:r>
              <w:lastRenderedPageBreak/>
              <w:t>Республики Коми по тарифам</w:t>
            </w:r>
          </w:p>
        </w:tc>
      </w:tr>
      <w:tr w:rsidR="00D643F6">
        <w:tblPrEx>
          <w:tblBorders>
            <w:insideH w:val="nil"/>
          </w:tblBorders>
        </w:tblPrEx>
        <w:tc>
          <w:tcPr>
            <w:tcW w:w="680" w:type="dxa"/>
            <w:tcBorders>
              <w:bottom w:val="nil"/>
            </w:tcBorders>
          </w:tcPr>
          <w:p w:rsidR="00D643F6" w:rsidRDefault="00D643F6">
            <w:pPr>
              <w:pStyle w:val="ConsPlusNormal"/>
            </w:pPr>
            <w:r>
              <w:lastRenderedPageBreak/>
              <w:t>22.1</w:t>
            </w:r>
          </w:p>
        </w:tc>
        <w:tc>
          <w:tcPr>
            <w:tcW w:w="1701" w:type="dxa"/>
            <w:tcBorders>
              <w:bottom w:val="nil"/>
            </w:tcBorders>
          </w:tcPr>
          <w:p w:rsidR="00D643F6" w:rsidRDefault="00D643F6">
            <w:pPr>
              <w:pStyle w:val="ConsPlusNormal"/>
              <w:jc w:val="both"/>
            </w:pPr>
            <w:r>
              <w:t>Количество многоквартирных жилых домов, подготовленных к началу нового отопительного периода с использованием иных межбюджетных трансфертов, имеющих целевое назначение</w:t>
            </w:r>
          </w:p>
        </w:tc>
        <w:tc>
          <w:tcPr>
            <w:tcW w:w="680" w:type="dxa"/>
            <w:tcBorders>
              <w:bottom w:val="nil"/>
            </w:tcBorders>
          </w:tcPr>
          <w:p w:rsidR="00D643F6" w:rsidRDefault="00D643F6">
            <w:pPr>
              <w:pStyle w:val="ConsPlusNormal"/>
            </w:pPr>
            <w:r>
              <w:t>ед.,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113</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t xml:space="preserve">(п. 22.1 введен </w:t>
            </w:r>
            <w:hyperlink r:id="rId325">
              <w:r>
                <w:rPr>
                  <w:color w:val="0000FF"/>
                </w:rPr>
                <w:t>Постановлением</w:t>
              </w:r>
            </w:hyperlink>
            <w:r>
              <w:t xml:space="preserve"> Правительства РК от 22.07.2022 N 361;</w:t>
            </w:r>
          </w:p>
          <w:p w:rsidR="00D643F6" w:rsidRDefault="00D643F6">
            <w:pPr>
              <w:pStyle w:val="ConsPlusNormal"/>
              <w:jc w:val="both"/>
            </w:pPr>
            <w:r>
              <w:t xml:space="preserve">в ред. </w:t>
            </w:r>
            <w:hyperlink r:id="rId326">
              <w:r>
                <w:rPr>
                  <w:color w:val="0000FF"/>
                </w:rPr>
                <w:t>Постановления</w:t>
              </w:r>
            </w:hyperlink>
            <w:r>
              <w:t xml:space="preserve"> Правительства РК от 28.12.2022 N 671)</w:t>
            </w:r>
          </w:p>
        </w:tc>
      </w:tr>
      <w:tr w:rsidR="00D643F6">
        <w:tblPrEx>
          <w:tblBorders>
            <w:insideH w:val="nil"/>
          </w:tblBorders>
        </w:tblPrEx>
        <w:tc>
          <w:tcPr>
            <w:tcW w:w="680" w:type="dxa"/>
            <w:tcBorders>
              <w:bottom w:val="nil"/>
            </w:tcBorders>
          </w:tcPr>
          <w:p w:rsidR="00D643F6" w:rsidRDefault="00D643F6">
            <w:pPr>
              <w:pStyle w:val="ConsPlusNormal"/>
            </w:pPr>
            <w:r>
              <w:t>22.2</w:t>
            </w:r>
          </w:p>
        </w:tc>
        <w:tc>
          <w:tcPr>
            <w:tcW w:w="1701" w:type="dxa"/>
            <w:tcBorders>
              <w:bottom w:val="nil"/>
            </w:tcBorders>
          </w:tcPr>
          <w:p w:rsidR="00D643F6" w:rsidRDefault="00D643F6">
            <w:pPr>
              <w:pStyle w:val="ConsPlusNormal"/>
              <w:jc w:val="both"/>
            </w:pPr>
            <w:r>
              <w:t>Количество приобретенных материально-</w:t>
            </w:r>
            <w:r>
              <w:lastRenderedPageBreak/>
              <w:t>технических средств и оборудования с использованием иных межбюджетных трансфертов, имеющих целевое назначение</w:t>
            </w:r>
          </w:p>
        </w:tc>
        <w:tc>
          <w:tcPr>
            <w:tcW w:w="680" w:type="dxa"/>
            <w:tcBorders>
              <w:bottom w:val="nil"/>
            </w:tcBorders>
          </w:tcPr>
          <w:p w:rsidR="00D643F6" w:rsidRDefault="00D643F6">
            <w:pPr>
              <w:pStyle w:val="ConsPlusNormal"/>
            </w:pPr>
            <w:r>
              <w:lastRenderedPageBreak/>
              <w:t>ед.,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5</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w:t>
            </w:r>
            <w:r>
              <w:lastRenderedPageBreak/>
              <w:t>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lastRenderedPageBreak/>
              <w:t xml:space="preserve">(п. 22.2 введен </w:t>
            </w:r>
            <w:hyperlink r:id="rId327">
              <w:r>
                <w:rPr>
                  <w:color w:val="0000FF"/>
                </w:rPr>
                <w:t>Постановлением</w:t>
              </w:r>
            </w:hyperlink>
            <w:r>
              <w:t xml:space="preserve"> Правительства РК от 22.07.2022 N 361;</w:t>
            </w:r>
          </w:p>
          <w:p w:rsidR="00D643F6" w:rsidRDefault="00D643F6">
            <w:pPr>
              <w:pStyle w:val="ConsPlusNormal"/>
              <w:jc w:val="both"/>
            </w:pPr>
            <w:r>
              <w:t xml:space="preserve">в ред. </w:t>
            </w:r>
            <w:hyperlink r:id="rId328">
              <w:r>
                <w:rPr>
                  <w:color w:val="0000FF"/>
                </w:rPr>
                <w:t>Постановления</w:t>
              </w:r>
            </w:hyperlink>
            <w:r>
              <w:t xml:space="preserve"> Правительства РК от 28.12.2022 N 671)</w:t>
            </w:r>
          </w:p>
        </w:tc>
      </w:tr>
      <w:tr w:rsidR="00D643F6">
        <w:tblPrEx>
          <w:tblBorders>
            <w:insideH w:val="nil"/>
          </w:tblBorders>
        </w:tblPrEx>
        <w:tc>
          <w:tcPr>
            <w:tcW w:w="680" w:type="dxa"/>
            <w:tcBorders>
              <w:bottom w:val="nil"/>
            </w:tcBorders>
          </w:tcPr>
          <w:p w:rsidR="00D643F6" w:rsidRDefault="00D643F6">
            <w:pPr>
              <w:pStyle w:val="ConsPlusNormal"/>
            </w:pPr>
            <w:r>
              <w:t>22.3</w:t>
            </w:r>
          </w:p>
        </w:tc>
        <w:tc>
          <w:tcPr>
            <w:tcW w:w="1701" w:type="dxa"/>
            <w:tcBorders>
              <w:bottom w:val="nil"/>
            </w:tcBorders>
          </w:tcPr>
          <w:p w:rsidR="00D643F6" w:rsidRDefault="00D643F6">
            <w:pPr>
              <w:pStyle w:val="ConsPlusNormal"/>
              <w:jc w:val="both"/>
            </w:pPr>
            <w:r>
              <w:t>Количество объектов инженерной инфраструктуры, подготовленных к новому отопительному периоду с использованием иных межбюджетных трансфертов, имеющих целевое назначение</w:t>
            </w:r>
          </w:p>
        </w:tc>
        <w:tc>
          <w:tcPr>
            <w:tcW w:w="680" w:type="dxa"/>
            <w:tcBorders>
              <w:bottom w:val="nil"/>
            </w:tcBorders>
          </w:tcPr>
          <w:p w:rsidR="00D643F6" w:rsidRDefault="00D643F6">
            <w:pPr>
              <w:pStyle w:val="ConsPlusNormal"/>
            </w:pPr>
            <w:r>
              <w:t>ед.,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8</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t xml:space="preserve">(п. 22.3 введен </w:t>
            </w:r>
            <w:hyperlink r:id="rId330">
              <w:r>
                <w:rPr>
                  <w:color w:val="0000FF"/>
                </w:rPr>
                <w:t>Постановлением</w:t>
              </w:r>
            </w:hyperlink>
            <w:r>
              <w:t xml:space="preserve"> Правительства РК от 30.09.2022 N 492;</w:t>
            </w:r>
          </w:p>
          <w:p w:rsidR="00D643F6" w:rsidRDefault="00D643F6">
            <w:pPr>
              <w:pStyle w:val="ConsPlusNormal"/>
              <w:jc w:val="both"/>
            </w:pPr>
            <w:r>
              <w:t xml:space="preserve">в ред. </w:t>
            </w:r>
            <w:hyperlink r:id="rId331">
              <w:r>
                <w:rPr>
                  <w:color w:val="0000FF"/>
                </w:rPr>
                <w:t>Постановления</w:t>
              </w:r>
            </w:hyperlink>
            <w:r>
              <w:t xml:space="preserve"> Правительства РК от 28.10.2022 N 532)</w:t>
            </w:r>
          </w:p>
        </w:tc>
      </w:tr>
      <w:tr w:rsidR="00D643F6">
        <w:tc>
          <w:tcPr>
            <w:tcW w:w="680" w:type="dxa"/>
          </w:tcPr>
          <w:p w:rsidR="00D643F6" w:rsidRDefault="00D643F6">
            <w:pPr>
              <w:pStyle w:val="ConsPlusNormal"/>
            </w:pPr>
            <w:r>
              <w:lastRenderedPageBreak/>
              <w:t>23</w:t>
            </w:r>
          </w:p>
        </w:tc>
        <w:tc>
          <w:tcPr>
            <w:tcW w:w="1701" w:type="dxa"/>
          </w:tcPr>
          <w:p w:rsidR="00D643F6" w:rsidRDefault="00D643F6">
            <w:pPr>
              <w:pStyle w:val="ConsPlusNormal"/>
              <w:jc w:val="both"/>
            </w:pPr>
            <w:r>
              <w:t>Количество организаций, реализующих населению Республики Коми сжиженный газ для бытовых нужд, расчет экономически обоснованной цены на сжиженный газ по которым превышает установленные соответствующие розничные цены, в текущем финансовом году</w:t>
            </w:r>
          </w:p>
        </w:tc>
        <w:tc>
          <w:tcPr>
            <w:tcW w:w="680" w:type="dxa"/>
          </w:tcPr>
          <w:p w:rsidR="00D643F6" w:rsidRDefault="00D643F6">
            <w:pPr>
              <w:pStyle w:val="ConsPlusNormal"/>
            </w:pPr>
            <w:r>
              <w:t>ед.,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1</w:t>
            </w:r>
          </w:p>
        </w:tc>
        <w:tc>
          <w:tcPr>
            <w:tcW w:w="964" w:type="dxa"/>
          </w:tcPr>
          <w:p w:rsidR="00D643F6" w:rsidRDefault="00D643F6">
            <w:pPr>
              <w:pStyle w:val="ConsPlusNormal"/>
              <w:jc w:val="center"/>
            </w:pPr>
            <w:r>
              <w:t>1</w:t>
            </w:r>
          </w:p>
        </w:tc>
        <w:tc>
          <w:tcPr>
            <w:tcW w:w="964" w:type="dxa"/>
          </w:tcPr>
          <w:p w:rsidR="00D643F6" w:rsidRDefault="00D643F6">
            <w:pPr>
              <w:pStyle w:val="ConsPlusNormal"/>
              <w:jc w:val="center"/>
            </w:pPr>
            <w:r>
              <w:t>1</w:t>
            </w:r>
          </w:p>
        </w:tc>
        <w:tc>
          <w:tcPr>
            <w:tcW w:w="964" w:type="dxa"/>
          </w:tcPr>
          <w:p w:rsidR="00D643F6" w:rsidRDefault="00D643F6">
            <w:pPr>
              <w:pStyle w:val="ConsPlusNormal"/>
              <w:jc w:val="center"/>
            </w:pPr>
            <w:r>
              <w:t>1</w:t>
            </w:r>
          </w:p>
        </w:tc>
        <w:tc>
          <w:tcPr>
            <w:tcW w:w="964" w:type="dxa"/>
          </w:tcPr>
          <w:p w:rsidR="00D643F6" w:rsidRDefault="00D643F6">
            <w:pPr>
              <w:pStyle w:val="ConsPlusNormal"/>
              <w:jc w:val="center"/>
            </w:pPr>
            <w:r>
              <w:t>1</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680" w:type="dxa"/>
            <w:tcBorders>
              <w:bottom w:val="nil"/>
            </w:tcBorders>
          </w:tcPr>
          <w:p w:rsidR="00D643F6" w:rsidRDefault="00D643F6">
            <w:pPr>
              <w:pStyle w:val="ConsPlusNormal"/>
            </w:pPr>
            <w:r>
              <w:t>24</w:t>
            </w:r>
          </w:p>
        </w:tc>
        <w:tc>
          <w:tcPr>
            <w:tcW w:w="1701" w:type="dxa"/>
            <w:tcBorders>
              <w:bottom w:val="nil"/>
            </w:tcBorders>
          </w:tcPr>
          <w:p w:rsidR="00D643F6" w:rsidRDefault="00D643F6">
            <w:pPr>
              <w:pStyle w:val="ConsPlusNormal"/>
              <w:jc w:val="both"/>
            </w:pPr>
            <w:r>
              <w:t xml:space="preserve">Количество организаций, оказывающих услуги по теплоснабжению, горячему водоснабжению, холодному водоснабжению и (или) водоотведению по </w:t>
            </w:r>
            <w:r>
              <w:lastRenderedPageBreak/>
              <w:t>утвержденным в установленном порядке для потребителей Республики Коми льготным тарифам на тепловую энергию (мощность), на питьевую воду (питьевое водоснабжение), на горячую воду (горячее водоснабжение) и на водоотведение, в соответствующем финансовом году</w:t>
            </w:r>
          </w:p>
        </w:tc>
        <w:tc>
          <w:tcPr>
            <w:tcW w:w="680" w:type="dxa"/>
            <w:tcBorders>
              <w:bottom w:val="nil"/>
            </w:tcBorders>
          </w:tcPr>
          <w:p w:rsidR="00D643F6" w:rsidRDefault="00D643F6">
            <w:pPr>
              <w:pStyle w:val="ConsPlusNormal"/>
            </w:pPr>
            <w:r>
              <w:lastRenderedPageBreak/>
              <w:t>ед.,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32</w:t>
            </w:r>
          </w:p>
        </w:tc>
        <w:tc>
          <w:tcPr>
            <w:tcW w:w="964" w:type="dxa"/>
            <w:tcBorders>
              <w:bottom w:val="nil"/>
            </w:tcBorders>
          </w:tcPr>
          <w:p w:rsidR="00D643F6" w:rsidRDefault="00D643F6">
            <w:pPr>
              <w:pStyle w:val="ConsPlusNormal"/>
              <w:jc w:val="center"/>
            </w:pPr>
            <w:r>
              <w:t>33</w:t>
            </w:r>
          </w:p>
        </w:tc>
        <w:tc>
          <w:tcPr>
            <w:tcW w:w="964" w:type="dxa"/>
            <w:tcBorders>
              <w:bottom w:val="nil"/>
            </w:tcBorders>
          </w:tcPr>
          <w:p w:rsidR="00D643F6" w:rsidRDefault="00D643F6">
            <w:pPr>
              <w:pStyle w:val="ConsPlusNormal"/>
              <w:jc w:val="center"/>
            </w:pPr>
            <w:r>
              <w:t>35</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lastRenderedPageBreak/>
              <w:t xml:space="preserve">(в ред. </w:t>
            </w:r>
            <w:hyperlink r:id="rId332">
              <w:r>
                <w:rPr>
                  <w:color w:val="0000FF"/>
                </w:rPr>
                <w:t>Постановления</w:t>
              </w:r>
            </w:hyperlink>
            <w:r>
              <w:t xml:space="preserve"> Правительства РК от 13.07.2022 N 341)</w:t>
            </w:r>
          </w:p>
        </w:tc>
      </w:tr>
      <w:tr w:rsidR="00D643F6">
        <w:tc>
          <w:tcPr>
            <w:tcW w:w="680" w:type="dxa"/>
          </w:tcPr>
          <w:p w:rsidR="00D643F6" w:rsidRDefault="00D643F6">
            <w:pPr>
              <w:pStyle w:val="ConsPlusNormal"/>
            </w:pPr>
            <w:r>
              <w:t>24.1</w:t>
            </w:r>
          </w:p>
        </w:tc>
        <w:tc>
          <w:tcPr>
            <w:tcW w:w="1701" w:type="dxa"/>
          </w:tcPr>
          <w:p w:rsidR="00D643F6" w:rsidRDefault="00D643F6">
            <w:pPr>
              <w:pStyle w:val="ConsPlusNormal"/>
              <w:jc w:val="both"/>
            </w:pPr>
            <w:r>
              <w:t xml:space="preserve">Количество организаций, оказывающих услуги по обращению с твердыми коммунальными отходами по </w:t>
            </w:r>
            <w:r>
              <w:lastRenderedPageBreak/>
              <w:t>утвержденным в установленном порядке для потребителей Республики Коми льготным тарифам на услугу регионального оператора по обращению с твердыми коммунальными отходами, в соответствующем финансовом году</w:t>
            </w:r>
          </w:p>
        </w:tc>
        <w:tc>
          <w:tcPr>
            <w:tcW w:w="680" w:type="dxa"/>
          </w:tcPr>
          <w:p w:rsidR="00D643F6" w:rsidRDefault="00D643F6">
            <w:pPr>
              <w:pStyle w:val="ConsPlusNormal"/>
            </w:pPr>
            <w:r>
              <w:lastRenderedPageBreak/>
              <w:t>ед.,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1</w:t>
            </w:r>
          </w:p>
        </w:tc>
        <w:tc>
          <w:tcPr>
            <w:tcW w:w="964" w:type="dxa"/>
          </w:tcPr>
          <w:p w:rsidR="00D643F6" w:rsidRDefault="00D643F6">
            <w:pPr>
              <w:pStyle w:val="ConsPlusNormal"/>
              <w:jc w:val="center"/>
            </w:pPr>
            <w:r>
              <w:t>1</w:t>
            </w:r>
          </w:p>
        </w:tc>
        <w:tc>
          <w:tcPr>
            <w:tcW w:w="964" w:type="dxa"/>
          </w:tcPr>
          <w:p w:rsidR="00D643F6" w:rsidRDefault="00D643F6">
            <w:pPr>
              <w:pStyle w:val="ConsPlusNormal"/>
              <w:jc w:val="center"/>
            </w:pPr>
            <w:r>
              <w:t>1</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680" w:type="dxa"/>
            <w:tcBorders>
              <w:bottom w:val="nil"/>
            </w:tcBorders>
          </w:tcPr>
          <w:p w:rsidR="00D643F6" w:rsidRDefault="00D643F6">
            <w:pPr>
              <w:pStyle w:val="ConsPlusNormal"/>
            </w:pPr>
            <w:r>
              <w:lastRenderedPageBreak/>
              <w:t>24.2</w:t>
            </w:r>
          </w:p>
        </w:tc>
        <w:tc>
          <w:tcPr>
            <w:tcW w:w="1701" w:type="dxa"/>
            <w:tcBorders>
              <w:bottom w:val="nil"/>
            </w:tcBorders>
          </w:tcPr>
          <w:p w:rsidR="00D643F6" w:rsidRDefault="00D643F6">
            <w:pPr>
              <w:pStyle w:val="ConsPlusNormal"/>
              <w:jc w:val="both"/>
            </w:pPr>
            <w:r>
              <w:t xml:space="preserve">Количество организаций, оказывающих услуги по поставке электрической энергии (мощности) по утвержденным в установленном порядке для потребителей Республики Коми льготным </w:t>
            </w:r>
            <w:r>
              <w:lastRenderedPageBreak/>
              <w:t>тарифам на электрическую энергию (мощность), в соответствующем финансовом году</w:t>
            </w:r>
          </w:p>
        </w:tc>
        <w:tc>
          <w:tcPr>
            <w:tcW w:w="680" w:type="dxa"/>
            <w:tcBorders>
              <w:bottom w:val="nil"/>
            </w:tcBorders>
          </w:tcPr>
          <w:p w:rsidR="00D643F6" w:rsidRDefault="00D643F6">
            <w:pPr>
              <w:pStyle w:val="ConsPlusNormal"/>
            </w:pPr>
            <w:r>
              <w:lastRenderedPageBreak/>
              <w:t>ед.,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1</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lastRenderedPageBreak/>
              <w:t xml:space="preserve">(п. 24.2 введен </w:t>
            </w:r>
            <w:hyperlink r:id="rId334">
              <w:r>
                <w:rPr>
                  <w:color w:val="0000FF"/>
                </w:rPr>
                <w:t>Постановлением</w:t>
              </w:r>
            </w:hyperlink>
            <w:r>
              <w:t xml:space="preserve"> Правительства РК от 12.04.2022 N 185)</w:t>
            </w:r>
          </w:p>
        </w:tc>
      </w:tr>
      <w:tr w:rsidR="00D643F6">
        <w:tc>
          <w:tcPr>
            <w:tcW w:w="680" w:type="dxa"/>
          </w:tcPr>
          <w:p w:rsidR="00D643F6" w:rsidRDefault="00D643F6">
            <w:pPr>
              <w:pStyle w:val="ConsPlusNormal"/>
            </w:pPr>
            <w:r>
              <w:t>25</w:t>
            </w:r>
          </w:p>
        </w:tc>
        <w:tc>
          <w:tcPr>
            <w:tcW w:w="1701" w:type="dxa"/>
          </w:tcPr>
          <w:p w:rsidR="00D643F6" w:rsidRDefault="00D643F6">
            <w:pPr>
              <w:pStyle w:val="ConsPlusNormal"/>
              <w:jc w:val="both"/>
            </w:pPr>
            <w:r>
              <w:t xml:space="preserve">Количество поставщиков, реализующих топливо твердое, используемое для нужд отопления, расчет экономически обоснованной цены на реализуемое топливо твердое по которым превышает установленные соответствующие предельные максимальные розничные цены, в текущем финансовом </w:t>
            </w:r>
            <w:r>
              <w:lastRenderedPageBreak/>
              <w:t>году</w:t>
            </w:r>
          </w:p>
        </w:tc>
        <w:tc>
          <w:tcPr>
            <w:tcW w:w="680" w:type="dxa"/>
          </w:tcPr>
          <w:p w:rsidR="00D643F6" w:rsidRDefault="00D643F6">
            <w:pPr>
              <w:pStyle w:val="ConsPlusNormal"/>
            </w:pPr>
            <w:r>
              <w:lastRenderedPageBreak/>
              <w:t>ед.,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16</w:t>
            </w:r>
          </w:p>
        </w:tc>
        <w:tc>
          <w:tcPr>
            <w:tcW w:w="964" w:type="dxa"/>
          </w:tcPr>
          <w:p w:rsidR="00D643F6" w:rsidRDefault="00D643F6">
            <w:pPr>
              <w:pStyle w:val="ConsPlusNormal"/>
              <w:jc w:val="center"/>
            </w:pPr>
            <w:r>
              <w:t>16</w:t>
            </w:r>
          </w:p>
        </w:tc>
        <w:tc>
          <w:tcPr>
            <w:tcW w:w="964" w:type="dxa"/>
          </w:tcPr>
          <w:p w:rsidR="00D643F6" w:rsidRDefault="00D643F6">
            <w:pPr>
              <w:pStyle w:val="ConsPlusNormal"/>
              <w:jc w:val="center"/>
            </w:pPr>
            <w:r>
              <w:t>25</w:t>
            </w:r>
          </w:p>
        </w:tc>
        <w:tc>
          <w:tcPr>
            <w:tcW w:w="964" w:type="dxa"/>
          </w:tcPr>
          <w:p w:rsidR="00D643F6" w:rsidRDefault="00D643F6">
            <w:pPr>
              <w:pStyle w:val="ConsPlusNormal"/>
              <w:jc w:val="center"/>
            </w:pPr>
            <w:r>
              <w:t>25</w:t>
            </w:r>
          </w:p>
        </w:tc>
        <w:tc>
          <w:tcPr>
            <w:tcW w:w="964" w:type="dxa"/>
          </w:tcPr>
          <w:p w:rsidR="00D643F6" w:rsidRDefault="00D643F6">
            <w:pPr>
              <w:pStyle w:val="ConsPlusNormal"/>
              <w:jc w:val="center"/>
            </w:pPr>
            <w:r>
              <w:t>25</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680" w:type="dxa"/>
            <w:tcBorders>
              <w:bottom w:val="nil"/>
            </w:tcBorders>
          </w:tcPr>
          <w:p w:rsidR="00D643F6" w:rsidRDefault="00D643F6">
            <w:pPr>
              <w:pStyle w:val="ConsPlusNormal"/>
            </w:pPr>
            <w:r>
              <w:lastRenderedPageBreak/>
              <w:t>26</w:t>
            </w:r>
          </w:p>
        </w:tc>
        <w:tc>
          <w:tcPr>
            <w:tcW w:w="1701" w:type="dxa"/>
            <w:tcBorders>
              <w:bottom w:val="nil"/>
            </w:tcBorders>
          </w:tcPr>
          <w:p w:rsidR="00D643F6" w:rsidRDefault="00D643F6">
            <w:pPr>
              <w:pStyle w:val="ConsPlusNormal"/>
              <w:jc w:val="both"/>
            </w:pPr>
            <w:r>
              <w:t>Количество энергосберегающих проектов в сфере жилищно-коммунального хозяйства, производства, передачи, потребления энергетических ресурсов и в системах коммунальной инфраструктуры, реализация и сопровождение которых осуществляется в соответствующем финансовом году в рамках заключенных соглашений о выдаче займа, а также мировых соглашений по ранее заключенным договорам займа</w:t>
            </w:r>
          </w:p>
        </w:tc>
        <w:tc>
          <w:tcPr>
            <w:tcW w:w="680" w:type="dxa"/>
            <w:tcBorders>
              <w:bottom w:val="nil"/>
            </w:tcBorders>
          </w:tcPr>
          <w:p w:rsidR="00D643F6" w:rsidRDefault="00D643F6">
            <w:pPr>
              <w:pStyle w:val="ConsPlusNormal"/>
            </w:pPr>
            <w:r>
              <w:t>ед.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30</w:t>
            </w:r>
          </w:p>
        </w:tc>
        <w:tc>
          <w:tcPr>
            <w:tcW w:w="964" w:type="dxa"/>
            <w:tcBorders>
              <w:bottom w:val="nil"/>
            </w:tcBorders>
          </w:tcPr>
          <w:p w:rsidR="00D643F6" w:rsidRDefault="00D643F6">
            <w:pPr>
              <w:pStyle w:val="ConsPlusNormal"/>
              <w:jc w:val="center"/>
            </w:pPr>
            <w:r>
              <w:t>25</w:t>
            </w:r>
          </w:p>
        </w:tc>
        <w:tc>
          <w:tcPr>
            <w:tcW w:w="964" w:type="dxa"/>
            <w:tcBorders>
              <w:bottom w:val="nil"/>
            </w:tcBorders>
          </w:tcPr>
          <w:p w:rsidR="00D643F6" w:rsidRDefault="00D643F6">
            <w:pPr>
              <w:pStyle w:val="ConsPlusNormal"/>
              <w:jc w:val="center"/>
            </w:pPr>
            <w:r>
              <w:t>25</w:t>
            </w:r>
          </w:p>
        </w:tc>
        <w:tc>
          <w:tcPr>
            <w:tcW w:w="964" w:type="dxa"/>
            <w:tcBorders>
              <w:bottom w:val="nil"/>
            </w:tcBorders>
          </w:tcPr>
          <w:p w:rsidR="00D643F6" w:rsidRDefault="00D643F6">
            <w:pPr>
              <w:pStyle w:val="ConsPlusNormal"/>
              <w:jc w:val="center"/>
            </w:pPr>
            <w:r>
              <w:t>25</w:t>
            </w:r>
          </w:p>
        </w:tc>
        <w:tc>
          <w:tcPr>
            <w:tcW w:w="964" w:type="dxa"/>
            <w:tcBorders>
              <w:bottom w:val="nil"/>
            </w:tcBorders>
          </w:tcPr>
          <w:p w:rsidR="00D643F6" w:rsidRDefault="00D643F6">
            <w:pPr>
              <w:pStyle w:val="ConsPlusNormal"/>
              <w:jc w:val="center"/>
            </w:pPr>
            <w:r>
              <w:t>25</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Комитет Республики Коми по тарифам</w:t>
            </w:r>
          </w:p>
        </w:tc>
      </w:tr>
      <w:tr w:rsidR="00D643F6">
        <w:tblPrEx>
          <w:tblBorders>
            <w:insideH w:val="nil"/>
          </w:tblBorders>
        </w:tblPrEx>
        <w:tc>
          <w:tcPr>
            <w:tcW w:w="13607" w:type="dxa"/>
            <w:gridSpan w:val="14"/>
            <w:tcBorders>
              <w:top w:val="nil"/>
            </w:tcBorders>
          </w:tcPr>
          <w:p w:rsidR="00D643F6" w:rsidRDefault="00D643F6">
            <w:pPr>
              <w:pStyle w:val="ConsPlusNormal"/>
              <w:jc w:val="both"/>
            </w:pPr>
            <w:r>
              <w:lastRenderedPageBreak/>
              <w:t xml:space="preserve">(в ред. </w:t>
            </w:r>
            <w:hyperlink r:id="rId335">
              <w:r>
                <w:rPr>
                  <w:color w:val="0000FF"/>
                </w:rPr>
                <w:t>Постановления</w:t>
              </w:r>
            </w:hyperlink>
            <w:r>
              <w:t xml:space="preserve"> Правительства РК от 11.11.2022 N 563)</w:t>
            </w:r>
          </w:p>
        </w:tc>
      </w:tr>
      <w:tr w:rsidR="00D643F6">
        <w:tblPrEx>
          <w:tblBorders>
            <w:insideH w:val="nil"/>
          </w:tblBorders>
        </w:tblPrEx>
        <w:tc>
          <w:tcPr>
            <w:tcW w:w="680" w:type="dxa"/>
            <w:tcBorders>
              <w:bottom w:val="nil"/>
            </w:tcBorders>
          </w:tcPr>
          <w:p w:rsidR="00D643F6" w:rsidRDefault="00D643F6">
            <w:pPr>
              <w:pStyle w:val="ConsPlusNormal"/>
            </w:pPr>
            <w:r>
              <w:t>26.1</w:t>
            </w:r>
          </w:p>
        </w:tc>
        <w:tc>
          <w:tcPr>
            <w:tcW w:w="1701" w:type="dxa"/>
            <w:tcBorders>
              <w:bottom w:val="nil"/>
            </w:tcBorders>
          </w:tcPr>
          <w:p w:rsidR="00D643F6" w:rsidRDefault="00D643F6">
            <w:pPr>
              <w:pStyle w:val="ConsPlusNormal"/>
              <w:jc w:val="both"/>
            </w:pPr>
            <w:r>
              <w:t>Количество реализованных проектов по обустройству источников холодного водоснабжения, прошедших отбор в рамках проекта "Народный бюджет"</w:t>
            </w:r>
          </w:p>
        </w:tc>
        <w:tc>
          <w:tcPr>
            <w:tcW w:w="680" w:type="dxa"/>
            <w:tcBorders>
              <w:bottom w:val="nil"/>
            </w:tcBorders>
          </w:tcPr>
          <w:p w:rsidR="00D643F6" w:rsidRDefault="00D643F6">
            <w:pPr>
              <w:pStyle w:val="ConsPlusNormal"/>
            </w:pPr>
            <w:r>
              <w:t>шт.,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w:t>
            </w:r>
          </w:p>
          <w:p w:rsidR="00D643F6" w:rsidRDefault="00D643F6">
            <w:pPr>
              <w:pStyle w:val="ConsPlusNormal"/>
            </w:pPr>
            <w:r>
              <w:t>ИМБТ (РБ)</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10</w:t>
            </w:r>
          </w:p>
        </w:tc>
        <w:tc>
          <w:tcPr>
            <w:tcW w:w="964" w:type="dxa"/>
            <w:tcBorders>
              <w:bottom w:val="nil"/>
            </w:tcBorders>
          </w:tcPr>
          <w:p w:rsidR="00D643F6" w:rsidRDefault="00D643F6">
            <w:pPr>
              <w:pStyle w:val="ConsPlusNormal"/>
              <w:jc w:val="center"/>
            </w:pPr>
            <w:r>
              <w:t>22</w:t>
            </w:r>
          </w:p>
        </w:tc>
        <w:tc>
          <w:tcPr>
            <w:tcW w:w="964" w:type="dxa"/>
            <w:tcBorders>
              <w:bottom w:val="nil"/>
            </w:tcBorders>
          </w:tcPr>
          <w:p w:rsidR="00D643F6" w:rsidRDefault="00D643F6">
            <w:pPr>
              <w:pStyle w:val="ConsPlusNormal"/>
              <w:jc w:val="center"/>
            </w:pPr>
            <w:r>
              <w:t>35</w:t>
            </w:r>
          </w:p>
        </w:tc>
        <w:tc>
          <w:tcPr>
            <w:tcW w:w="964" w:type="dxa"/>
            <w:tcBorders>
              <w:bottom w:val="nil"/>
            </w:tcBorders>
          </w:tcPr>
          <w:p w:rsidR="00D643F6" w:rsidRDefault="00D643F6">
            <w:pPr>
              <w:pStyle w:val="ConsPlusNormal"/>
              <w:jc w:val="center"/>
            </w:pPr>
            <w:hyperlink w:anchor="P3632">
              <w:r>
                <w:rPr>
                  <w:color w:val="0000FF"/>
                </w:rPr>
                <w:t>&lt;*&gt;</w:t>
              </w:r>
            </w:hyperlink>
          </w:p>
        </w:tc>
        <w:tc>
          <w:tcPr>
            <w:tcW w:w="964" w:type="dxa"/>
            <w:tcBorders>
              <w:bottom w:val="nil"/>
            </w:tcBorders>
          </w:tcPr>
          <w:p w:rsidR="00D643F6" w:rsidRDefault="00D643F6">
            <w:pPr>
              <w:pStyle w:val="ConsPlusNormal"/>
              <w:jc w:val="center"/>
            </w:pPr>
            <w:r>
              <w:t>&lt;*&gt;</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t xml:space="preserve">(в ред. </w:t>
            </w:r>
            <w:hyperlink r:id="rId336">
              <w:r>
                <w:rPr>
                  <w:color w:val="0000FF"/>
                </w:rPr>
                <w:t>Постановления</w:t>
              </w:r>
            </w:hyperlink>
            <w:r>
              <w:t xml:space="preserve"> Правительства РК от 13.07.2022 N 341)</w:t>
            </w:r>
          </w:p>
        </w:tc>
      </w:tr>
      <w:tr w:rsidR="00D643F6">
        <w:tc>
          <w:tcPr>
            <w:tcW w:w="680" w:type="dxa"/>
          </w:tcPr>
          <w:p w:rsidR="00D643F6" w:rsidRDefault="00D643F6">
            <w:pPr>
              <w:pStyle w:val="ConsPlusNormal"/>
            </w:pPr>
            <w:r>
              <w:t>26.2</w:t>
            </w:r>
          </w:p>
        </w:tc>
        <w:tc>
          <w:tcPr>
            <w:tcW w:w="1701" w:type="dxa"/>
          </w:tcPr>
          <w:p w:rsidR="00D643F6" w:rsidRDefault="00D643F6">
            <w:pPr>
              <w:pStyle w:val="ConsPlusNormal"/>
              <w:jc w:val="both"/>
            </w:pPr>
            <w:r>
              <w:t>Доля населения, охваченного услугой по обращению с твердыми коммунальными отходами</w:t>
            </w:r>
          </w:p>
        </w:tc>
        <w:tc>
          <w:tcPr>
            <w:tcW w:w="680" w:type="dxa"/>
          </w:tcPr>
          <w:p w:rsidR="00D643F6" w:rsidRDefault="00D643F6">
            <w:pPr>
              <w:pStyle w:val="ConsPlusNormal"/>
            </w:pPr>
            <w:r>
              <w:t>%,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p w:rsidR="00D643F6" w:rsidRDefault="00D643F6">
            <w:pPr>
              <w:pStyle w:val="ConsPlusNormal"/>
            </w:pPr>
            <w:r>
              <w:t>ИРП</w:t>
            </w:r>
          </w:p>
          <w:p w:rsidR="00D643F6" w:rsidRDefault="00D643F6">
            <w:pPr>
              <w:pStyle w:val="ConsPlusNormal"/>
            </w:pPr>
            <w:r>
              <w:t>ИМБТ</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90</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энергетики, жилищно-коммунального хозяйства и тарифов Республики Коми</w:t>
            </w:r>
          </w:p>
        </w:tc>
      </w:tr>
      <w:tr w:rsidR="00D643F6">
        <w:tblPrEx>
          <w:tblBorders>
            <w:insideH w:val="nil"/>
          </w:tblBorders>
        </w:tblPrEx>
        <w:tc>
          <w:tcPr>
            <w:tcW w:w="680" w:type="dxa"/>
            <w:tcBorders>
              <w:bottom w:val="nil"/>
            </w:tcBorders>
          </w:tcPr>
          <w:p w:rsidR="00D643F6" w:rsidRDefault="00D643F6">
            <w:pPr>
              <w:pStyle w:val="ConsPlusNormal"/>
            </w:pPr>
            <w:r>
              <w:t>26.3</w:t>
            </w:r>
          </w:p>
        </w:tc>
        <w:tc>
          <w:tcPr>
            <w:tcW w:w="1701" w:type="dxa"/>
            <w:tcBorders>
              <w:bottom w:val="nil"/>
            </w:tcBorders>
          </w:tcPr>
          <w:p w:rsidR="00D643F6" w:rsidRDefault="00D643F6">
            <w:pPr>
              <w:pStyle w:val="ConsPlusNormal"/>
              <w:jc w:val="both"/>
            </w:pPr>
            <w:r>
              <w:t xml:space="preserve">Количество наказов избирателей по обустройству источников холодного водоснабжения, исполненных за </w:t>
            </w:r>
            <w:r>
              <w:lastRenderedPageBreak/>
              <w:t>счет средств иных межбюджетных трансфертов, имеющих целевое назначение, в соответствующем финансовом году</w:t>
            </w:r>
          </w:p>
        </w:tc>
        <w:tc>
          <w:tcPr>
            <w:tcW w:w="680" w:type="dxa"/>
            <w:tcBorders>
              <w:bottom w:val="nil"/>
            </w:tcBorders>
          </w:tcPr>
          <w:p w:rsidR="00D643F6" w:rsidRDefault="00D643F6">
            <w:pPr>
              <w:pStyle w:val="ConsPlusNormal"/>
            </w:pPr>
            <w:r>
              <w:lastRenderedPageBreak/>
              <w:t>ед., в год</w:t>
            </w:r>
          </w:p>
        </w:tc>
        <w:tc>
          <w:tcPr>
            <w:tcW w:w="624" w:type="dxa"/>
            <w:tcBorders>
              <w:bottom w:val="nil"/>
            </w:tcBorders>
          </w:tcPr>
          <w:p w:rsidR="00D643F6" w:rsidRDefault="00D643F6">
            <w:pPr>
              <w:pStyle w:val="ConsPlusNormal"/>
            </w:pPr>
          </w:p>
        </w:tc>
        <w:tc>
          <w:tcPr>
            <w:tcW w:w="680" w:type="dxa"/>
            <w:tcBorders>
              <w:bottom w:val="nil"/>
            </w:tcBorders>
          </w:tcPr>
          <w:p w:rsidR="00D643F6" w:rsidRDefault="00D643F6">
            <w:pPr>
              <w:pStyle w:val="ConsPlusNormal"/>
            </w:pPr>
            <w:r>
              <w:t>ИМ</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1</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lastRenderedPageBreak/>
              <w:t xml:space="preserve">(п. 26.3 введен </w:t>
            </w:r>
            <w:hyperlink r:id="rId337">
              <w:r>
                <w:rPr>
                  <w:color w:val="0000FF"/>
                </w:rPr>
                <w:t>Постановлением</w:t>
              </w:r>
            </w:hyperlink>
            <w:r>
              <w:t xml:space="preserve"> Правительства РК от 15.07.2022 N 346)</w:t>
            </w:r>
          </w:p>
        </w:tc>
      </w:tr>
      <w:tr w:rsidR="00D643F6">
        <w:tc>
          <w:tcPr>
            <w:tcW w:w="13607" w:type="dxa"/>
            <w:gridSpan w:val="14"/>
          </w:tcPr>
          <w:p w:rsidR="00D643F6" w:rsidRDefault="00D643F6">
            <w:pPr>
              <w:pStyle w:val="ConsPlusNormal"/>
              <w:jc w:val="center"/>
              <w:outlineLvl w:val="4"/>
            </w:pPr>
            <w:r>
              <w:t>Задача 3. Стимулирование рационального потребления коммунальных ресурсов</w:t>
            </w:r>
          </w:p>
        </w:tc>
      </w:tr>
      <w:tr w:rsidR="00D643F6">
        <w:tc>
          <w:tcPr>
            <w:tcW w:w="680" w:type="dxa"/>
          </w:tcPr>
          <w:p w:rsidR="00D643F6" w:rsidRDefault="00D643F6">
            <w:pPr>
              <w:pStyle w:val="ConsPlusNormal"/>
            </w:pPr>
            <w:r>
              <w:t>27.</w:t>
            </w:r>
          </w:p>
        </w:tc>
        <w:tc>
          <w:tcPr>
            <w:tcW w:w="1701" w:type="dxa"/>
          </w:tcPr>
          <w:p w:rsidR="00D643F6" w:rsidRDefault="00D643F6">
            <w:pPr>
              <w:pStyle w:val="ConsPlusNormal"/>
              <w:jc w:val="both"/>
            </w:pPr>
            <w:r>
              <w:t>Оснащенность многоквартирных жилых домов на территории Республики Коми приборами учета используемых энергетических ресурсов</w:t>
            </w:r>
          </w:p>
        </w:tc>
        <w:tc>
          <w:tcPr>
            <w:tcW w:w="680" w:type="dxa"/>
          </w:tcPr>
          <w:p w:rsidR="00D643F6" w:rsidRDefault="00D643F6">
            <w:pPr>
              <w:pStyle w:val="ConsPlusNormal"/>
            </w:pPr>
            <w:r>
              <w:t>%,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ИЗ</w:t>
            </w:r>
          </w:p>
        </w:tc>
        <w:tc>
          <w:tcPr>
            <w:tcW w:w="850" w:type="dxa"/>
          </w:tcPr>
          <w:p w:rsidR="00D643F6" w:rsidRDefault="00D643F6">
            <w:pPr>
              <w:pStyle w:val="ConsPlusNormal"/>
              <w:jc w:val="center"/>
            </w:pPr>
            <w:r>
              <w:t>38,2</w:t>
            </w:r>
          </w:p>
        </w:tc>
        <w:tc>
          <w:tcPr>
            <w:tcW w:w="964" w:type="dxa"/>
          </w:tcPr>
          <w:p w:rsidR="00D643F6" w:rsidRDefault="00D643F6">
            <w:pPr>
              <w:pStyle w:val="ConsPlusNormal"/>
              <w:jc w:val="center"/>
            </w:pPr>
            <w:r>
              <w:t>38,5</w:t>
            </w:r>
          </w:p>
        </w:tc>
        <w:tc>
          <w:tcPr>
            <w:tcW w:w="964" w:type="dxa"/>
          </w:tcPr>
          <w:p w:rsidR="00D643F6" w:rsidRDefault="00D643F6">
            <w:pPr>
              <w:pStyle w:val="ConsPlusNormal"/>
              <w:jc w:val="center"/>
            </w:pPr>
            <w:r>
              <w:t>39</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1644" w:type="dxa"/>
          </w:tcPr>
          <w:p w:rsidR="00D643F6" w:rsidRDefault="00D643F6">
            <w:pPr>
              <w:pStyle w:val="ConsPlusNormal"/>
            </w:pPr>
            <w:r>
              <w:t>Комитет Республики Коми по тарифам</w:t>
            </w:r>
          </w:p>
        </w:tc>
      </w:tr>
      <w:tr w:rsidR="00D643F6">
        <w:tc>
          <w:tcPr>
            <w:tcW w:w="680" w:type="dxa"/>
          </w:tcPr>
          <w:p w:rsidR="00D643F6" w:rsidRDefault="00D643F6">
            <w:pPr>
              <w:pStyle w:val="ConsPlusNormal"/>
            </w:pPr>
            <w:r>
              <w:t>27.1</w:t>
            </w:r>
          </w:p>
        </w:tc>
        <w:tc>
          <w:tcPr>
            <w:tcW w:w="1701" w:type="dxa"/>
          </w:tcPr>
          <w:p w:rsidR="00D643F6" w:rsidRDefault="00D643F6">
            <w:pPr>
              <w:pStyle w:val="ConsPlusNormal"/>
              <w:jc w:val="both"/>
            </w:pPr>
            <w:r>
              <w:t>Оснащенность приборами учета потребленных коммунальных ресурсов в многоквартирн</w:t>
            </w:r>
            <w:r>
              <w:lastRenderedPageBreak/>
              <w:t>ых домах и жилых домах в целом по Республике Коми</w:t>
            </w:r>
          </w:p>
        </w:tc>
        <w:tc>
          <w:tcPr>
            <w:tcW w:w="680" w:type="dxa"/>
          </w:tcPr>
          <w:p w:rsidR="00D643F6" w:rsidRDefault="00D643F6">
            <w:pPr>
              <w:pStyle w:val="ConsPlusNormal"/>
            </w:pPr>
            <w:r>
              <w:lastRenderedPageBreak/>
              <w:t>%,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ИЗ</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79,0</w:t>
            </w:r>
          </w:p>
        </w:tc>
        <w:tc>
          <w:tcPr>
            <w:tcW w:w="964" w:type="dxa"/>
          </w:tcPr>
          <w:p w:rsidR="00D643F6" w:rsidRDefault="00D643F6">
            <w:pPr>
              <w:pStyle w:val="ConsPlusNormal"/>
              <w:jc w:val="center"/>
            </w:pPr>
            <w:r>
              <w:t>79,1</w:t>
            </w:r>
          </w:p>
        </w:tc>
        <w:tc>
          <w:tcPr>
            <w:tcW w:w="964" w:type="dxa"/>
          </w:tcPr>
          <w:p w:rsidR="00D643F6" w:rsidRDefault="00D643F6">
            <w:pPr>
              <w:pStyle w:val="ConsPlusNormal"/>
              <w:jc w:val="center"/>
            </w:pPr>
            <w:r>
              <w:t>79,2</w:t>
            </w:r>
          </w:p>
        </w:tc>
        <w:tc>
          <w:tcPr>
            <w:tcW w:w="964" w:type="dxa"/>
          </w:tcPr>
          <w:p w:rsidR="00D643F6" w:rsidRDefault="00D643F6">
            <w:pPr>
              <w:pStyle w:val="ConsPlusNormal"/>
              <w:jc w:val="center"/>
            </w:pPr>
            <w:r>
              <w:t>79,3</w:t>
            </w:r>
          </w:p>
        </w:tc>
        <w:tc>
          <w:tcPr>
            <w:tcW w:w="964" w:type="dxa"/>
          </w:tcPr>
          <w:p w:rsidR="00D643F6" w:rsidRDefault="00D643F6">
            <w:pPr>
              <w:pStyle w:val="ConsPlusNormal"/>
              <w:jc w:val="center"/>
            </w:pPr>
            <w:r>
              <w:t>79,4</w:t>
            </w:r>
          </w:p>
        </w:tc>
        <w:tc>
          <w:tcPr>
            <w:tcW w:w="1644" w:type="dxa"/>
          </w:tcPr>
          <w:p w:rsidR="00D643F6" w:rsidRDefault="00D643F6">
            <w:pPr>
              <w:pStyle w:val="ConsPlusNormal"/>
            </w:pPr>
            <w:r>
              <w:t>Комитет Республики Коми по тарифам</w:t>
            </w:r>
          </w:p>
        </w:tc>
      </w:tr>
      <w:tr w:rsidR="00D643F6">
        <w:tc>
          <w:tcPr>
            <w:tcW w:w="13607" w:type="dxa"/>
            <w:gridSpan w:val="14"/>
          </w:tcPr>
          <w:p w:rsidR="00D643F6" w:rsidRDefault="00D643F6">
            <w:pPr>
              <w:pStyle w:val="ConsPlusNormal"/>
              <w:jc w:val="center"/>
              <w:outlineLvl w:val="4"/>
            </w:pPr>
            <w:r>
              <w:lastRenderedPageBreak/>
              <w:t>Задача 4. Развитие системы газоснабжения и повышение газификации потребителей</w:t>
            </w:r>
          </w:p>
        </w:tc>
      </w:tr>
      <w:tr w:rsidR="00D643F6">
        <w:tc>
          <w:tcPr>
            <w:tcW w:w="680" w:type="dxa"/>
          </w:tcPr>
          <w:p w:rsidR="00D643F6" w:rsidRDefault="00D643F6">
            <w:pPr>
              <w:pStyle w:val="ConsPlusNormal"/>
            </w:pPr>
            <w:r>
              <w:t>28</w:t>
            </w:r>
          </w:p>
        </w:tc>
        <w:tc>
          <w:tcPr>
            <w:tcW w:w="1701" w:type="dxa"/>
          </w:tcPr>
          <w:p w:rsidR="00D643F6" w:rsidRDefault="00D643F6">
            <w:pPr>
              <w:pStyle w:val="ConsPlusNormal"/>
              <w:jc w:val="both"/>
            </w:pPr>
            <w:r>
              <w:t>Число населенных пунктов, газифицированных сетевым (сжиженным) природным газом</w:t>
            </w:r>
          </w:p>
        </w:tc>
        <w:tc>
          <w:tcPr>
            <w:tcW w:w="680" w:type="dxa"/>
          </w:tcPr>
          <w:p w:rsidR="00D643F6" w:rsidRDefault="00D643F6">
            <w:pPr>
              <w:pStyle w:val="ConsPlusNormal"/>
            </w:pPr>
            <w:r>
              <w:t>ед. нарастающим итогом</w:t>
            </w:r>
          </w:p>
        </w:tc>
        <w:tc>
          <w:tcPr>
            <w:tcW w:w="624" w:type="dxa"/>
          </w:tcPr>
          <w:p w:rsidR="00D643F6" w:rsidRDefault="00D643F6">
            <w:pPr>
              <w:pStyle w:val="ConsPlusNormal"/>
            </w:pPr>
            <w:r>
              <w:rPr>
                <w:noProof/>
                <w:position w:val="-6"/>
              </w:rPr>
              <w:drawing>
                <wp:inline distT="0" distB="0" distL="0" distR="0">
                  <wp:extent cx="157480" cy="22034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ИЗ</w:t>
            </w:r>
          </w:p>
          <w:p w:rsidR="00D643F6" w:rsidRDefault="00D643F6">
            <w:pPr>
              <w:pStyle w:val="ConsPlusNormal"/>
            </w:pPr>
            <w:r>
              <w:t>ИС</w:t>
            </w:r>
          </w:p>
        </w:tc>
        <w:tc>
          <w:tcPr>
            <w:tcW w:w="850" w:type="dxa"/>
          </w:tcPr>
          <w:p w:rsidR="00D643F6" w:rsidRDefault="00D643F6">
            <w:pPr>
              <w:pStyle w:val="ConsPlusNormal"/>
              <w:jc w:val="center"/>
            </w:pPr>
            <w:r>
              <w:t>51</w:t>
            </w:r>
          </w:p>
        </w:tc>
        <w:tc>
          <w:tcPr>
            <w:tcW w:w="964" w:type="dxa"/>
          </w:tcPr>
          <w:p w:rsidR="00D643F6" w:rsidRDefault="00D643F6">
            <w:pPr>
              <w:pStyle w:val="ConsPlusNormal"/>
              <w:jc w:val="center"/>
            </w:pPr>
            <w:r>
              <w:t>51</w:t>
            </w:r>
          </w:p>
        </w:tc>
        <w:tc>
          <w:tcPr>
            <w:tcW w:w="964" w:type="dxa"/>
          </w:tcPr>
          <w:p w:rsidR="00D643F6" w:rsidRDefault="00D643F6">
            <w:pPr>
              <w:pStyle w:val="ConsPlusNormal"/>
              <w:jc w:val="center"/>
            </w:pPr>
            <w:r>
              <w:t>52</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c>
          <w:tcPr>
            <w:tcW w:w="680" w:type="dxa"/>
          </w:tcPr>
          <w:p w:rsidR="00D643F6" w:rsidRDefault="00D643F6">
            <w:pPr>
              <w:pStyle w:val="ConsPlusNormal"/>
            </w:pPr>
            <w:r>
              <w:t>28.1</w:t>
            </w:r>
          </w:p>
        </w:tc>
        <w:tc>
          <w:tcPr>
            <w:tcW w:w="1701" w:type="dxa"/>
          </w:tcPr>
          <w:p w:rsidR="00D643F6" w:rsidRDefault="00D643F6">
            <w:pPr>
              <w:pStyle w:val="ConsPlusNormal"/>
              <w:jc w:val="both"/>
            </w:pPr>
            <w:r>
              <w:t>Протяженность наружных газопроводов, обслуживаемых газораспределительными организациями</w:t>
            </w:r>
          </w:p>
        </w:tc>
        <w:tc>
          <w:tcPr>
            <w:tcW w:w="680" w:type="dxa"/>
          </w:tcPr>
          <w:p w:rsidR="00D643F6" w:rsidRDefault="00D643F6">
            <w:pPr>
              <w:pStyle w:val="ConsPlusNormal"/>
            </w:pPr>
            <w:r>
              <w:t>км,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ИЗ</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2 060,67</w:t>
            </w:r>
          </w:p>
        </w:tc>
        <w:tc>
          <w:tcPr>
            <w:tcW w:w="964" w:type="dxa"/>
          </w:tcPr>
          <w:p w:rsidR="00D643F6" w:rsidRDefault="00D643F6">
            <w:pPr>
              <w:pStyle w:val="ConsPlusNormal"/>
              <w:jc w:val="center"/>
            </w:pPr>
            <w:r>
              <w:t>2 103,35</w:t>
            </w:r>
          </w:p>
        </w:tc>
        <w:tc>
          <w:tcPr>
            <w:tcW w:w="964" w:type="dxa"/>
          </w:tcPr>
          <w:p w:rsidR="00D643F6" w:rsidRDefault="00D643F6">
            <w:pPr>
              <w:pStyle w:val="ConsPlusNormal"/>
              <w:jc w:val="center"/>
            </w:pPr>
            <w:r>
              <w:t>2 133,85</w:t>
            </w:r>
          </w:p>
        </w:tc>
        <w:tc>
          <w:tcPr>
            <w:tcW w:w="964" w:type="dxa"/>
          </w:tcPr>
          <w:p w:rsidR="00D643F6" w:rsidRDefault="00D643F6">
            <w:pPr>
              <w:pStyle w:val="ConsPlusNormal"/>
              <w:jc w:val="center"/>
            </w:pPr>
            <w:r>
              <w:t>2 220,15</w:t>
            </w:r>
          </w:p>
        </w:tc>
        <w:tc>
          <w:tcPr>
            <w:tcW w:w="964" w:type="dxa"/>
          </w:tcPr>
          <w:p w:rsidR="00D643F6" w:rsidRDefault="00D643F6">
            <w:pPr>
              <w:pStyle w:val="ConsPlusNormal"/>
              <w:jc w:val="center"/>
            </w:pPr>
            <w:r>
              <w:t>2 418,05</w:t>
            </w:r>
          </w:p>
        </w:tc>
        <w:tc>
          <w:tcPr>
            <w:tcW w:w="964" w:type="dxa"/>
          </w:tcPr>
          <w:p w:rsidR="00D643F6" w:rsidRDefault="00D643F6">
            <w:pPr>
              <w:pStyle w:val="ConsPlusNormal"/>
              <w:jc w:val="center"/>
            </w:pPr>
            <w:r>
              <w:t>2 521,05</w:t>
            </w:r>
          </w:p>
        </w:tc>
        <w:tc>
          <w:tcPr>
            <w:tcW w:w="964" w:type="dxa"/>
          </w:tcPr>
          <w:p w:rsidR="00D643F6" w:rsidRDefault="00D643F6">
            <w:pPr>
              <w:pStyle w:val="ConsPlusNormal"/>
              <w:jc w:val="center"/>
            </w:pPr>
            <w:r>
              <w:t>2 546,05</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680" w:type="dxa"/>
            <w:tcBorders>
              <w:bottom w:val="nil"/>
            </w:tcBorders>
          </w:tcPr>
          <w:p w:rsidR="00D643F6" w:rsidRDefault="00D643F6">
            <w:pPr>
              <w:pStyle w:val="ConsPlusNormal"/>
            </w:pPr>
            <w:r>
              <w:t>28.2</w:t>
            </w:r>
          </w:p>
        </w:tc>
        <w:tc>
          <w:tcPr>
            <w:tcW w:w="1701" w:type="dxa"/>
            <w:tcBorders>
              <w:bottom w:val="nil"/>
            </w:tcBorders>
          </w:tcPr>
          <w:p w:rsidR="00D643F6" w:rsidRDefault="00D643F6">
            <w:pPr>
              <w:pStyle w:val="ConsPlusNormal"/>
              <w:jc w:val="both"/>
            </w:pPr>
            <w:r>
              <w:t>Количество потребителей, подключенных к газораспределительным сетям</w:t>
            </w:r>
          </w:p>
        </w:tc>
        <w:tc>
          <w:tcPr>
            <w:tcW w:w="680" w:type="dxa"/>
            <w:tcBorders>
              <w:bottom w:val="nil"/>
            </w:tcBorders>
          </w:tcPr>
          <w:p w:rsidR="00D643F6" w:rsidRDefault="00D643F6">
            <w:pPr>
              <w:pStyle w:val="ConsPlusNormal"/>
            </w:pPr>
            <w:r>
              <w:t>ед. нарастающим итогом</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ИЗ</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649</w:t>
            </w:r>
          </w:p>
        </w:tc>
        <w:tc>
          <w:tcPr>
            <w:tcW w:w="964" w:type="dxa"/>
            <w:tcBorders>
              <w:bottom w:val="nil"/>
            </w:tcBorders>
          </w:tcPr>
          <w:p w:rsidR="00D643F6" w:rsidRDefault="00D643F6">
            <w:pPr>
              <w:pStyle w:val="ConsPlusNormal"/>
              <w:jc w:val="center"/>
            </w:pPr>
            <w:r>
              <w:t>974</w:t>
            </w:r>
          </w:p>
        </w:tc>
        <w:tc>
          <w:tcPr>
            <w:tcW w:w="964" w:type="dxa"/>
            <w:tcBorders>
              <w:bottom w:val="nil"/>
            </w:tcBorders>
          </w:tcPr>
          <w:p w:rsidR="00D643F6" w:rsidRDefault="00D643F6">
            <w:pPr>
              <w:pStyle w:val="ConsPlusNormal"/>
              <w:jc w:val="center"/>
            </w:pPr>
            <w:r>
              <w:t>1840</w:t>
            </w:r>
          </w:p>
        </w:tc>
        <w:tc>
          <w:tcPr>
            <w:tcW w:w="964" w:type="dxa"/>
            <w:tcBorders>
              <w:bottom w:val="nil"/>
            </w:tcBorders>
          </w:tcPr>
          <w:p w:rsidR="00D643F6" w:rsidRDefault="00D643F6">
            <w:pPr>
              <w:pStyle w:val="ConsPlusNormal"/>
              <w:jc w:val="center"/>
            </w:pPr>
            <w:r>
              <w:t>2185</w:t>
            </w:r>
          </w:p>
        </w:tc>
        <w:tc>
          <w:tcPr>
            <w:tcW w:w="964" w:type="dxa"/>
            <w:tcBorders>
              <w:bottom w:val="nil"/>
            </w:tcBorders>
          </w:tcPr>
          <w:p w:rsidR="00D643F6" w:rsidRDefault="00D643F6">
            <w:pPr>
              <w:pStyle w:val="ConsPlusNormal"/>
              <w:jc w:val="center"/>
            </w:pPr>
            <w:r>
              <w:t>2540</w:t>
            </w:r>
          </w:p>
        </w:tc>
        <w:tc>
          <w:tcPr>
            <w:tcW w:w="964" w:type="dxa"/>
            <w:tcBorders>
              <w:bottom w:val="nil"/>
            </w:tcBorders>
          </w:tcPr>
          <w:p w:rsidR="00D643F6" w:rsidRDefault="00D643F6">
            <w:pPr>
              <w:pStyle w:val="ConsPlusNormal"/>
              <w:jc w:val="center"/>
            </w:pPr>
            <w:r>
              <w:t>2905</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t xml:space="preserve">(в ред. </w:t>
            </w:r>
            <w:hyperlink r:id="rId338">
              <w:r>
                <w:rPr>
                  <w:color w:val="0000FF"/>
                </w:rPr>
                <w:t>Постановления</w:t>
              </w:r>
            </w:hyperlink>
            <w:r>
              <w:t xml:space="preserve"> Правительства РК от 13.07.2022 N 341)</w:t>
            </w:r>
          </w:p>
        </w:tc>
      </w:tr>
      <w:tr w:rsidR="00D643F6">
        <w:tblPrEx>
          <w:tblBorders>
            <w:insideH w:val="nil"/>
          </w:tblBorders>
        </w:tblPrEx>
        <w:tc>
          <w:tcPr>
            <w:tcW w:w="680" w:type="dxa"/>
            <w:tcBorders>
              <w:bottom w:val="nil"/>
            </w:tcBorders>
          </w:tcPr>
          <w:p w:rsidR="00D643F6" w:rsidRDefault="00D643F6">
            <w:pPr>
              <w:pStyle w:val="ConsPlusNormal"/>
            </w:pPr>
            <w:r>
              <w:lastRenderedPageBreak/>
              <w:t>29</w:t>
            </w:r>
          </w:p>
        </w:tc>
        <w:tc>
          <w:tcPr>
            <w:tcW w:w="1701" w:type="dxa"/>
            <w:tcBorders>
              <w:bottom w:val="nil"/>
            </w:tcBorders>
          </w:tcPr>
          <w:p w:rsidR="00D643F6" w:rsidRDefault="00D643F6">
            <w:pPr>
              <w:pStyle w:val="ConsPlusNormal"/>
              <w:jc w:val="both"/>
            </w:pPr>
            <w:r>
              <w:t>Количество объектов газификации Республики Коми, предусмотренных адресной инвестиционной программой Республики Коми, строительство которых завершено в соответствующем финансовом году</w:t>
            </w:r>
          </w:p>
        </w:tc>
        <w:tc>
          <w:tcPr>
            <w:tcW w:w="680" w:type="dxa"/>
            <w:tcBorders>
              <w:bottom w:val="nil"/>
            </w:tcBorders>
          </w:tcPr>
          <w:p w:rsidR="00D643F6" w:rsidRDefault="00D643F6">
            <w:pPr>
              <w:pStyle w:val="ConsPlusNormal"/>
            </w:pPr>
            <w:r>
              <w:t>ед.,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2</w:t>
            </w:r>
          </w:p>
        </w:tc>
        <w:tc>
          <w:tcPr>
            <w:tcW w:w="964" w:type="dxa"/>
            <w:tcBorders>
              <w:bottom w:val="nil"/>
            </w:tcBorders>
          </w:tcPr>
          <w:p w:rsidR="00D643F6" w:rsidRDefault="00D643F6">
            <w:pPr>
              <w:pStyle w:val="ConsPlusNormal"/>
              <w:jc w:val="center"/>
            </w:pPr>
            <w:r>
              <w:t>2</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t xml:space="preserve">(в ред. </w:t>
            </w:r>
            <w:hyperlink r:id="rId339">
              <w:r>
                <w:rPr>
                  <w:color w:val="0000FF"/>
                </w:rPr>
                <w:t>Постановления</w:t>
              </w:r>
            </w:hyperlink>
            <w:r>
              <w:t xml:space="preserve"> Правительства РК от 13.07.2022 N 341)</w:t>
            </w:r>
          </w:p>
        </w:tc>
      </w:tr>
      <w:tr w:rsidR="00D643F6">
        <w:tc>
          <w:tcPr>
            <w:tcW w:w="680" w:type="dxa"/>
          </w:tcPr>
          <w:p w:rsidR="00D643F6" w:rsidRDefault="00D643F6">
            <w:pPr>
              <w:pStyle w:val="ConsPlusNormal"/>
            </w:pPr>
            <w:r>
              <w:t>29.1</w:t>
            </w:r>
          </w:p>
        </w:tc>
        <w:tc>
          <w:tcPr>
            <w:tcW w:w="1701" w:type="dxa"/>
          </w:tcPr>
          <w:p w:rsidR="00D643F6" w:rsidRDefault="00D643F6">
            <w:pPr>
              <w:pStyle w:val="ConsPlusNormal"/>
              <w:jc w:val="both"/>
            </w:pPr>
            <w:r>
              <w:t>Процент технической готовности внутрипоселковых газопроводов, строительство которых осуществляется в соответствующем финансовом году</w:t>
            </w:r>
          </w:p>
        </w:tc>
        <w:tc>
          <w:tcPr>
            <w:tcW w:w="680" w:type="dxa"/>
          </w:tcPr>
          <w:p w:rsidR="00D643F6" w:rsidRDefault="00D643F6">
            <w:pPr>
              <w:pStyle w:val="ConsPlusNormal"/>
            </w:pPr>
            <w:r>
              <w:t>%,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p w:rsidR="00D643F6" w:rsidRDefault="00D643F6">
            <w:pPr>
              <w:pStyle w:val="ConsPlusNormal"/>
            </w:pPr>
            <w:r>
              <w:t>ИМБТ (РБ)</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c>
          <w:tcPr>
            <w:tcW w:w="13607" w:type="dxa"/>
            <w:gridSpan w:val="14"/>
          </w:tcPr>
          <w:p w:rsidR="00D643F6" w:rsidRDefault="00D643F6">
            <w:pPr>
              <w:pStyle w:val="ConsPlusNormal"/>
              <w:jc w:val="center"/>
              <w:outlineLvl w:val="3"/>
            </w:pPr>
            <w:hyperlink w:anchor="P755">
              <w:r>
                <w:rPr>
                  <w:color w:val="0000FF"/>
                </w:rPr>
                <w:t>Подпрограмма 3</w:t>
              </w:r>
            </w:hyperlink>
            <w:r>
              <w:t>. "Формирование современной городской и сельской среды"</w:t>
            </w:r>
          </w:p>
        </w:tc>
      </w:tr>
      <w:tr w:rsidR="00D643F6">
        <w:tc>
          <w:tcPr>
            <w:tcW w:w="13607" w:type="dxa"/>
            <w:gridSpan w:val="14"/>
          </w:tcPr>
          <w:p w:rsidR="00D643F6" w:rsidRDefault="00D643F6">
            <w:pPr>
              <w:pStyle w:val="ConsPlusNormal"/>
              <w:jc w:val="center"/>
              <w:outlineLvl w:val="4"/>
            </w:pPr>
            <w:r>
              <w:t>Задача 1. Содействие в реализации мероприятий по благоустройству территорий муниципальных образований</w:t>
            </w:r>
          </w:p>
        </w:tc>
      </w:tr>
      <w:tr w:rsidR="00D643F6">
        <w:tc>
          <w:tcPr>
            <w:tcW w:w="680" w:type="dxa"/>
          </w:tcPr>
          <w:p w:rsidR="00D643F6" w:rsidRDefault="00D643F6">
            <w:pPr>
              <w:pStyle w:val="ConsPlusNormal"/>
            </w:pPr>
            <w:r>
              <w:t>30</w:t>
            </w:r>
          </w:p>
        </w:tc>
        <w:tc>
          <w:tcPr>
            <w:tcW w:w="1701" w:type="dxa"/>
          </w:tcPr>
          <w:p w:rsidR="00D643F6" w:rsidRDefault="00D643F6">
            <w:pPr>
              <w:pStyle w:val="ConsPlusNormal"/>
              <w:jc w:val="both"/>
            </w:pPr>
            <w:r>
              <w:t>Доля реализованных проектов (мероприятий) в сфере благоустройства от общего количества проектов (мероприятий) в сфере благоустройства, запланированных к реализации</w:t>
            </w:r>
          </w:p>
        </w:tc>
        <w:tc>
          <w:tcPr>
            <w:tcW w:w="680" w:type="dxa"/>
          </w:tcPr>
          <w:p w:rsidR="00D643F6" w:rsidRDefault="00D643F6">
            <w:pPr>
              <w:pStyle w:val="ConsPlusNormal"/>
            </w:pPr>
            <w:r>
              <w:t>%,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ИЗ</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c>
          <w:tcPr>
            <w:tcW w:w="680" w:type="dxa"/>
          </w:tcPr>
          <w:p w:rsidR="00D643F6" w:rsidRDefault="00D643F6">
            <w:pPr>
              <w:pStyle w:val="ConsPlusNormal"/>
            </w:pPr>
            <w:r>
              <w:t>31</w:t>
            </w:r>
          </w:p>
        </w:tc>
        <w:tc>
          <w:tcPr>
            <w:tcW w:w="1701" w:type="dxa"/>
          </w:tcPr>
          <w:p w:rsidR="00D643F6" w:rsidRDefault="00D643F6">
            <w:pPr>
              <w:pStyle w:val="ConsPlusNormal"/>
              <w:jc w:val="both"/>
            </w:pPr>
            <w:r>
              <w:t xml:space="preserve">Количество реализованных мероприятий по благоустройству мест массового отдыха населения (городских парков), общественных территорий (набережные, центральные площади, парки </w:t>
            </w:r>
            <w:r>
              <w:lastRenderedPageBreak/>
              <w:t>и др.) и иных мероприятий, предусмотренных муниципальными программами формирования комфортной городской среды</w:t>
            </w:r>
          </w:p>
        </w:tc>
        <w:tc>
          <w:tcPr>
            <w:tcW w:w="680" w:type="dxa"/>
          </w:tcPr>
          <w:p w:rsidR="00D643F6" w:rsidRDefault="00D643F6">
            <w:pPr>
              <w:pStyle w:val="ConsPlusNormal"/>
            </w:pPr>
            <w:r>
              <w:lastRenderedPageBreak/>
              <w:t>ед., в год</w:t>
            </w:r>
          </w:p>
        </w:tc>
        <w:tc>
          <w:tcPr>
            <w:tcW w:w="624" w:type="dxa"/>
          </w:tcPr>
          <w:p w:rsidR="00D643F6" w:rsidRDefault="00D643F6">
            <w:pPr>
              <w:pStyle w:val="ConsPlusNormal"/>
            </w:pPr>
          </w:p>
        </w:tc>
        <w:tc>
          <w:tcPr>
            <w:tcW w:w="680" w:type="dxa"/>
          </w:tcPr>
          <w:p w:rsidR="00D643F6" w:rsidRDefault="00D643F6">
            <w:pPr>
              <w:pStyle w:val="ConsPlusNormal"/>
            </w:pPr>
            <w:r>
              <w:t>ИМ</w:t>
            </w:r>
          </w:p>
          <w:p w:rsidR="00D643F6" w:rsidRDefault="00D643F6">
            <w:pPr>
              <w:pStyle w:val="ConsPlusNormal"/>
            </w:pPr>
            <w:r>
              <w:t>ИМБТ</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143</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680" w:type="dxa"/>
            <w:tcBorders>
              <w:bottom w:val="nil"/>
            </w:tcBorders>
          </w:tcPr>
          <w:p w:rsidR="00D643F6" w:rsidRDefault="00D643F6">
            <w:pPr>
              <w:pStyle w:val="ConsPlusNormal"/>
            </w:pPr>
            <w:r>
              <w:lastRenderedPageBreak/>
              <w:t>31.1</w:t>
            </w:r>
          </w:p>
        </w:tc>
        <w:tc>
          <w:tcPr>
            <w:tcW w:w="1701" w:type="dxa"/>
            <w:tcBorders>
              <w:bottom w:val="nil"/>
            </w:tcBorders>
          </w:tcPr>
          <w:p w:rsidR="00D643F6" w:rsidRDefault="00D643F6">
            <w:pPr>
              <w:pStyle w:val="ConsPlusNormal"/>
              <w:jc w:val="both"/>
            </w:pPr>
            <w:r>
              <w:t>Количество реализованных мероприятий по благоустройству территорий, предусмотренных муниципальной программой</w:t>
            </w:r>
          </w:p>
        </w:tc>
        <w:tc>
          <w:tcPr>
            <w:tcW w:w="680" w:type="dxa"/>
            <w:tcBorders>
              <w:bottom w:val="nil"/>
            </w:tcBorders>
          </w:tcPr>
          <w:p w:rsidR="00D643F6" w:rsidRDefault="00D643F6">
            <w:pPr>
              <w:pStyle w:val="ConsPlusNormal"/>
            </w:pPr>
            <w:r>
              <w:t>ед.,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w:t>
            </w:r>
          </w:p>
          <w:p w:rsidR="00D643F6" w:rsidRDefault="00D643F6">
            <w:pPr>
              <w:pStyle w:val="ConsPlusNormal"/>
            </w:pPr>
            <w:r>
              <w:t>ИМБТ (РБ)</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175</w:t>
            </w:r>
          </w:p>
        </w:tc>
        <w:tc>
          <w:tcPr>
            <w:tcW w:w="964" w:type="dxa"/>
            <w:tcBorders>
              <w:bottom w:val="nil"/>
            </w:tcBorders>
          </w:tcPr>
          <w:p w:rsidR="00D643F6" w:rsidRDefault="00D643F6">
            <w:pPr>
              <w:pStyle w:val="ConsPlusNormal"/>
              <w:jc w:val="center"/>
            </w:pPr>
            <w:r>
              <w:t>6</w:t>
            </w:r>
          </w:p>
        </w:tc>
        <w:tc>
          <w:tcPr>
            <w:tcW w:w="964" w:type="dxa"/>
            <w:tcBorders>
              <w:bottom w:val="nil"/>
            </w:tcBorders>
          </w:tcPr>
          <w:p w:rsidR="00D643F6" w:rsidRDefault="00D643F6">
            <w:pPr>
              <w:pStyle w:val="ConsPlusNormal"/>
              <w:jc w:val="center"/>
            </w:pPr>
            <w:r>
              <w:t>12</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t xml:space="preserve">(в ред. </w:t>
            </w:r>
            <w:hyperlink r:id="rId340">
              <w:r>
                <w:rPr>
                  <w:color w:val="0000FF"/>
                </w:rPr>
                <w:t>Постановления</w:t>
              </w:r>
            </w:hyperlink>
            <w:r>
              <w:t xml:space="preserve"> Правительства РК от 26.12.2022 N 663)</w:t>
            </w:r>
          </w:p>
        </w:tc>
      </w:tr>
      <w:tr w:rsidR="00D643F6">
        <w:tblPrEx>
          <w:tblBorders>
            <w:insideH w:val="nil"/>
          </w:tblBorders>
        </w:tblPrEx>
        <w:tc>
          <w:tcPr>
            <w:tcW w:w="680" w:type="dxa"/>
            <w:tcBorders>
              <w:bottom w:val="nil"/>
            </w:tcBorders>
          </w:tcPr>
          <w:p w:rsidR="00D643F6" w:rsidRDefault="00D643F6">
            <w:pPr>
              <w:pStyle w:val="ConsPlusNormal"/>
            </w:pPr>
            <w:r>
              <w:t>31.2</w:t>
            </w:r>
          </w:p>
        </w:tc>
        <w:tc>
          <w:tcPr>
            <w:tcW w:w="1701" w:type="dxa"/>
            <w:tcBorders>
              <w:bottom w:val="nil"/>
            </w:tcBorders>
          </w:tcPr>
          <w:p w:rsidR="00D643F6" w:rsidRDefault="00D643F6">
            <w:pPr>
              <w:pStyle w:val="ConsPlusNormal"/>
              <w:jc w:val="both"/>
            </w:pPr>
            <w:r>
              <w:t>Количество реализованных народных проектов в сфере благоустройства, прошедших отбор в рамках проекта "Народный бюджет"</w:t>
            </w:r>
          </w:p>
        </w:tc>
        <w:tc>
          <w:tcPr>
            <w:tcW w:w="680" w:type="dxa"/>
            <w:tcBorders>
              <w:bottom w:val="nil"/>
            </w:tcBorders>
          </w:tcPr>
          <w:p w:rsidR="00D643F6" w:rsidRDefault="00D643F6">
            <w:pPr>
              <w:pStyle w:val="ConsPlusNormal"/>
            </w:pPr>
            <w:r>
              <w:t>ед.,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w:t>
            </w:r>
          </w:p>
          <w:p w:rsidR="00D643F6" w:rsidRDefault="00D643F6">
            <w:pPr>
              <w:pStyle w:val="ConsPlusNormal"/>
            </w:pPr>
            <w:r>
              <w:t>ИМБТ (РБ)</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49</w:t>
            </w:r>
          </w:p>
        </w:tc>
        <w:tc>
          <w:tcPr>
            <w:tcW w:w="964" w:type="dxa"/>
            <w:tcBorders>
              <w:bottom w:val="nil"/>
            </w:tcBorders>
          </w:tcPr>
          <w:p w:rsidR="00D643F6" w:rsidRDefault="00D643F6">
            <w:pPr>
              <w:pStyle w:val="ConsPlusNormal"/>
              <w:jc w:val="center"/>
            </w:pPr>
            <w:r>
              <w:t>131</w:t>
            </w:r>
          </w:p>
        </w:tc>
        <w:tc>
          <w:tcPr>
            <w:tcW w:w="964" w:type="dxa"/>
            <w:tcBorders>
              <w:bottom w:val="nil"/>
            </w:tcBorders>
          </w:tcPr>
          <w:p w:rsidR="00D643F6" w:rsidRDefault="00D643F6">
            <w:pPr>
              <w:pStyle w:val="ConsPlusNormal"/>
              <w:jc w:val="center"/>
            </w:pPr>
            <w:r>
              <w:t>123</w:t>
            </w:r>
          </w:p>
        </w:tc>
        <w:tc>
          <w:tcPr>
            <w:tcW w:w="964" w:type="dxa"/>
            <w:tcBorders>
              <w:bottom w:val="nil"/>
            </w:tcBorders>
          </w:tcPr>
          <w:p w:rsidR="00D643F6" w:rsidRDefault="00D643F6">
            <w:pPr>
              <w:pStyle w:val="ConsPlusNormal"/>
              <w:jc w:val="center"/>
            </w:pPr>
            <w:r>
              <w:t>&lt;*&gt;</w:t>
            </w:r>
          </w:p>
        </w:tc>
        <w:tc>
          <w:tcPr>
            <w:tcW w:w="964" w:type="dxa"/>
            <w:tcBorders>
              <w:bottom w:val="nil"/>
            </w:tcBorders>
          </w:tcPr>
          <w:p w:rsidR="00D643F6" w:rsidRDefault="00D643F6">
            <w:pPr>
              <w:pStyle w:val="ConsPlusNormal"/>
              <w:jc w:val="center"/>
            </w:pPr>
            <w:r>
              <w:t>&lt;*&gt;</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lastRenderedPageBreak/>
              <w:t xml:space="preserve">(в ред. </w:t>
            </w:r>
            <w:hyperlink r:id="rId341">
              <w:r>
                <w:rPr>
                  <w:color w:val="0000FF"/>
                </w:rPr>
                <w:t>Постановления</w:t>
              </w:r>
            </w:hyperlink>
            <w:r>
              <w:t xml:space="preserve"> Правительства РК от 13.07.2022 N 341)</w:t>
            </w:r>
          </w:p>
        </w:tc>
      </w:tr>
      <w:tr w:rsidR="00D643F6">
        <w:tc>
          <w:tcPr>
            <w:tcW w:w="680" w:type="dxa"/>
          </w:tcPr>
          <w:p w:rsidR="00D643F6" w:rsidRDefault="00D643F6">
            <w:pPr>
              <w:pStyle w:val="ConsPlusNormal"/>
            </w:pPr>
            <w:r>
              <w:t>31.3</w:t>
            </w:r>
          </w:p>
        </w:tc>
        <w:tc>
          <w:tcPr>
            <w:tcW w:w="1701" w:type="dxa"/>
          </w:tcPr>
          <w:p w:rsidR="00D643F6" w:rsidRDefault="00D643F6">
            <w:pPr>
              <w:pStyle w:val="ConsPlusNormal"/>
              <w:jc w:val="both"/>
            </w:pPr>
            <w:r>
              <w:t>Количество открытых территорий (объектов), в отношении которых проведена дезинфекция</w:t>
            </w:r>
          </w:p>
        </w:tc>
        <w:tc>
          <w:tcPr>
            <w:tcW w:w="680" w:type="dxa"/>
          </w:tcPr>
          <w:p w:rsidR="00D643F6" w:rsidRDefault="00D643F6">
            <w:pPr>
              <w:pStyle w:val="ConsPlusNormal"/>
            </w:pPr>
            <w:r>
              <w:t>ед.,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p w:rsidR="00D643F6" w:rsidRDefault="00D643F6">
            <w:pPr>
              <w:pStyle w:val="ConsPlusNormal"/>
            </w:pPr>
            <w:r>
              <w:t>ИМБТ</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1889</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энергетики, жилищно-коммунального хозяйства и тарифов Республики Коми</w:t>
            </w:r>
          </w:p>
        </w:tc>
      </w:tr>
      <w:tr w:rsidR="00D643F6">
        <w:tc>
          <w:tcPr>
            <w:tcW w:w="680" w:type="dxa"/>
          </w:tcPr>
          <w:p w:rsidR="00D643F6" w:rsidRDefault="00D643F6">
            <w:pPr>
              <w:pStyle w:val="ConsPlusNormal"/>
            </w:pPr>
            <w:r>
              <w:t>31.4</w:t>
            </w:r>
          </w:p>
        </w:tc>
        <w:tc>
          <w:tcPr>
            <w:tcW w:w="1701" w:type="dxa"/>
          </w:tcPr>
          <w:p w:rsidR="00D643F6" w:rsidRDefault="00D643F6">
            <w:pPr>
              <w:pStyle w:val="ConsPlusNormal"/>
              <w:jc w:val="both"/>
            </w:pPr>
            <w:r>
              <w:t>Количество реализованных мероприятий по благоустройству, предусмотренных государственными, муниципальными программами (количество обустроенных общественных пространств)</w:t>
            </w:r>
          </w:p>
        </w:tc>
        <w:tc>
          <w:tcPr>
            <w:tcW w:w="680" w:type="dxa"/>
          </w:tcPr>
          <w:p w:rsidR="00D643F6" w:rsidRDefault="00D643F6">
            <w:pPr>
              <w:pStyle w:val="ConsPlusNormal"/>
            </w:pPr>
            <w:r>
              <w:t>ед., нарастающим итогом</w:t>
            </w:r>
          </w:p>
        </w:tc>
        <w:tc>
          <w:tcPr>
            <w:tcW w:w="624" w:type="dxa"/>
          </w:tcPr>
          <w:p w:rsidR="00D643F6" w:rsidRDefault="00D643F6">
            <w:pPr>
              <w:pStyle w:val="ConsPlusNormal"/>
            </w:pPr>
            <w:r>
              <w:rPr>
                <w:noProof/>
                <w:position w:val="-6"/>
              </w:rPr>
              <w:drawing>
                <wp:inline distT="0" distB="0" distL="0" distR="0">
                  <wp:extent cx="157480" cy="22034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p w:rsidR="00D643F6" w:rsidRDefault="00D643F6">
            <w:pPr>
              <w:pStyle w:val="ConsPlusNormal"/>
            </w:pPr>
            <w:r>
              <w:t>ИМБТ</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167</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энергетики, жилищно-коммунального хозяйства и тарифов Республики Коми</w:t>
            </w:r>
          </w:p>
        </w:tc>
      </w:tr>
      <w:tr w:rsidR="00D643F6">
        <w:tc>
          <w:tcPr>
            <w:tcW w:w="680" w:type="dxa"/>
          </w:tcPr>
          <w:p w:rsidR="00D643F6" w:rsidRDefault="00D643F6">
            <w:pPr>
              <w:pStyle w:val="ConsPlusNormal"/>
            </w:pPr>
            <w:r>
              <w:t>31.5</w:t>
            </w:r>
          </w:p>
        </w:tc>
        <w:tc>
          <w:tcPr>
            <w:tcW w:w="1701" w:type="dxa"/>
          </w:tcPr>
          <w:p w:rsidR="00D643F6" w:rsidRDefault="00D643F6">
            <w:pPr>
              <w:pStyle w:val="ConsPlusNormal"/>
              <w:jc w:val="both"/>
            </w:pPr>
            <w:r>
              <w:t>Количество городов с благоприятной городской средой</w:t>
            </w:r>
          </w:p>
        </w:tc>
        <w:tc>
          <w:tcPr>
            <w:tcW w:w="680" w:type="dxa"/>
          </w:tcPr>
          <w:p w:rsidR="00D643F6" w:rsidRDefault="00D643F6">
            <w:pPr>
              <w:pStyle w:val="ConsPlusNormal"/>
            </w:pPr>
            <w:r>
              <w:t>усл. ед.,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p w:rsidR="00D643F6" w:rsidRDefault="00D643F6">
            <w:pPr>
              <w:pStyle w:val="ConsPlusNormal"/>
            </w:pPr>
            <w:r>
              <w:t>ИМБТ</w:t>
            </w:r>
          </w:p>
          <w:p w:rsidR="00D643F6" w:rsidRDefault="00D643F6">
            <w:pPr>
              <w:pStyle w:val="ConsPlusNormal"/>
            </w:pPr>
            <w:r>
              <w:t>ИРП</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3</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1644" w:type="dxa"/>
          </w:tcPr>
          <w:p w:rsidR="00D643F6" w:rsidRDefault="00D643F6">
            <w:pPr>
              <w:pStyle w:val="ConsPlusNormal"/>
            </w:pPr>
            <w:r>
              <w:t xml:space="preserve">Министерство энергетики, жилищно-коммунального хозяйства и тарифов Республики </w:t>
            </w:r>
            <w:r>
              <w:lastRenderedPageBreak/>
              <w:t>Коми</w:t>
            </w:r>
          </w:p>
        </w:tc>
      </w:tr>
      <w:tr w:rsidR="00D643F6">
        <w:tc>
          <w:tcPr>
            <w:tcW w:w="680" w:type="dxa"/>
          </w:tcPr>
          <w:p w:rsidR="00D643F6" w:rsidRDefault="00D643F6">
            <w:pPr>
              <w:pStyle w:val="ConsPlusNormal"/>
            </w:pPr>
            <w:r>
              <w:lastRenderedPageBreak/>
              <w:t>31.6</w:t>
            </w:r>
          </w:p>
        </w:tc>
        <w:tc>
          <w:tcPr>
            <w:tcW w:w="1701" w:type="dxa"/>
          </w:tcPr>
          <w:p w:rsidR="00D643F6" w:rsidRDefault="00D643F6">
            <w:pPr>
              <w:pStyle w:val="ConsPlusNormal"/>
              <w:jc w:val="both"/>
            </w:pPr>
            <w:r>
              <w:t>Доля городов с благоприятной городской средой от общего количества городов</w:t>
            </w:r>
          </w:p>
        </w:tc>
        <w:tc>
          <w:tcPr>
            <w:tcW w:w="680" w:type="dxa"/>
          </w:tcPr>
          <w:p w:rsidR="00D643F6" w:rsidRDefault="00D643F6">
            <w:pPr>
              <w:pStyle w:val="ConsPlusNormal"/>
            </w:pPr>
            <w:r>
              <w:t>процент,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p w:rsidR="00D643F6" w:rsidRDefault="00D643F6">
            <w:pPr>
              <w:pStyle w:val="ConsPlusNormal"/>
            </w:pPr>
            <w:r>
              <w:t>ИМБТ</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30</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энергетики, жилищно-коммунального хозяйства и тарифов Республики Коми</w:t>
            </w:r>
          </w:p>
        </w:tc>
      </w:tr>
      <w:tr w:rsidR="00D643F6">
        <w:tc>
          <w:tcPr>
            <w:tcW w:w="680" w:type="dxa"/>
          </w:tcPr>
          <w:p w:rsidR="00D643F6" w:rsidRDefault="00D643F6">
            <w:pPr>
              <w:pStyle w:val="ConsPlusNormal"/>
            </w:pPr>
            <w:r>
              <w:t>31.7</w:t>
            </w:r>
          </w:p>
        </w:tc>
        <w:tc>
          <w:tcPr>
            <w:tcW w:w="1701" w:type="dxa"/>
          </w:tcPr>
          <w:p w:rsidR="00D643F6" w:rsidRDefault="00D643F6">
            <w:pPr>
              <w:pStyle w:val="ConsPlusNormal"/>
              <w:jc w:val="both"/>
            </w:pPr>
            <w:r>
              <w:t xml:space="preserve">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w:t>
            </w:r>
            <w:r>
              <w:lastRenderedPageBreak/>
              <w:t>среды</w:t>
            </w:r>
          </w:p>
        </w:tc>
        <w:tc>
          <w:tcPr>
            <w:tcW w:w="680" w:type="dxa"/>
          </w:tcPr>
          <w:p w:rsidR="00D643F6" w:rsidRDefault="00D643F6">
            <w:pPr>
              <w:pStyle w:val="ConsPlusNormal"/>
            </w:pPr>
            <w:r>
              <w:lastRenderedPageBreak/>
              <w:t>процент,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p w:rsidR="00D643F6" w:rsidRDefault="00D643F6">
            <w:pPr>
              <w:pStyle w:val="ConsPlusNormal"/>
            </w:pPr>
            <w:r>
              <w:t>ИМБТ</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90</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энергетики, жилищно-коммунального хозяйства и тарифов Республики Коми</w:t>
            </w:r>
          </w:p>
        </w:tc>
      </w:tr>
      <w:tr w:rsidR="00D643F6">
        <w:tc>
          <w:tcPr>
            <w:tcW w:w="680" w:type="dxa"/>
          </w:tcPr>
          <w:p w:rsidR="00D643F6" w:rsidRDefault="00D643F6">
            <w:pPr>
              <w:pStyle w:val="ConsPlusNormal"/>
            </w:pPr>
            <w:r>
              <w:lastRenderedPageBreak/>
              <w:t>31.8</w:t>
            </w:r>
          </w:p>
        </w:tc>
        <w:tc>
          <w:tcPr>
            <w:tcW w:w="1701" w:type="dxa"/>
          </w:tcPr>
          <w:p w:rsidR="00D643F6" w:rsidRDefault="00D643F6">
            <w:pPr>
              <w:pStyle w:val="ConsPlusNormal"/>
              <w:jc w:val="both"/>
            </w:pPr>
            <w:r>
              <w:t>Количество приобретенных комбинированных дорожных машин</w:t>
            </w:r>
          </w:p>
        </w:tc>
        <w:tc>
          <w:tcPr>
            <w:tcW w:w="680" w:type="dxa"/>
          </w:tcPr>
          <w:p w:rsidR="00D643F6" w:rsidRDefault="00D643F6">
            <w:pPr>
              <w:pStyle w:val="ConsPlusNormal"/>
            </w:pPr>
            <w:r>
              <w:t>шт.,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4</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энергетики, жилищно-коммунального хозяйства и тарифов Республики Коми</w:t>
            </w:r>
          </w:p>
        </w:tc>
      </w:tr>
      <w:tr w:rsidR="00D643F6">
        <w:tblPrEx>
          <w:tblBorders>
            <w:insideH w:val="nil"/>
          </w:tblBorders>
        </w:tblPrEx>
        <w:tc>
          <w:tcPr>
            <w:tcW w:w="680" w:type="dxa"/>
            <w:tcBorders>
              <w:bottom w:val="nil"/>
            </w:tcBorders>
          </w:tcPr>
          <w:p w:rsidR="00D643F6" w:rsidRDefault="00D643F6">
            <w:pPr>
              <w:pStyle w:val="ConsPlusNormal"/>
            </w:pPr>
            <w:r>
              <w:t>31.9</w:t>
            </w:r>
          </w:p>
        </w:tc>
        <w:tc>
          <w:tcPr>
            <w:tcW w:w="1701" w:type="dxa"/>
            <w:tcBorders>
              <w:bottom w:val="nil"/>
            </w:tcBorders>
          </w:tcPr>
          <w:p w:rsidR="00D643F6" w:rsidRDefault="00D643F6">
            <w:pPr>
              <w:pStyle w:val="ConsPlusNormal"/>
              <w:jc w:val="both"/>
            </w:pPr>
            <w:r>
              <w:t>Количество реализованных мероприятий по благоустройству общественных территорий (набережные, центральные площади, парки и др.) и иных мероприятий, предусмотренных государственными (муниципальными) программами формирования современной городской среды</w:t>
            </w:r>
          </w:p>
        </w:tc>
        <w:tc>
          <w:tcPr>
            <w:tcW w:w="680" w:type="dxa"/>
            <w:tcBorders>
              <w:bottom w:val="nil"/>
            </w:tcBorders>
          </w:tcPr>
          <w:p w:rsidR="00D643F6" w:rsidRDefault="00D643F6">
            <w:pPr>
              <w:pStyle w:val="ConsPlusNormal"/>
            </w:pPr>
            <w:r>
              <w:t>ед.,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w:t>
            </w:r>
          </w:p>
          <w:p w:rsidR="00D643F6" w:rsidRDefault="00D643F6">
            <w:pPr>
              <w:pStyle w:val="ConsPlusNormal"/>
            </w:pPr>
            <w:r>
              <w:t>ИМБТ (ФБ, РБ)</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142</w:t>
            </w:r>
          </w:p>
        </w:tc>
        <w:tc>
          <w:tcPr>
            <w:tcW w:w="964" w:type="dxa"/>
            <w:tcBorders>
              <w:bottom w:val="nil"/>
            </w:tcBorders>
          </w:tcPr>
          <w:p w:rsidR="00D643F6" w:rsidRDefault="00D643F6">
            <w:pPr>
              <w:pStyle w:val="ConsPlusNormal"/>
              <w:jc w:val="center"/>
            </w:pPr>
            <w:r>
              <w:t>115</w:t>
            </w:r>
          </w:p>
        </w:tc>
        <w:tc>
          <w:tcPr>
            <w:tcW w:w="964" w:type="dxa"/>
            <w:tcBorders>
              <w:bottom w:val="nil"/>
            </w:tcBorders>
          </w:tcPr>
          <w:p w:rsidR="00D643F6" w:rsidRDefault="00D643F6">
            <w:pPr>
              <w:pStyle w:val="ConsPlusNormal"/>
              <w:jc w:val="center"/>
            </w:pPr>
            <w:r>
              <w:t>116</w:t>
            </w:r>
          </w:p>
        </w:tc>
        <w:tc>
          <w:tcPr>
            <w:tcW w:w="964" w:type="dxa"/>
            <w:tcBorders>
              <w:bottom w:val="nil"/>
            </w:tcBorders>
          </w:tcPr>
          <w:p w:rsidR="00D643F6" w:rsidRDefault="00D643F6">
            <w:pPr>
              <w:pStyle w:val="ConsPlusNormal"/>
              <w:jc w:val="center"/>
            </w:pPr>
            <w:r>
              <w:t>143</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lastRenderedPageBreak/>
              <w:t xml:space="preserve">(в ред. </w:t>
            </w:r>
            <w:hyperlink r:id="rId342">
              <w:r>
                <w:rPr>
                  <w:color w:val="0000FF"/>
                </w:rPr>
                <w:t>Постановления</w:t>
              </w:r>
            </w:hyperlink>
            <w:r>
              <w:t xml:space="preserve"> Правительства РК от 13.07.2022 N 341)</w:t>
            </w:r>
          </w:p>
        </w:tc>
      </w:tr>
      <w:tr w:rsidR="00D643F6">
        <w:tblPrEx>
          <w:tblBorders>
            <w:insideH w:val="nil"/>
          </w:tblBorders>
        </w:tblPrEx>
        <w:tc>
          <w:tcPr>
            <w:tcW w:w="680" w:type="dxa"/>
            <w:tcBorders>
              <w:bottom w:val="nil"/>
            </w:tcBorders>
          </w:tcPr>
          <w:p w:rsidR="00D643F6" w:rsidRDefault="00D643F6">
            <w:pPr>
              <w:pStyle w:val="ConsPlusNormal"/>
            </w:pPr>
            <w:r>
              <w:t>31.10</w:t>
            </w:r>
          </w:p>
        </w:tc>
        <w:tc>
          <w:tcPr>
            <w:tcW w:w="1701" w:type="dxa"/>
            <w:tcBorders>
              <w:bottom w:val="nil"/>
            </w:tcBorders>
          </w:tcPr>
          <w:p w:rsidR="00D643F6" w:rsidRDefault="00D643F6">
            <w:pPr>
              <w:pStyle w:val="ConsPlusNormal"/>
              <w:jc w:val="both"/>
            </w:pPr>
            <w:r>
              <w:t>Количество благоустроенных общественных территорий</w:t>
            </w:r>
          </w:p>
        </w:tc>
        <w:tc>
          <w:tcPr>
            <w:tcW w:w="680" w:type="dxa"/>
            <w:tcBorders>
              <w:bottom w:val="nil"/>
            </w:tcBorders>
          </w:tcPr>
          <w:p w:rsidR="00D643F6" w:rsidRDefault="00D643F6">
            <w:pPr>
              <w:pStyle w:val="ConsPlusNormal"/>
            </w:pPr>
            <w:r>
              <w:t>ед.,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w:t>
            </w:r>
          </w:p>
          <w:p w:rsidR="00D643F6" w:rsidRDefault="00D643F6">
            <w:pPr>
              <w:pStyle w:val="ConsPlusNormal"/>
            </w:pPr>
            <w:r>
              <w:t>ИМБТ (РБ)</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74</w:t>
            </w:r>
          </w:p>
        </w:tc>
        <w:tc>
          <w:tcPr>
            <w:tcW w:w="964" w:type="dxa"/>
            <w:tcBorders>
              <w:bottom w:val="nil"/>
            </w:tcBorders>
          </w:tcPr>
          <w:p w:rsidR="00D643F6" w:rsidRDefault="00D643F6">
            <w:pPr>
              <w:pStyle w:val="ConsPlusNormal"/>
              <w:jc w:val="center"/>
            </w:pPr>
            <w:r>
              <w:t>76</w:t>
            </w:r>
          </w:p>
        </w:tc>
        <w:tc>
          <w:tcPr>
            <w:tcW w:w="964" w:type="dxa"/>
            <w:tcBorders>
              <w:bottom w:val="nil"/>
            </w:tcBorders>
          </w:tcPr>
          <w:p w:rsidR="00D643F6" w:rsidRDefault="00D643F6">
            <w:pPr>
              <w:pStyle w:val="ConsPlusNormal"/>
              <w:jc w:val="center"/>
            </w:pPr>
            <w:r>
              <w:t>70</w:t>
            </w:r>
          </w:p>
        </w:tc>
        <w:tc>
          <w:tcPr>
            <w:tcW w:w="964" w:type="dxa"/>
            <w:tcBorders>
              <w:bottom w:val="nil"/>
            </w:tcBorders>
          </w:tcPr>
          <w:p w:rsidR="00D643F6" w:rsidRDefault="00D643F6">
            <w:pPr>
              <w:pStyle w:val="ConsPlusNormal"/>
              <w:jc w:val="center"/>
            </w:pPr>
            <w:r>
              <w:t>70</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t xml:space="preserve">(в ред. Постановлений Правительства РК от 13.07.2022 </w:t>
            </w:r>
            <w:hyperlink r:id="rId343">
              <w:r>
                <w:rPr>
                  <w:color w:val="0000FF"/>
                </w:rPr>
                <w:t>N 341</w:t>
              </w:r>
            </w:hyperlink>
            <w:r>
              <w:t xml:space="preserve">, от 11.11.2022 </w:t>
            </w:r>
            <w:hyperlink r:id="rId344">
              <w:r>
                <w:rPr>
                  <w:color w:val="0000FF"/>
                </w:rPr>
                <w:t>N 563</w:t>
              </w:r>
            </w:hyperlink>
            <w:r>
              <w:t>)</w:t>
            </w:r>
          </w:p>
        </w:tc>
      </w:tr>
      <w:tr w:rsidR="00D643F6">
        <w:tc>
          <w:tcPr>
            <w:tcW w:w="680" w:type="dxa"/>
          </w:tcPr>
          <w:p w:rsidR="00D643F6" w:rsidRDefault="00D643F6">
            <w:pPr>
              <w:pStyle w:val="ConsPlusNormal"/>
            </w:pPr>
            <w:r>
              <w:t>31.11</w:t>
            </w:r>
          </w:p>
        </w:tc>
        <w:tc>
          <w:tcPr>
            <w:tcW w:w="1701" w:type="dxa"/>
          </w:tcPr>
          <w:p w:rsidR="00D643F6" w:rsidRDefault="00D643F6">
            <w:pPr>
              <w:pStyle w:val="ConsPlusNormal"/>
              <w:jc w:val="both"/>
            </w:pPr>
            <w:r>
              <w:t>Доля объема закупок оборудования, имеющего российское происхождение, закупаемого при выполнении работ, в общем объеме оборудования, закупленного в рамках муниципальных программ современной городской среды</w:t>
            </w:r>
          </w:p>
        </w:tc>
        <w:tc>
          <w:tcPr>
            <w:tcW w:w="680" w:type="dxa"/>
          </w:tcPr>
          <w:p w:rsidR="00D643F6" w:rsidRDefault="00D643F6">
            <w:pPr>
              <w:pStyle w:val="ConsPlusNormal"/>
            </w:pPr>
            <w:r>
              <w:t>%,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p w:rsidR="00D643F6" w:rsidRDefault="00D643F6">
            <w:pPr>
              <w:pStyle w:val="ConsPlusNormal"/>
            </w:pPr>
            <w:r>
              <w:t>ИМБТ (РБ)</w:t>
            </w:r>
          </w:p>
          <w:p w:rsidR="00D643F6" w:rsidRDefault="00D643F6">
            <w:pPr>
              <w:pStyle w:val="ConsPlusNormal"/>
            </w:pPr>
            <w:r>
              <w:t>ИРП</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90</w:t>
            </w:r>
          </w:p>
        </w:tc>
        <w:tc>
          <w:tcPr>
            <w:tcW w:w="964" w:type="dxa"/>
          </w:tcPr>
          <w:p w:rsidR="00D643F6" w:rsidRDefault="00D643F6">
            <w:pPr>
              <w:pStyle w:val="ConsPlusNormal"/>
              <w:jc w:val="center"/>
            </w:pPr>
            <w:r>
              <w:t>90</w:t>
            </w:r>
          </w:p>
        </w:tc>
        <w:tc>
          <w:tcPr>
            <w:tcW w:w="964" w:type="dxa"/>
          </w:tcPr>
          <w:p w:rsidR="00D643F6" w:rsidRDefault="00D643F6">
            <w:pPr>
              <w:pStyle w:val="ConsPlusNormal"/>
              <w:jc w:val="center"/>
            </w:pPr>
            <w:r>
              <w:t>90</w:t>
            </w:r>
          </w:p>
        </w:tc>
        <w:tc>
          <w:tcPr>
            <w:tcW w:w="964" w:type="dxa"/>
          </w:tcPr>
          <w:p w:rsidR="00D643F6" w:rsidRDefault="00D643F6">
            <w:pPr>
              <w:pStyle w:val="ConsPlusNormal"/>
              <w:jc w:val="center"/>
            </w:pPr>
            <w:r>
              <w:t>90</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c>
          <w:tcPr>
            <w:tcW w:w="680" w:type="dxa"/>
          </w:tcPr>
          <w:p w:rsidR="00D643F6" w:rsidRDefault="00D643F6">
            <w:pPr>
              <w:pStyle w:val="ConsPlusNormal"/>
            </w:pPr>
            <w:r>
              <w:t>31.12</w:t>
            </w:r>
          </w:p>
        </w:tc>
        <w:tc>
          <w:tcPr>
            <w:tcW w:w="1701" w:type="dxa"/>
          </w:tcPr>
          <w:p w:rsidR="00D643F6" w:rsidRDefault="00D643F6">
            <w:pPr>
              <w:pStyle w:val="ConsPlusNormal"/>
              <w:jc w:val="both"/>
            </w:pPr>
            <w:r>
              <w:t xml:space="preserve">Доля граждан, принявших участие в </w:t>
            </w:r>
            <w:r>
              <w:lastRenderedPageBreak/>
              <w:t>решении вопросов развития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w:t>
            </w:r>
          </w:p>
        </w:tc>
        <w:tc>
          <w:tcPr>
            <w:tcW w:w="680" w:type="dxa"/>
          </w:tcPr>
          <w:p w:rsidR="00D643F6" w:rsidRDefault="00D643F6">
            <w:pPr>
              <w:pStyle w:val="ConsPlusNormal"/>
            </w:pPr>
            <w:r>
              <w:lastRenderedPageBreak/>
              <w:t>%,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p w:rsidR="00D643F6" w:rsidRDefault="00D643F6">
            <w:pPr>
              <w:pStyle w:val="ConsPlusNormal"/>
            </w:pPr>
            <w:r>
              <w:t>ИМБТ (РБ)</w:t>
            </w:r>
          </w:p>
          <w:p w:rsidR="00D643F6" w:rsidRDefault="00D643F6">
            <w:pPr>
              <w:pStyle w:val="ConsPlusNormal"/>
            </w:pPr>
            <w:r>
              <w:lastRenderedPageBreak/>
              <w:t>ИРП</w:t>
            </w:r>
          </w:p>
        </w:tc>
        <w:tc>
          <w:tcPr>
            <w:tcW w:w="850" w:type="dxa"/>
          </w:tcPr>
          <w:p w:rsidR="00D643F6" w:rsidRDefault="00D643F6">
            <w:pPr>
              <w:pStyle w:val="ConsPlusNormal"/>
              <w:jc w:val="center"/>
            </w:pPr>
            <w:r>
              <w:lastRenderedPageBreak/>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15</w:t>
            </w:r>
          </w:p>
        </w:tc>
        <w:tc>
          <w:tcPr>
            <w:tcW w:w="964" w:type="dxa"/>
          </w:tcPr>
          <w:p w:rsidR="00D643F6" w:rsidRDefault="00D643F6">
            <w:pPr>
              <w:pStyle w:val="ConsPlusNormal"/>
              <w:jc w:val="center"/>
            </w:pPr>
            <w:r>
              <w:t>20</w:t>
            </w:r>
          </w:p>
        </w:tc>
        <w:tc>
          <w:tcPr>
            <w:tcW w:w="964" w:type="dxa"/>
          </w:tcPr>
          <w:p w:rsidR="00D643F6" w:rsidRDefault="00D643F6">
            <w:pPr>
              <w:pStyle w:val="ConsPlusNormal"/>
              <w:jc w:val="center"/>
            </w:pPr>
            <w:r>
              <w:t>25</w:t>
            </w:r>
          </w:p>
        </w:tc>
        <w:tc>
          <w:tcPr>
            <w:tcW w:w="964" w:type="dxa"/>
          </w:tcPr>
          <w:p w:rsidR="00D643F6" w:rsidRDefault="00D643F6">
            <w:pPr>
              <w:pStyle w:val="ConsPlusNormal"/>
              <w:jc w:val="center"/>
            </w:pPr>
            <w:r>
              <w:t>30</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строительства и жилищно-</w:t>
            </w:r>
            <w:r>
              <w:lastRenderedPageBreak/>
              <w:t>коммунального хозяйства Республики Коми</w:t>
            </w:r>
          </w:p>
        </w:tc>
      </w:tr>
      <w:tr w:rsidR="00D643F6">
        <w:tblPrEx>
          <w:tblBorders>
            <w:insideH w:val="nil"/>
          </w:tblBorders>
        </w:tblPrEx>
        <w:tc>
          <w:tcPr>
            <w:tcW w:w="680" w:type="dxa"/>
            <w:tcBorders>
              <w:bottom w:val="nil"/>
            </w:tcBorders>
          </w:tcPr>
          <w:p w:rsidR="00D643F6" w:rsidRDefault="00D643F6">
            <w:pPr>
              <w:pStyle w:val="ConsPlusNormal"/>
            </w:pPr>
            <w:r>
              <w:lastRenderedPageBreak/>
              <w:t>31.13</w:t>
            </w:r>
          </w:p>
        </w:tc>
        <w:tc>
          <w:tcPr>
            <w:tcW w:w="1701" w:type="dxa"/>
            <w:tcBorders>
              <w:bottom w:val="nil"/>
            </w:tcBorders>
          </w:tcPr>
          <w:p w:rsidR="00D643F6" w:rsidRDefault="00D643F6">
            <w:pPr>
              <w:pStyle w:val="ConsPlusNormal"/>
              <w:jc w:val="both"/>
            </w:pPr>
            <w:r>
              <w:t xml:space="preserve">Количество наказов избирателей в сфере благоустройства, исполненных за счет средств иных межбюджетных трансфертов, имеющих целевое </w:t>
            </w:r>
            <w:r>
              <w:lastRenderedPageBreak/>
              <w:t>назначение, в соответствующем финансовом году</w:t>
            </w:r>
          </w:p>
        </w:tc>
        <w:tc>
          <w:tcPr>
            <w:tcW w:w="680" w:type="dxa"/>
            <w:tcBorders>
              <w:bottom w:val="nil"/>
            </w:tcBorders>
          </w:tcPr>
          <w:p w:rsidR="00D643F6" w:rsidRDefault="00D643F6">
            <w:pPr>
              <w:pStyle w:val="ConsPlusNormal"/>
            </w:pPr>
            <w:r>
              <w:lastRenderedPageBreak/>
              <w:t>ед., в год</w:t>
            </w:r>
          </w:p>
        </w:tc>
        <w:tc>
          <w:tcPr>
            <w:tcW w:w="624" w:type="dxa"/>
            <w:tcBorders>
              <w:bottom w:val="nil"/>
            </w:tcBorders>
          </w:tcPr>
          <w:p w:rsidR="00D643F6" w:rsidRDefault="00D643F6">
            <w:pPr>
              <w:pStyle w:val="ConsPlusNormal"/>
            </w:pPr>
          </w:p>
        </w:tc>
        <w:tc>
          <w:tcPr>
            <w:tcW w:w="680" w:type="dxa"/>
            <w:tcBorders>
              <w:bottom w:val="nil"/>
            </w:tcBorders>
          </w:tcPr>
          <w:p w:rsidR="00D643F6" w:rsidRDefault="00D643F6">
            <w:pPr>
              <w:pStyle w:val="ConsPlusNormal"/>
            </w:pPr>
            <w:r>
              <w:t>ИМ</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42</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lastRenderedPageBreak/>
              <w:t xml:space="preserve">(п. 31.13 введен </w:t>
            </w:r>
            <w:hyperlink r:id="rId345">
              <w:r>
                <w:rPr>
                  <w:color w:val="0000FF"/>
                </w:rPr>
                <w:t>Постановлением</w:t>
              </w:r>
            </w:hyperlink>
            <w:r>
              <w:t xml:space="preserve"> Правительства РК от 15.07.2022 N 346;</w:t>
            </w:r>
          </w:p>
          <w:p w:rsidR="00D643F6" w:rsidRDefault="00D643F6">
            <w:pPr>
              <w:pStyle w:val="ConsPlusNormal"/>
              <w:jc w:val="both"/>
            </w:pPr>
            <w:r>
              <w:t xml:space="preserve">в ред. </w:t>
            </w:r>
            <w:hyperlink r:id="rId346">
              <w:r>
                <w:rPr>
                  <w:color w:val="0000FF"/>
                </w:rPr>
                <w:t>Постановления</w:t>
              </w:r>
            </w:hyperlink>
            <w:r>
              <w:t xml:space="preserve"> Правительства РК от 26.12.2022 N 663)</w:t>
            </w:r>
          </w:p>
        </w:tc>
      </w:tr>
      <w:tr w:rsidR="00D643F6">
        <w:tblPrEx>
          <w:tblBorders>
            <w:insideH w:val="nil"/>
          </w:tblBorders>
        </w:tblPrEx>
        <w:tc>
          <w:tcPr>
            <w:tcW w:w="680" w:type="dxa"/>
            <w:tcBorders>
              <w:bottom w:val="nil"/>
            </w:tcBorders>
          </w:tcPr>
          <w:p w:rsidR="00D643F6" w:rsidRDefault="00D643F6">
            <w:pPr>
              <w:pStyle w:val="ConsPlusNormal"/>
            </w:pPr>
            <w:r>
              <w:t>31.14</w:t>
            </w:r>
          </w:p>
        </w:tc>
        <w:tc>
          <w:tcPr>
            <w:tcW w:w="1701" w:type="dxa"/>
            <w:tcBorders>
              <w:bottom w:val="nil"/>
            </w:tcBorders>
          </w:tcPr>
          <w:p w:rsidR="00D643F6" w:rsidRDefault="00D643F6">
            <w:pPr>
              <w:pStyle w:val="ConsPlusNormal"/>
              <w:jc w:val="both"/>
            </w:pPr>
            <w:r>
              <w:t>Количество реализованных мероприятий по благоустройству территорий, включенных в План социального развития центров экономического роста Республики Коми, в соответствующем финансовом году с использованием иных межбюджетных трансфертов</w:t>
            </w:r>
          </w:p>
        </w:tc>
        <w:tc>
          <w:tcPr>
            <w:tcW w:w="680" w:type="dxa"/>
            <w:tcBorders>
              <w:bottom w:val="nil"/>
            </w:tcBorders>
          </w:tcPr>
          <w:p w:rsidR="00D643F6" w:rsidRDefault="00D643F6">
            <w:pPr>
              <w:pStyle w:val="ConsPlusNormal"/>
            </w:pPr>
            <w:r>
              <w:t>ед.,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w:t>
            </w:r>
          </w:p>
          <w:p w:rsidR="00D643F6" w:rsidRDefault="00D643F6">
            <w:pPr>
              <w:pStyle w:val="ConsPlusNormal"/>
            </w:pPr>
            <w:r>
              <w:t>ИМБТ</w:t>
            </w:r>
          </w:p>
          <w:p w:rsidR="00D643F6" w:rsidRDefault="00D643F6">
            <w:pPr>
              <w:pStyle w:val="ConsPlusNormal"/>
            </w:pPr>
            <w:r>
              <w:t>(РБ)</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&lt;*&gt;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t xml:space="preserve">(п. 31.14 введен </w:t>
            </w:r>
            <w:hyperlink r:id="rId347">
              <w:r>
                <w:rPr>
                  <w:color w:val="0000FF"/>
                </w:rPr>
                <w:t>Постановлением</w:t>
              </w:r>
            </w:hyperlink>
            <w:r>
              <w:t xml:space="preserve"> Правительства РК от 30.11.2022 N 594)</w:t>
            </w:r>
          </w:p>
        </w:tc>
      </w:tr>
      <w:tr w:rsidR="00D643F6">
        <w:tc>
          <w:tcPr>
            <w:tcW w:w="13607" w:type="dxa"/>
            <w:gridSpan w:val="14"/>
          </w:tcPr>
          <w:p w:rsidR="00D643F6" w:rsidRDefault="00D643F6">
            <w:pPr>
              <w:pStyle w:val="ConsPlusNormal"/>
              <w:jc w:val="center"/>
              <w:outlineLvl w:val="4"/>
            </w:pPr>
            <w:r>
              <w:t>Задача 2. Создание системы сопровождения и мониторинга за ходом реализации проектов благоустройства</w:t>
            </w:r>
          </w:p>
        </w:tc>
      </w:tr>
      <w:tr w:rsidR="00D643F6">
        <w:tc>
          <w:tcPr>
            <w:tcW w:w="680" w:type="dxa"/>
          </w:tcPr>
          <w:p w:rsidR="00D643F6" w:rsidRDefault="00D643F6">
            <w:pPr>
              <w:pStyle w:val="ConsPlusNormal"/>
            </w:pPr>
            <w:r>
              <w:lastRenderedPageBreak/>
              <w:t>32</w:t>
            </w:r>
          </w:p>
        </w:tc>
        <w:tc>
          <w:tcPr>
            <w:tcW w:w="1701" w:type="dxa"/>
          </w:tcPr>
          <w:p w:rsidR="00D643F6" w:rsidRDefault="00D643F6">
            <w:pPr>
              <w:pStyle w:val="ConsPlusNormal"/>
              <w:jc w:val="both"/>
            </w:pPr>
            <w: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w:t>
            </w:r>
          </w:p>
        </w:tc>
        <w:tc>
          <w:tcPr>
            <w:tcW w:w="680" w:type="dxa"/>
          </w:tcPr>
          <w:p w:rsidR="00D643F6" w:rsidRDefault="00D643F6">
            <w:pPr>
              <w:pStyle w:val="ConsPlusNormal"/>
            </w:pPr>
            <w:r>
              <w:t>%,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ИЗ</w:t>
            </w:r>
          </w:p>
          <w:p w:rsidR="00D643F6" w:rsidRDefault="00D643F6">
            <w:pPr>
              <w:pStyle w:val="ConsPlusNormal"/>
            </w:pPr>
            <w:r>
              <w:t>ИРП</w:t>
            </w:r>
          </w:p>
        </w:tc>
        <w:tc>
          <w:tcPr>
            <w:tcW w:w="850" w:type="dxa"/>
          </w:tcPr>
          <w:p w:rsidR="00D643F6" w:rsidRDefault="00D643F6">
            <w:pPr>
              <w:pStyle w:val="ConsPlusNormal"/>
              <w:jc w:val="center"/>
            </w:pPr>
            <w:r>
              <w:t>6</w:t>
            </w:r>
          </w:p>
        </w:tc>
        <w:tc>
          <w:tcPr>
            <w:tcW w:w="964" w:type="dxa"/>
          </w:tcPr>
          <w:p w:rsidR="00D643F6" w:rsidRDefault="00D643F6">
            <w:pPr>
              <w:pStyle w:val="ConsPlusNormal"/>
              <w:jc w:val="center"/>
            </w:pPr>
            <w:r>
              <w:t>9</w:t>
            </w:r>
          </w:p>
        </w:tc>
        <w:tc>
          <w:tcPr>
            <w:tcW w:w="964" w:type="dxa"/>
          </w:tcPr>
          <w:p w:rsidR="00D643F6" w:rsidRDefault="00D643F6">
            <w:pPr>
              <w:pStyle w:val="ConsPlusNormal"/>
              <w:jc w:val="center"/>
            </w:pPr>
            <w:r>
              <w:t>12</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680" w:type="dxa"/>
            <w:tcBorders>
              <w:bottom w:val="nil"/>
            </w:tcBorders>
          </w:tcPr>
          <w:p w:rsidR="00D643F6" w:rsidRDefault="00D643F6">
            <w:pPr>
              <w:pStyle w:val="ConsPlusNormal"/>
            </w:pPr>
            <w:r>
              <w:t>32.1</w:t>
            </w:r>
          </w:p>
        </w:tc>
        <w:tc>
          <w:tcPr>
            <w:tcW w:w="1701" w:type="dxa"/>
            <w:tcBorders>
              <w:bottom w:val="nil"/>
            </w:tcBorders>
          </w:tcPr>
          <w:p w:rsidR="00D643F6" w:rsidRDefault="00D643F6">
            <w:pPr>
              <w:pStyle w:val="ConsPlusNormal"/>
              <w:jc w:val="both"/>
            </w:pPr>
            <w:r>
              <w:t xml:space="preserve">Количество реализованных мероприятий, направленных на информирование и вовлечение граждан и организаций в </w:t>
            </w:r>
            <w:r>
              <w:lastRenderedPageBreak/>
              <w:t>реализацию проектов по благоустройству</w:t>
            </w:r>
          </w:p>
        </w:tc>
        <w:tc>
          <w:tcPr>
            <w:tcW w:w="680" w:type="dxa"/>
            <w:tcBorders>
              <w:bottom w:val="nil"/>
            </w:tcBorders>
          </w:tcPr>
          <w:p w:rsidR="00D643F6" w:rsidRDefault="00D643F6">
            <w:pPr>
              <w:pStyle w:val="ConsPlusNormal"/>
            </w:pPr>
            <w:r>
              <w:lastRenderedPageBreak/>
              <w:t>ед., нарастающим итогом</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ИЗ</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120</w:t>
            </w:r>
          </w:p>
        </w:tc>
        <w:tc>
          <w:tcPr>
            <w:tcW w:w="964" w:type="dxa"/>
            <w:tcBorders>
              <w:bottom w:val="nil"/>
            </w:tcBorders>
          </w:tcPr>
          <w:p w:rsidR="00D643F6" w:rsidRDefault="00D643F6">
            <w:pPr>
              <w:pStyle w:val="ConsPlusNormal"/>
              <w:jc w:val="center"/>
            </w:pPr>
            <w:r>
              <w:t>312</w:t>
            </w:r>
          </w:p>
        </w:tc>
        <w:tc>
          <w:tcPr>
            <w:tcW w:w="964" w:type="dxa"/>
            <w:tcBorders>
              <w:bottom w:val="nil"/>
            </w:tcBorders>
          </w:tcPr>
          <w:p w:rsidR="00D643F6" w:rsidRDefault="00D643F6">
            <w:pPr>
              <w:pStyle w:val="ConsPlusNormal"/>
              <w:jc w:val="center"/>
            </w:pPr>
            <w:r>
              <w:t>336</w:t>
            </w:r>
          </w:p>
        </w:tc>
        <w:tc>
          <w:tcPr>
            <w:tcW w:w="964" w:type="dxa"/>
            <w:tcBorders>
              <w:bottom w:val="nil"/>
            </w:tcBorders>
          </w:tcPr>
          <w:p w:rsidR="00D643F6" w:rsidRDefault="00D643F6">
            <w:pPr>
              <w:pStyle w:val="ConsPlusNormal"/>
              <w:jc w:val="center"/>
            </w:pPr>
            <w:r>
              <w:t>360</w:t>
            </w:r>
          </w:p>
        </w:tc>
        <w:tc>
          <w:tcPr>
            <w:tcW w:w="964" w:type="dxa"/>
            <w:tcBorders>
              <w:bottom w:val="nil"/>
            </w:tcBorders>
          </w:tcPr>
          <w:p w:rsidR="00D643F6" w:rsidRDefault="00D643F6">
            <w:pPr>
              <w:pStyle w:val="ConsPlusNormal"/>
              <w:jc w:val="center"/>
            </w:pPr>
            <w:r>
              <w:t>366</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lastRenderedPageBreak/>
              <w:t xml:space="preserve">(в ред. </w:t>
            </w:r>
            <w:hyperlink r:id="rId348">
              <w:r>
                <w:rPr>
                  <w:color w:val="0000FF"/>
                </w:rPr>
                <w:t>Постановления</w:t>
              </w:r>
            </w:hyperlink>
            <w:r>
              <w:t xml:space="preserve"> Правительства РК от 13.07.2022 N 341)</w:t>
            </w:r>
          </w:p>
        </w:tc>
      </w:tr>
      <w:tr w:rsidR="00D643F6">
        <w:tc>
          <w:tcPr>
            <w:tcW w:w="680" w:type="dxa"/>
          </w:tcPr>
          <w:p w:rsidR="00D643F6" w:rsidRDefault="00D643F6">
            <w:pPr>
              <w:pStyle w:val="ConsPlusNormal"/>
            </w:pPr>
            <w:r>
              <w:t>32.2</w:t>
            </w:r>
          </w:p>
        </w:tc>
        <w:tc>
          <w:tcPr>
            <w:tcW w:w="1701" w:type="dxa"/>
          </w:tcPr>
          <w:p w:rsidR="00D643F6" w:rsidRDefault="00D643F6">
            <w:pPr>
              <w:pStyle w:val="ConsPlusNormal"/>
              <w:jc w:val="both"/>
            </w:pPr>
            <w:r>
              <w:t>Количество отправленных гражданам SMS-оповещений о проведении онлайн-голосования по выбору общественных территорий, планируемых к благоустройству</w:t>
            </w:r>
          </w:p>
        </w:tc>
        <w:tc>
          <w:tcPr>
            <w:tcW w:w="680" w:type="dxa"/>
          </w:tcPr>
          <w:p w:rsidR="00D643F6" w:rsidRDefault="00D643F6">
            <w:pPr>
              <w:pStyle w:val="ConsPlusNormal"/>
            </w:pPr>
            <w:r>
              <w:t>ед.,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200 000</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цифрового развития, связи и массовых коммуникаций Республики Коми</w:t>
            </w:r>
          </w:p>
        </w:tc>
      </w:tr>
      <w:tr w:rsidR="00D643F6">
        <w:tc>
          <w:tcPr>
            <w:tcW w:w="13607" w:type="dxa"/>
            <w:gridSpan w:val="14"/>
          </w:tcPr>
          <w:p w:rsidR="00D643F6" w:rsidRDefault="00D643F6">
            <w:pPr>
              <w:pStyle w:val="ConsPlusNormal"/>
              <w:jc w:val="center"/>
              <w:outlineLvl w:val="3"/>
            </w:pPr>
            <w:hyperlink w:anchor="P909">
              <w:r>
                <w:rPr>
                  <w:color w:val="0000FF"/>
                </w:rPr>
                <w:t>Подпрограмма 4</w:t>
              </w:r>
            </w:hyperlink>
            <w:r>
              <w:t>. "Управление развитием строительной отрасли Республики Коми"</w:t>
            </w:r>
          </w:p>
        </w:tc>
      </w:tr>
      <w:tr w:rsidR="00D643F6">
        <w:tblPrEx>
          <w:tblBorders>
            <w:insideH w:val="nil"/>
          </w:tblBorders>
        </w:tblPrEx>
        <w:tc>
          <w:tcPr>
            <w:tcW w:w="13607" w:type="dxa"/>
            <w:gridSpan w:val="14"/>
            <w:tcBorders>
              <w:bottom w:val="nil"/>
            </w:tcBorders>
          </w:tcPr>
          <w:p w:rsidR="00D643F6" w:rsidRDefault="00D643F6">
            <w:pPr>
              <w:pStyle w:val="ConsPlusNormal"/>
              <w:jc w:val="center"/>
              <w:outlineLvl w:val="4"/>
            </w:pPr>
            <w:r>
              <w:t>Задача 1. Повышение уровня обеспеченности градостроительной документацией, соответствующей требованиям градостроительного законодательства</w:t>
            </w:r>
          </w:p>
        </w:tc>
      </w:tr>
      <w:tr w:rsidR="00D643F6">
        <w:tblPrEx>
          <w:tblBorders>
            <w:insideH w:val="nil"/>
          </w:tblBorders>
        </w:tblPrEx>
        <w:tc>
          <w:tcPr>
            <w:tcW w:w="13607" w:type="dxa"/>
            <w:gridSpan w:val="14"/>
            <w:tcBorders>
              <w:top w:val="nil"/>
            </w:tcBorders>
          </w:tcPr>
          <w:p w:rsidR="00D643F6" w:rsidRDefault="00D643F6">
            <w:pPr>
              <w:pStyle w:val="ConsPlusNormal"/>
              <w:jc w:val="center"/>
            </w:pPr>
            <w:r>
              <w:t xml:space="preserve">(в ред. </w:t>
            </w:r>
            <w:hyperlink r:id="rId349">
              <w:r>
                <w:rPr>
                  <w:color w:val="0000FF"/>
                </w:rPr>
                <w:t>Постановления</w:t>
              </w:r>
            </w:hyperlink>
            <w:r>
              <w:t xml:space="preserve"> Правительства РК от 11.11.2022 N 563)</w:t>
            </w:r>
          </w:p>
        </w:tc>
      </w:tr>
      <w:tr w:rsidR="00D643F6">
        <w:tc>
          <w:tcPr>
            <w:tcW w:w="680" w:type="dxa"/>
          </w:tcPr>
          <w:p w:rsidR="00D643F6" w:rsidRDefault="00D643F6">
            <w:pPr>
              <w:pStyle w:val="ConsPlusNormal"/>
            </w:pPr>
            <w:r>
              <w:t>33</w:t>
            </w:r>
          </w:p>
        </w:tc>
        <w:tc>
          <w:tcPr>
            <w:tcW w:w="1701" w:type="dxa"/>
          </w:tcPr>
          <w:p w:rsidR="00D643F6" w:rsidRDefault="00D643F6">
            <w:pPr>
              <w:pStyle w:val="ConsPlusNormal"/>
              <w:jc w:val="both"/>
            </w:pPr>
            <w:r>
              <w:t xml:space="preserve">Количество утвержденных документов территориального планирования и выданной разрешительной документации </w:t>
            </w:r>
            <w:r>
              <w:lastRenderedPageBreak/>
              <w:t>в сфере строительства</w:t>
            </w:r>
          </w:p>
        </w:tc>
        <w:tc>
          <w:tcPr>
            <w:tcW w:w="680" w:type="dxa"/>
          </w:tcPr>
          <w:p w:rsidR="00D643F6" w:rsidRDefault="00D643F6">
            <w:pPr>
              <w:pStyle w:val="ConsPlusNormal"/>
            </w:pPr>
            <w:r>
              <w:lastRenderedPageBreak/>
              <w:t>ед.,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ИЗ</w:t>
            </w:r>
          </w:p>
        </w:tc>
        <w:tc>
          <w:tcPr>
            <w:tcW w:w="850" w:type="dxa"/>
          </w:tcPr>
          <w:p w:rsidR="00D643F6" w:rsidRDefault="00D643F6">
            <w:pPr>
              <w:pStyle w:val="ConsPlusNormal"/>
              <w:jc w:val="center"/>
            </w:pPr>
            <w:r>
              <w:t>227</w:t>
            </w:r>
          </w:p>
        </w:tc>
        <w:tc>
          <w:tcPr>
            <w:tcW w:w="964" w:type="dxa"/>
          </w:tcPr>
          <w:p w:rsidR="00D643F6" w:rsidRDefault="00D643F6">
            <w:pPr>
              <w:pStyle w:val="ConsPlusNormal"/>
              <w:jc w:val="center"/>
            </w:pPr>
            <w:r>
              <w:t>240</w:t>
            </w:r>
          </w:p>
        </w:tc>
        <w:tc>
          <w:tcPr>
            <w:tcW w:w="964" w:type="dxa"/>
          </w:tcPr>
          <w:p w:rsidR="00D643F6" w:rsidRDefault="00D643F6">
            <w:pPr>
              <w:pStyle w:val="ConsPlusNormal"/>
              <w:jc w:val="center"/>
            </w:pPr>
            <w:r>
              <w:t>260</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680" w:type="dxa"/>
            <w:tcBorders>
              <w:bottom w:val="nil"/>
            </w:tcBorders>
          </w:tcPr>
          <w:p w:rsidR="00D643F6" w:rsidRDefault="00D643F6">
            <w:pPr>
              <w:pStyle w:val="ConsPlusNormal"/>
            </w:pPr>
            <w:r>
              <w:lastRenderedPageBreak/>
              <w:t>33.1</w:t>
            </w:r>
          </w:p>
        </w:tc>
        <w:tc>
          <w:tcPr>
            <w:tcW w:w="1701" w:type="dxa"/>
            <w:tcBorders>
              <w:bottom w:val="nil"/>
            </w:tcBorders>
          </w:tcPr>
          <w:p w:rsidR="00D643F6" w:rsidRDefault="00D643F6">
            <w:pPr>
              <w:pStyle w:val="ConsPlusNormal"/>
              <w:jc w:val="both"/>
            </w:pPr>
            <w:r>
              <w:t>Доля градостроительной документации, соответствующей требованиям градостроительного законодательства в общем объеме градостроительной документации</w:t>
            </w:r>
          </w:p>
        </w:tc>
        <w:tc>
          <w:tcPr>
            <w:tcW w:w="680" w:type="dxa"/>
            <w:tcBorders>
              <w:bottom w:val="nil"/>
            </w:tcBorders>
          </w:tcPr>
          <w:p w:rsidR="00D643F6" w:rsidRDefault="00D643F6">
            <w:pPr>
              <w:pStyle w:val="ConsPlusNormal"/>
            </w:pPr>
            <w:r>
              <w:t>%, нарастающим итогом</w:t>
            </w:r>
          </w:p>
        </w:tc>
        <w:tc>
          <w:tcPr>
            <w:tcW w:w="624" w:type="dxa"/>
            <w:tcBorders>
              <w:bottom w:val="nil"/>
            </w:tcBorders>
          </w:tcPr>
          <w:p w:rsidR="00D643F6" w:rsidRDefault="00D643F6">
            <w:pPr>
              <w:pStyle w:val="ConsPlusNormal"/>
            </w:pPr>
          </w:p>
        </w:tc>
        <w:tc>
          <w:tcPr>
            <w:tcW w:w="680" w:type="dxa"/>
            <w:tcBorders>
              <w:bottom w:val="nil"/>
            </w:tcBorders>
          </w:tcPr>
          <w:p w:rsidR="00D643F6" w:rsidRDefault="00D643F6">
            <w:pPr>
              <w:pStyle w:val="ConsPlusNormal"/>
            </w:pPr>
            <w:r>
              <w:t>ИЗ</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45</w:t>
            </w:r>
          </w:p>
        </w:tc>
        <w:tc>
          <w:tcPr>
            <w:tcW w:w="964" w:type="dxa"/>
            <w:tcBorders>
              <w:bottom w:val="nil"/>
            </w:tcBorders>
          </w:tcPr>
          <w:p w:rsidR="00D643F6" w:rsidRDefault="00D643F6">
            <w:pPr>
              <w:pStyle w:val="ConsPlusNormal"/>
              <w:jc w:val="center"/>
            </w:pPr>
            <w:r>
              <w:t>25</w:t>
            </w:r>
          </w:p>
        </w:tc>
        <w:tc>
          <w:tcPr>
            <w:tcW w:w="964" w:type="dxa"/>
            <w:tcBorders>
              <w:bottom w:val="nil"/>
            </w:tcBorders>
          </w:tcPr>
          <w:p w:rsidR="00D643F6" w:rsidRDefault="00D643F6">
            <w:pPr>
              <w:pStyle w:val="ConsPlusNormal"/>
              <w:jc w:val="center"/>
            </w:pPr>
            <w:r>
              <w:t>37</w:t>
            </w:r>
          </w:p>
        </w:tc>
        <w:tc>
          <w:tcPr>
            <w:tcW w:w="964" w:type="dxa"/>
            <w:tcBorders>
              <w:bottom w:val="nil"/>
            </w:tcBorders>
          </w:tcPr>
          <w:p w:rsidR="00D643F6" w:rsidRDefault="00D643F6">
            <w:pPr>
              <w:pStyle w:val="ConsPlusNormal"/>
              <w:jc w:val="center"/>
            </w:pPr>
            <w:r>
              <w:t>49</w:t>
            </w:r>
          </w:p>
        </w:tc>
        <w:tc>
          <w:tcPr>
            <w:tcW w:w="964" w:type="dxa"/>
            <w:tcBorders>
              <w:bottom w:val="nil"/>
            </w:tcBorders>
          </w:tcPr>
          <w:p w:rsidR="00D643F6" w:rsidRDefault="00D643F6">
            <w:pPr>
              <w:pStyle w:val="ConsPlusNormal"/>
              <w:jc w:val="center"/>
            </w:pPr>
            <w:r>
              <w:t>61</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t xml:space="preserve">(в ред. </w:t>
            </w:r>
            <w:hyperlink r:id="rId350">
              <w:r>
                <w:rPr>
                  <w:color w:val="0000FF"/>
                </w:rPr>
                <w:t>Постановления</w:t>
              </w:r>
            </w:hyperlink>
            <w:r>
              <w:t xml:space="preserve"> Правительства РК от 13.07.2022 N 341)</w:t>
            </w:r>
          </w:p>
        </w:tc>
      </w:tr>
      <w:tr w:rsidR="00D643F6">
        <w:tc>
          <w:tcPr>
            <w:tcW w:w="680" w:type="dxa"/>
          </w:tcPr>
          <w:p w:rsidR="00D643F6" w:rsidRDefault="00D643F6">
            <w:pPr>
              <w:pStyle w:val="ConsPlusNormal"/>
            </w:pPr>
            <w:r>
              <w:t>34</w:t>
            </w:r>
          </w:p>
        </w:tc>
        <w:tc>
          <w:tcPr>
            <w:tcW w:w="1701" w:type="dxa"/>
          </w:tcPr>
          <w:p w:rsidR="00D643F6" w:rsidRDefault="00D643F6">
            <w:pPr>
              <w:pStyle w:val="ConsPlusNormal"/>
              <w:jc w:val="both"/>
            </w:pPr>
            <w:r>
              <w:t>Количество выданных заключений по результатам проведенной государственной экспертизы проектной документации и результатов инженерных изысканий в рамках государственног</w:t>
            </w:r>
            <w:r>
              <w:lastRenderedPageBreak/>
              <w:t>о задания</w:t>
            </w:r>
          </w:p>
        </w:tc>
        <w:tc>
          <w:tcPr>
            <w:tcW w:w="680" w:type="dxa"/>
          </w:tcPr>
          <w:p w:rsidR="00D643F6" w:rsidRDefault="00D643F6">
            <w:pPr>
              <w:pStyle w:val="ConsPlusNormal"/>
            </w:pPr>
            <w:r>
              <w:lastRenderedPageBreak/>
              <w:t>ед.,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p w:rsidR="00D643F6" w:rsidRDefault="00D643F6">
            <w:pPr>
              <w:pStyle w:val="ConsPlusNormal"/>
            </w:pPr>
            <w:r>
              <w:t>ИГЗ</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30</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680" w:type="dxa"/>
            <w:tcBorders>
              <w:bottom w:val="nil"/>
            </w:tcBorders>
          </w:tcPr>
          <w:p w:rsidR="00D643F6" w:rsidRDefault="00D643F6">
            <w:pPr>
              <w:pStyle w:val="ConsPlusNormal"/>
            </w:pPr>
            <w:r>
              <w:lastRenderedPageBreak/>
              <w:t>34.1</w:t>
            </w:r>
          </w:p>
        </w:tc>
        <w:tc>
          <w:tcPr>
            <w:tcW w:w="1701" w:type="dxa"/>
            <w:tcBorders>
              <w:bottom w:val="nil"/>
            </w:tcBorders>
          </w:tcPr>
          <w:p w:rsidR="00D643F6" w:rsidRDefault="00D643F6">
            <w:pPr>
              <w:pStyle w:val="ConsPlusNormal"/>
              <w:jc w:val="both"/>
            </w:pPr>
            <w:r>
              <w:t>Количество разработанных генеральных планов, правил землепользования и застройки и документации по планировке территорий муниципальных образований</w:t>
            </w:r>
          </w:p>
        </w:tc>
        <w:tc>
          <w:tcPr>
            <w:tcW w:w="680" w:type="dxa"/>
            <w:tcBorders>
              <w:bottom w:val="nil"/>
            </w:tcBorders>
          </w:tcPr>
          <w:p w:rsidR="00D643F6" w:rsidRDefault="00D643F6">
            <w:pPr>
              <w:pStyle w:val="ConsPlusNormal"/>
            </w:pPr>
            <w:r>
              <w:t>шт.,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w:t>
            </w:r>
          </w:p>
          <w:p w:rsidR="00D643F6" w:rsidRDefault="00D643F6">
            <w:pPr>
              <w:pStyle w:val="ConsPlusNormal"/>
            </w:pPr>
            <w:r>
              <w:t>ИМБТ (РБ)</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50</w:t>
            </w:r>
          </w:p>
        </w:tc>
        <w:tc>
          <w:tcPr>
            <w:tcW w:w="964" w:type="dxa"/>
            <w:tcBorders>
              <w:bottom w:val="nil"/>
            </w:tcBorders>
          </w:tcPr>
          <w:p w:rsidR="00D643F6" w:rsidRDefault="00D643F6">
            <w:pPr>
              <w:pStyle w:val="ConsPlusNormal"/>
              <w:jc w:val="center"/>
            </w:pPr>
            <w:r>
              <w:t>86</w:t>
            </w:r>
          </w:p>
        </w:tc>
        <w:tc>
          <w:tcPr>
            <w:tcW w:w="964" w:type="dxa"/>
            <w:tcBorders>
              <w:bottom w:val="nil"/>
            </w:tcBorders>
          </w:tcPr>
          <w:p w:rsidR="00D643F6" w:rsidRDefault="00D643F6">
            <w:pPr>
              <w:pStyle w:val="ConsPlusNormal"/>
              <w:jc w:val="center"/>
            </w:pPr>
            <w:r>
              <w:t>4</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t xml:space="preserve">(в ред. </w:t>
            </w:r>
            <w:hyperlink r:id="rId351">
              <w:r>
                <w:rPr>
                  <w:color w:val="0000FF"/>
                </w:rPr>
                <w:t>Постановления</w:t>
              </w:r>
            </w:hyperlink>
            <w:r>
              <w:t xml:space="preserve"> Правительства РК от 13.07.2022 N 341)</w:t>
            </w:r>
          </w:p>
        </w:tc>
      </w:tr>
      <w:tr w:rsidR="00D643F6">
        <w:tc>
          <w:tcPr>
            <w:tcW w:w="680" w:type="dxa"/>
          </w:tcPr>
          <w:p w:rsidR="00D643F6" w:rsidRDefault="00D643F6">
            <w:pPr>
              <w:pStyle w:val="ConsPlusNormal"/>
            </w:pPr>
            <w:r>
              <w:t>34.2</w:t>
            </w:r>
          </w:p>
        </w:tc>
        <w:tc>
          <w:tcPr>
            <w:tcW w:w="1701" w:type="dxa"/>
          </w:tcPr>
          <w:p w:rsidR="00D643F6" w:rsidRDefault="00D643F6">
            <w:pPr>
              <w:pStyle w:val="ConsPlusNormal"/>
              <w:jc w:val="both"/>
            </w:pPr>
            <w:r>
              <w:t>Количество выданных заключений по результатам проведенной проверки сметной стоимости восстановительных работ на объектах жилищного фонда, пострадавшего в результате весеннего половодья</w:t>
            </w:r>
          </w:p>
        </w:tc>
        <w:tc>
          <w:tcPr>
            <w:tcW w:w="680" w:type="dxa"/>
          </w:tcPr>
          <w:p w:rsidR="00D643F6" w:rsidRDefault="00D643F6">
            <w:pPr>
              <w:pStyle w:val="ConsPlusNormal"/>
            </w:pPr>
            <w:r>
              <w:t>ед.,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604</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c>
          <w:tcPr>
            <w:tcW w:w="680" w:type="dxa"/>
          </w:tcPr>
          <w:p w:rsidR="00D643F6" w:rsidRDefault="00D643F6">
            <w:pPr>
              <w:pStyle w:val="ConsPlusNormal"/>
            </w:pPr>
            <w:r>
              <w:lastRenderedPageBreak/>
              <w:t>34.3</w:t>
            </w:r>
          </w:p>
        </w:tc>
        <w:tc>
          <w:tcPr>
            <w:tcW w:w="1701" w:type="dxa"/>
          </w:tcPr>
          <w:p w:rsidR="00D643F6" w:rsidRDefault="00D643F6">
            <w:pPr>
              <w:pStyle w:val="ConsPlusNormal"/>
              <w:jc w:val="both"/>
            </w:pPr>
            <w:r>
              <w:t>Количество разработанной (актуализированной) градостроительной документации Республики Коми</w:t>
            </w:r>
          </w:p>
        </w:tc>
        <w:tc>
          <w:tcPr>
            <w:tcW w:w="680" w:type="dxa"/>
          </w:tcPr>
          <w:p w:rsidR="00D643F6" w:rsidRDefault="00D643F6">
            <w:pPr>
              <w:pStyle w:val="ConsPlusNormal"/>
            </w:pPr>
            <w:r>
              <w:t>ед.,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1</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c>
          <w:tcPr>
            <w:tcW w:w="13607" w:type="dxa"/>
            <w:gridSpan w:val="14"/>
          </w:tcPr>
          <w:p w:rsidR="00D643F6" w:rsidRDefault="00D643F6">
            <w:pPr>
              <w:pStyle w:val="ConsPlusNormal"/>
              <w:jc w:val="center"/>
              <w:outlineLvl w:val="4"/>
            </w:pPr>
            <w:r>
              <w:t>Задача 2. Обеспечение контроля при осуществлении строительства (реконструкции) объектов капитального строительства, а также за их сохранностью</w:t>
            </w:r>
          </w:p>
        </w:tc>
      </w:tr>
      <w:tr w:rsidR="00D643F6">
        <w:tc>
          <w:tcPr>
            <w:tcW w:w="680" w:type="dxa"/>
          </w:tcPr>
          <w:p w:rsidR="00D643F6" w:rsidRDefault="00D643F6">
            <w:pPr>
              <w:pStyle w:val="ConsPlusNormal"/>
            </w:pPr>
            <w:r>
              <w:t>35</w:t>
            </w:r>
          </w:p>
        </w:tc>
        <w:tc>
          <w:tcPr>
            <w:tcW w:w="1701" w:type="dxa"/>
          </w:tcPr>
          <w:p w:rsidR="00D643F6" w:rsidRDefault="00D643F6">
            <w:pPr>
              <w:pStyle w:val="ConsPlusNormal"/>
              <w:jc w:val="both"/>
            </w:pPr>
            <w:r>
              <w:t xml:space="preserve">Уровень устранения нарушений в установленные сроки к общему количеству выявленных нарушений при осуществлении регионального государственного строительного надзора при строительстве, реконструкции объектов капитального строительства и регионального государственного контроля </w:t>
            </w:r>
            <w:r>
              <w:lastRenderedPageBreak/>
              <w:t>(надзора) в области долевого строительства многоквартирных домов и (или) иных объектов недвижимости</w:t>
            </w:r>
          </w:p>
        </w:tc>
        <w:tc>
          <w:tcPr>
            <w:tcW w:w="680" w:type="dxa"/>
          </w:tcPr>
          <w:p w:rsidR="00D643F6" w:rsidRDefault="00D643F6">
            <w:pPr>
              <w:pStyle w:val="ConsPlusNormal"/>
            </w:pPr>
            <w:r>
              <w:lastRenderedPageBreak/>
              <w:t>%,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ИЗ</w:t>
            </w:r>
          </w:p>
        </w:tc>
        <w:tc>
          <w:tcPr>
            <w:tcW w:w="850" w:type="dxa"/>
          </w:tcPr>
          <w:p w:rsidR="00D643F6" w:rsidRDefault="00D643F6">
            <w:pPr>
              <w:pStyle w:val="ConsPlusNormal"/>
              <w:jc w:val="center"/>
            </w:pPr>
            <w:r>
              <w:t>84,9</w:t>
            </w:r>
          </w:p>
        </w:tc>
        <w:tc>
          <w:tcPr>
            <w:tcW w:w="964" w:type="dxa"/>
          </w:tcPr>
          <w:p w:rsidR="00D643F6" w:rsidRDefault="00D643F6">
            <w:pPr>
              <w:pStyle w:val="ConsPlusNormal"/>
              <w:jc w:val="center"/>
            </w:pPr>
            <w:r>
              <w:t>84,1</w:t>
            </w:r>
          </w:p>
        </w:tc>
        <w:tc>
          <w:tcPr>
            <w:tcW w:w="964" w:type="dxa"/>
          </w:tcPr>
          <w:p w:rsidR="00D643F6" w:rsidRDefault="00D643F6">
            <w:pPr>
              <w:pStyle w:val="ConsPlusNormal"/>
              <w:jc w:val="center"/>
            </w:pPr>
            <w:r>
              <w:t>85,0</w:t>
            </w:r>
          </w:p>
        </w:tc>
        <w:tc>
          <w:tcPr>
            <w:tcW w:w="964" w:type="dxa"/>
          </w:tcPr>
          <w:p w:rsidR="00D643F6" w:rsidRDefault="00D643F6">
            <w:pPr>
              <w:pStyle w:val="ConsPlusNormal"/>
              <w:jc w:val="center"/>
            </w:pPr>
            <w:r>
              <w:t>85,1</w:t>
            </w:r>
          </w:p>
        </w:tc>
        <w:tc>
          <w:tcPr>
            <w:tcW w:w="964" w:type="dxa"/>
          </w:tcPr>
          <w:p w:rsidR="00D643F6" w:rsidRDefault="00D643F6">
            <w:pPr>
              <w:pStyle w:val="ConsPlusNormal"/>
              <w:jc w:val="center"/>
            </w:pPr>
            <w:r>
              <w:t>85,2</w:t>
            </w:r>
          </w:p>
        </w:tc>
        <w:tc>
          <w:tcPr>
            <w:tcW w:w="964" w:type="dxa"/>
          </w:tcPr>
          <w:p w:rsidR="00D643F6" w:rsidRDefault="00D643F6">
            <w:pPr>
              <w:pStyle w:val="ConsPlusNormal"/>
              <w:jc w:val="center"/>
            </w:pPr>
            <w:r>
              <w:t>85,3</w:t>
            </w:r>
          </w:p>
        </w:tc>
        <w:tc>
          <w:tcPr>
            <w:tcW w:w="964" w:type="dxa"/>
          </w:tcPr>
          <w:p w:rsidR="00D643F6" w:rsidRDefault="00D643F6">
            <w:pPr>
              <w:pStyle w:val="ConsPlusNormal"/>
              <w:jc w:val="center"/>
            </w:pPr>
            <w:r>
              <w:t>85,4</w:t>
            </w:r>
          </w:p>
        </w:tc>
        <w:tc>
          <w:tcPr>
            <w:tcW w:w="964" w:type="dxa"/>
          </w:tcPr>
          <w:p w:rsidR="00D643F6" w:rsidRDefault="00D643F6">
            <w:pPr>
              <w:pStyle w:val="ConsPlusNormal"/>
              <w:jc w:val="center"/>
            </w:pPr>
            <w:r>
              <w:t>85,5</w:t>
            </w:r>
          </w:p>
        </w:tc>
        <w:tc>
          <w:tcPr>
            <w:tcW w:w="1644" w:type="dxa"/>
          </w:tcPr>
          <w:p w:rsidR="00D643F6" w:rsidRDefault="00D643F6">
            <w:pPr>
              <w:pStyle w:val="ConsPlusNormal"/>
            </w:pPr>
            <w:r>
              <w:t>Служба Республики Коми строительного, жилищного и технического надзора (контроля)</w:t>
            </w:r>
          </w:p>
        </w:tc>
      </w:tr>
      <w:tr w:rsidR="00D643F6">
        <w:tc>
          <w:tcPr>
            <w:tcW w:w="680" w:type="dxa"/>
          </w:tcPr>
          <w:p w:rsidR="00D643F6" w:rsidRDefault="00D643F6">
            <w:pPr>
              <w:pStyle w:val="ConsPlusNormal"/>
            </w:pPr>
            <w:r>
              <w:lastRenderedPageBreak/>
              <w:t>36</w:t>
            </w:r>
          </w:p>
        </w:tc>
        <w:tc>
          <w:tcPr>
            <w:tcW w:w="1701" w:type="dxa"/>
          </w:tcPr>
          <w:p w:rsidR="00D643F6" w:rsidRDefault="00D643F6">
            <w:pPr>
              <w:pStyle w:val="ConsPlusNormal"/>
              <w:jc w:val="both"/>
            </w:pPr>
            <w:r>
              <w:t>Уровень устранения нарушений в установленные сроки к общему количеству выявленных нарушений при осуществлении контрольных мероприятий в области строительства объектов капитального строительства</w:t>
            </w:r>
          </w:p>
        </w:tc>
        <w:tc>
          <w:tcPr>
            <w:tcW w:w="680" w:type="dxa"/>
          </w:tcPr>
          <w:p w:rsidR="00D643F6" w:rsidRDefault="00D643F6">
            <w:pPr>
              <w:pStyle w:val="ConsPlusNormal"/>
            </w:pPr>
            <w:r>
              <w:t>%,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ИЗ</w:t>
            </w:r>
          </w:p>
        </w:tc>
        <w:tc>
          <w:tcPr>
            <w:tcW w:w="850"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c>
          <w:tcPr>
            <w:tcW w:w="680" w:type="dxa"/>
          </w:tcPr>
          <w:p w:rsidR="00D643F6" w:rsidRDefault="00D643F6">
            <w:pPr>
              <w:pStyle w:val="ConsPlusNormal"/>
            </w:pPr>
            <w:r>
              <w:t>37</w:t>
            </w:r>
          </w:p>
        </w:tc>
        <w:tc>
          <w:tcPr>
            <w:tcW w:w="1701" w:type="dxa"/>
          </w:tcPr>
          <w:p w:rsidR="00D643F6" w:rsidRDefault="00D643F6">
            <w:pPr>
              <w:pStyle w:val="ConsPlusNormal"/>
              <w:jc w:val="both"/>
            </w:pPr>
            <w:r>
              <w:t xml:space="preserve">Доля объектов строительства (реконструкции) государственной собственности РК, на которых осуществлялся </w:t>
            </w:r>
            <w:r>
              <w:lastRenderedPageBreak/>
              <w:t>строительный контроль выполненных строительных работ, от общего количества объектов, подлежащих строительному контролю, в отчетном периоде</w:t>
            </w:r>
          </w:p>
        </w:tc>
        <w:tc>
          <w:tcPr>
            <w:tcW w:w="680" w:type="dxa"/>
          </w:tcPr>
          <w:p w:rsidR="00D643F6" w:rsidRDefault="00D643F6">
            <w:pPr>
              <w:pStyle w:val="ConsPlusNormal"/>
            </w:pPr>
            <w:r>
              <w:lastRenderedPageBreak/>
              <w:t>%,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c>
          <w:tcPr>
            <w:tcW w:w="680" w:type="dxa"/>
          </w:tcPr>
          <w:p w:rsidR="00D643F6" w:rsidRDefault="00D643F6">
            <w:pPr>
              <w:pStyle w:val="ConsPlusNormal"/>
            </w:pPr>
            <w:r>
              <w:lastRenderedPageBreak/>
              <w:t>38</w:t>
            </w:r>
          </w:p>
        </w:tc>
        <w:tc>
          <w:tcPr>
            <w:tcW w:w="1701" w:type="dxa"/>
          </w:tcPr>
          <w:p w:rsidR="00D643F6" w:rsidRDefault="00D643F6">
            <w:pPr>
              <w:pStyle w:val="ConsPlusNormal"/>
              <w:jc w:val="both"/>
            </w:pPr>
            <w:r>
              <w:t>Строительный объем проведенных комплексных обследований технического состояния устойчивости зданий, сооружений, возведенных на вечномерзлых грунтах</w:t>
            </w:r>
          </w:p>
        </w:tc>
        <w:tc>
          <w:tcPr>
            <w:tcW w:w="680" w:type="dxa"/>
          </w:tcPr>
          <w:p w:rsidR="00D643F6" w:rsidRDefault="00D643F6">
            <w:pPr>
              <w:pStyle w:val="ConsPlusNormal"/>
            </w:pPr>
            <w:hyperlink w:anchor="P3632">
              <w:r>
                <w:rPr>
                  <w:color w:val="0000FF"/>
                </w:rPr>
                <w:t>&lt;*&gt;</w:t>
              </w:r>
            </w:hyperlink>
            <w:r>
              <w:t xml:space="preserve"> 100 м куб.,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2148</w:t>
            </w:r>
          </w:p>
        </w:tc>
        <w:tc>
          <w:tcPr>
            <w:tcW w:w="964" w:type="dxa"/>
          </w:tcPr>
          <w:p w:rsidR="00D643F6" w:rsidRDefault="00D643F6">
            <w:pPr>
              <w:pStyle w:val="ConsPlusNormal"/>
              <w:jc w:val="center"/>
            </w:pPr>
            <w:r>
              <w:t>2148</w:t>
            </w:r>
          </w:p>
        </w:tc>
        <w:tc>
          <w:tcPr>
            <w:tcW w:w="964" w:type="dxa"/>
          </w:tcPr>
          <w:p w:rsidR="00D643F6" w:rsidRDefault="00D643F6">
            <w:pPr>
              <w:pStyle w:val="ConsPlusNormal"/>
              <w:jc w:val="center"/>
            </w:pPr>
            <w:r>
              <w:t>2148</w:t>
            </w:r>
          </w:p>
        </w:tc>
        <w:tc>
          <w:tcPr>
            <w:tcW w:w="964" w:type="dxa"/>
          </w:tcPr>
          <w:p w:rsidR="00D643F6" w:rsidRDefault="00D643F6">
            <w:pPr>
              <w:pStyle w:val="ConsPlusNormal"/>
              <w:jc w:val="center"/>
            </w:pPr>
            <w:r>
              <w:t>2148</w:t>
            </w:r>
          </w:p>
        </w:tc>
        <w:tc>
          <w:tcPr>
            <w:tcW w:w="964" w:type="dxa"/>
          </w:tcPr>
          <w:p w:rsidR="00D643F6" w:rsidRDefault="00D643F6">
            <w:pPr>
              <w:pStyle w:val="ConsPlusNormal"/>
              <w:jc w:val="center"/>
            </w:pPr>
            <w:r>
              <w:t>2148</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c>
          <w:tcPr>
            <w:tcW w:w="13607" w:type="dxa"/>
            <w:gridSpan w:val="14"/>
          </w:tcPr>
          <w:p w:rsidR="00D643F6" w:rsidRDefault="00D643F6">
            <w:pPr>
              <w:pStyle w:val="ConsPlusNormal"/>
              <w:jc w:val="center"/>
              <w:outlineLvl w:val="4"/>
            </w:pPr>
            <w:r>
              <w:t>Задача 3. Обеспечение квалифицированными кадрами строительной отрасли и жилищно-коммунального хозяйства Республики Коми</w:t>
            </w:r>
          </w:p>
        </w:tc>
      </w:tr>
      <w:tr w:rsidR="00D643F6">
        <w:tc>
          <w:tcPr>
            <w:tcW w:w="680" w:type="dxa"/>
          </w:tcPr>
          <w:p w:rsidR="00D643F6" w:rsidRDefault="00D643F6">
            <w:pPr>
              <w:pStyle w:val="ConsPlusNormal"/>
            </w:pPr>
            <w:r>
              <w:t>39</w:t>
            </w:r>
          </w:p>
        </w:tc>
        <w:tc>
          <w:tcPr>
            <w:tcW w:w="1701" w:type="dxa"/>
          </w:tcPr>
          <w:p w:rsidR="00D643F6" w:rsidRDefault="00D643F6">
            <w:pPr>
              <w:pStyle w:val="ConsPlusNormal"/>
              <w:jc w:val="both"/>
            </w:pPr>
            <w:r>
              <w:t xml:space="preserve">Годовой объем подготовки (переподготовки) и повышения </w:t>
            </w:r>
            <w:r>
              <w:lastRenderedPageBreak/>
              <w:t>квалификации специалистов строительной отрасли учебными заведениями Республики Коми</w:t>
            </w:r>
          </w:p>
        </w:tc>
        <w:tc>
          <w:tcPr>
            <w:tcW w:w="680" w:type="dxa"/>
          </w:tcPr>
          <w:p w:rsidR="00D643F6" w:rsidRDefault="00D643F6">
            <w:pPr>
              <w:pStyle w:val="ConsPlusNormal"/>
            </w:pPr>
            <w:r>
              <w:lastRenderedPageBreak/>
              <w:t>чел.,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ИЗ</w:t>
            </w:r>
          </w:p>
        </w:tc>
        <w:tc>
          <w:tcPr>
            <w:tcW w:w="850" w:type="dxa"/>
          </w:tcPr>
          <w:p w:rsidR="00D643F6" w:rsidRDefault="00D643F6">
            <w:pPr>
              <w:pStyle w:val="ConsPlusNormal"/>
              <w:jc w:val="center"/>
            </w:pPr>
            <w:r>
              <w:t>840</w:t>
            </w:r>
          </w:p>
        </w:tc>
        <w:tc>
          <w:tcPr>
            <w:tcW w:w="964" w:type="dxa"/>
          </w:tcPr>
          <w:p w:rsidR="00D643F6" w:rsidRDefault="00D643F6">
            <w:pPr>
              <w:pStyle w:val="ConsPlusNormal"/>
              <w:jc w:val="center"/>
            </w:pPr>
            <w:r>
              <w:t>860</w:t>
            </w:r>
          </w:p>
        </w:tc>
        <w:tc>
          <w:tcPr>
            <w:tcW w:w="964" w:type="dxa"/>
          </w:tcPr>
          <w:p w:rsidR="00D643F6" w:rsidRDefault="00D643F6">
            <w:pPr>
              <w:pStyle w:val="ConsPlusNormal"/>
              <w:jc w:val="center"/>
            </w:pPr>
            <w:r>
              <w:t>880</w:t>
            </w:r>
          </w:p>
        </w:tc>
        <w:tc>
          <w:tcPr>
            <w:tcW w:w="964" w:type="dxa"/>
          </w:tcPr>
          <w:p w:rsidR="00D643F6" w:rsidRDefault="00D643F6">
            <w:pPr>
              <w:pStyle w:val="ConsPlusNormal"/>
              <w:jc w:val="center"/>
            </w:pPr>
            <w:r>
              <w:t>900</w:t>
            </w:r>
          </w:p>
        </w:tc>
        <w:tc>
          <w:tcPr>
            <w:tcW w:w="964" w:type="dxa"/>
          </w:tcPr>
          <w:p w:rsidR="00D643F6" w:rsidRDefault="00D643F6">
            <w:pPr>
              <w:pStyle w:val="ConsPlusNormal"/>
              <w:jc w:val="center"/>
            </w:pPr>
            <w:r>
              <w:t>920</w:t>
            </w:r>
          </w:p>
        </w:tc>
        <w:tc>
          <w:tcPr>
            <w:tcW w:w="964" w:type="dxa"/>
          </w:tcPr>
          <w:p w:rsidR="00D643F6" w:rsidRDefault="00D643F6">
            <w:pPr>
              <w:pStyle w:val="ConsPlusNormal"/>
              <w:jc w:val="center"/>
            </w:pPr>
            <w:r>
              <w:t>940</w:t>
            </w:r>
          </w:p>
        </w:tc>
        <w:tc>
          <w:tcPr>
            <w:tcW w:w="964" w:type="dxa"/>
          </w:tcPr>
          <w:p w:rsidR="00D643F6" w:rsidRDefault="00D643F6">
            <w:pPr>
              <w:pStyle w:val="ConsPlusNormal"/>
              <w:jc w:val="center"/>
            </w:pPr>
            <w:r>
              <w:t>960</w:t>
            </w:r>
          </w:p>
        </w:tc>
        <w:tc>
          <w:tcPr>
            <w:tcW w:w="964" w:type="dxa"/>
          </w:tcPr>
          <w:p w:rsidR="00D643F6" w:rsidRDefault="00D643F6">
            <w:pPr>
              <w:pStyle w:val="ConsPlusNormal"/>
              <w:jc w:val="center"/>
            </w:pPr>
            <w:r>
              <w:t>980</w:t>
            </w:r>
          </w:p>
        </w:tc>
        <w:tc>
          <w:tcPr>
            <w:tcW w:w="1644" w:type="dxa"/>
          </w:tcPr>
          <w:p w:rsidR="00D643F6" w:rsidRDefault="00D643F6">
            <w:pPr>
              <w:pStyle w:val="ConsPlusNormal"/>
            </w:pPr>
            <w:r>
              <w:t xml:space="preserve">Министерство строительства и жилищно-коммунального </w:t>
            </w:r>
            <w:r>
              <w:lastRenderedPageBreak/>
              <w:t>хозяйства Республики Коми</w:t>
            </w:r>
          </w:p>
        </w:tc>
      </w:tr>
      <w:tr w:rsidR="00D643F6">
        <w:tc>
          <w:tcPr>
            <w:tcW w:w="680" w:type="dxa"/>
          </w:tcPr>
          <w:p w:rsidR="00D643F6" w:rsidRDefault="00D643F6">
            <w:pPr>
              <w:pStyle w:val="ConsPlusNormal"/>
            </w:pPr>
            <w:r>
              <w:lastRenderedPageBreak/>
              <w:t>40</w:t>
            </w:r>
          </w:p>
        </w:tc>
        <w:tc>
          <w:tcPr>
            <w:tcW w:w="1701" w:type="dxa"/>
          </w:tcPr>
          <w:p w:rsidR="00D643F6" w:rsidRDefault="00D643F6">
            <w:pPr>
              <w:pStyle w:val="ConsPlusNormal"/>
              <w:jc w:val="both"/>
            </w:pPr>
            <w:r>
              <w:t>Количество проведенных ГАУ ДПО РК "Республиканский учебный центр в сфере жилищно-коммунального комплекса и строительства" образовательных мероприятий в рамках государственного задания</w:t>
            </w:r>
          </w:p>
        </w:tc>
        <w:tc>
          <w:tcPr>
            <w:tcW w:w="680" w:type="dxa"/>
          </w:tcPr>
          <w:p w:rsidR="00D643F6" w:rsidRDefault="00D643F6">
            <w:pPr>
              <w:pStyle w:val="ConsPlusNormal"/>
            </w:pPr>
            <w:r>
              <w:t>ед.,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p w:rsidR="00D643F6" w:rsidRDefault="00D643F6">
            <w:pPr>
              <w:pStyle w:val="ConsPlusNormal"/>
            </w:pPr>
            <w:r>
              <w:t>ИГЗ</w:t>
            </w:r>
          </w:p>
        </w:tc>
        <w:tc>
          <w:tcPr>
            <w:tcW w:w="850" w:type="dxa"/>
          </w:tcPr>
          <w:p w:rsidR="00D643F6" w:rsidRDefault="00D643F6">
            <w:pPr>
              <w:pStyle w:val="ConsPlusNormal"/>
              <w:jc w:val="center"/>
            </w:pPr>
            <w:r>
              <w:t>9</w:t>
            </w:r>
          </w:p>
        </w:tc>
        <w:tc>
          <w:tcPr>
            <w:tcW w:w="964" w:type="dxa"/>
          </w:tcPr>
          <w:p w:rsidR="00D643F6" w:rsidRDefault="00D643F6">
            <w:pPr>
              <w:pStyle w:val="ConsPlusNormal"/>
              <w:jc w:val="center"/>
            </w:pPr>
            <w:r>
              <w:t>7</w:t>
            </w:r>
          </w:p>
        </w:tc>
        <w:tc>
          <w:tcPr>
            <w:tcW w:w="964" w:type="dxa"/>
          </w:tcPr>
          <w:p w:rsidR="00D643F6" w:rsidRDefault="00D643F6">
            <w:pPr>
              <w:pStyle w:val="ConsPlusNormal"/>
              <w:jc w:val="center"/>
            </w:pPr>
            <w:r>
              <w:t>7</w:t>
            </w:r>
          </w:p>
        </w:tc>
        <w:tc>
          <w:tcPr>
            <w:tcW w:w="964" w:type="dxa"/>
          </w:tcPr>
          <w:p w:rsidR="00D643F6" w:rsidRDefault="00D643F6">
            <w:pPr>
              <w:pStyle w:val="ConsPlusNormal"/>
              <w:jc w:val="center"/>
            </w:pPr>
            <w:r>
              <w:t>7</w:t>
            </w:r>
          </w:p>
        </w:tc>
        <w:tc>
          <w:tcPr>
            <w:tcW w:w="964" w:type="dxa"/>
          </w:tcPr>
          <w:p w:rsidR="00D643F6" w:rsidRDefault="00D643F6">
            <w:pPr>
              <w:pStyle w:val="ConsPlusNormal"/>
              <w:jc w:val="center"/>
            </w:pPr>
            <w:r>
              <w:t>10</w:t>
            </w:r>
          </w:p>
        </w:tc>
        <w:tc>
          <w:tcPr>
            <w:tcW w:w="964" w:type="dxa"/>
          </w:tcPr>
          <w:p w:rsidR="00D643F6" w:rsidRDefault="00D643F6">
            <w:pPr>
              <w:pStyle w:val="ConsPlusNormal"/>
              <w:jc w:val="center"/>
            </w:pPr>
            <w:r>
              <w:t>10</w:t>
            </w:r>
          </w:p>
        </w:tc>
        <w:tc>
          <w:tcPr>
            <w:tcW w:w="964" w:type="dxa"/>
          </w:tcPr>
          <w:p w:rsidR="00D643F6" w:rsidRDefault="00D643F6">
            <w:pPr>
              <w:pStyle w:val="ConsPlusNormal"/>
              <w:jc w:val="center"/>
            </w:pPr>
            <w:r>
              <w:t>10</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c>
          <w:tcPr>
            <w:tcW w:w="680" w:type="dxa"/>
          </w:tcPr>
          <w:p w:rsidR="00D643F6" w:rsidRDefault="00D643F6">
            <w:pPr>
              <w:pStyle w:val="ConsPlusNormal"/>
            </w:pPr>
            <w:r>
              <w:t>40.1</w:t>
            </w:r>
          </w:p>
        </w:tc>
        <w:tc>
          <w:tcPr>
            <w:tcW w:w="1701" w:type="dxa"/>
          </w:tcPr>
          <w:p w:rsidR="00D643F6" w:rsidRDefault="00D643F6">
            <w:pPr>
              <w:pStyle w:val="ConsPlusNormal"/>
              <w:jc w:val="both"/>
            </w:pPr>
            <w:r>
              <w:t>Количество присужденных премий по итогам проведенного смотра лучших архитектурных объектов, информационн</w:t>
            </w:r>
            <w:r>
              <w:lastRenderedPageBreak/>
              <w:t>ых материалов и работ детского архитектурно-художественного творчества "Зодчество года"</w:t>
            </w:r>
          </w:p>
        </w:tc>
        <w:tc>
          <w:tcPr>
            <w:tcW w:w="680" w:type="dxa"/>
          </w:tcPr>
          <w:p w:rsidR="00D643F6" w:rsidRDefault="00D643F6">
            <w:pPr>
              <w:pStyle w:val="ConsPlusNormal"/>
            </w:pPr>
            <w:r>
              <w:lastRenderedPageBreak/>
              <w:t>ед., 1 раз в 3 года</w:t>
            </w:r>
          </w:p>
        </w:tc>
        <w:tc>
          <w:tcPr>
            <w:tcW w:w="624" w:type="dxa"/>
          </w:tcPr>
          <w:p w:rsidR="00D643F6" w:rsidRDefault="00D643F6">
            <w:pPr>
              <w:pStyle w:val="ConsPlusNormal"/>
            </w:pPr>
            <w:r>
              <w:rPr>
                <w:noProof/>
                <w:position w:val="-6"/>
              </w:rPr>
              <w:drawing>
                <wp:inline distT="0" distB="0" distL="0" distR="0">
                  <wp:extent cx="157480" cy="22034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22</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25</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c>
          <w:tcPr>
            <w:tcW w:w="13607" w:type="dxa"/>
            <w:gridSpan w:val="14"/>
          </w:tcPr>
          <w:p w:rsidR="00D643F6" w:rsidRDefault="00D643F6">
            <w:pPr>
              <w:pStyle w:val="ConsPlusNormal"/>
              <w:jc w:val="center"/>
              <w:outlineLvl w:val="3"/>
            </w:pPr>
            <w:hyperlink w:anchor="P994">
              <w:r>
                <w:rPr>
                  <w:color w:val="0000FF"/>
                </w:rPr>
                <w:t>Подпрограмма 5</w:t>
              </w:r>
            </w:hyperlink>
            <w:r>
              <w:t>. "Обеспечение реализации государственной программы"</w:t>
            </w:r>
          </w:p>
        </w:tc>
      </w:tr>
      <w:tr w:rsidR="00D643F6">
        <w:tc>
          <w:tcPr>
            <w:tcW w:w="13607" w:type="dxa"/>
            <w:gridSpan w:val="14"/>
          </w:tcPr>
          <w:p w:rsidR="00D643F6" w:rsidRDefault="00D643F6">
            <w:pPr>
              <w:pStyle w:val="ConsPlusNormal"/>
              <w:jc w:val="center"/>
              <w:outlineLvl w:val="4"/>
            </w:pPr>
            <w:r>
              <w:t>Задача 1. Обеспечение управления реализацией мероприятий Программы на республиканском уровне</w:t>
            </w:r>
          </w:p>
        </w:tc>
      </w:tr>
      <w:tr w:rsidR="00D643F6">
        <w:tc>
          <w:tcPr>
            <w:tcW w:w="680" w:type="dxa"/>
          </w:tcPr>
          <w:p w:rsidR="00D643F6" w:rsidRDefault="00D643F6">
            <w:pPr>
              <w:pStyle w:val="ConsPlusNormal"/>
            </w:pPr>
            <w:r>
              <w:t>41</w:t>
            </w:r>
          </w:p>
        </w:tc>
        <w:tc>
          <w:tcPr>
            <w:tcW w:w="1701" w:type="dxa"/>
          </w:tcPr>
          <w:p w:rsidR="00D643F6" w:rsidRDefault="00D643F6">
            <w:pPr>
              <w:pStyle w:val="ConsPlusNormal"/>
              <w:jc w:val="both"/>
            </w:pPr>
            <w:r>
              <w:t>Уровень соблюдения установленных сроков утверждения комплексного плана действий по реализации Программы и внесения в него изменений</w:t>
            </w:r>
          </w:p>
        </w:tc>
        <w:tc>
          <w:tcPr>
            <w:tcW w:w="680" w:type="dxa"/>
          </w:tcPr>
          <w:p w:rsidR="00D643F6" w:rsidRDefault="00D643F6">
            <w:pPr>
              <w:pStyle w:val="ConsPlusNormal"/>
            </w:pPr>
            <w:r>
              <w:t>%,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ИЗ</w:t>
            </w:r>
          </w:p>
        </w:tc>
        <w:tc>
          <w:tcPr>
            <w:tcW w:w="850"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c>
          <w:tcPr>
            <w:tcW w:w="680" w:type="dxa"/>
          </w:tcPr>
          <w:p w:rsidR="00D643F6" w:rsidRDefault="00D643F6">
            <w:pPr>
              <w:pStyle w:val="ConsPlusNormal"/>
            </w:pPr>
            <w:r>
              <w:t>42</w:t>
            </w:r>
          </w:p>
        </w:tc>
        <w:tc>
          <w:tcPr>
            <w:tcW w:w="1701" w:type="dxa"/>
          </w:tcPr>
          <w:p w:rsidR="00D643F6" w:rsidRDefault="00D643F6">
            <w:pPr>
              <w:pStyle w:val="ConsPlusNormal"/>
              <w:jc w:val="both"/>
            </w:pPr>
            <w:r>
              <w:t xml:space="preserve">Количество проведенных экспертиз энергосберегающих проектов, а также проектов по модернизации объектов в </w:t>
            </w:r>
            <w:r>
              <w:lastRenderedPageBreak/>
              <w:t>сфере жилищно-коммунального хозяйства, производства, передачи, потребления энергетических ресурсов и в системах коммунальной инфраструктуры в рамках государственного задания</w:t>
            </w:r>
          </w:p>
        </w:tc>
        <w:tc>
          <w:tcPr>
            <w:tcW w:w="680" w:type="dxa"/>
          </w:tcPr>
          <w:p w:rsidR="00D643F6" w:rsidRDefault="00D643F6">
            <w:pPr>
              <w:pStyle w:val="ConsPlusNormal"/>
            </w:pPr>
            <w:r>
              <w:lastRenderedPageBreak/>
              <w:t>ед.,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p w:rsidR="00D643F6" w:rsidRDefault="00D643F6">
            <w:pPr>
              <w:pStyle w:val="ConsPlusNormal"/>
            </w:pPr>
            <w:r>
              <w:t>ИГЗ</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77</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1644" w:type="dxa"/>
          </w:tcPr>
          <w:p w:rsidR="00D643F6" w:rsidRDefault="00D643F6">
            <w:pPr>
              <w:pStyle w:val="ConsPlusNormal"/>
            </w:pPr>
            <w:r>
              <w:t>Комитет Республики Коми по тарифам</w:t>
            </w:r>
          </w:p>
        </w:tc>
      </w:tr>
      <w:tr w:rsidR="00D643F6">
        <w:tc>
          <w:tcPr>
            <w:tcW w:w="680" w:type="dxa"/>
          </w:tcPr>
          <w:p w:rsidR="00D643F6" w:rsidRDefault="00D643F6">
            <w:pPr>
              <w:pStyle w:val="ConsPlusNormal"/>
            </w:pPr>
            <w:r>
              <w:lastRenderedPageBreak/>
              <w:t>42.1</w:t>
            </w:r>
          </w:p>
        </w:tc>
        <w:tc>
          <w:tcPr>
            <w:tcW w:w="1701" w:type="dxa"/>
          </w:tcPr>
          <w:p w:rsidR="00D643F6" w:rsidRDefault="00D643F6">
            <w:pPr>
              <w:pStyle w:val="ConsPlusNormal"/>
              <w:jc w:val="both"/>
            </w:pPr>
            <w:r>
              <w:t>Количество проведенных экспертиз проектов по модернизации объектов в сфере жилищно-коммунального хозяйства, производства, передачи, потребления энергетических ресурсов и в системах коммунальной инфраструктуры</w:t>
            </w:r>
            <w:r>
              <w:lastRenderedPageBreak/>
              <w:t>, в рамках государственного задания</w:t>
            </w:r>
          </w:p>
        </w:tc>
        <w:tc>
          <w:tcPr>
            <w:tcW w:w="680" w:type="dxa"/>
          </w:tcPr>
          <w:p w:rsidR="00D643F6" w:rsidRDefault="00D643F6">
            <w:pPr>
              <w:pStyle w:val="ConsPlusNormal"/>
            </w:pPr>
            <w:r>
              <w:lastRenderedPageBreak/>
              <w:t>ед.,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p w:rsidR="00D643F6" w:rsidRDefault="00D643F6">
            <w:pPr>
              <w:pStyle w:val="ConsPlusNormal"/>
            </w:pPr>
            <w:r>
              <w:t>ИГЗ</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70</w:t>
            </w:r>
          </w:p>
        </w:tc>
        <w:tc>
          <w:tcPr>
            <w:tcW w:w="964" w:type="dxa"/>
          </w:tcPr>
          <w:p w:rsidR="00D643F6" w:rsidRDefault="00D643F6">
            <w:pPr>
              <w:pStyle w:val="ConsPlusNormal"/>
              <w:jc w:val="center"/>
            </w:pPr>
            <w:r>
              <w:t>70</w:t>
            </w:r>
          </w:p>
        </w:tc>
        <w:tc>
          <w:tcPr>
            <w:tcW w:w="964" w:type="dxa"/>
          </w:tcPr>
          <w:p w:rsidR="00D643F6" w:rsidRDefault="00D643F6">
            <w:pPr>
              <w:pStyle w:val="ConsPlusNormal"/>
              <w:jc w:val="center"/>
            </w:pPr>
            <w:r>
              <w:t>70</w:t>
            </w:r>
          </w:p>
        </w:tc>
        <w:tc>
          <w:tcPr>
            <w:tcW w:w="964" w:type="dxa"/>
          </w:tcPr>
          <w:p w:rsidR="00D643F6" w:rsidRDefault="00D643F6">
            <w:pPr>
              <w:pStyle w:val="ConsPlusNormal"/>
              <w:jc w:val="center"/>
            </w:pPr>
            <w:r>
              <w:t>70</w:t>
            </w:r>
          </w:p>
        </w:tc>
        <w:tc>
          <w:tcPr>
            <w:tcW w:w="964" w:type="dxa"/>
          </w:tcPr>
          <w:p w:rsidR="00D643F6" w:rsidRDefault="00D643F6">
            <w:pPr>
              <w:pStyle w:val="ConsPlusNormal"/>
              <w:jc w:val="center"/>
            </w:pPr>
            <w:r>
              <w:t>-</w:t>
            </w:r>
          </w:p>
        </w:tc>
        <w:tc>
          <w:tcPr>
            <w:tcW w:w="1644" w:type="dxa"/>
          </w:tcPr>
          <w:p w:rsidR="00D643F6" w:rsidRDefault="00D643F6">
            <w:pPr>
              <w:pStyle w:val="ConsPlusNormal"/>
            </w:pPr>
            <w:r>
              <w:t>Комитет Республики Коми по тарифам</w:t>
            </w:r>
          </w:p>
        </w:tc>
      </w:tr>
      <w:tr w:rsidR="00D643F6">
        <w:tblPrEx>
          <w:tblBorders>
            <w:insideH w:val="nil"/>
          </w:tblBorders>
        </w:tblPrEx>
        <w:tc>
          <w:tcPr>
            <w:tcW w:w="680" w:type="dxa"/>
            <w:tcBorders>
              <w:bottom w:val="nil"/>
            </w:tcBorders>
          </w:tcPr>
          <w:p w:rsidR="00D643F6" w:rsidRDefault="00D643F6">
            <w:pPr>
              <w:pStyle w:val="ConsPlusNormal"/>
            </w:pPr>
            <w:r>
              <w:lastRenderedPageBreak/>
              <w:t>42.2</w:t>
            </w:r>
          </w:p>
        </w:tc>
        <w:tc>
          <w:tcPr>
            <w:tcW w:w="1701" w:type="dxa"/>
            <w:tcBorders>
              <w:bottom w:val="nil"/>
            </w:tcBorders>
          </w:tcPr>
          <w:p w:rsidR="00D643F6" w:rsidRDefault="00D643F6">
            <w:pPr>
              <w:pStyle w:val="ConsPlusNormal"/>
              <w:jc w:val="both"/>
            </w:pPr>
            <w:r>
              <w:t>Количество выданных заключений по результатам проведенной государственной экспертизы проектной документации и результатов инженерных изысканий в рамках государственного задания</w:t>
            </w:r>
          </w:p>
        </w:tc>
        <w:tc>
          <w:tcPr>
            <w:tcW w:w="680" w:type="dxa"/>
            <w:tcBorders>
              <w:bottom w:val="nil"/>
            </w:tcBorders>
          </w:tcPr>
          <w:p w:rsidR="00D643F6" w:rsidRDefault="00D643F6">
            <w:pPr>
              <w:pStyle w:val="ConsPlusNormal"/>
            </w:pPr>
            <w:r>
              <w:t>ед.,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w:t>
            </w:r>
          </w:p>
          <w:p w:rsidR="00D643F6" w:rsidRDefault="00D643F6">
            <w:pPr>
              <w:pStyle w:val="ConsPlusNormal"/>
            </w:pPr>
            <w:r>
              <w:t>ИГЗ</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40</w:t>
            </w:r>
          </w:p>
        </w:tc>
        <w:tc>
          <w:tcPr>
            <w:tcW w:w="964" w:type="dxa"/>
            <w:tcBorders>
              <w:bottom w:val="nil"/>
            </w:tcBorders>
          </w:tcPr>
          <w:p w:rsidR="00D643F6" w:rsidRDefault="00D643F6">
            <w:pPr>
              <w:pStyle w:val="ConsPlusNormal"/>
              <w:jc w:val="center"/>
            </w:pPr>
            <w:r>
              <w:t>30</w:t>
            </w:r>
          </w:p>
        </w:tc>
        <w:tc>
          <w:tcPr>
            <w:tcW w:w="964" w:type="dxa"/>
            <w:tcBorders>
              <w:bottom w:val="nil"/>
            </w:tcBorders>
          </w:tcPr>
          <w:p w:rsidR="00D643F6" w:rsidRDefault="00D643F6">
            <w:pPr>
              <w:pStyle w:val="ConsPlusNormal"/>
              <w:jc w:val="center"/>
            </w:pPr>
            <w:r>
              <w:t>19</w:t>
            </w:r>
          </w:p>
        </w:tc>
        <w:tc>
          <w:tcPr>
            <w:tcW w:w="964" w:type="dxa"/>
            <w:tcBorders>
              <w:bottom w:val="nil"/>
            </w:tcBorders>
          </w:tcPr>
          <w:p w:rsidR="00D643F6" w:rsidRDefault="00D643F6">
            <w:pPr>
              <w:pStyle w:val="ConsPlusNormal"/>
              <w:jc w:val="center"/>
            </w:pPr>
            <w:r>
              <w:t>4</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t xml:space="preserve">(в ред. </w:t>
            </w:r>
            <w:hyperlink r:id="rId352">
              <w:r>
                <w:rPr>
                  <w:color w:val="0000FF"/>
                </w:rPr>
                <w:t>Постановления</w:t>
              </w:r>
            </w:hyperlink>
            <w:r>
              <w:t xml:space="preserve"> Правительства РК от 13.07.2022 N 341)</w:t>
            </w:r>
          </w:p>
        </w:tc>
      </w:tr>
      <w:tr w:rsidR="00D643F6">
        <w:tc>
          <w:tcPr>
            <w:tcW w:w="680" w:type="dxa"/>
          </w:tcPr>
          <w:p w:rsidR="00D643F6" w:rsidRDefault="00D643F6">
            <w:pPr>
              <w:pStyle w:val="ConsPlusNormal"/>
            </w:pPr>
            <w:r>
              <w:t>42.3</w:t>
            </w:r>
          </w:p>
        </w:tc>
        <w:tc>
          <w:tcPr>
            <w:tcW w:w="1701" w:type="dxa"/>
          </w:tcPr>
          <w:p w:rsidR="00D643F6" w:rsidRDefault="00D643F6">
            <w:pPr>
              <w:pStyle w:val="ConsPlusNormal"/>
              <w:jc w:val="both"/>
            </w:pPr>
            <w:r>
              <w:t>Количество строительных ресурсов по сводной номенклатуре ценообразующих строительных ресурсов, по которым проведен мониторинг цен</w:t>
            </w:r>
          </w:p>
        </w:tc>
        <w:tc>
          <w:tcPr>
            <w:tcW w:w="680" w:type="dxa"/>
          </w:tcPr>
          <w:p w:rsidR="00D643F6" w:rsidRDefault="00D643F6">
            <w:pPr>
              <w:pStyle w:val="ConsPlusNormal"/>
            </w:pPr>
            <w:r>
              <w:t>ед.,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700</w:t>
            </w:r>
          </w:p>
        </w:tc>
        <w:tc>
          <w:tcPr>
            <w:tcW w:w="964" w:type="dxa"/>
          </w:tcPr>
          <w:p w:rsidR="00D643F6" w:rsidRDefault="00D643F6">
            <w:pPr>
              <w:pStyle w:val="ConsPlusNormal"/>
              <w:jc w:val="center"/>
            </w:pPr>
            <w:r>
              <w:t>700</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c>
          <w:tcPr>
            <w:tcW w:w="13607" w:type="dxa"/>
            <w:gridSpan w:val="14"/>
          </w:tcPr>
          <w:p w:rsidR="00D643F6" w:rsidRDefault="00D643F6">
            <w:pPr>
              <w:pStyle w:val="ConsPlusNormal"/>
              <w:jc w:val="center"/>
              <w:outlineLvl w:val="4"/>
            </w:pPr>
            <w:r>
              <w:lastRenderedPageBreak/>
              <w:t>Задача 2. Обеспечение управления реализацией мероприятий Программы на муниципальном уровне</w:t>
            </w:r>
          </w:p>
        </w:tc>
      </w:tr>
      <w:tr w:rsidR="00D643F6">
        <w:tc>
          <w:tcPr>
            <w:tcW w:w="680" w:type="dxa"/>
          </w:tcPr>
          <w:p w:rsidR="00D643F6" w:rsidRDefault="00D643F6">
            <w:pPr>
              <w:pStyle w:val="ConsPlusNormal"/>
            </w:pPr>
            <w:r>
              <w:t>43</w:t>
            </w:r>
          </w:p>
        </w:tc>
        <w:tc>
          <w:tcPr>
            <w:tcW w:w="1701" w:type="dxa"/>
          </w:tcPr>
          <w:p w:rsidR="00D643F6" w:rsidRDefault="00D643F6">
            <w:pPr>
              <w:pStyle w:val="ConsPlusNormal"/>
              <w:jc w:val="both"/>
            </w:pPr>
            <w:r>
              <w:t>Доля муниципальных образований городских (муниципальных) округов и муниципальных районов в Республике Коми, участвующих в реализации Программы, от общего количества муниципальных образований городских (муниципальных) округов и муниципальных районов в Республике Коми</w:t>
            </w:r>
          </w:p>
        </w:tc>
        <w:tc>
          <w:tcPr>
            <w:tcW w:w="680" w:type="dxa"/>
          </w:tcPr>
          <w:p w:rsidR="00D643F6" w:rsidRDefault="00D643F6">
            <w:pPr>
              <w:pStyle w:val="ConsPlusNormal"/>
            </w:pPr>
            <w:r>
              <w:t>%,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ИЗ</w:t>
            </w:r>
          </w:p>
        </w:tc>
        <w:tc>
          <w:tcPr>
            <w:tcW w:w="850"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964" w:type="dxa"/>
          </w:tcPr>
          <w:p w:rsidR="00D643F6" w:rsidRDefault="00D643F6">
            <w:pPr>
              <w:pStyle w:val="ConsPlusNormal"/>
              <w:jc w:val="center"/>
            </w:pPr>
            <w:r>
              <w:t>100</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c>
          <w:tcPr>
            <w:tcW w:w="680" w:type="dxa"/>
          </w:tcPr>
          <w:p w:rsidR="00D643F6" w:rsidRDefault="00D643F6">
            <w:pPr>
              <w:pStyle w:val="ConsPlusNormal"/>
            </w:pPr>
            <w:r>
              <w:t>44</w:t>
            </w:r>
          </w:p>
        </w:tc>
        <w:tc>
          <w:tcPr>
            <w:tcW w:w="1701" w:type="dxa"/>
          </w:tcPr>
          <w:p w:rsidR="00D643F6" w:rsidRDefault="00D643F6">
            <w:pPr>
              <w:pStyle w:val="ConsPlusNormal"/>
              <w:jc w:val="both"/>
            </w:pPr>
            <w:r>
              <w:t>Доля просроченной кредиторской задолженности в расходах бюджета муниципальног</w:t>
            </w:r>
            <w:r>
              <w:lastRenderedPageBreak/>
              <w:t>о образования в соответствующем финансовом году</w:t>
            </w:r>
          </w:p>
        </w:tc>
        <w:tc>
          <w:tcPr>
            <w:tcW w:w="680" w:type="dxa"/>
          </w:tcPr>
          <w:p w:rsidR="00D643F6" w:rsidRDefault="00D643F6">
            <w:pPr>
              <w:pStyle w:val="ConsPlusNormal"/>
            </w:pPr>
            <w:r>
              <w:lastRenderedPageBreak/>
              <w:t>%, в год</w:t>
            </w:r>
          </w:p>
        </w:tc>
        <w:tc>
          <w:tcPr>
            <w:tcW w:w="624" w:type="dxa"/>
          </w:tcPr>
          <w:p w:rsidR="00D643F6" w:rsidRDefault="00D643F6">
            <w:pPr>
              <w:pStyle w:val="ConsPlusNormal"/>
            </w:pPr>
            <w:r>
              <w:rPr>
                <w:noProof/>
                <w:position w:val="-6"/>
              </w:rPr>
              <w:drawing>
                <wp:inline distT="0" distB="0" distL="0" distR="0">
                  <wp:extent cx="157480" cy="22034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Pr>
          <w:p w:rsidR="00D643F6" w:rsidRDefault="00D643F6">
            <w:pPr>
              <w:pStyle w:val="ConsPlusNormal"/>
            </w:pPr>
            <w:r>
              <w:t>ИМ</w:t>
            </w:r>
          </w:p>
          <w:p w:rsidR="00D643F6" w:rsidRDefault="00D643F6">
            <w:pPr>
              <w:pStyle w:val="ConsPlusNormal"/>
            </w:pPr>
            <w:r>
              <w:t>ИМБТ</w:t>
            </w:r>
          </w:p>
        </w:tc>
        <w:tc>
          <w:tcPr>
            <w:tcW w:w="850"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0,29</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1644" w:type="dxa"/>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680" w:type="dxa"/>
            <w:tcBorders>
              <w:bottom w:val="nil"/>
            </w:tcBorders>
          </w:tcPr>
          <w:p w:rsidR="00D643F6" w:rsidRDefault="00D643F6">
            <w:pPr>
              <w:pStyle w:val="ConsPlusNormal"/>
            </w:pPr>
            <w:r>
              <w:lastRenderedPageBreak/>
              <w:t>45</w:t>
            </w:r>
          </w:p>
        </w:tc>
        <w:tc>
          <w:tcPr>
            <w:tcW w:w="1701" w:type="dxa"/>
            <w:tcBorders>
              <w:bottom w:val="nil"/>
            </w:tcBorders>
          </w:tcPr>
          <w:p w:rsidR="00D643F6" w:rsidRDefault="00D643F6">
            <w:pPr>
              <w:pStyle w:val="ConsPlusNormal"/>
              <w:jc w:val="both"/>
            </w:pPr>
            <w:r>
              <w:t>Количество муниципальных учреждений, у которых отсутствует просроченная кредиторская задолженность по расходам энергетические ресурсы</w:t>
            </w:r>
          </w:p>
        </w:tc>
        <w:tc>
          <w:tcPr>
            <w:tcW w:w="680" w:type="dxa"/>
            <w:tcBorders>
              <w:bottom w:val="nil"/>
            </w:tcBorders>
          </w:tcPr>
          <w:p w:rsidR="00D643F6" w:rsidRDefault="00D643F6">
            <w:pPr>
              <w:pStyle w:val="ConsPlusNormal"/>
            </w:pPr>
            <w:r>
              <w:t>шт.,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 ИМБТ (РБ)</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569</w:t>
            </w:r>
          </w:p>
        </w:tc>
        <w:tc>
          <w:tcPr>
            <w:tcW w:w="964" w:type="dxa"/>
            <w:tcBorders>
              <w:bottom w:val="nil"/>
            </w:tcBorders>
          </w:tcPr>
          <w:p w:rsidR="00D643F6" w:rsidRDefault="00D643F6">
            <w:pPr>
              <w:pStyle w:val="ConsPlusNormal"/>
              <w:jc w:val="center"/>
            </w:pPr>
            <w:r>
              <w:t>557</w:t>
            </w:r>
          </w:p>
        </w:tc>
        <w:tc>
          <w:tcPr>
            <w:tcW w:w="964" w:type="dxa"/>
            <w:tcBorders>
              <w:bottom w:val="nil"/>
            </w:tcBorders>
          </w:tcPr>
          <w:p w:rsidR="00D643F6" w:rsidRDefault="00D643F6">
            <w:pPr>
              <w:pStyle w:val="ConsPlusNormal"/>
              <w:jc w:val="center"/>
            </w:pPr>
            <w:r>
              <w:t>556</w:t>
            </w:r>
          </w:p>
        </w:tc>
        <w:tc>
          <w:tcPr>
            <w:tcW w:w="964" w:type="dxa"/>
            <w:tcBorders>
              <w:bottom w:val="nil"/>
            </w:tcBorders>
          </w:tcPr>
          <w:p w:rsidR="00D643F6" w:rsidRDefault="00D643F6">
            <w:pPr>
              <w:pStyle w:val="ConsPlusNormal"/>
              <w:jc w:val="center"/>
            </w:pPr>
            <w:r>
              <w:t>556</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t xml:space="preserve">(в ред. Постановлений Правительства РК от 13.07.2022 </w:t>
            </w:r>
            <w:hyperlink r:id="rId353">
              <w:r>
                <w:rPr>
                  <w:color w:val="0000FF"/>
                </w:rPr>
                <w:t>N 341</w:t>
              </w:r>
            </w:hyperlink>
            <w:r>
              <w:t xml:space="preserve">, от 26.12.2022 </w:t>
            </w:r>
            <w:hyperlink r:id="rId354">
              <w:r>
                <w:rPr>
                  <w:color w:val="0000FF"/>
                </w:rPr>
                <w:t>N 663</w:t>
              </w:r>
            </w:hyperlink>
            <w:r>
              <w:t>)</w:t>
            </w:r>
          </w:p>
        </w:tc>
      </w:tr>
      <w:tr w:rsidR="00D643F6">
        <w:tblPrEx>
          <w:tblBorders>
            <w:insideH w:val="nil"/>
          </w:tblBorders>
        </w:tblPrEx>
        <w:tc>
          <w:tcPr>
            <w:tcW w:w="680" w:type="dxa"/>
            <w:tcBorders>
              <w:bottom w:val="nil"/>
            </w:tcBorders>
          </w:tcPr>
          <w:p w:rsidR="00D643F6" w:rsidRDefault="00D643F6">
            <w:pPr>
              <w:pStyle w:val="ConsPlusNormal"/>
            </w:pPr>
            <w:r>
              <w:t>46</w:t>
            </w:r>
          </w:p>
        </w:tc>
        <w:tc>
          <w:tcPr>
            <w:tcW w:w="1701" w:type="dxa"/>
            <w:tcBorders>
              <w:bottom w:val="nil"/>
            </w:tcBorders>
          </w:tcPr>
          <w:p w:rsidR="00D643F6" w:rsidRDefault="00D643F6">
            <w:pPr>
              <w:pStyle w:val="ConsPlusNormal"/>
              <w:jc w:val="both"/>
            </w:pPr>
            <w:r>
              <w:t>Количество муниципальных учреждений, у которых отсутствует просроченная кредиторская задолженность на оплату услуг по обращению с твердыми коммунальными отходами</w:t>
            </w:r>
          </w:p>
        </w:tc>
        <w:tc>
          <w:tcPr>
            <w:tcW w:w="680" w:type="dxa"/>
            <w:tcBorders>
              <w:bottom w:val="nil"/>
            </w:tcBorders>
          </w:tcPr>
          <w:p w:rsidR="00D643F6" w:rsidRDefault="00D643F6">
            <w:pPr>
              <w:pStyle w:val="ConsPlusNormal"/>
            </w:pPr>
            <w:r>
              <w:t>шт.,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 ИМБТ (РБ)</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1036</w:t>
            </w:r>
          </w:p>
        </w:tc>
        <w:tc>
          <w:tcPr>
            <w:tcW w:w="964" w:type="dxa"/>
            <w:tcBorders>
              <w:bottom w:val="nil"/>
            </w:tcBorders>
          </w:tcPr>
          <w:p w:rsidR="00D643F6" w:rsidRDefault="00D643F6">
            <w:pPr>
              <w:pStyle w:val="ConsPlusNormal"/>
              <w:jc w:val="center"/>
            </w:pPr>
            <w:r>
              <w:t>1021</w:t>
            </w:r>
          </w:p>
        </w:tc>
        <w:tc>
          <w:tcPr>
            <w:tcW w:w="964" w:type="dxa"/>
            <w:tcBorders>
              <w:bottom w:val="nil"/>
            </w:tcBorders>
          </w:tcPr>
          <w:p w:rsidR="00D643F6" w:rsidRDefault="00D643F6">
            <w:pPr>
              <w:pStyle w:val="ConsPlusNormal"/>
              <w:jc w:val="center"/>
            </w:pPr>
            <w:r>
              <w:t>1020</w:t>
            </w:r>
          </w:p>
        </w:tc>
        <w:tc>
          <w:tcPr>
            <w:tcW w:w="964" w:type="dxa"/>
            <w:tcBorders>
              <w:bottom w:val="nil"/>
            </w:tcBorders>
          </w:tcPr>
          <w:p w:rsidR="00D643F6" w:rsidRDefault="00D643F6">
            <w:pPr>
              <w:pStyle w:val="ConsPlusNormal"/>
              <w:jc w:val="center"/>
            </w:pPr>
            <w:r>
              <w:t>1020</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t xml:space="preserve">(в ред. Постановлений Правительства РК от 13.07.2022 </w:t>
            </w:r>
            <w:hyperlink r:id="rId355">
              <w:r>
                <w:rPr>
                  <w:color w:val="0000FF"/>
                </w:rPr>
                <w:t>N 341</w:t>
              </w:r>
            </w:hyperlink>
            <w:r>
              <w:t xml:space="preserve">, от 26.12.2022 </w:t>
            </w:r>
            <w:hyperlink r:id="rId356">
              <w:r>
                <w:rPr>
                  <w:color w:val="0000FF"/>
                </w:rPr>
                <w:t>N 663</w:t>
              </w:r>
            </w:hyperlink>
            <w:r>
              <w:t>)</w:t>
            </w:r>
          </w:p>
        </w:tc>
      </w:tr>
      <w:tr w:rsidR="00D643F6">
        <w:tblPrEx>
          <w:tblBorders>
            <w:insideH w:val="nil"/>
          </w:tblBorders>
        </w:tblPrEx>
        <w:tc>
          <w:tcPr>
            <w:tcW w:w="680" w:type="dxa"/>
            <w:tcBorders>
              <w:bottom w:val="nil"/>
            </w:tcBorders>
          </w:tcPr>
          <w:p w:rsidR="00D643F6" w:rsidRDefault="00D643F6">
            <w:pPr>
              <w:pStyle w:val="ConsPlusNormal"/>
            </w:pPr>
            <w:r>
              <w:lastRenderedPageBreak/>
              <w:t>47</w:t>
            </w:r>
          </w:p>
        </w:tc>
        <w:tc>
          <w:tcPr>
            <w:tcW w:w="1701" w:type="dxa"/>
            <w:tcBorders>
              <w:bottom w:val="nil"/>
            </w:tcBorders>
          </w:tcPr>
          <w:p w:rsidR="00D643F6" w:rsidRDefault="00D643F6">
            <w:pPr>
              <w:pStyle w:val="ConsPlusNormal"/>
              <w:jc w:val="both"/>
            </w:pPr>
            <w:r>
              <w:t>Количество исполнительных документов по взысканию задолженности за содержание незаселенного (свободного от проживания) муниципального жилого фонда, по которым оплачен основной долг с использованием субсидии</w:t>
            </w:r>
          </w:p>
        </w:tc>
        <w:tc>
          <w:tcPr>
            <w:tcW w:w="680" w:type="dxa"/>
            <w:tcBorders>
              <w:bottom w:val="nil"/>
            </w:tcBorders>
          </w:tcPr>
          <w:p w:rsidR="00D643F6" w:rsidRDefault="00D643F6">
            <w:pPr>
              <w:pStyle w:val="ConsPlusNormal"/>
            </w:pPr>
            <w:r>
              <w:t>ед., в год</w:t>
            </w:r>
          </w:p>
        </w:tc>
        <w:tc>
          <w:tcPr>
            <w:tcW w:w="624" w:type="dxa"/>
            <w:tcBorders>
              <w:bottom w:val="nil"/>
            </w:tcBorders>
          </w:tcPr>
          <w:p w:rsidR="00D643F6" w:rsidRDefault="00D643F6">
            <w:pPr>
              <w:pStyle w:val="ConsPlusNormal"/>
            </w:pPr>
            <w:r>
              <w:rPr>
                <w:noProof/>
                <w:position w:val="-6"/>
              </w:rPr>
              <w:drawing>
                <wp:inline distT="0" distB="0" distL="0" distR="0">
                  <wp:extent cx="157480" cy="22034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c>
          <w:tcPr>
            <w:tcW w:w="680" w:type="dxa"/>
            <w:tcBorders>
              <w:bottom w:val="nil"/>
            </w:tcBorders>
          </w:tcPr>
          <w:p w:rsidR="00D643F6" w:rsidRDefault="00D643F6">
            <w:pPr>
              <w:pStyle w:val="ConsPlusNormal"/>
            </w:pPr>
            <w:r>
              <w:t>ИМ ИМБТ (РБ)</w:t>
            </w:r>
          </w:p>
        </w:tc>
        <w:tc>
          <w:tcPr>
            <w:tcW w:w="850"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1308</w:t>
            </w:r>
          </w:p>
        </w:tc>
        <w:tc>
          <w:tcPr>
            <w:tcW w:w="964" w:type="dxa"/>
            <w:tcBorders>
              <w:bottom w:val="nil"/>
            </w:tcBorders>
          </w:tcPr>
          <w:p w:rsidR="00D643F6" w:rsidRDefault="00D643F6">
            <w:pPr>
              <w:pStyle w:val="ConsPlusNormal"/>
              <w:jc w:val="center"/>
            </w:pPr>
            <w:r>
              <w:t>&lt;*&gt;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1644"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r>
      <w:tr w:rsidR="00D643F6">
        <w:tblPrEx>
          <w:tblBorders>
            <w:insideH w:val="nil"/>
          </w:tblBorders>
        </w:tblPrEx>
        <w:tc>
          <w:tcPr>
            <w:tcW w:w="13607" w:type="dxa"/>
            <w:gridSpan w:val="14"/>
            <w:tcBorders>
              <w:top w:val="nil"/>
            </w:tcBorders>
          </w:tcPr>
          <w:p w:rsidR="00D643F6" w:rsidRDefault="00D643F6">
            <w:pPr>
              <w:pStyle w:val="ConsPlusNormal"/>
              <w:jc w:val="both"/>
            </w:pPr>
            <w:r>
              <w:t xml:space="preserve">(в ред. </w:t>
            </w:r>
            <w:hyperlink r:id="rId357">
              <w:r>
                <w:rPr>
                  <w:color w:val="0000FF"/>
                </w:rPr>
                <w:t>Постановления</w:t>
              </w:r>
            </w:hyperlink>
            <w:r>
              <w:t xml:space="preserve"> Правительства РК от 26.12.2022 N 663)</w:t>
            </w:r>
          </w:p>
        </w:tc>
      </w:tr>
    </w:tbl>
    <w:p w:rsidR="00D643F6" w:rsidRDefault="00D643F6">
      <w:pPr>
        <w:pStyle w:val="ConsPlusNormal"/>
        <w:sectPr w:rsidR="00D643F6">
          <w:pgSz w:w="16838" w:h="11905" w:orient="landscape"/>
          <w:pgMar w:top="1701" w:right="1134" w:bottom="850" w:left="1134" w:header="0" w:footer="0" w:gutter="0"/>
          <w:cols w:space="720"/>
          <w:titlePg/>
        </w:sectPr>
      </w:pPr>
    </w:p>
    <w:p w:rsidR="00D643F6" w:rsidRDefault="00D643F6">
      <w:pPr>
        <w:pStyle w:val="ConsPlusNormal"/>
      </w:pPr>
    </w:p>
    <w:p w:rsidR="00D643F6" w:rsidRDefault="00D643F6">
      <w:pPr>
        <w:pStyle w:val="ConsPlusNormal"/>
        <w:ind w:firstLine="540"/>
        <w:jc w:val="both"/>
      </w:pPr>
      <w:r>
        <w:t>--------------------------------</w:t>
      </w:r>
    </w:p>
    <w:p w:rsidR="00D643F6" w:rsidRDefault="00D643F6">
      <w:pPr>
        <w:pStyle w:val="ConsPlusNormal"/>
        <w:spacing w:before="220"/>
        <w:ind w:firstLine="540"/>
        <w:jc w:val="both"/>
      </w:pPr>
      <w:bookmarkStart w:id="9" w:name="P3632"/>
      <w:bookmarkEnd w:id="9"/>
      <w:r>
        <w:t>&lt;*&gt; - значения показателей будут дополнены после заключения соглашений с муниципальными образованиями на предоставление соответствующих субсидий;</w:t>
      </w:r>
    </w:p>
    <w:p w:rsidR="00D643F6" w:rsidRDefault="00D643F6">
      <w:pPr>
        <w:pStyle w:val="ConsPlusNormal"/>
        <w:spacing w:before="220"/>
        <w:ind w:firstLine="540"/>
        <w:jc w:val="both"/>
      </w:pPr>
      <w:r>
        <w:t>&lt;**&gt; - значение показателя будет достигнуто за счет финансирования мероприятия, осуществленного в предыдущие периоды.</w:t>
      </w:r>
    </w:p>
    <w:p w:rsidR="00D643F6" w:rsidRDefault="00D643F6">
      <w:pPr>
        <w:pStyle w:val="ConsPlusNormal"/>
      </w:pPr>
    </w:p>
    <w:p w:rsidR="00D643F6" w:rsidRDefault="00D643F6">
      <w:pPr>
        <w:pStyle w:val="ConsPlusNormal"/>
        <w:jc w:val="right"/>
        <w:outlineLvl w:val="2"/>
      </w:pPr>
      <w:r>
        <w:t>Таблица 3</w:t>
      </w:r>
    </w:p>
    <w:p w:rsidR="00D643F6" w:rsidRDefault="00D643F6">
      <w:pPr>
        <w:pStyle w:val="ConsPlusNormal"/>
      </w:pPr>
    </w:p>
    <w:p w:rsidR="00D643F6" w:rsidRDefault="00D643F6">
      <w:pPr>
        <w:pStyle w:val="ConsPlusTitle"/>
        <w:jc w:val="center"/>
      </w:pPr>
      <w:bookmarkStart w:id="10" w:name="P3637"/>
      <w:bookmarkEnd w:id="10"/>
      <w:r>
        <w:t>ИНФОРМАЦИЯ</w:t>
      </w:r>
    </w:p>
    <w:p w:rsidR="00D643F6" w:rsidRDefault="00D643F6">
      <w:pPr>
        <w:pStyle w:val="ConsPlusTitle"/>
        <w:jc w:val="center"/>
      </w:pPr>
      <w:r>
        <w:t>по финансовому обеспечению государственной программы</w:t>
      </w:r>
    </w:p>
    <w:p w:rsidR="00D643F6" w:rsidRDefault="00D643F6">
      <w:pPr>
        <w:pStyle w:val="ConsPlusTitle"/>
        <w:jc w:val="center"/>
      </w:pPr>
      <w:r>
        <w:t>за счет средств республиканского бюджета Республики Коми</w:t>
      </w:r>
    </w:p>
    <w:p w:rsidR="00D643F6" w:rsidRDefault="00D643F6">
      <w:pPr>
        <w:pStyle w:val="ConsPlusTitle"/>
        <w:jc w:val="center"/>
      </w:pPr>
      <w:r>
        <w:t>(с учетом средств федерального бюджета)</w:t>
      </w:r>
    </w:p>
    <w:p w:rsidR="00D643F6" w:rsidRDefault="00D643F6">
      <w:pPr>
        <w:pStyle w:val="ConsPlusNormal"/>
        <w:jc w:val="center"/>
      </w:pPr>
      <w:r>
        <w:t xml:space="preserve">(в ред. </w:t>
      </w:r>
      <w:hyperlink r:id="rId358">
        <w:r>
          <w:rPr>
            <w:color w:val="0000FF"/>
          </w:rPr>
          <w:t>Постановления</w:t>
        </w:r>
      </w:hyperlink>
      <w:r>
        <w:t xml:space="preserve"> Правительства РК от 30.03.2022 N 154)</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1"/>
        <w:gridCol w:w="2608"/>
        <w:gridCol w:w="2778"/>
        <w:gridCol w:w="1361"/>
        <w:gridCol w:w="1417"/>
        <w:gridCol w:w="1417"/>
        <w:gridCol w:w="1304"/>
        <w:gridCol w:w="1304"/>
      </w:tblGrid>
      <w:tr w:rsidR="00D643F6">
        <w:tc>
          <w:tcPr>
            <w:tcW w:w="1361" w:type="dxa"/>
            <w:vMerge w:val="restart"/>
          </w:tcPr>
          <w:p w:rsidR="00D643F6" w:rsidRDefault="00D643F6">
            <w:pPr>
              <w:pStyle w:val="ConsPlusNormal"/>
              <w:jc w:val="center"/>
            </w:pPr>
            <w:r>
              <w:t>Статус</w:t>
            </w:r>
          </w:p>
        </w:tc>
        <w:tc>
          <w:tcPr>
            <w:tcW w:w="2608" w:type="dxa"/>
            <w:vMerge w:val="restart"/>
          </w:tcPr>
          <w:p w:rsidR="00D643F6" w:rsidRDefault="00D643F6">
            <w:pPr>
              <w:pStyle w:val="ConsPlusNormal"/>
              <w:jc w:val="center"/>
            </w:pPr>
            <w:r>
              <w:t>Наименование государственной программы, подпрограммы, ведомственной целевой программы, основного мероприятия</w:t>
            </w:r>
          </w:p>
        </w:tc>
        <w:tc>
          <w:tcPr>
            <w:tcW w:w="2778" w:type="dxa"/>
            <w:vMerge w:val="restart"/>
          </w:tcPr>
          <w:p w:rsidR="00D643F6" w:rsidRDefault="00D643F6">
            <w:pPr>
              <w:pStyle w:val="ConsPlusNormal"/>
              <w:jc w:val="center"/>
            </w:pPr>
            <w:r>
              <w:t>Ответственный исполнитель, соисполнитель, участник (ОИВ РК)</w:t>
            </w:r>
          </w:p>
        </w:tc>
        <w:tc>
          <w:tcPr>
            <w:tcW w:w="6803" w:type="dxa"/>
            <w:gridSpan w:val="5"/>
          </w:tcPr>
          <w:p w:rsidR="00D643F6" w:rsidRDefault="00D643F6">
            <w:pPr>
              <w:pStyle w:val="ConsPlusNormal"/>
              <w:jc w:val="center"/>
            </w:pPr>
            <w:r>
              <w:t>Расходы (тыс. руб.) по состоянию на:</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vMerge/>
          </w:tcPr>
          <w:p w:rsidR="00D643F6" w:rsidRDefault="00D643F6">
            <w:pPr>
              <w:pStyle w:val="ConsPlusNormal"/>
            </w:pPr>
          </w:p>
        </w:tc>
        <w:tc>
          <w:tcPr>
            <w:tcW w:w="1361" w:type="dxa"/>
          </w:tcPr>
          <w:p w:rsidR="00D643F6" w:rsidRDefault="00D643F6">
            <w:pPr>
              <w:pStyle w:val="ConsPlusNormal"/>
              <w:jc w:val="center"/>
            </w:pPr>
            <w:r>
              <w:t>2020 (на 01.01.2021)</w:t>
            </w:r>
          </w:p>
        </w:tc>
        <w:tc>
          <w:tcPr>
            <w:tcW w:w="1417" w:type="dxa"/>
          </w:tcPr>
          <w:p w:rsidR="00D643F6" w:rsidRDefault="00D643F6">
            <w:pPr>
              <w:pStyle w:val="ConsPlusNormal"/>
              <w:jc w:val="center"/>
            </w:pPr>
            <w:r>
              <w:t>2021 (на 01.01.2022)</w:t>
            </w:r>
          </w:p>
        </w:tc>
        <w:tc>
          <w:tcPr>
            <w:tcW w:w="1417" w:type="dxa"/>
          </w:tcPr>
          <w:p w:rsidR="00D643F6" w:rsidRDefault="00D643F6">
            <w:pPr>
              <w:pStyle w:val="ConsPlusNormal"/>
              <w:jc w:val="center"/>
            </w:pPr>
            <w:r>
              <w:t>2022 (на 01.12.2022)</w:t>
            </w:r>
          </w:p>
        </w:tc>
        <w:tc>
          <w:tcPr>
            <w:tcW w:w="1304" w:type="dxa"/>
          </w:tcPr>
          <w:p w:rsidR="00D643F6" w:rsidRDefault="00D643F6">
            <w:pPr>
              <w:pStyle w:val="ConsPlusNormal"/>
              <w:jc w:val="center"/>
            </w:pPr>
            <w:r>
              <w:t>2023</w:t>
            </w:r>
          </w:p>
        </w:tc>
        <w:tc>
          <w:tcPr>
            <w:tcW w:w="1304" w:type="dxa"/>
          </w:tcPr>
          <w:p w:rsidR="00D643F6" w:rsidRDefault="00D643F6">
            <w:pPr>
              <w:pStyle w:val="ConsPlusNormal"/>
              <w:jc w:val="center"/>
            </w:pPr>
            <w:r>
              <w:t>2024</w:t>
            </w:r>
          </w:p>
        </w:tc>
      </w:tr>
      <w:tr w:rsidR="00D643F6">
        <w:tc>
          <w:tcPr>
            <w:tcW w:w="1361" w:type="dxa"/>
          </w:tcPr>
          <w:p w:rsidR="00D643F6" w:rsidRDefault="00D643F6">
            <w:pPr>
              <w:pStyle w:val="ConsPlusNormal"/>
              <w:jc w:val="center"/>
            </w:pPr>
            <w:r>
              <w:t>1</w:t>
            </w:r>
          </w:p>
        </w:tc>
        <w:tc>
          <w:tcPr>
            <w:tcW w:w="2608" w:type="dxa"/>
          </w:tcPr>
          <w:p w:rsidR="00D643F6" w:rsidRDefault="00D643F6">
            <w:pPr>
              <w:pStyle w:val="ConsPlusNormal"/>
              <w:jc w:val="center"/>
            </w:pPr>
            <w:r>
              <w:t>2</w:t>
            </w:r>
          </w:p>
        </w:tc>
        <w:tc>
          <w:tcPr>
            <w:tcW w:w="2778" w:type="dxa"/>
          </w:tcPr>
          <w:p w:rsidR="00D643F6" w:rsidRDefault="00D643F6">
            <w:pPr>
              <w:pStyle w:val="ConsPlusNormal"/>
              <w:jc w:val="center"/>
            </w:pPr>
            <w:r>
              <w:t>3</w:t>
            </w:r>
          </w:p>
        </w:tc>
        <w:tc>
          <w:tcPr>
            <w:tcW w:w="1361" w:type="dxa"/>
          </w:tcPr>
          <w:p w:rsidR="00D643F6" w:rsidRDefault="00D643F6">
            <w:pPr>
              <w:pStyle w:val="ConsPlusNormal"/>
              <w:jc w:val="center"/>
            </w:pPr>
            <w:r>
              <w:t>4</w:t>
            </w:r>
          </w:p>
        </w:tc>
        <w:tc>
          <w:tcPr>
            <w:tcW w:w="1417" w:type="dxa"/>
          </w:tcPr>
          <w:p w:rsidR="00D643F6" w:rsidRDefault="00D643F6">
            <w:pPr>
              <w:pStyle w:val="ConsPlusNormal"/>
              <w:jc w:val="center"/>
            </w:pPr>
            <w:r>
              <w:t>5</w:t>
            </w:r>
          </w:p>
        </w:tc>
        <w:tc>
          <w:tcPr>
            <w:tcW w:w="1417" w:type="dxa"/>
          </w:tcPr>
          <w:p w:rsidR="00D643F6" w:rsidRDefault="00D643F6">
            <w:pPr>
              <w:pStyle w:val="ConsPlusNormal"/>
              <w:jc w:val="center"/>
            </w:pPr>
            <w:r>
              <w:t>6</w:t>
            </w:r>
          </w:p>
        </w:tc>
        <w:tc>
          <w:tcPr>
            <w:tcW w:w="1304" w:type="dxa"/>
          </w:tcPr>
          <w:p w:rsidR="00D643F6" w:rsidRDefault="00D643F6">
            <w:pPr>
              <w:pStyle w:val="ConsPlusNormal"/>
              <w:jc w:val="center"/>
            </w:pPr>
            <w:r>
              <w:t>7</w:t>
            </w:r>
          </w:p>
        </w:tc>
        <w:tc>
          <w:tcPr>
            <w:tcW w:w="1304" w:type="dxa"/>
          </w:tcPr>
          <w:p w:rsidR="00D643F6" w:rsidRDefault="00D643F6">
            <w:pPr>
              <w:pStyle w:val="ConsPlusNormal"/>
              <w:jc w:val="center"/>
            </w:pPr>
            <w:r>
              <w:t>8</w:t>
            </w:r>
          </w:p>
        </w:tc>
      </w:tr>
      <w:tr w:rsidR="00D643F6">
        <w:tc>
          <w:tcPr>
            <w:tcW w:w="1361" w:type="dxa"/>
            <w:vMerge w:val="restart"/>
            <w:tcBorders>
              <w:bottom w:val="nil"/>
            </w:tcBorders>
          </w:tcPr>
          <w:p w:rsidR="00D643F6" w:rsidRDefault="00D643F6">
            <w:pPr>
              <w:pStyle w:val="ConsPlusNormal"/>
              <w:jc w:val="both"/>
              <w:outlineLvl w:val="3"/>
            </w:pPr>
            <w:r>
              <w:t>Государственная программа</w:t>
            </w:r>
          </w:p>
        </w:tc>
        <w:tc>
          <w:tcPr>
            <w:tcW w:w="2608" w:type="dxa"/>
            <w:vMerge w:val="restart"/>
            <w:tcBorders>
              <w:bottom w:val="nil"/>
            </w:tcBorders>
          </w:tcPr>
          <w:p w:rsidR="00D643F6" w:rsidRDefault="00D643F6">
            <w:pPr>
              <w:pStyle w:val="ConsPlusNormal"/>
              <w:jc w:val="both"/>
            </w:pPr>
            <w:r>
              <w:t>"Развитие строительства, обеспечение доступным и комфортным жильем и коммунальными услугами граждан"</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6 668 802,6</w:t>
            </w:r>
          </w:p>
        </w:tc>
        <w:tc>
          <w:tcPr>
            <w:tcW w:w="1417" w:type="dxa"/>
          </w:tcPr>
          <w:p w:rsidR="00D643F6" w:rsidRDefault="00D643F6">
            <w:pPr>
              <w:pStyle w:val="ConsPlusNormal"/>
              <w:jc w:val="center"/>
            </w:pPr>
            <w:r>
              <w:t>8 830 295,6</w:t>
            </w:r>
          </w:p>
        </w:tc>
        <w:tc>
          <w:tcPr>
            <w:tcW w:w="1417" w:type="dxa"/>
          </w:tcPr>
          <w:p w:rsidR="00D643F6" w:rsidRDefault="00D643F6">
            <w:pPr>
              <w:pStyle w:val="ConsPlusNormal"/>
              <w:jc w:val="center"/>
            </w:pPr>
            <w:r>
              <w:t>13 837 520,2</w:t>
            </w:r>
          </w:p>
        </w:tc>
        <w:tc>
          <w:tcPr>
            <w:tcW w:w="1304" w:type="dxa"/>
          </w:tcPr>
          <w:p w:rsidR="00D643F6" w:rsidRDefault="00D643F6">
            <w:pPr>
              <w:pStyle w:val="ConsPlusNormal"/>
              <w:jc w:val="center"/>
            </w:pPr>
            <w:r>
              <w:t>4 259 836,9</w:t>
            </w:r>
          </w:p>
        </w:tc>
        <w:tc>
          <w:tcPr>
            <w:tcW w:w="1304" w:type="dxa"/>
          </w:tcPr>
          <w:p w:rsidR="00D643F6" w:rsidRDefault="00D643F6">
            <w:pPr>
              <w:pStyle w:val="ConsPlusNormal"/>
              <w:jc w:val="center"/>
            </w:pPr>
            <w:r>
              <w:t>3 813 013,2</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Pr>
          <w:p w:rsidR="00D643F6" w:rsidRDefault="00D643F6">
            <w:pPr>
              <w:pStyle w:val="ConsPlusNormal"/>
              <w:jc w:val="center"/>
            </w:pPr>
            <w:r>
              <w:t>1 176 728,6</w:t>
            </w:r>
          </w:p>
        </w:tc>
        <w:tc>
          <w:tcPr>
            <w:tcW w:w="1417" w:type="dxa"/>
          </w:tcPr>
          <w:p w:rsidR="00D643F6" w:rsidRDefault="00D643F6">
            <w:pPr>
              <w:pStyle w:val="ConsPlusNormal"/>
              <w:jc w:val="center"/>
            </w:pPr>
            <w:r>
              <w:t>8 578 454,1</w:t>
            </w:r>
          </w:p>
        </w:tc>
        <w:tc>
          <w:tcPr>
            <w:tcW w:w="1417" w:type="dxa"/>
          </w:tcPr>
          <w:p w:rsidR="00D643F6" w:rsidRDefault="00D643F6">
            <w:pPr>
              <w:pStyle w:val="ConsPlusNormal"/>
              <w:jc w:val="center"/>
            </w:pPr>
            <w:r>
              <w:t>13 573 533,8</w:t>
            </w:r>
          </w:p>
        </w:tc>
        <w:tc>
          <w:tcPr>
            <w:tcW w:w="1304" w:type="dxa"/>
          </w:tcPr>
          <w:p w:rsidR="00D643F6" w:rsidRDefault="00D643F6">
            <w:pPr>
              <w:pStyle w:val="ConsPlusNormal"/>
              <w:jc w:val="center"/>
            </w:pPr>
            <w:r>
              <w:t>4 004 454,8</w:t>
            </w:r>
          </w:p>
        </w:tc>
        <w:tc>
          <w:tcPr>
            <w:tcW w:w="1304" w:type="dxa"/>
          </w:tcPr>
          <w:p w:rsidR="00D643F6" w:rsidRDefault="00D643F6">
            <w:pPr>
              <w:pStyle w:val="ConsPlusNormal"/>
              <w:jc w:val="center"/>
            </w:pPr>
            <w:r>
              <w:t>3 558 348,2</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xml:space="preserve">Министерство энергетики, жилищно-коммунального </w:t>
            </w:r>
            <w:r>
              <w:lastRenderedPageBreak/>
              <w:t>хозяйства и тарифов Республики Коми</w:t>
            </w:r>
          </w:p>
        </w:tc>
        <w:tc>
          <w:tcPr>
            <w:tcW w:w="1361" w:type="dxa"/>
          </w:tcPr>
          <w:p w:rsidR="00D643F6" w:rsidRDefault="00D643F6">
            <w:pPr>
              <w:pStyle w:val="ConsPlusNormal"/>
              <w:jc w:val="center"/>
            </w:pPr>
            <w:r>
              <w:lastRenderedPageBreak/>
              <w:t>5 261 986,5</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Министерство цифрового развития, связи и массовых коммуникаций Республики Коми</w:t>
            </w:r>
          </w:p>
        </w:tc>
        <w:tc>
          <w:tcPr>
            <w:tcW w:w="1361" w:type="dxa"/>
          </w:tcPr>
          <w:p w:rsidR="00D643F6" w:rsidRDefault="00D643F6">
            <w:pPr>
              <w:pStyle w:val="ConsPlusNormal"/>
              <w:jc w:val="center"/>
            </w:pPr>
            <w:r>
              <w:t>-</w:t>
            </w:r>
          </w:p>
        </w:tc>
        <w:tc>
          <w:tcPr>
            <w:tcW w:w="1417" w:type="dxa"/>
          </w:tcPr>
          <w:p w:rsidR="00D643F6" w:rsidRDefault="00D643F6">
            <w:pPr>
              <w:pStyle w:val="ConsPlusNormal"/>
              <w:jc w:val="center"/>
            </w:pPr>
            <w:r>
              <w:t>600,0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pP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Министерство образования, науки и молодежной политики Республики Коми</w:t>
            </w:r>
          </w:p>
        </w:tc>
        <w:tc>
          <w:tcPr>
            <w:tcW w:w="1361" w:type="dxa"/>
          </w:tcPr>
          <w:p w:rsidR="00D643F6" w:rsidRDefault="00D643F6">
            <w:pPr>
              <w:pStyle w:val="ConsPlusNormal"/>
              <w:jc w:val="center"/>
            </w:pPr>
            <w:r>
              <w:t>61 524,0</w:t>
            </w:r>
          </w:p>
        </w:tc>
        <w:tc>
          <w:tcPr>
            <w:tcW w:w="1417" w:type="dxa"/>
          </w:tcPr>
          <w:p w:rsidR="00D643F6" w:rsidRDefault="00D643F6">
            <w:pPr>
              <w:pStyle w:val="ConsPlusNormal"/>
              <w:jc w:val="center"/>
            </w:pPr>
            <w:r>
              <w:t>36 293,2</w:t>
            </w:r>
          </w:p>
        </w:tc>
        <w:tc>
          <w:tcPr>
            <w:tcW w:w="1417" w:type="dxa"/>
          </w:tcPr>
          <w:p w:rsidR="00D643F6" w:rsidRDefault="00D643F6">
            <w:pPr>
              <w:pStyle w:val="ConsPlusNormal"/>
              <w:jc w:val="center"/>
            </w:pPr>
            <w:r>
              <w:t>35 888,12</w:t>
            </w:r>
          </w:p>
        </w:tc>
        <w:tc>
          <w:tcPr>
            <w:tcW w:w="1304" w:type="dxa"/>
          </w:tcPr>
          <w:p w:rsidR="00D643F6" w:rsidRDefault="00D643F6">
            <w:pPr>
              <w:pStyle w:val="ConsPlusNormal"/>
              <w:jc w:val="center"/>
            </w:pPr>
            <w:r>
              <w:t>36 746,9</w:t>
            </w:r>
          </w:p>
        </w:tc>
        <w:tc>
          <w:tcPr>
            <w:tcW w:w="1304" w:type="dxa"/>
          </w:tcPr>
          <w:p w:rsidR="00D643F6" w:rsidRDefault="00D643F6">
            <w:pPr>
              <w:pStyle w:val="ConsPlusNormal"/>
              <w:jc w:val="center"/>
            </w:pPr>
            <w:r>
              <w:t>35 840,3</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Комитет Республики Коми по тарифам</w:t>
            </w:r>
          </w:p>
        </w:tc>
        <w:tc>
          <w:tcPr>
            <w:tcW w:w="1361" w:type="dxa"/>
          </w:tcPr>
          <w:p w:rsidR="00D643F6" w:rsidRDefault="00D643F6">
            <w:pPr>
              <w:pStyle w:val="ConsPlusNormal"/>
              <w:jc w:val="center"/>
            </w:pPr>
            <w:r>
              <w:t>22 677,4</w:t>
            </w:r>
          </w:p>
        </w:tc>
        <w:tc>
          <w:tcPr>
            <w:tcW w:w="1417" w:type="dxa"/>
          </w:tcPr>
          <w:p w:rsidR="00D643F6" w:rsidRDefault="00D643F6">
            <w:pPr>
              <w:pStyle w:val="ConsPlusNormal"/>
              <w:jc w:val="center"/>
            </w:pPr>
            <w:r>
              <w:t>63 889,5</w:t>
            </w:r>
          </w:p>
        </w:tc>
        <w:tc>
          <w:tcPr>
            <w:tcW w:w="1417" w:type="dxa"/>
          </w:tcPr>
          <w:p w:rsidR="00D643F6" w:rsidRDefault="00D643F6">
            <w:pPr>
              <w:pStyle w:val="ConsPlusNormal"/>
              <w:jc w:val="center"/>
            </w:pPr>
            <w:r>
              <w:t>69 097,9</w:t>
            </w:r>
          </w:p>
        </w:tc>
        <w:tc>
          <w:tcPr>
            <w:tcW w:w="1304" w:type="dxa"/>
          </w:tcPr>
          <w:p w:rsidR="00D643F6" w:rsidRDefault="00D643F6">
            <w:pPr>
              <w:pStyle w:val="ConsPlusNormal"/>
              <w:jc w:val="center"/>
            </w:pPr>
            <w:r>
              <w:t>65 447,2</w:t>
            </w:r>
          </w:p>
        </w:tc>
        <w:tc>
          <w:tcPr>
            <w:tcW w:w="1304" w:type="dxa"/>
          </w:tcPr>
          <w:p w:rsidR="00D643F6" w:rsidRDefault="00D643F6">
            <w:pPr>
              <w:pStyle w:val="ConsPlusNormal"/>
              <w:jc w:val="center"/>
            </w:pPr>
            <w:r>
              <w:t>65 447,2</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Служба Республики Коми строительного, жилищного и технического надзора (контроля)</w:t>
            </w:r>
          </w:p>
        </w:tc>
        <w:tc>
          <w:tcPr>
            <w:tcW w:w="1361" w:type="dxa"/>
            <w:tcBorders>
              <w:bottom w:val="nil"/>
            </w:tcBorders>
          </w:tcPr>
          <w:p w:rsidR="00D643F6" w:rsidRDefault="00D643F6">
            <w:pPr>
              <w:pStyle w:val="ConsPlusNormal"/>
              <w:jc w:val="center"/>
            </w:pPr>
            <w:r>
              <w:t>145 886,1</w:t>
            </w:r>
          </w:p>
        </w:tc>
        <w:tc>
          <w:tcPr>
            <w:tcW w:w="1417" w:type="dxa"/>
            <w:tcBorders>
              <w:bottom w:val="nil"/>
            </w:tcBorders>
          </w:tcPr>
          <w:p w:rsidR="00D643F6" w:rsidRDefault="00D643F6">
            <w:pPr>
              <w:pStyle w:val="ConsPlusNormal"/>
              <w:jc w:val="center"/>
            </w:pPr>
            <w:r>
              <w:t>151 058,8</w:t>
            </w:r>
          </w:p>
        </w:tc>
        <w:tc>
          <w:tcPr>
            <w:tcW w:w="1417" w:type="dxa"/>
            <w:tcBorders>
              <w:bottom w:val="nil"/>
            </w:tcBorders>
          </w:tcPr>
          <w:p w:rsidR="00D643F6" w:rsidRDefault="00D643F6">
            <w:pPr>
              <w:pStyle w:val="ConsPlusNormal"/>
              <w:jc w:val="center"/>
            </w:pPr>
            <w:r>
              <w:t>159 000,4</w:t>
            </w:r>
          </w:p>
        </w:tc>
        <w:tc>
          <w:tcPr>
            <w:tcW w:w="1304" w:type="dxa"/>
            <w:tcBorders>
              <w:bottom w:val="nil"/>
            </w:tcBorders>
          </w:tcPr>
          <w:p w:rsidR="00D643F6" w:rsidRDefault="00D643F6">
            <w:pPr>
              <w:pStyle w:val="ConsPlusNormal"/>
              <w:jc w:val="center"/>
            </w:pPr>
            <w:r>
              <w:t>153 187,9</w:t>
            </w:r>
          </w:p>
        </w:tc>
        <w:tc>
          <w:tcPr>
            <w:tcW w:w="1304" w:type="dxa"/>
            <w:tcBorders>
              <w:bottom w:val="nil"/>
            </w:tcBorders>
          </w:tcPr>
          <w:p w:rsidR="00D643F6" w:rsidRDefault="00D643F6">
            <w:pPr>
              <w:pStyle w:val="ConsPlusNormal"/>
              <w:jc w:val="center"/>
            </w:pPr>
            <w:r>
              <w:t>153 377,6</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359">
              <w:r>
                <w:rPr>
                  <w:color w:val="0000FF"/>
                </w:rPr>
                <w:t>Постановления</w:t>
              </w:r>
            </w:hyperlink>
            <w:r>
              <w:t xml:space="preserve"> Правительства РК от 26.12.2022 N 663)</w:t>
            </w:r>
          </w:p>
        </w:tc>
      </w:tr>
      <w:tr w:rsidR="00D643F6">
        <w:tc>
          <w:tcPr>
            <w:tcW w:w="1361" w:type="dxa"/>
            <w:vMerge w:val="restart"/>
            <w:tcBorders>
              <w:bottom w:val="nil"/>
            </w:tcBorders>
          </w:tcPr>
          <w:p w:rsidR="00D643F6" w:rsidRDefault="00D643F6">
            <w:pPr>
              <w:pStyle w:val="ConsPlusNormal"/>
              <w:jc w:val="both"/>
              <w:outlineLvl w:val="3"/>
            </w:pPr>
            <w:hyperlink w:anchor="P331">
              <w:r>
                <w:rPr>
                  <w:color w:val="0000FF"/>
                </w:rPr>
                <w:t>Подпрограмма 1</w:t>
              </w:r>
            </w:hyperlink>
          </w:p>
        </w:tc>
        <w:tc>
          <w:tcPr>
            <w:tcW w:w="2608" w:type="dxa"/>
            <w:vMerge w:val="restart"/>
            <w:tcBorders>
              <w:bottom w:val="nil"/>
            </w:tcBorders>
          </w:tcPr>
          <w:p w:rsidR="00D643F6" w:rsidRDefault="00D643F6">
            <w:pPr>
              <w:pStyle w:val="ConsPlusNormal"/>
              <w:jc w:val="both"/>
            </w:pPr>
            <w:r>
              <w:t>"Создание условий для обеспечения доступным и комфортным жильем населения Республики Коми"</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1 102 572,9</w:t>
            </w:r>
          </w:p>
        </w:tc>
        <w:tc>
          <w:tcPr>
            <w:tcW w:w="1417" w:type="dxa"/>
          </w:tcPr>
          <w:p w:rsidR="00D643F6" w:rsidRDefault="00D643F6">
            <w:pPr>
              <w:pStyle w:val="ConsPlusNormal"/>
              <w:jc w:val="center"/>
            </w:pPr>
            <w:r>
              <w:t>1 920 385,2</w:t>
            </w:r>
          </w:p>
        </w:tc>
        <w:tc>
          <w:tcPr>
            <w:tcW w:w="1417" w:type="dxa"/>
          </w:tcPr>
          <w:p w:rsidR="00D643F6" w:rsidRDefault="00D643F6">
            <w:pPr>
              <w:pStyle w:val="ConsPlusNormal"/>
              <w:jc w:val="center"/>
            </w:pPr>
            <w:r>
              <w:t>5 117 661,5</w:t>
            </w:r>
          </w:p>
        </w:tc>
        <w:tc>
          <w:tcPr>
            <w:tcW w:w="1304" w:type="dxa"/>
          </w:tcPr>
          <w:p w:rsidR="00D643F6" w:rsidRDefault="00D643F6">
            <w:pPr>
              <w:pStyle w:val="ConsPlusNormal"/>
              <w:jc w:val="center"/>
            </w:pPr>
            <w:r>
              <w:t>2 030 517,0</w:t>
            </w:r>
          </w:p>
        </w:tc>
        <w:tc>
          <w:tcPr>
            <w:tcW w:w="1304" w:type="dxa"/>
          </w:tcPr>
          <w:p w:rsidR="00D643F6" w:rsidRDefault="00D643F6">
            <w:pPr>
              <w:pStyle w:val="ConsPlusNormal"/>
              <w:jc w:val="center"/>
            </w:pPr>
            <w:r>
              <w:t>1 500 391,7</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Pr>
          <w:p w:rsidR="00D643F6" w:rsidRDefault="00D643F6">
            <w:pPr>
              <w:pStyle w:val="ConsPlusNormal"/>
              <w:jc w:val="center"/>
            </w:pPr>
            <w:r>
              <w:t>936 578,7</w:t>
            </w:r>
          </w:p>
        </w:tc>
        <w:tc>
          <w:tcPr>
            <w:tcW w:w="1417" w:type="dxa"/>
          </w:tcPr>
          <w:p w:rsidR="00D643F6" w:rsidRDefault="00D643F6">
            <w:pPr>
              <w:pStyle w:val="ConsPlusNormal"/>
              <w:jc w:val="center"/>
            </w:pPr>
            <w:r>
              <w:t>1 884 092,0</w:t>
            </w:r>
          </w:p>
        </w:tc>
        <w:tc>
          <w:tcPr>
            <w:tcW w:w="1417" w:type="dxa"/>
          </w:tcPr>
          <w:p w:rsidR="00D643F6" w:rsidRDefault="00D643F6">
            <w:pPr>
              <w:pStyle w:val="ConsPlusNormal"/>
              <w:jc w:val="center"/>
            </w:pPr>
            <w:r>
              <w:t>5 081 773,4</w:t>
            </w:r>
          </w:p>
        </w:tc>
        <w:tc>
          <w:tcPr>
            <w:tcW w:w="1304" w:type="dxa"/>
          </w:tcPr>
          <w:p w:rsidR="00D643F6" w:rsidRDefault="00D643F6">
            <w:pPr>
              <w:pStyle w:val="ConsPlusNormal"/>
              <w:jc w:val="center"/>
            </w:pPr>
            <w:r>
              <w:t>1 993 770,1</w:t>
            </w:r>
          </w:p>
        </w:tc>
        <w:tc>
          <w:tcPr>
            <w:tcW w:w="1304" w:type="dxa"/>
          </w:tcPr>
          <w:p w:rsidR="00D643F6" w:rsidRDefault="00D643F6">
            <w:pPr>
              <w:pStyle w:val="ConsPlusNormal"/>
              <w:jc w:val="center"/>
            </w:pPr>
            <w:r>
              <w:t>1 464 551,5</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Министерство энергетики, жилищно-коммунального хозяйства и тарифов Республики Коми</w:t>
            </w:r>
          </w:p>
        </w:tc>
        <w:tc>
          <w:tcPr>
            <w:tcW w:w="1361" w:type="dxa"/>
          </w:tcPr>
          <w:p w:rsidR="00D643F6" w:rsidRDefault="00D643F6">
            <w:pPr>
              <w:pStyle w:val="ConsPlusNormal"/>
              <w:jc w:val="center"/>
            </w:pPr>
            <w:r>
              <w:t>104 470,2</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Министерство образования, науки и молодежной политики Республики Коми</w:t>
            </w:r>
          </w:p>
        </w:tc>
        <w:tc>
          <w:tcPr>
            <w:tcW w:w="1361" w:type="dxa"/>
            <w:tcBorders>
              <w:bottom w:val="nil"/>
            </w:tcBorders>
          </w:tcPr>
          <w:p w:rsidR="00D643F6" w:rsidRDefault="00D643F6">
            <w:pPr>
              <w:pStyle w:val="ConsPlusNormal"/>
              <w:jc w:val="center"/>
            </w:pPr>
            <w:r>
              <w:t>61 524,0</w:t>
            </w:r>
          </w:p>
        </w:tc>
        <w:tc>
          <w:tcPr>
            <w:tcW w:w="1417" w:type="dxa"/>
            <w:tcBorders>
              <w:bottom w:val="nil"/>
            </w:tcBorders>
          </w:tcPr>
          <w:p w:rsidR="00D643F6" w:rsidRDefault="00D643F6">
            <w:pPr>
              <w:pStyle w:val="ConsPlusNormal"/>
              <w:jc w:val="center"/>
            </w:pPr>
            <w:r>
              <w:t>36 293,2</w:t>
            </w:r>
          </w:p>
        </w:tc>
        <w:tc>
          <w:tcPr>
            <w:tcW w:w="1417" w:type="dxa"/>
            <w:tcBorders>
              <w:bottom w:val="nil"/>
            </w:tcBorders>
          </w:tcPr>
          <w:p w:rsidR="00D643F6" w:rsidRDefault="00D643F6">
            <w:pPr>
              <w:pStyle w:val="ConsPlusNormal"/>
              <w:jc w:val="center"/>
            </w:pPr>
            <w:r>
              <w:t>35 888,1</w:t>
            </w:r>
          </w:p>
        </w:tc>
        <w:tc>
          <w:tcPr>
            <w:tcW w:w="1304" w:type="dxa"/>
            <w:tcBorders>
              <w:bottom w:val="nil"/>
            </w:tcBorders>
          </w:tcPr>
          <w:p w:rsidR="00D643F6" w:rsidRDefault="00D643F6">
            <w:pPr>
              <w:pStyle w:val="ConsPlusNormal"/>
              <w:jc w:val="center"/>
            </w:pPr>
            <w:r>
              <w:t>36 746,9</w:t>
            </w:r>
          </w:p>
        </w:tc>
        <w:tc>
          <w:tcPr>
            <w:tcW w:w="1304" w:type="dxa"/>
            <w:tcBorders>
              <w:bottom w:val="nil"/>
            </w:tcBorders>
          </w:tcPr>
          <w:p w:rsidR="00D643F6" w:rsidRDefault="00D643F6">
            <w:pPr>
              <w:pStyle w:val="ConsPlusNormal"/>
              <w:jc w:val="center"/>
            </w:pPr>
            <w:r>
              <w:t>35 840,3</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360">
              <w:r>
                <w:rPr>
                  <w:color w:val="0000FF"/>
                </w:rPr>
                <w:t>Постановления</w:t>
              </w:r>
            </w:hyperlink>
            <w:r>
              <w:t xml:space="preserve"> Правительства РК от 26.12.2022 N 663)</w:t>
            </w:r>
          </w:p>
        </w:tc>
      </w:tr>
      <w:tr w:rsidR="00D643F6">
        <w:tc>
          <w:tcPr>
            <w:tcW w:w="1361" w:type="dxa"/>
          </w:tcPr>
          <w:p w:rsidR="00D643F6" w:rsidRDefault="00D643F6">
            <w:pPr>
              <w:pStyle w:val="ConsPlusNormal"/>
              <w:jc w:val="both"/>
            </w:pPr>
            <w:r>
              <w:t>Основное мероприятие 1.F1.(1.1.2.).</w:t>
            </w:r>
          </w:p>
        </w:tc>
        <w:tc>
          <w:tcPr>
            <w:tcW w:w="2608" w:type="dxa"/>
          </w:tcPr>
          <w:p w:rsidR="00D643F6" w:rsidRDefault="00D643F6">
            <w:pPr>
              <w:pStyle w:val="ConsPlusNormal"/>
              <w:jc w:val="both"/>
            </w:pPr>
            <w:r>
              <w:t>Региональный проект "Жилье"</w:t>
            </w:r>
          </w:p>
        </w:tc>
        <w:tc>
          <w:tcPr>
            <w:tcW w:w="2778" w:type="dxa"/>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Pr>
          <w:p w:rsidR="00D643F6" w:rsidRDefault="00D643F6">
            <w:pPr>
              <w:pStyle w:val="ConsPlusNormal"/>
              <w:jc w:val="center"/>
            </w:pPr>
            <w:r>
              <w:t>25 962,5</w:t>
            </w:r>
          </w:p>
        </w:tc>
        <w:tc>
          <w:tcPr>
            <w:tcW w:w="1417" w:type="dxa"/>
          </w:tcPr>
          <w:p w:rsidR="00D643F6" w:rsidRDefault="00D643F6">
            <w:pPr>
              <w:pStyle w:val="ConsPlusNormal"/>
              <w:jc w:val="center"/>
            </w:pPr>
            <w:r>
              <w:t>52 462,0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tcPr>
          <w:p w:rsidR="00D643F6" w:rsidRDefault="00D643F6">
            <w:pPr>
              <w:pStyle w:val="ConsPlusNormal"/>
              <w:jc w:val="both"/>
            </w:pPr>
            <w:r>
              <w:t>Основное мероприятие 1.1.4.</w:t>
            </w:r>
          </w:p>
        </w:tc>
        <w:tc>
          <w:tcPr>
            <w:tcW w:w="2608" w:type="dxa"/>
          </w:tcPr>
          <w:p w:rsidR="00D643F6" w:rsidRDefault="00D643F6">
            <w:pPr>
              <w:pStyle w:val="ConsPlusNormal"/>
              <w:jc w:val="both"/>
            </w:pPr>
            <w:r>
              <w:t>Оказание государственной поддержки гражданам, самостоятельно улучшающим свои жилищные условия с использованием собственных средств и привлечением ресурсов кредитных организаций</w:t>
            </w:r>
          </w:p>
        </w:tc>
        <w:tc>
          <w:tcPr>
            <w:tcW w:w="2778" w:type="dxa"/>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Pr>
          <w:p w:rsidR="00D643F6" w:rsidRDefault="00D643F6">
            <w:pPr>
              <w:pStyle w:val="ConsPlusNormal"/>
              <w:jc w:val="center"/>
            </w:pPr>
            <w:r>
              <w:t>101 237,8</w:t>
            </w:r>
          </w:p>
        </w:tc>
        <w:tc>
          <w:tcPr>
            <w:tcW w:w="1417" w:type="dxa"/>
          </w:tcPr>
          <w:p w:rsidR="00D643F6" w:rsidRDefault="00D643F6">
            <w:pPr>
              <w:pStyle w:val="ConsPlusNormal"/>
              <w:jc w:val="center"/>
            </w:pPr>
            <w:r>
              <w:t>89 887,0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tcBorders>
              <w:bottom w:val="nil"/>
            </w:tcBorders>
          </w:tcPr>
          <w:p w:rsidR="00D643F6" w:rsidRDefault="00D643F6">
            <w:pPr>
              <w:pStyle w:val="ConsPlusNormal"/>
              <w:jc w:val="both"/>
            </w:pPr>
            <w:r>
              <w:t>Основное мероприятие 1.1.5.</w:t>
            </w:r>
          </w:p>
        </w:tc>
        <w:tc>
          <w:tcPr>
            <w:tcW w:w="2608" w:type="dxa"/>
            <w:tcBorders>
              <w:bottom w:val="nil"/>
            </w:tcBorders>
          </w:tcPr>
          <w:p w:rsidR="00D643F6" w:rsidRDefault="00D643F6">
            <w:pPr>
              <w:pStyle w:val="ConsPlusNormal"/>
              <w:jc w:val="both"/>
            </w:pPr>
            <w:r>
              <w:t>Содействие в строительстве многоквартирных жилых домов и (или) в долевом участии их строительства, и (или) в приобретении жилых помещений во вновь построенных многоквартирных жилых домов</w:t>
            </w:r>
          </w:p>
        </w:tc>
        <w:tc>
          <w:tcPr>
            <w:tcW w:w="2778"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Borders>
              <w:bottom w:val="nil"/>
            </w:tcBorders>
          </w:tcPr>
          <w:p w:rsidR="00D643F6" w:rsidRDefault="00D643F6">
            <w:pPr>
              <w:pStyle w:val="ConsPlusNormal"/>
              <w:jc w:val="center"/>
            </w:pPr>
            <w:r>
              <w:t>4 178,5</w:t>
            </w:r>
          </w:p>
        </w:tc>
        <w:tc>
          <w:tcPr>
            <w:tcW w:w="1417" w:type="dxa"/>
            <w:tcBorders>
              <w:bottom w:val="nil"/>
            </w:tcBorders>
          </w:tcPr>
          <w:p w:rsidR="00D643F6" w:rsidRDefault="00D643F6">
            <w:pPr>
              <w:pStyle w:val="ConsPlusNormal"/>
              <w:jc w:val="center"/>
            </w:pPr>
            <w:r>
              <w:t>28 745,8</w:t>
            </w:r>
          </w:p>
        </w:tc>
        <w:tc>
          <w:tcPr>
            <w:tcW w:w="1417" w:type="dxa"/>
            <w:tcBorders>
              <w:bottom w:val="nil"/>
            </w:tcBorders>
          </w:tcPr>
          <w:p w:rsidR="00D643F6" w:rsidRDefault="00D643F6">
            <w:pPr>
              <w:pStyle w:val="ConsPlusNormal"/>
              <w:jc w:val="center"/>
            </w:pPr>
            <w:r>
              <w:t>56 760,4</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361">
              <w:r>
                <w:rPr>
                  <w:color w:val="0000FF"/>
                </w:rPr>
                <w:t>Постановления</w:t>
              </w:r>
            </w:hyperlink>
            <w:r>
              <w:t xml:space="preserve"> Правительства РК от 26.12.2022 N 663)</w:t>
            </w:r>
          </w:p>
        </w:tc>
      </w:tr>
      <w:tr w:rsidR="00D643F6">
        <w:tc>
          <w:tcPr>
            <w:tcW w:w="1361" w:type="dxa"/>
          </w:tcPr>
          <w:p w:rsidR="00D643F6" w:rsidRDefault="00D643F6">
            <w:pPr>
              <w:pStyle w:val="ConsPlusNormal"/>
              <w:jc w:val="both"/>
            </w:pPr>
            <w:r>
              <w:lastRenderedPageBreak/>
              <w:t>Основное мероприятие 1.1.6</w:t>
            </w:r>
          </w:p>
        </w:tc>
        <w:tc>
          <w:tcPr>
            <w:tcW w:w="2608" w:type="dxa"/>
          </w:tcPr>
          <w:p w:rsidR="00D643F6" w:rsidRDefault="00D643F6">
            <w:pPr>
              <w:pStyle w:val="ConsPlusNormal"/>
              <w:jc w:val="both"/>
            </w:pPr>
            <w:r>
              <w:t>Содействие в реализации инвестиционных проектов по обеспечению земельных участков инженерной и дорожной инфраструктурой для целей жилищного строительства</w:t>
            </w:r>
          </w:p>
        </w:tc>
        <w:tc>
          <w:tcPr>
            <w:tcW w:w="2778" w:type="dxa"/>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20 295,4</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25 251,5</w:t>
            </w:r>
          </w:p>
        </w:tc>
        <w:tc>
          <w:tcPr>
            <w:tcW w:w="1304" w:type="dxa"/>
          </w:tcPr>
          <w:p w:rsidR="00D643F6" w:rsidRDefault="00D643F6">
            <w:pPr>
              <w:pStyle w:val="ConsPlusNormal"/>
              <w:jc w:val="center"/>
            </w:pPr>
            <w:r>
              <w:t>25 251,5</w:t>
            </w:r>
          </w:p>
        </w:tc>
      </w:tr>
      <w:tr w:rsidR="00D643F6">
        <w:tblPrEx>
          <w:tblBorders>
            <w:insideH w:val="nil"/>
          </w:tblBorders>
        </w:tblPrEx>
        <w:tc>
          <w:tcPr>
            <w:tcW w:w="1361" w:type="dxa"/>
            <w:tcBorders>
              <w:bottom w:val="nil"/>
            </w:tcBorders>
          </w:tcPr>
          <w:p w:rsidR="00D643F6" w:rsidRDefault="00D643F6">
            <w:pPr>
              <w:pStyle w:val="ConsPlusNormal"/>
              <w:jc w:val="both"/>
            </w:pPr>
            <w:r>
              <w:t>Основное мероприятие 1.1.7</w:t>
            </w:r>
          </w:p>
        </w:tc>
        <w:tc>
          <w:tcPr>
            <w:tcW w:w="2608" w:type="dxa"/>
            <w:tcBorders>
              <w:bottom w:val="nil"/>
            </w:tcBorders>
          </w:tcPr>
          <w:p w:rsidR="00D643F6" w:rsidRDefault="00D643F6">
            <w:pPr>
              <w:pStyle w:val="ConsPlusNormal"/>
              <w:jc w:val="both"/>
            </w:pPr>
            <w:r>
              <w:t>Содействие в реализации инвестиционных проектов, направленных на комплексное развитие территорий</w:t>
            </w:r>
          </w:p>
        </w:tc>
        <w:tc>
          <w:tcPr>
            <w:tcW w:w="2778"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290 000,0</w:t>
            </w:r>
          </w:p>
        </w:tc>
        <w:tc>
          <w:tcPr>
            <w:tcW w:w="1304" w:type="dxa"/>
            <w:tcBorders>
              <w:bottom w:val="nil"/>
            </w:tcBorders>
          </w:tcPr>
          <w:p w:rsidR="00D643F6" w:rsidRDefault="00D643F6">
            <w:pPr>
              <w:pStyle w:val="ConsPlusNormal"/>
              <w:jc w:val="center"/>
            </w:pPr>
            <w:r>
              <w:t>660 000,0</w:t>
            </w:r>
          </w:p>
        </w:tc>
        <w:tc>
          <w:tcPr>
            <w:tcW w:w="1304" w:type="dxa"/>
            <w:tcBorders>
              <w:bottom w:val="nil"/>
            </w:tcBorders>
          </w:tcPr>
          <w:p w:rsidR="00D643F6" w:rsidRDefault="00D643F6">
            <w:pPr>
              <w:pStyle w:val="ConsPlusNormal"/>
              <w:jc w:val="center"/>
            </w:pPr>
            <w:r>
              <w:t>671 277,0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(введено </w:t>
            </w:r>
            <w:hyperlink r:id="rId362">
              <w:r>
                <w:rPr>
                  <w:color w:val="0000FF"/>
                </w:rPr>
                <w:t>Постановлением</w:t>
              </w:r>
            </w:hyperlink>
            <w:r>
              <w:t xml:space="preserve"> Правительства РК от 13.07.2022 N 341)</w:t>
            </w:r>
          </w:p>
        </w:tc>
      </w:tr>
      <w:tr w:rsidR="00D643F6">
        <w:tblPrEx>
          <w:tblBorders>
            <w:insideH w:val="nil"/>
          </w:tblBorders>
        </w:tblPrEx>
        <w:tc>
          <w:tcPr>
            <w:tcW w:w="1361" w:type="dxa"/>
            <w:tcBorders>
              <w:bottom w:val="nil"/>
            </w:tcBorders>
          </w:tcPr>
          <w:p w:rsidR="00D643F6" w:rsidRDefault="00D643F6">
            <w:pPr>
              <w:pStyle w:val="ConsPlusNormal"/>
              <w:jc w:val="both"/>
            </w:pPr>
            <w:r>
              <w:t>Основное мероприятие 1.2.2.</w:t>
            </w:r>
          </w:p>
        </w:tc>
        <w:tc>
          <w:tcPr>
            <w:tcW w:w="2608" w:type="dxa"/>
            <w:tcBorders>
              <w:bottom w:val="nil"/>
            </w:tcBorders>
          </w:tcPr>
          <w:p w:rsidR="00D643F6" w:rsidRDefault="00D643F6">
            <w:pPr>
              <w:pStyle w:val="ConsPlusNormal"/>
              <w:jc w:val="both"/>
            </w:pPr>
            <w:r>
              <w:t>Оказание государственной поддержки в улучшении жилищных условий граждан в рамках законодательства Республики Коми</w:t>
            </w:r>
          </w:p>
        </w:tc>
        <w:tc>
          <w:tcPr>
            <w:tcW w:w="2778"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Borders>
              <w:bottom w:val="nil"/>
            </w:tcBorders>
          </w:tcPr>
          <w:p w:rsidR="00D643F6" w:rsidRDefault="00D643F6">
            <w:pPr>
              <w:pStyle w:val="ConsPlusNormal"/>
              <w:jc w:val="center"/>
            </w:pPr>
            <w:r>
              <w:t>11 106,5</w:t>
            </w:r>
          </w:p>
        </w:tc>
        <w:tc>
          <w:tcPr>
            <w:tcW w:w="1417" w:type="dxa"/>
            <w:tcBorders>
              <w:bottom w:val="nil"/>
            </w:tcBorders>
          </w:tcPr>
          <w:p w:rsidR="00D643F6" w:rsidRDefault="00D643F6">
            <w:pPr>
              <w:pStyle w:val="ConsPlusNormal"/>
              <w:jc w:val="center"/>
            </w:pPr>
            <w:r>
              <w:t>39 840,7</w:t>
            </w:r>
          </w:p>
        </w:tc>
        <w:tc>
          <w:tcPr>
            <w:tcW w:w="1417" w:type="dxa"/>
            <w:tcBorders>
              <w:bottom w:val="nil"/>
            </w:tcBorders>
          </w:tcPr>
          <w:p w:rsidR="00D643F6" w:rsidRDefault="00D643F6">
            <w:pPr>
              <w:pStyle w:val="ConsPlusNormal"/>
              <w:jc w:val="center"/>
            </w:pPr>
            <w:r>
              <w:t>78 374,5</w:t>
            </w:r>
          </w:p>
        </w:tc>
        <w:tc>
          <w:tcPr>
            <w:tcW w:w="1304" w:type="dxa"/>
            <w:tcBorders>
              <w:bottom w:val="nil"/>
            </w:tcBorders>
          </w:tcPr>
          <w:p w:rsidR="00D643F6" w:rsidRDefault="00D643F6">
            <w:pPr>
              <w:pStyle w:val="ConsPlusNormal"/>
              <w:jc w:val="center"/>
            </w:pPr>
            <w:r>
              <w:t>40 440,5</w:t>
            </w:r>
          </w:p>
        </w:tc>
        <w:tc>
          <w:tcPr>
            <w:tcW w:w="1304" w:type="dxa"/>
            <w:tcBorders>
              <w:bottom w:val="nil"/>
            </w:tcBorders>
          </w:tcPr>
          <w:p w:rsidR="00D643F6" w:rsidRDefault="00D643F6">
            <w:pPr>
              <w:pStyle w:val="ConsPlusNormal"/>
              <w:jc w:val="center"/>
            </w:pPr>
            <w:r>
              <w:t>109 440,5</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363">
              <w:r>
                <w:rPr>
                  <w:color w:val="0000FF"/>
                </w:rPr>
                <w:t>Постановления</w:t>
              </w:r>
            </w:hyperlink>
            <w:r>
              <w:t xml:space="preserve"> Правительства РК от 11.11.2022 N 563)</w:t>
            </w:r>
          </w:p>
        </w:tc>
      </w:tr>
      <w:tr w:rsidR="00D643F6">
        <w:tblPrEx>
          <w:tblBorders>
            <w:insideH w:val="nil"/>
          </w:tblBorders>
        </w:tblPrEx>
        <w:tc>
          <w:tcPr>
            <w:tcW w:w="1361" w:type="dxa"/>
            <w:tcBorders>
              <w:bottom w:val="nil"/>
            </w:tcBorders>
          </w:tcPr>
          <w:p w:rsidR="00D643F6" w:rsidRDefault="00D643F6">
            <w:pPr>
              <w:pStyle w:val="ConsPlusNormal"/>
              <w:jc w:val="both"/>
            </w:pPr>
            <w:r>
              <w:t>Основное мероприятие 1.2.3.</w:t>
            </w:r>
          </w:p>
        </w:tc>
        <w:tc>
          <w:tcPr>
            <w:tcW w:w="2608" w:type="dxa"/>
            <w:tcBorders>
              <w:bottom w:val="nil"/>
            </w:tcBorders>
          </w:tcPr>
          <w:p w:rsidR="00D643F6" w:rsidRDefault="00D643F6">
            <w:pPr>
              <w:pStyle w:val="ConsPlusNormal"/>
              <w:jc w:val="both"/>
            </w:pPr>
            <w:r>
              <w:t>Оказание государственной поддержки в улучшении жилищных условий молодых семей</w:t>
            </w:r>
          </w:p>
        </w:tc>
        <w:tc>
          <w:tcPr>
            <w:tcW w:w="2778" w:type="dxa"/>
            <w:tcBorders>
              <w:bottom w:val="nil"/>
            </w:tcBorders>
          </w:tcPr>
          <w:p w:rsidR="00D643F6" w:rsidRDefault="00D643F6">
            <w:pPr>
              <w:pStyle w:val="ConsPlusNormal"/>
            </w:pPr>
            <w:r>
              <w:t>Министерство образования, науки и молодежной политики Республики Коми</w:t>
            </w:r>
          </w:p>
        </w:tc>
        <w:tc>
          <w:tcPr>
            <w:tcW w:w="1361" w:type="dxa"/>
            <w:tcBorders>
              <w:bottom w:val="nil"/>
            </w:tcBorders>
          </w:tcPr>
          <w:p w:rsidR="00D643F6" w:rsidRDefault="00D643F6">
            <w:pPr>
              <w:pStyle w:val="ConsPlusNormal"/>
              <w:jc w:val="center"/>
            </w:pPr>
            <w:r>
              <w:t>61 524,0</w:t>
            </w:r>
          </w:p>
        </w:tc>
        <w:tc>
          <w:tcPr>
            <w:tcW w:w="1417" w:type="dxa"/>
            <w:tcBorders>
              <w:bottom w:val="nil"/>
            </w:tcBorders>
          </w:tcPr>
          <w:p w:rsidR="00D643F6" w:rsidRDefault="00D643F6">
            <w:pPr>
              <w:pStyle w:val="ConsPlusNormal"/>
              <w:jc w:val="center"/>
            </w:pPr>
            <w:r>
              <w:t>36 293,2</w:t>
            </w:r>
          </w:p>
        </w:tc>
        <w:tc>
          <w:tcPr>
            <w:tcW w:w="1417" w:type="dxa"/>
            <w:tcBorders>
              <w:bottom w:val="nil"/>
            </w:tcBorders>
          </w:tcPr>
          <w:p w:rsidR="00D643F6" w:rsidRDefault="00D643F6">
            <w:pPr>
              <w:pStyle w:val="ConsPlusNormal"/>
              <w:jc w:val="center"/>
            </w:pPr>
            <w:r>
              <w:t>35 888,1</w:t>
            </w:r>
          </w:p>
        </w:tc>
        <w:tc>
          <w:tcPr>
            <w:tcW w:w="1304" w:type="dxa"/>
            <w:tcBorders>
              <w:bottom w:val="nil"/>
            </w:tcBorders>
          </w:tcPr>
          <w:p w:rsidR="00D643F6" w:rsidRDefault="00D643F6">
            <w:pPr>
              <w:pStyle w:val="ConsPlusNormal"/>
              <w:jc w:val="center"/>
            </w:pPr>
            <w:r>
              <w:t>36 746,9</w:t>
            </w:r>
          </w:p>
        </w:tc>
        <w:tc>
          <w:tcPr>
            <w:tcW w:w="1304" w:type="dxa"/>
            <w:tcBorders>
              <w:bottom w:val="nil"/>
            </w:tcBorders>
          </w:tcPr>
          <w:p w:rsidR="00D643F6" w:rsidRDefault="00D643F6">
            <w:pPr>
              <w:pStyle w:val="ConsPlusNormal"/>
              <w:jc w:val="center"/>
            </w:pPr>
            <w:r>
              <w:t>35 840,3</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364">
              <w:r>
                <w:rPr>
                  <w:color w:val="0000FF"/>
                </w:rPr>
                <w:t>Постановления</w:t>
              </w:r>
            </w:hyperlink>
            <w:r>
              <w:t xml:space="preserve"> Правительства РК от 26.12.2022 N 663)</w:t>
            </w:r>
          </w:p>
        </w:tc>
      </w:tr>
      <w:tr w:rsidR="00D643F6">
        <w:tc>
          <w:tcPr>
            <w:tcW w:w="1361" w:type="dxa"/>
          </w:tcPr>
          <w:p w:rsidR="00D643F6" w:rsidRDefault="00D643F6">
            <w:pPr>
              <w:pStyle w:val="ConsPlusNormal"/>
              <w:jc w:val="both"/>
            </w:pPr>
            <w:r>
              <w:lastRenderedPageBreak/>
              <w:t>Основное мероприятие 1.2.4.</w:t>
            </w:r>
          </w:p>
        </w:tc>
        <w:tc>
          <w:tcPr>
            <w:tcW w:w="2608" w:type="dxa"/>
          </w:tcPr>
          <w:p w:rsidR="00D643F6" w:rsidRDefault="00D643F6">
            <w:pPr>
              <w:pStyle w:val="ConsPlusNormal"/>
              <w:jc w:val="both"/>
            </w:pPr>
            <w:r>
              <w:t>Содействие в обеспечении жильем граждан, переселяемых из малозаселенных, неперспективных населенных пунктов Республики Коми</w:t>
            </w:r>
          </w:p>
        </w:tc>
        <w:tc>
          <w:tcPr>
            <w:tcW w:w="2778" w:type="dxa"/>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Pr>
          <w:p w:rsidR="00D643F6" w:rsidRDefault="00D643F6">
            <w:pPr>
              <w:pStyle w:val="ConsPlusNormal"/>
              <w:jc w:val="center"/>
            </w:pPr>
            <w:r>
              <w:t>88 700,0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tcBorders>
              <w:bottom w:val="nil"/>
            </w:tcBorders>
          </w:tcPr>
          <w:p w:rsidR="00D643F6" w:rsidRDefault="00D643F6">
            <w:pPr>
              <w:pStyle w:val="ConsPlusNormal"/>
              <w:jc w:val="both"/>
            </w:pPr>
            <w:r>
              <w:t>Основное мероприятие 1.2.5.</w:t>
            </w:r>
          </w:p>
        </w:tc>
        <w:tc>
          <w:tcPr>
            <w:tcW w:w="2608" w:type="dxa"/>
            <w:tcBorders>
              <w:bottom w:val="nil"/>
            </w:tcBorders>
          </w:tcPr>
          <w:p w:rsidR="00D643F6" w:rsidRDefault="00D643F6">
            <w:pPr>
              <w:pStyle w:val="ConsPlusNormal"/>
              <w:jc w:val="both"/>
            </w:pPr>
            <w:r>
              <w:t>Оказание государственной поддержки гражданам, самостоятельно улучшающим свои жилищные условия с использованием собственных средств и привлечением ресурсов кредитных организаций</w:t>
            </w:r>
          </w:p>
        </w:tc>
        <w:tc>
          <w:tcPr>
            <w:tcW w:w="2778"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94 736,2</w:t>
            </w:r>
          </w:p>
        </w:tc>
        <w:tc>
          <w:tcPr>
            <w:tcW w:w="1304" w:type="dxa"/>
            <w:tcBorders>
              <w:bottom w:val="nil"/>
            </w:tcBorders>
          </w:tcPr>
          <w:p w:rsidR="00D643F6" w:rsidRDefault="00D643F6">
            <w:pPr>
              <w:pStyle w:val="ConsPlusNormal"/>
              <w:jc w:val="center"/>
            </w:pPr>
            <w:r>
              <w:t>55 791,8</w:t>
            </w:r>
          </w:p>
        </w:tc>
        <w:tc>
          <w:tcPr>
            <w:tcW w:w="1304" w:type="dxa"/>
            <w:tcBorders>
              <w:bottom w:val="nil"/>
            </w:tcBorders>
          </w:tcPr>
          <w:p w:rsidR="00D643F6" w:rsidRDefault="00D643F6">
            <w:pPr>
              <w:pStyle w:val="ConsPlusNormal"/>
              <w:jc w:val="center"/>
            </w:pPr>
            <w:r>
              <w:t>111 047,6</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365">
              <w:r>
                <w:rPr>
                  <w:color w:val="0000FF"/>
                </w:rPr>
                <w:t>Постановления</w:t>
              </w:r>
            </w:hyperlink>
            <w:r>
              <w:t xml:space="preserve"> Правительства РК от 26.12.2022 N 663)</w:t>
            </w:r>
          </w:p>
        </w:tc>
      </w:tr>
      <w:tr w:rsidR="00D643F6">
        <w:tblPrEx>
          <w:tblBorders>
            <w:insideH w:val="nil"/>
          </w:tblBorders>
        </w:tblPrEx>
        <w:tc>
          <w:tcPr>
            <w:tcW w:w="1361" w:type="dxa"/>
            <w:tcBorders>
              <w:bottom w:val="nil"/>
            </w:tcBorders>
          </w:tcPr>
          <w:p w:rsidR="00D643F6" w:rsidRDefault="00D643F6">
            <w:pPr>
              <w:pStyle w:val="ConsPlusNormal"/>
              <w:jc w:val="both"/>
            </w:pPr>
            <w:r>
              <w:t>Основное мероприятие 1.F3.(1.3.2).</w:t>
            </w:r>
          </w:p>
        </w:tc>
        <w:tc>
          <w:tcPr>
            <w:tcW w:w="2608" w:type="dxa"/>
            <w:tcBorders>
              <w:bottom w:val="nil"/>
            </w:tcBorders>
          </w:tcPr>
          <w:p w:rsidR="00D643F6" w:rsidRDefault="00D643F6">
            <w:pPr>
              <w:pStyle w:val="ConsPlusNormal"/>
              <w:jc w:val="both"/>
            </w:pPr>
            <w:r>
              <w:t>Региональный проект "Обеспечение устойчивого сокращения непригодного для проживания жилищного фонда"</w:t>
            </w:r>
          </w:p>
        </w:tc>
        <w:tc>
          <w:tcPr>
            <w:tcW w:w="2778"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Borders>
              <w:bottom w:val="nil"/>
            </w:tcBorders>
          </w:tcPr>
          <w:p w:rsidR="00D643F6" w:rsidRDefault="00D643F6">
            <w:pPr>
              <w:pStyle w:val="ConsPlusNormal"/>
              <w:jc w:val="center"/>
            </w:pPr>
            <w:r>
              <w:t>684 984,6</w:t>
            </w:r>
          </w:p>
        </w:tc>
        <w:tc>
          <w:tcPr>
            <w:tcW w:w="1417" w:type="dxa"/>
            <w:tcBorders>
              <w:bottom w:val="nil"/>
            </w:tcBorders>
          </w:tcPr>
          <w:p w:rsidR="00D643F6" w:rsidRDefault="00D643F6">
            <w:pPr>
              <w:pStyle w:val="ConsPlusNormal"/>
              <w:jc w:val="center"/>
            </w:pPr>
            <w:r>
              <w:t>1 522 595,9</w:t>
            </w:r>
          </w:p>
        </w:tc>
        <w:tc>
          <w:tcPr>
            <w:tcW w:w="1417" w:type="dxa"/>
            <w:tcBorders>
              <w:bottom w:val="nil"/>
            </w:tcBorders>
          </w:tcPr>
          <w:p w:rsidR="00D643F6" w:rsidRDefault="00D643F6">
            <w:pPr>
              <w:pStyle w:val="ConsPlusNormal"/>
              <w:jc w:val="center"/>
            </w:pPr>
            <w:r>
              <w:t>4 167 902,9</w:t>
            </w:r>
          </w:p>
        </w:tc>
        <w:tc>
          <w:tcPr>
            <w:tcW w:w="1304" w:type="dxa"/>
            <w:tcBorders>
              <w:bottom w:val="nil"/>
            </w:tcBorders>
          </w:tcPr>
          <w:p w:rsidR="00D643F6" w:rsidRDefault="00D643F6">
            <w:pPr>
              <w:pStyle w:val="ConsPlusNormal"/>
              <w:jc w:val="center"/>
            </w:pPr>
            <w:r>
              <w:t>1 130 224,7</w:t>
            </w:r>
          </w:p>
        </w:tc>
        <w:tc>
          <w:tcPr>
            <w:tcW w:w="1304" w:type="dxa"/>
            <w:tcBorders>
              <w:bottom w:val="nil"/>
            </w:tcBorders>
          </w:tcPr>
          <w:p w:rsidR="00D643F6" w:rsidRDefault="00D643F6">
            <w:pPr>
              <w:pStyle w:val="ConsPlusNormal"/>
              <w:jc w:val="center"/>
            </w:pPr>
            <w:r>
              <w:t>125 580,5</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366">
              <w:r>
                <w:rPr>
                  <w:color w:val="0000FF"/>
                </w:rPr>
                <w:t>Постановления</w:t>
              </w:r>
            </w:hyperlink>
            <w:r>
              <w:t xml:space="preserve"> Правительства РК от 26.12.2022 N 663)</w:t>
            </w:r>
          </w:p>
        </w:tc>
      </w:tr>
      <w:tr w:rsidR="00D643F6">
        <w:tblPrEx>
          <w:tblBorders>
            <w:insideH w:val="nil"/>
          </w:tblBorders>
        </w:tblPrEx>
        <w:tc>
          <w:tcPr>
            <w:tcW w:w="1361" w:type="dxa"/>
            <w:tcBorders>
              <w:bottom w:val="nil"/>
            </w:tcBorders>
          </w:tcPr>
          <w:p w:rsidR="00D643F6" w:rsidRDefault="00D643F6">
            <w:pPr>
              <w:pStyle w:val="ConsPlusNormal"/>
              <w:jc w:val="both"/>
            </w:pPr>
            <w:r>
              <w:t>Основное мероприятие 1.3.3.</w:t>
            </w:r>
          </w:p>
        </w:tc>
        <w:tc>
          <w:tcPr>
            <w:tcW w:w="2608" w:type="dxa"/>
            <w:tcBorders>
              <w:bottom w:val="nil"/>
            </w:tcBorders>
          </w:tcPr>
          <w:p w:rsidR="00D643F6" w:rsidRDefault="00D643F6">
            <w:pPr>
              <w:pStyle w:val="ConsPlusNormal"/>
              <w:jc w:val="both"/>
            </w:pPr>
            <w:r>
              <w:t>Содействие в реализации мероприятий по переселению граждан из аварийного жилищного фонда</w:t>
            </w:r>
          </w:p>
        </w:tc>
        <w:tc>
          <w:tcPr>
            <w:tcW w:w="2778"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Borders>
              <w:bottom w:val="nil"/>
            </w:tcBorders>
          </w:tcPr>
          <w:p w:rsidR="00D643F6" w:rsidRDefault="00D643F6">
            <w:pPr>
              <w:pStyle w:val="ConsPlusNormal"/>
              <w:jc w:val="center"/>
            </w:pPr>
            <w:r>
              <w:t>20 408,9</w:t>
            </w:r>
          </w:p>
        </w:tc>
        <w:tc>
          <w:tcPr>
            <w:tcW w:w="1417" w:type="dxa"/>
            <w:tcBorders>
              <w:bottom w:val="nil"/>
            </w:tcBorders>
          </w:tcPr>
          <w:p w:rsidR="00D643F6" w:rsidRDefault="00D643F6">
            <w:pPr>
              <w:pStyle w:val="ConsPlusNormal"/>
              <w:jc w:val="center"/>
            </w:pPr>
            <w:r>
              <w:t>2 374,8</w:t>
            </w:r>
          </w:p>
        </w:tc>
        <w:tc>
          <w:tcPr>
            <w:tcW w:w="1417" w:type="dxa"/>
            <w:tcBorders>
              <w:bottom w:val="nil"/>
            </w:tcBorders>
          </w:tcPr>
          <w:p w:rsidR="00D643F6" w:rsidRDefault="00D643F6">
            <w:pPr>
              <w:pStyle w:val="ConsPlusNormal"/>
              <w:jc w:val="center"/>
            </w:pPr>
            <w:r>
              <w:t>234 205,9</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14 892,6</w:t>
            </w:r>
          </w:p>
        </w:tc>
      </w:tr>
      <w:tr w:rsidR="00D643F6">
        <w:tblPrEx>
          <w:tblBorders>
            <w:insideH w:val="nil"/>
          </w:tblBorders>
        </w:tblPrEx>
        <w:tc>
          <w:tcPr>
            <w:tcW w:w="13550" w:type="dxa"/>
            <w:gridSpan w:val="8"/>
            <w:tcBorders>
              <w:top w:val="nil"/>
            </w:tcBorders>
          </w:tcPr>
          <w:p w:rsidR="00D643F6" w:rsidRDefault="00D643F6">
            <w:pPr>
              <w:pStyle w:val="ConsPlusNormal"/>
              <w:jc w:val="both"/>
            </w:pPr>
            <w:r>
              <w:lastRenderedPageBreak/>
              <w:t xml:space="preserve">(в ред. </w:t>
            </w:r>
            <w:hyperlink r:id="rId367">
              <w:r>
                <w:rPr>
                  <w:color w:val="0000FF"/>
                </w:rPr>
                <w:t>Постановления</w:t>
              </w:r>
            </w:hyperlink>
            <w:r>
              <w:t xml:space="preserve"> Правительства РК от 26.12.2022 N 663)</w:t>
            </w:r>
          </w:p>
        </w:tc>
      </w:tr>
      <w:tr w:rsidR="00D643F6">
        <w:tblPrEx>
          <w:tblBorders>
            <w:insideH w:val="nil"/>
          </w:tblBorders>
        </w:tblPrEx>
        <w:tc>
          <w:tcPr>
            <w:tcW w:w="1361" w:type="dxa"/>
            <w:tcBorders>
              <w:bottom w:val="nil"/>
            </w:tcBorders>
          </w:tcPr>
          <w:p w:rsidR="00D643F6" w:rsidRDefault="00D643F6">
            <w:pPr>
              <w:pStyle w:val="ConsPlusNormal"/>
              <w:jc w:val="both"/>
            </w:pPr>
            <w:r>
              <w:t>Основное мероприятие 1.3.4.</w:t>
            </w:r>
          </w:p>
        </w:tc>
        <w:tc>
          <w:tcPr>
            <w:tcW w:w="2608" w:type="dxa"/>
            <w:tcBorders>
              <w:bottom w:val="nil"/>
            </w:tcBorders>
          </w:tcPr>
          <w:p w:rsidR="00D643F6" w:rsidRDefault="00D643F6">
            <w:pPr>
              <w:pStyle w:val="ConsPlusNormal"/>
              <w:jc w:val="both"/>
            </w:pPr>
            <w:r>
              <w:t>Содействие в обеспечении жильем граждан, переселяемых из малозаселенных, неперспективных населенных пунктов Республики Коми</w:t>
            </w:r>
          </w:p>
        </w:tc>
        <w:tc>
          <w:tcPr>
            <w:tcW w:w="2778"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25 500,0</w:t>
            </w:r>
          </w:p>
        </w:tc>
        <w:tc>
          <w:tcPr>
            <w:tcW w:w="1417" w:type="dxa"/>
            <w:tcBorders>
              <w:bottom w:val="nil"/>
            </w:tcBorders>
          </w:tcPr>
          <w:p w:rsidR="00D643F6" w:rsidRDefault="00D643F6">
            <w:pPr>
              <w:pStyle w:val="ConsPlusNormal"/>
              <w:jc w:val="center"/>
            </w:pPr>
            <w:r>
              <w:t>29 441,3</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368">
              <w:r>
                <w:rPr>
                  <w:color w:val="0000FF"/>
                </w:rPr>
                <w:t>Постановления</w:t>
              </w:r>
            </w:hyperlink>
            <w:r>
              <w:t xml:space="preserve"> Правительства РК от 26.12.2022 N 663)</w:t>
            </w:r>
          </w:p>
        </w:tc>
      </w:tr>
      <w:tr w:rsidR="00D643F6">
        <w:tc>
          <w:tcPr>
            <w:tcW w:w="1361" w:type="dxa"/>
            <w:vMerge w:val="restart"/>
            <w:tcBorders>
              <w:bottom w:val="nil"/>
            </w:tcBorders>
          </w:tcPr>
          <w:p w:rsidR="00D643F6" w:rsidRDefault="00D643F6">
            <w:pPr>
              <w:pStyle w:val="ConsPlusNormal"/>
              <w:jc w:val="both"/>
            </w:pPr>
            <w:r>
              <w:t>Основное мероприятие 1.4.2.</w:t>
            </w:r>
          </w:p>
        </w:tc>
        <w:tc>
          <w:tcPr>
            <w:tcW w:w="2608" w:type="dxa"/>
            <w:vMerge w:val="restart"/>
            <w:tcBorders>
              <w:bottom w:val="nil"/>
            </w:tcBorders>
          </w:tcPr>
          <w:p w:rsidR="00D643F6" w:rsidRDefault="00D643F6">
            <w:pPr>
              <w:pStyle w:val="ConsPlusNormal"/>
              <w:jc w:val="both"/>
            </w:pPr>
            <w:r>
              <w:t>Создание условий для проведения капитального ремонта общего имущества в многоквартирных домах</w:t>
            </w:r>
          </w:p>
        </w:tc>
        <w:tc>
          <w:tcPr>
            <w:tcW w:w="2778" w:type="dxa"/>
          </w:tcPr>
          <w:p w:rsidR="00D643F6" w:rsidRDefault="00D643F6">
            <w:pPr>
              <w:pStyle w:val="ConsPlusNormal"/>
            </w:pPr>
            <w:r>
              <w:t>Министерство энергетики, жилищно-коммунального хозяйства и тарифов Республики Коми</w:t>
            </w:r>
          </w:p>
        </w:tc>
        <w:tc>
          <w:tcPr>
            <w:tcW w:w="1361" w:type="dxa"/>
          </w:tcPr>
          <w:p w:rsidR="00D643F6" w:rsidRDefault="00D643F6">
            <w:pPr>
              <w:pStyle w:val="ConsPlusNormal"/>
              <w:jc w:val="center"/>
            </w:pPr>
            <w:r>
              <w:t>69 533,8</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63 911,9</w:t>
            </w:r>
          </w:p>
        </w:tc>
        <w:tc>
          <w:tcPr>
            <w:tcW w:w="1417" w:type="dxa"/>
            <w:tcBorders>
              <w:bottom w:val="nil"/>
            </w:tcBorders>
          </w:tcPr>
          <w:p w:rsidR="00D643F6" w:rsidRDefault="00D643F6">
            <w:pPr>
              <w:pStyle w:val="ConsPlusNormal"/>
              <w:jc w:val="center"/>
            </w:pPr>
            <w:r>
              <w:t>65 626,5</w:t>
            </w:r>
          </w:p>
        </w:tc>
        <w:tc>
          <w:tcPr>
            <w:tcW w:w="1304" w:type="dxa"/>
            <w:tcBorders>
              <w:bottom w:val="nil"/>
            </w:tcBorders>
          </w:tcPr>
          <w:p w:rsidR="00D643F6" w:rsidRDefault="00D643F6">
            <w:pPr>
              <w:pStyle w:val="ConsPlusNormal"/>
              <w:jc w:val="center"/>
            </w:pPr>
            <w:r>
              <w:t>82 061,7</w:t>
            </w:r>
          </w:p>
        </w:tc>
        <w:tc>
          <w:tcPr>
            <w:tcW w:w="1304" w:type="dxa"/>
            <w:tcBorders>
              <w:bottom w:val="nil"/>
            </w:tcBorders>
          </w:tcPr>
          <w:p w:rsidR="00D643F6" w:rsidRDefault="00D643F6">
            <w:pPr>
              <w:pStyle w:val="ConsPlusNormal"/>
              <w:jc w:val="center"/>
            </w:pPr>
            <w:r>
              <w:t>407 061,7</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369">
              <w:r>
                <w:rPr>
                  <w:color w:val="0000FF"/>
                </w:rPr>
                <w:t>Постановления</w:t>
              </w:r>
            </w:hyperlink>
            <w:r>
              <w:t xml:space="preserve"> Правительства РК от 26.12.2022 N 663)</w:t>
            </w:r>
          </w:p>
        </w:tc>
      </w:tr>
      <w:tr w:rsidR="00D643F6">
        <w:tc>
          <w:tcPr>
            <w:tcW w:w="1361" w:type="dxa"/>
            <w:vMerge w:val="restart"/>
            <w:tcBorders>
              <w:bottom w:val="nil"/>
            </w:tcBorders>
          </w:tcPr>
          <w:p w:rsidR="00D643F6" w:rsidRDefault="00D643F6">
            <w:pPr>
              <w:pStyle w:val="ConsPlusNormal"/>
              <w:jc w:val="both"/>
            </w:pPr>
            <w:r>
              <w:t>Основное мероприятие 1.4.3.</w:t>
            </w:r>
          </w:p>
        </w:tc>
        <w:tc>
          <w:tcPr>
            <w:tcW w:w="2608" w:type="dxa"/>
            <w:vMerge w:val="restart"/>
            <w:tcBorders>
              <w:bottom w:val="nil"/>
            </w:tcBorders>
          </w:tcPr>
          <w:p w:rsidR="00D643F6" w:rsidRDefault="00D643F6">
            <w:pPr>
              <w:pStyle w:val="ConsPlusNormal"/>
              <w:jc w:val="both"/>
            </w:pPr>
            <w:r>
              <w:t>Содействие органам местного самоуправления в реализации мероприятий по капитальному ремонту, ремонту муниципального жилищного фонда</w:t>
            </w:r>
          </w:p>
        </w:tc>
        <w:tc>
          <w:tcPr>
            <w:tcW w:w="2778" w:type="dxa"/>
          </w:tcPr>
          <w:p w:rsidR="00D643F6" w:rsidRDefault="00D643F6">
            <w:pPr>
              <w:pStyle w:val="ConsPlusNormal"/>
            </w:pPr>
            <w:r>
              <w:t>Министерство энергетики, жилищно-коммунального хозяйства и тарифов Республики Коми</w:t>
            </w:r>
          </w:p>
        </w:tc>
        <w:tc>
          <w:tcPr>
            <w:tcW w:w="1361" w:type="dxa"/>
          </w:tcPr>
          <w:p w:rsidR="00D643F6" w:rsidRDefault="00D643F6">
            <w:pPr>
              <w:pStyle w:val="ConsPlusNormal"/>
              <w:jc w:val="center"/>
            </w:pPr>
            <w:r>
              <w:t>34 936,4</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38 478,5</w:t>
            </w:r>
          </w:p>
        </w:tc>
        <w:tc>
          <w:tcPr>
            <w:tcW w:w="1417" w:type="dxa"/>
            <w:tcBorders>
              <w:bottom w:val="nil"/>
            </w:tcBorders>
          </w:tcPr>
          <w:p w:rsidR="00D643F6" w:rsidRDefault="00D643F6">
            <w:pPr>
              <w:pStyle w:val="ConsPlusNormal"/>
              <w:jc w:val="center"/>
            </w:pPr>
            <w:r>
              <w:t>64 725,8</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370">
              <w:r>
                <w:rPr>
                  <w:color w:val="0000FF"/>
                </w:rPr>
                <w:t>Постановления</w:t>
              </w:r>
            </w:hyperlink>
            <w:r>
              <w:t xml:space="preserve"> Правительства РК от 13.07.2022 N 341)</w:t>
            </w:r>
          </w:p>
        </w:tc>
      </w:tr>
      <w:tr w:rsidR="00D643F6">
        <w:tc>
          <w:tcPr>
            <w:tcW w:w="1361" w:type="dxa"/>
            <w:vMerge w:val="restart"/>
            <w:tcBorders>
              <w:bottom w:val="nil"/>
            </w:tcBorders>
          </w:tcPr>
          <w:p w:rsidR="00D643F6" w:rsidRDefault="00D643F6">
            <w:pPr>
              <w:pStyle w:val="ConsPlusNormal"/>
              <w:jc w:val="both"/>
              <w:outlineLvl w:val="3"/>
            </w:pPr>
            <w:hyperlink w:anchor="P528">
              <w:r>
                <w:rPr>
                  <w:color w:val="0000FF"/>
                </w:rPr>
                <w:t>Подпрограмма 2</w:t>
              </w:r>
            </w:hyperlink>
          </w:p>
        </w:tc>
        <w:tc>
          <w:tcPr>
            <w:tcW w:w="2608" w:type="dxa"/>
            <w:vMerge w:val="restart"/>
            <w:tcBorders>
              <w:bottom w:val="nil"/>
            </w:tcBorders>
          </w:tcPr>
          <w:p w:rsidR="00D643F6" w:rsidRDefault="00D643F6">
            <w:pPr>
              <w:pStyle w:val="ConsPlusNormal"/>
              <w:jc w:val="both"/>
            </w:pPr>
            <w:r>
              <w:t>"Создание условий для обеспечения качественными и доступными коммунальными услугами населения Республики Коми"</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3 355 920,8</w:t>
            </w:r>
          </w:p>
        </w:tc>
        <w:tc>
          <w:tcPr>
            <w:tcW w:w="1417" w:type="dxa"/>
          </w:tcPr>
          <w:p w:rsidR="00D643F6" w:rsidRDefault="00D643F6">
            <w:pPr>
              <w:pStyle w:val="ConsPlusNormal"/>
              <w:jc w:val="center"/>
            </w:pPr>
            <w:r>
              <w:t>4 555 663,0</w:t>
            </w:r>
          </w:p>
        </w:tc>
        <w:tc>
          <w:tcPr>
            <w:tcW w:w="1417" w:type="dxa"/>
          </w:tcPr>
          <w:p w:rsidR="00D643F6" w:rsidRDefault="00D643F6">
            <w:pPr>
              <w:pStyle w:val="ConsPlusNormal"/>
              <w:jc w:val="center"/>
            </w:pPr>
            <w:r>
              <w:t>6 125 968,6</w:t>
            </w:r>
          </w:p>
        </w:tc>
        <w:tc>
          <w:tcPr>
            <w:tcW w:w="1304" w:type="dxa"/>
          </w:tcPr>
          <w:p w:rsidR="00D643F6" w:rsidRDefault="00D643F6">
            <w:pPr>
              <w:pStyle w:val="ConsPlusNormal"/>
              <w:jc w:val="center"/>
            </w:pPr>
            <w:r>
              <w:t>451 876,9</w:t>
            </w:r>
          </w:p>
        </w:tc>
        <w:tc>
          <w:tcPr>
            <w:tcW w:w="1304" w:type="dxa"/>
          </w:tcPr>
          <w:p w:rsidR="00D643F6" w:rsidRDefault="00D643F6">
            <w:pPr>
              <w:pStyle w:val="ConsPlusNormal"/>
              <w:jc w:val="center"/>
            </w:pPr>
            <w:r>
              <w:t>511 611,2</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Pr>
          <w:p w:rsidR="00D643F6" w:rsidRDefault="00D643F6">
            <w:pPr>
              <w:pStyle w:val="ConsPlusNormal"/>
              <w:jc w:val="center"/>
            </w:pPr>
            <w:r>
              <w:t>58 455,8</w:t>
            </w:r>
          </w:p>
        </w:tc>
        <w:tc>
          <w:tcPr>
            <w:tcW w:w="1417" w:type="dxa"/>
          </w:tcPr>
          <w:p w:rsidR="00D643F6" w:rsidRDefault="00D643F6">
            <w:pPr>
              <w:pStyle w:val="ConsPlusNormal"/>
              <w:jc w:val="center"/>
            </w:pPr>
            <w:r>
              <w:t>4 555 663,0</w:t>
            </w:r>
          </w:p>
        </w:tc>
        <w:tc>
          <w:tcPr>
            <w:tcW w:w="1417" w:type="dxa"/>
          </w:tcPr>
          <w:p w:rsidR="00D643F6" w:rsidRDefault="00D643F6">
            <w:pPr>
              <w:pStyle w:val="ConsPlusNormal"/>
              <w:jc w:val="center"/>
            </w:pPr>
            <w:r>
              <w:t>6 125 968,6</w:t>
            </w:r>
          </w:p>
        </w:tc>
        <w:tc>
          <w:tcPr>
            <w:tcW w:w="1304" w:type="dxa"/>
          </w:tcPr>
          <w:p w:rsidR="00D643F6" w:rsidRDefault="00D643F6">
            <w:pPr>
              <w:pStyle w:val="ConsPlusNormal"/>
              <w:jc w:val="center"/>
            </w:pPr>
            <w:r>
              <w:t>451 876,9</w:t>
            </w:r>
          </w:p>
        </w:tc>
        <w:tc>
          <w:tcPr>
            <w:tcW w:w="1304" w:type="dxa"/>
          </w:tcPr>
          <w:p w:rsidR="00D643F6" w:rsidRDefault="00D643F6">
            <w:pPr>
              <w:pStyle w:val="ConsPlusNormal"/>
              <w:jc w:val="center"/>
            </w:pPr>
            <w:r>
              <w:t>511 611,2</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Министерство энергетики, жилищно-коммунального хозяйства и тарифов Республики Коми</w:t>
            </w:r>
          </w:p>
        </w:tc>
        <w:tc>
          <w:tcPr>
            <w:tcW w:w="1361" w:type="dxa"/>
            <w:tcBorders>
              <w:bottom w:val="nil"/>
            </w:tcBorders>
          </w:tcPr>
          <w:p w:rsidR="00D643F6" w:rsidRDefault="00D643F6">
            <w:pPr>
              <w:pStyle w:val="ConsPlusNormal"/>
              <w:jc w:val="center"/>
            </w:pPr>
            <w:r>
              <w:t>3 297 464,9</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371">
              <w:r>
                <w:rPr>
                  <w:color w:val="0000FF"/>
                </w:rPr>
                <w:t>Постановления</w:t>
              </w:r>
            </w:hyperlink>
            <w:r>
              <w:t xml:space="preserve"> Правительства РК от 26.12.2022 N 663)</w:t>
            </w:r>
          </w:p>
        </w:tc>
      </w:tr>
      <w:tr w:rsidR="00D643F6">
        <w:tc>
          <w:tcPr>
            <w:tcW w:w="1361" w:type="dxa"/>
            <w:vMerge w:val="restart"/>
            <w:tcBorders>
              <w:bottom w:val="nil"/>
            </w:tcBorders>
          </w:tcPr>
          <w:p w:rsidR="00D643F6" w:rsidRDefault="00D643F6">
            <w:pPr>
              <w:pStyle w:val="ConsPlusNormal"/>
              <w:jc w:val="both"/>
            </w:pPr>
            <w:r>
              <w:t>Основное мероприятие 2.1.1.</w:t>
            </w:r>
          </w:p>
        </w:tc>
        <w:tc>
          <w:tcPr>
            <w:tcW w:w="2608" w:type="dxa"/>
            <w:vMerge w:val="restart"/>
            <w:tcBorders>
              <w:bottom w:val="nil"/>
            </w:tcBorders>
          </w:tcPr>
          <w:p w:rsidR="00D643F6" w:rsidRDefault="00D643F6">
            <w:pPr>
              <w:pStyle w:val="ConsPlusNormal"/>
              <w:jc w:val="both"/>
            </w:pPr>
            <w:r>
              <w:t>Содействие в строительстве и реконструкции (модернизации) объектов водоснабжения, водоотведения и очистки сточных вод, отвечающих современным экологическим требованиям</w:t>
            </w:r>
          </w:p>
        </w:tc>
        <w:tc>
          <w:tcPr>
            <w:tcW w:w="2778" w:type="dxa"/>
          </w:tcPr>
          <w:p w:rsidR="00D643F6" w:rsidRDefault="00D643F6">
            <w:pPr>
              <w:pStyle w:val="ConsPlusNormal"/>
            </w:pPr>
            <w:r>
              <w:t>Министерство энергетики, жилищно-коммунального хозяйства и тарифов Республики Коми</w:t>
            </w:r>
          </w:p>
        </w:tc>
        <w:tc>
          <w:tcPr>
            <w:tcW w:w="1361" w:type="dxa"/>
          </w:tcPr>
          <w:p w:rsidR="00D643F6" w:rsidRDefault="00D643F6">
            <w:pPr>
              <w:pStyle w:val="ConsPlusNormal"/>
              <w:jc w:val="center"/>
            </w:pPr>
            <w:r>
              <w:t>189 118,2</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114 120,0</w:t>
            </w:r>
          </w:p>
        </w:tc>
        <w:tc>
          <w:tcPr>
            <w:tcW w:w="1417" w:type="dxa"/>
            <w:tcBorders>
              <w:bottom w:val="nil"/>
            </w:tcBorders>
          </w:tcPr>
          <w:p w:rsidR="00D643F6" w:rsidRDefault="00D643F6">
            <w:pPr>
              <w:pStyle w:val="ConsPlusNormal"/>
              <w:jc w:val="center"/>
            </w:pPr>
            <w:r>
              <w:t>40 981,3</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372">
              <w:r>
                <w:rPr>
                  <w:color w:val="0000FF"/>
                </w:rPr>
                <w:t>Постановления</w:t>
              </w:r>
            </w:hyperlink>
            <w:r>
              <w:t xml:space="preserve"> Правительства РК от 11.11.2022 N 563)</w:t>
            </w:r>
          </w:p>
        </w:tc>
      </w:tr>
      <w:tr w:rsidR="00D643F6">
        <w:tc>
          <w:tcPr>
            <w:tcW w:w="1361" w:type="dxa"/>
            <w:vMerge w:val="restart"/>
            <w:tcBorders>
              <w:bottom w:val="nil"/>
            </w:tcBorders>
          </w:tcPr>
          <w:p w:rsidR="00D643F6" w:rsidRDefault="00D643F6">
            <w:pPr>
              <w:pStyle w:val="ConsPlusNormal"/>
              <w:jc w:val="both"/>
            </w:pPr>
            <w:r>
              <w:t>Основное мероприятие 2.F5.(2.1.2.).</w:t>
            </w:r>
          </w:p>
        </w:tc>
        <w:tc>
          <w:tcPr>
            <w:tcW w:w="2608" w:type="dxa"/>
            <w:vMerge w:val="restart"/>
            <w:tcBorders>
              <w:bottom w:val="nil"/>
            </w:tcBorders>
          </w:tcPr>
          <w:p w:rsidR="00D643F6" w:rsidRDefault="00D643F6">
            <w:pPr>
              <w:pStyle w:val="ConsPlusNormal"/>
              <w:jc w:val="both"/>
            </w:pPr>
            <w:r>
              <w:t>Региональный проект "Чистая вода"</w:t>
            </w:r>
          </w:p>
        </w:tc>
        <w:tc>
          <w:tcPr>
            <w:tcW w:w="2778" w:type="dxa"/>
          </w:tcPr>
          <w:p w:rsidR="00D643F6" w:rsidRDefault="00D643F6">
            <w:pPr>
              <w:pStyle w:val="ConsPlusNormal"/>
            </w:pPr>
            <w:r>
              <w:t>Министерство энергетики, жилищно-коммунального хозяйства и тарифов Республики Коми</w:t>
            </w:r>
          </w:p>
        </w:tc>
        <w:tc>
          <w:tcPr>
            <w:tcW w:w="1361" w:type="dxa"/>
          </w:tcPr>
          <w:p w:rsidR="00D643F6" w:rsidRDefault="00D643F6">
            <w:pPr>
              <w:pStyle w:val="ConsPlusNormal"/>
              <w:jc w:val="center"/>
            </w:pPr>
            <w:r>
              <w:t>16 362,4</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 xml:space="preserve">Министерство строительства и жилищно-коммунального хозяйства </w:t>
            </w:r>
            <w:r>
              <w:lastRenderedPageBreak/>
              <w:t>Республики Коми</w:t>
            </w:r>
          </w:p>
        </w:tc>
        <w:tc>
          <w:tcPr>
            <w:tcW w:w="1361" w:type="dxa"/>
            <w:tcBorders>
              <w:bottom w:val="nil"/>
            </w:tcBorders>
          </w:tcPr>
          <w:p w:rsidR="00D643F6" w:rsidRDefault="00D643F6">
            <w:pPr>
              <w:pStyle w:val="ConsPlusNormal"/>
              <w:jc w:val="center"/>
            </w:pPr>
            <w:r>
              <w:lastRenderedPageBreak/>
              <w:t>0,0</w:t>
            </w:r>
          </w:p>
        </w:tc>
        <w:tc>
          <w:tcPr>
            <w:tcW w:w="1417" w:type="dxa"/>
            <w:tcBorders>
              <w:bottom w:val="nil"/>
            </w:tcBorders>
          </w:tcPr>
          <w:p w:rsidR="00D643F6" w:rsidRDefault="00D643F6">
            <w:pPr>
              <w:pStyle w:val="ConsPlusNormal"/>
              <w:jc w:val="center"/>
            </w:pPr>
            <w:r>
              <w:t>220 743,6</w:t>
            </w:r>
          </w:p>
        </w:tc>
        <w:tc>
          <w:tcPr>
            <w:tcW w:w="1417" w:type="dxa"/>
            <w:tcBorders>
              <w:bottom w:val="nil"/>
            </w:tcBorders>
          </w:tcPr>
          <w:p w:rsidR="00D643F6" w:rsidRDefault="00D643F6">
            <w:pPr>
              <w:pStyle w:val="ConsPlusNormal"/>
              <w:jc w:val="center"/>
            </w:pPr>
            <w:r>
              <w:t>464 001,2</w:t>
            </w:r>
          </w:p>
        </w:tc>
        <w:tc>
          <w:tcPr>
            <w:tcW w:w="1304" w:type="dxa"/>
            <w:tcBorders>
              <w:bottom w:val="nil"/>
            </w:tcBorders>
          </w:tcPr>
          <w:p w:rsidR="00D643F6" w:rsidRDefault="00D643F6">
            <w:pPr>
              <w:pStyle w:val="ConsPlusNormal"/>
              <w:jc w:val="center"/>
            </w:pPr>
            <w:r>
              <w:t>215 026,2</w:t>
            </w:r>
          </w:p>
        </w:tc>
        <w:tc>
          <w:tcPr>
            <w:tcW w:w="1304" w:type="dxa"/>
            <w:tcBorders>
              <w:bottom w:val="nil"/>
            </w:tcBorders>
          </w:tcPr>
          <w:p w:rsidR="00D643F6" w:rsidRDefault="00D643F6">
            <w:pPr>
              <w:pStyle w:val="ConsPlusNormal"/>
              <w:jc w:val="center"/>
            </w:pPr>
            <w:r>
              <w:t>247 760,5</w:t>
            </w:r>
          </w:p>
        </w:tc>
      </w:tr>
      <w:tr w:rsidR="00D643F6">
        <w:tblPrEx>
          <w:tblBorders>
            <w:insideH w:val="nil"/>
          </w:tblBorders>
        </w:tblPrEx>
        <w:tc>
          <w:tcPr>
            <w:tcW w:w="13550" w:type="dxa"/>
            <w:gridSpan w:val="8"/>
            <w:tcBorders>
              <w:top w:val="nil"/>
            </w:tcBorders>
          </w:tcPr>
          <w:p w:rsidR="00D643F6" w:rsidRDefault="00D643F6">
            <w:pPr>
              <w:pStyle w:val="ConsPlusNormal"/>
              <w:jc w:val="both"/>
            </w:pPr>
            <w:r>
              <w:lastRenderedPageBreak/>
              <w:t xml:space="preserve">(в ред. </w:t>
            </w:r>
            <w:hyperlink r:id="rId373">
              <w:r>
                <w:rPr>
                  <w:color w:val="0000FF"/>
                </w:rPr>
                <w:t>Постановления</w:t>
              </w:r>
            </w:hyperlink>
            <w:r>
              <w:t xml:space="preserve"> Правительства РК от 11.11.2022 N 563)</w:t>
            </w:r>
          </w:p>
        </w:tc>
      </w:tr>
      <w:tr w:rsidR="00D643F6">
        <w:tc>
          <w:tcPr>
            <w:tcW w:w="1361" w:type="dxa"/>
          </w:tcPr>
          <w:p w:rsidR="00D643F6" w:rsidRDefault="00D643F6">
            <w:pPr>
              <w:pStyle w:val="ConsPlusNormal"/>
              <w:jc w:val="both"/>
            </w:pPr>
            <w:r>
              <w:t>Основное мероприятие 2.1.4.</w:t>
            </w:r>
          </w:p>
        </w:tc>
        <w:tc>
          <w:tcPr>
            <w:tcW w:w="2608" w:type="dxa"/>
          </w:tcPr>
          <w:p w:rsidR="00D643F6" w:rsidRDefault="00D643F6">
            <w:pPr>
              <w:pStyle w:val="ConsPlusNormal"/>
              <w:jc w:val="both"/>
            </w:pPr>
            <w:r>
              <w:t>Содействие в определении мер, направленных на повышение качества услуг холодного водоснабжения и водоотведения</w:t>
            </w:r>
          </w:p>
        </w:tc>
        <w:tc>
          <w:tcPr>
            <w:tcW w:w="2778" w:type="dxa"/>
          </w:tcPr>
          <w:p w:rsidR="00D643F6" w:rsidRDefault="00D643F6">
            <w:pPr>
              <w:pStyle w:val="ConsPlusNormal"/>
            </w:pPr>
            <w:r>
              <w:t>Министерство энергетики, жилищно-коммунального хозяйства и тарифов Республики Коми</w:t>
            </w:r>
          </w:p>
        </w:tc>
        <w:tc>
          <w:tcPr>
            <w:tcW w:w="1361" w:type="dxa"/>
          </w:tcPr>
          <w:p w:rsidR="00D643F6" w:rsidRDefault="00D643F6">
            <w:pPr>
              <w:pStyle w:val="ConsPlusNormal"/>
              <w:jc w:val="center"/>
            </w:pPr>
            <w:r>
              <w:t>6 308,0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tcBorders>
              <w:bottom w:val="nil"/>
            </w:tcBorders>
          </w:tcPr>
          <w:p w:rsidR="00D643F6" w:rsidRDefault="00D643F6">
            <w:pPr>
              <w:pStyle w:val="ConsPlusNormal"/>
              <w:jc w:val="both"/>
            </w:pPr>
            <w:r>
              <w:t>Основное мероприятие 2.2.1.</w:t>
            </w:r>
          </w:p>
        </w:tc>
        <w:tc>
          <w:tcPr>
            <w:tcW w:w="2608" w:type="dxa"/>
            <w:tcBorders>
              <w:bottom w:val="nil"/>
            </w:tcBorders>
          </w:tcPr>
          <w:p w:rsidR="00D643F6" w:rsidRDefault="00D643F6">
            <w:pPr>
              <w:pStyle w:val="ConsPlusNormal"/>
              <w:jc w:val="both"/>
            </w:pPr>
            <w:r>
              <w:t>Обеспечение своевременной подготовки объектов жилищно-коммунального, газового и энергетического комплексов к работе в осенне-зимний период</w:t>
            </w:r>
          </w:p>
        </w:tc>
        <w:tc>
          <w:tcPr>
            <w:tcW w:w="2778"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82 403,3</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374">
              <w:r>
                <w:rPr>
                  <w:color w:val="0000FF"/>
                </w:rPr>
                <w:t>Постановления</w:t>
              </w:r>
            </w:hyperlink>
            <w:r>
              <w:t xml:space="preserve"> Правительства РК от 26.12.2022 N 663)</w:t>
            </w:r>
          </w:p>
        </w:tc>
      </w:tr>
      <w:tr w:rsidR="00D643F6">
        <w:tc>
          <w:tcPr>
            <w:tcW w:w="1361" w:type="dxa"/>
            <w:vMerge w:val="restart"/>
            <w:tcBorders>
              <w:bottom w:val="nil"/>
            </w:tcBorders>
          </w:tcPr>
          <w:p w:rsidR="00D643F6" w:rsidRDefault="00D643F6">
            <w:pPr>
              <w:pStyle w:val="ConsPlusNormal"/>
              <w:jc w:val="both"/>
            </w:pPr>
            <w:r>
              <w:t>Основное мероприятие 2.2.3.</w:t>
            </w:r>
          </w:p>
        </w:tc>
        <w:tc>
          <w:tcPr>
            <w:tcW w:w="2608" w:type="dxa"/>
            <w:vMerge w:val="restart"/>
            <w:tcBorders>
              <w:bottom w:val="nil"/>
            </w:tcBorders>
          </w:tcPr>
          <w:p w:rsidR="00D643F6" w:rsidRDefault="00D643F6">
            <w:pPr>
              <w:pStyle w:val="ConsPlusNormal"/>
              <w:jc w:val="both"/>
            </w:pPr>
            <w:r>
              <w:t>Возмещение выпадающих доходов, связанных с государственным регулированием цен (тарифов)</w:t>
            </w:r>
          </w:p>
        </w:tc>
        <w:tc>
          <w:tcPr>
            <w:tcW w:w="2778" w:type="dxa"/>
          </w:tcPr>
          <w:p w:rsidR="00D643F6" w:rsidRDefault="00D643F6">
            <w:pPr>
              <w:pStyle w:val="ConsPlusNormal"/>
            </w:pPr>
            <w:r>
              <w:t>Министерство энергетики, жилищно-коммунального хозяйства и тарифов Республики Коми</w:t>
            </w:r>
          </w:p>
        </w:tc>
        <w:tc>
          <w:tcPr>
            <w:tcW w:w="1361" w:type="dxa"/>
          </w:tcPr>
          <w:p w:rsidR="00D643F6" w:rsidRDefault="00D643F6">
            <w:pPr>
              <w:pStyle w:val="ConsPlusNormal"/>
              <w:jc w:val="center"/>
            </w:pPr>
            <w:r>
              <w:t>2 891 381,9</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3 985 108,2</w:t>
            </w:r>
          </w:p>
        </w:tc>
        <w:tc>
          <w:tcPr>
            <w:tcW w:w="1417" w:type="dxa"/>
            <w:tcBorders>
              <w:bottom w:val="nil"/>
            </w:tcBorders>
          </w:tcPr>
          <w:p w:rsidR="00D643F6" w:rsidRDefault="00D643F6">
            <w:pPr>
              <w:pStyle w:val="ConsPlusNormal"/>
              <w:jc w:val="center"/>
            </w:pPr>
            <w:r>
              <w:t>5 262 733,4</w:t>
            </w:r>
          </w:p>
        </w:tc>
        <w:tc>
          <w:tcPr>
            <w:tcW w:w="1304" w:type="dxa"/>
            <w:tcBorders>
              <w:bottom w:val="nil"/>
            </w:tcBorders>
          </w:tcPr>
          <w:p w:rsidR="00D643F6" w:rsidRDefault="00D643F6">
            <w:pPr>
              <w:pStyle w:val="ConsPlusNormal"/>
              <w:jc w:val="center"/>
            </w:pPr>
            <w:r>
              <w:t>27 732,9</w:t>
            </w:r>
          </w:p>
        </w:tc>
        <w:tc>
          <w:tcPr>
            <w:tcW w:w="1304" w:type="dxa"/>
            <w:tcBorders>
              <w:bottom w:val="nil"/>
            </w:tcBorders>
          </w:tcPr>
          <w:p w:rsidR="00D643F6" w:rsidRDefault="00D643F6">
            <w:pPr>
              <w:pStyle w:val="ConsPlusNormal"/>
              <w:jc w:val="center"/>
            </w:pPr>
            <w:r>
              <w:t>27 732,9</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375">
              <w:r>
                <w:rPr>
                  <w:color w:val="0000FF"/>
                </w:rPr>
                <w:t>Постановления</w:t>
              </w:r>
            </w:hyperlink>
            <w:r>
              <w:t xml:space="preserve"> Правительства РК от 26.12.2022 N 663)</w:t>
            </w:r>
          </w:p>
        </w:tc>
      </w:tr>
      <w:tr w:rsidR="00D643F6">
        <w:tc>
          <w:tcPr>
            <w:tcW w:w="1361" w:type="dxa"/>
            <w:vMerge w:val="restart"/>
            <w:tcBorders>
              <w:bottom w:val="nil"/>
            </w:tcBorders>
          </w:tcPr>
          <w:p w:rsidR="00D643F6" w:rsidRDefault="00D643F6">
            <w:pPr>
              <w:pStyle w:val="ConsPlusNormal"/>
              <w:jc w:val="both"/>
            </w:pPr>
            <w:r>
              <w:lastRenderedPageBreak/>
              <w:t>Основное мероприятие 2.2.4.</w:t>
            </w:r>
          </w:p>
        </w:tc>
        <w:tc>
          <w:tcPr>
            <w:tcW w:w="2608" w:type="dxa"/>
            <w:vMerge w:val="restart"/>
            <w:tcBorders>
              <w:bottom w:val="nil"/>
            </w:tcBorders>
          </w:tcPr>
          <w:p w:rsidR="00D643F6" w:rsidRDefault="00D643F6">
            <w:pPr>
              <w:pStyle w:val="ConsPlusNormal"/>
              <w:jc w:val="both"/>
            </w:pPr>
            <w:r>
              <w:t>Возмещение недополученных доходов, возникающих в результате государственного регулирования цен на топливо твердое, используемое для нужд отопления</w:t>
            </w:r>
          </w:p>
        </w:tc>
        <w:tc>
          <w:tcPr>
            <w:tcW w:w="2778" w:type="dxa"/>
          </w:tcPr>
          <w:p w:rsidR="00D643F6" w:rsidRDefault="00D643F6">
            <w:pPr>
              <w:pStyle w:val="ConsPlusNormal"/>
            </w:pPr>
            <w:r>
              <w:t>Министерство энергетики, жилищно-коммунального хозяйства и тарифов Республики Коми</w:t>
            </w:r>
          </w:p>
        </w:tc>
        <w:tc>
          <w:tcPr>
            <w:tcW w:w="1361" w:type="dxa"/>
          </w:tcPr>
          <w:p w:rsidR="00D643F6" w:rsidRDefault="00D643F6">
            <w:pPr>
              <w:pStyle w:val="ConsPlusNormal"/>
              <w:jc w:val="center"/>
            </w:pPr>
            <w:r>
              <w:t>86 232,3</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116 925,2</w:t>
            </w:r>
          </w:p>
        </w:tc>
        <w:tc>
          <w:tcPr>
            <w:tcW w:w="1417" w:type="dxa"/>
            <w:tcBorders>
              <w:bottom w:val="nil"/>
            </w:tcBorders>
          </w:tcPr>
          <w:p w:rsidR="00D643F6" w:rsidRDefault="00D643F6">
            <w:pPr>
              <w:pStyle w:val="ConsPlusNormal"/>
              <w:jc w:val="center"/>
            </w:pPr>
            <w:r>
              <w:t>189 078,4</w:t>
            </w:r>
          </w:p>
        </w:tc>
        <w:tc>
          <w:tcPr>
            <w:tcW w:w="1304" w:type="dxa"/>
            <w:tcBorders>
              <w:bottom w:val="nil"/>
            </w:tcBorders>
          </w:tcPr>
          <w:p w:rsidR="00D643F6" w:rsidRDefault="00D643F6">
            <w:pPr>
              <w:pStyle w:val="ConsPlusNormal"/>
              <w:jc w:val="center"/>
            </w:pPr>
            <w:r>
              <w:t>189 117,8</w:t>
            </w:r>
          </w:p>
        </w:tc>
        <w:tc>
          <w:tcPr>
            <w:tcW w:w="1304" w:type="dxa"/>
            <w:tcBorders>
              <w:bottom w:val="nil"/>
            </w:tcBorders>
          </w:tcPr>
          <w:p w:rsidR="00D643F6" w:rsidRDefault="00D643F6">
            <w:pPr>
              <w:pStyle w:val="ConsPlusNormal"/>
              <w:jc w:val="center"/>
            </w:pPr>
            <w:r>
              <w:t>189 117,8</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376">
              <w:r>
                <w:rPr>
                  <w:color w:val="0000FF"/>
                </w:rPr>
                <w:t>Постановления</w:t>
              </w:r>
            </w:hyperlink>
            <w:r>
              <w:t xml:space="preserve"> Правительства РК от 26.12.2022 N 663)</w:t>
            </w:r>
          </w:p>
        </w:tc>
      </w:tr>
      <w:tr w:rsidR="00D643F6">
        <w:tc>
          <w:tcPr>
            <w:tcW w:w="1361" w:type="dxa"/>
            <w:vMerge w:val="restart"/>
            <w:tcBorders>
              <w:bottom w:val="nil"/>
            </w:tcBorders>
          </w:tcPr>
          <w:p w:rsidR="00D643F6" w:rsidRDefault="00D643F6">
            <w:pPr>
              <w:pStyle w:val="ConsPlusNormal"/>
              <w:jc w:val="both"/>
            </w:pPr>
            <w:r>
              <w:t>Основное мероприятие 2.2.5.</w:t>
            </w:r>
          </w:p>
        </w:tc>
        <w:tc>
          <w:tcPr>
            <w:tcW w:w="2608" w:type="dxa"/>
            <w:vMerge w:val="restart"/>
            <w:tcBorders>
              <w:bottom w:val="nil"/>
            </w:tcBorders>
          </w:tcPr>
          <w:p w:rsidR="00D643F6" w:rsidRDefault="00D643F6">
            <w:pPr>
              <w:pStyle w:val="ConsPlusNormal"/>
              <w:jc w:val="both"/>
            </w:pPr>
            <w:r>
              <w:t>Реализация проектов инициативного бюджетирования по обустройству источников холодного водоснабжения</w:t>
            </w:r>
          </w:p>
        </w:tc>
        <w:tc>
          <w:tcPr>
            <w:tcW w:w="2778" w:type="dxa"/>
          </w:tcPr>
          <w:p w:rsidR="00D643F6" w:rsidRDefault="00D643F6">
            <w:pPr>
              <w:pStyle w:val="ConsPlusNormal"/>
            </w:pPr>
            <w:r>
              <w:t>Министерство энергетики, жилищно-коммунального хозяйства и тарифов Республики Коми</w:t>
            </w:r>
          </w:p>
        </w:tc>
        <w:tc>
          <w:tcPr>
            <w:tcW w:w="1361" w:type="dxa"/>
          </w:tcPr>
          <w:p w:rsidR="00D643F6" w:rsidRDefault="00D643F6">
            <w:pPr>
              <w:pStyle w:val="ConsPlusNormal"/>
              <w:jc w:val="center"/>
            </w:pPr>
            <w:r>
              <w:t>5 868,6</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11 100,0</w:t>
            </w:r>
          </w:p>
        </w:tc>
        <w:tc>
          <w:tcPr>
            <w:tcW w:w="1417" w:type="dxa"/>
            <w:tcBorders>
              <w:bottom w:val="nil"/>
            </w:tcBorders>
          </w:tcPr>
          <w:p w:rsidR="00D643F6" w:rsidRDefault="00D643F6">
            <w:pPr>
              <w:pStyle w:val="ConsPlusNormal"/>
              <w:jc w:val="center"/>
            </w:pPr>
            <w:r>
              <w:t>18 800,0</w:t>
            </w:r>
          </w:p>
        </w:tc>
        <w:tc>
          <w:tcPr>
            <w:tcW w:w="1304" w:type="dxa"/>
            <w:tcBorders>
              <w:bottom w:val="nil"/>
            </w:tcBorders>
          </w:tcPr>
          <w:p w:rsidR="00D643F6" w:rsidRDefault="00D643F6">
            <w:pPr>
              <w:pStyle w:val="ConsPlusNormal"/>
              <w:jc w:val="center"/>
            </w:pPr>
            <w:r>
              <w:t>20 000,0</w:t>
            </w:r>
          </w:p>
        </w:tc>
        <w:tc>
          <w:tcPr>
            <w:tcW w:w="1304" w:type="dxa"/>
            <w:tcBorders>
              <w:bottom w:val="nil"/>
            </w:tcBorders>
          </w:tcPr>
          <w:p w:rsidR="00D643F6" w:rsidRDefault="00D643F6">
            <w:pPr>
              <w:pStyle w:val="ConsPlusNormal"/>
              <w:jc w:val="center"/>
            </w:pPr>
            <w:r>
              <w:t>20 000,0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377">
              <w:r>
                <w:rPr>
                  <w:color w:val="0000FF"/>
                </w:rPr>
                <w:t>Постановления</w:t>
              </w:r>
            </w:hyperlink>
            <w:r>
              <w:t xml:space="preserve"> Правительства РК от 11.11.2022 N 563)</w:t>
            </w:r>
          </w:p>
        </w:tc>
      </w:tr>
      <w:tr w:rsidR="00D643F6">
        <w:tc>
          <w:tcPr>
            <w:tcW w:w="1361" w:type="dxa"/>
          </w:tcPr>
          <w:p w:rsidR="00D643F6" w:rsidRDefault="00D643F6">
            <w:pPr>
              <w:pStyle w:val="ConsPlusNormal"/>
              <w:jc w:val="both"/>
            </w:pPr>
            <w:r>
              <w:t>Основное мероприятие 2.G2. (2.2.7)</w:t>
            </w:r>
          </w:p>
        </w:tc>
        <w:tc>
          <w:tcPr>
            <w:tcW w:w="2608" w:type="dxa"/>
          </w:tcPr>
          <w:p w:rsidR="00D643F6" w:rsidRDefault="00D643F6">
            <w:pPr>
              <w:pStyle w:val="ConsPlusNormal"/>
              <w:jc w:val="both"/>
            </w:pPr>
            <w:r>
              <w:t xml:space="preserve">Реализация отдельных мероприятий регионального проекта "Комплексная система обращения с твердыми коммунальными отходами (Республика Коми)" в части обеспечения деятельности по оказанию коммунальной </w:t>
            </w:r>
            <w:r>
              <w:lastRenderedPageBreak/>
              <w:t>услуги населению по обращению с твердыми коммунальными отходами</w:t>
            </w:r>
          </w:p>
        </w:tc>
        <w:tc>
          <w:tcPr>
            <w:tcW w:w="2778" w:type="dxa"/>
          </w:tcPr>
          <w:p w:rsidR="00D643F6" w:rsidRDefault="00D643F6">
            <w:pPr>
              <w:pStyle w:val="ConsPlusNormal"/>
            </w:pPr>
            <w:r>
              <w:lastRenderedPageBreak/>
              <w:t>Министерство энергетики, жилищно-коммунального хозяйства и тарифов Республики Коми</w:t>
            </w:r>
          </w:p>
        </w:tc>
        <w:tc>
          <w:tcPr>
            <w:tcW w:w="1361" w:type="dxa"/>
          </w:tcPr>
          <w:p w:rsidR="00D643F6" w:rsidRDefault="00D643F6">
            <w:pPr>
              <w:pStyle w:val="ConsPlusNormal"/>
              <w:jc w:val="center"/>
            </w:pPr>
            <w:r>
              <w:t>102 193,5</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val="restart"/>
            <w:tcBorders>
              <w:bottom w:val="nil"/>
            </w:tcBorders>
          </w:tcPr>
          <w:p w:rsidR="00D643F6" w:rsidRDefault="00D643F6">
            <w:pPr>
              <w:pStyle w:val="ConsPlusNormal"/>
              <w:jc w:val="both"/>
            </w:pPr>
            <w:r>
              <w:lastRenderedPageBreak/>
              <w:t>Основное мероприятие 2.4.2.</w:t>
            </w:r>
          </w:p>
        </w:tc>
        <w:tc>
          <w:tcPr>
            <w:tcW w:w="2608" w:type="dxa"/>
          </w:tcPr>
          <w:p w:rsidR="00D643F6" w:rsidRDefault="00D643F6">
            <w:pPr>
              <w:pStyle w:val="ConsPlusNormal"/>
              <w:jc w:val="both"/>
            </w:pPr>
            <w:r>
              <w:t>Строительство внутрипоселковых газопроводов для государственных нужд</w:t>
            </w:r>
          </w:p>
        </w:tc>
        <w:tc>
          <w:tcPr>
            <w:tcW w:w="2778" w:type="dxa"/>
            <w:vMerge w:val="restart"/>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Pr>
          <w:p w:rsidR="00D643F6" w:rsidRDefault="00D643F6">
            <w:pPr>
              <w:pStyle w:val="ConsPlusNormal"/>
              <w:jc w:val="center"/>
            </w:pPr>
            <w:r>
              <w:t>58 455,7</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tcBorders>
              <w:bottom w:val="nil"/>
            </w:tcBorders>
          </w:tcPr>
          <w:p w:rsidR="00D643F6" w:rsidRDefault="00D643F6">
            <w:pPr>
              <w:pStyle w:val="ConsPlusNormal"/>
              <w:jc w:val="both"/>
            </w:pPr>
            <w:r>
              <w:t>Содействие в строительстве внутрипоселковых газопроводов</w:t>
            </w:r>
          </w:p>
        </w:tc>
        <w:tc>
          <w:tcPr>
            <w:tcW w:w="2778" w:type="dxa"/>
            <w:vMerge/>
            <w:tcBorders>
              <w:bottom w:val="nil"/>
            </w:tcBorders>
          </w:tcPr>
          <w:p w:rsidR="00D643F6" w:rsidRDefault="00D643F6">
            <w:pPr>
              <w:pStyle w:val="ConsPlusNormal"/>
            </w:pP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107 666,0</w:t>
            </w:r>
          </w:p>
        </w:tc>
        <w:tc>
          <w:tcPr>
            <w:tcW w:w="1417" w:type="dxa"/>
            <w:tcBorders>
              <w:bottom w:val="nil"/>
            </w:tcBorders>
          </w:tcPr>
          <w:p w:rsidR="00D643F6" w:rsidRDefault="00D643F6">
            <w:pPr>
              <w:pStyle w:val="ConsPlusNormal"/>
              <w:jc w:val="center"/>
            </w:pPr>
            <w:r>
              <w:t>67 971,0</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378">
              <w:r>
                <w:rPr>
                  <w:color w:val="0000FF"/>
                </w:rPr>
                <w:t>Постановления</w:t>
              </w:r>
            </w:hyperlink>
            <w:r>
              <w:t xml:space="preserve"> Правительства РК от 11.11.2022 N 563)</w:t>
            </w:r>
          </w:p>
        </w:tc>
      </w:tr>
      <w:tr w:rsidR="00D643F6">
        <w:tc>
          <w:tcPr>
            <w:tcW w:w="1361" w:type="dxa"/>
            <w:vMerge w:val="restart"/>
            <w:tcBorders>
              <w:bottom w:val="nil"/>
            </w:tcBorders>
          </w:tcPr>
          <w:p w:rsidR="00D643F6" w:rsidRDefault="00D643F6">
            <w:pPr>
              <w:pStyle w:val="ConsPlusNormal"/>
              <w:jc w:val="both"/>
              <w:outlineLvl w:val="3"/>
            </w:pPr>
            <w:hyperlink w:anchor="P755">
              <w:r>
                <w:rPr>
                  <w:color w:val="0000FF"/>
                </w:rPr>
                <w:t>Подпрограмма 3</w:t>
              </w:r>
            </w:hyperlink>
          </w:p>
        </w:tc>
        <w:tc>
          <w:tcPr>
            <w:tcW w:w="2608" w:type="dxa"/>
            <w:vMerge w:val="restart"/>
            <w:tcBorders>
              <w:bottom w:val="nil"/>
            </w:tcBorders>
          </w:tcPr>
          <w:p w:rsidR="00D643F6" w:rsidRDefault="00D643F6">
            <w:pPr>
              <w:pStyle w:val="ConsPlusNormal"/>
              <w:jc w:val="both"/>
            </w:pPr>
            <w:r>
              <w:t>"Формирование современной городской и сельской среды"</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1 006 933,6</w:t>
            </w:r>
          </w:p>
        </w:tc>
        <w:tc>
          <w:tcPr>
            <w:tcW w:w="1417" w:type="dxa"/>
          </w:tcPr>
          <w:p w:rsidR="00D643F6" w:rsidRDefault="00D643F6">
            <w:pPr>
              <w:pStyle w:val="ConsPlusNormal"/>
              <w:jc w:val="center"/>
            </w:pPr>
            <w:r>
              <w:t>501 386,5</w:t>
            </w:r>
          </w:p>
        </w:tc>
        <w:tc>
          <w:tcPr>
            <w:tcW w:w="1417" w:type="dxa"/>
          </w:tcPr>
          <w:p w:rsidR="00D643F6" w:rsidRDefault="00D643F6">
            <w:pPr>
              <w:pStyle w:val="ConsPlusNormal"/>
              <w:jc w:val="center"/>
            </w:pPr>
            <w:r>
              <w:t>549 506,6</w:t>
            </w:r>
          </w:p>
        </w:tc>
        <w:tc>
          <w:tcPr>
            <w:tcW w:w="1304" w:type="dxa"/>
          </w:tcPr>
          <w:p w:rsidR="00D643F6" w:rsidRDefault="00D643F6">
            <w:pPr>
              <w:pStyle w:val="ConsPlusNormal"/>
              <w:jc w:val="center"/>
            </w:pPr>
            <w:r>
              <w:t>493 415,6</w:t>
            </w:r>
          </w:p>
        </w:tc>
        <w:tc>
          <w:tcPr>
            <w:tcW w:w="1304" w:type="dxa"/>
          </w:tcPr>
          <w:p w:rsidR="00D643F6" w:rsidRDefault="00D643F6">
            <w:pPr>
              <w:pStyle w:val="ConsPlusNormal"/>
              <w:jc w:val="center"/>
            </w:pPr>
            <w:r>
              <w:t>516 631,2</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Министерство цифрового развития, связи и массовых коммуникаций Республики Коми</w:t>
            </w:r>
          </w:p>
        </w:tc>
        <w:tc>
          <w:tcPr>
            <w:tcW w:w="1361" w:type="dxa"/>
          </w:tcPr>
          <w:p w:rsidR="00D643F6" w:rsidRDefault="00D643F6">
            <w:pPr>
              <w:pStyle w:val="ConsPlusNormal"/>
              <w:jc w:val="center"/>
            </w:pPr>
            <w:r>
              <w:t>-</w:t>
            </w:r>
          </w:p>
        </w:tc>
        <w:tc>
          <w:tcPr>
            <w:tcW w:w="1417" w:type="dxa"/>
          </w:tcPr>
          <w:p w:rsidR="00D643F6" w:rsidRDefault="00D643F6">
            <w:pPr>
              <w:pStyle w:val="ConsPlusNormal"/>
              <w:jc w:val="center"/>
            </w:pPr>
            <w:r>
              <w:t>600,0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Министерство энергетики, жилищно-коммунального хозяйства и тарифов Республики Коми</w:t>
            </w:r>
          </w:p>
        </w:tc>
        <w:tc>
          <w:tcPr>
            <w:tcW w:w="1361" w:type="dxa"/>
          </w:tcPr>
          <w:p w:rsidR="00D643F6" w:rsidRDefault="00D643F6">
            <w:pPr>
              <w:pStyle w:val="ConsPlusNormal"/>
              <w:jc w:val="center"/>
            </w:pPr>
            <w:r>
              <w:t>1 006 933,6</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500 786,5</w:t>
            </w:r>
          </w:p>
        </w:tc>
        <w:tc>
          <w:tcPr>
            <w:tcW w:w="1417" w:type="dxa"/>
            <w:tcBorders>
              <w:bottom w:val="nil"/>
            </w:tcBorders>
          </w:tcPr>
          <w:p w:rsidR="00D643F6" w:rsidRDefault="00D643F6">
            <w:pPr>
              <w:pStyle w:val="ConsPlusNormal"/>
              <w:jc w:val="center"/>
            </w:pPr>
            <w:r>
              <w:t>549 506,6</w:t>
            </w:r>
          </w:p>
        </w:tc>
        <w:tc>
          <w:tcPr>
            <w:tcW w:w="1304" w:type="dxa"/>
            <w:tcBorders>
              <w:bottom w:val="nil"/>
            </w:tcBorders>
          </w:tcPr>
          <w:p w:rsidR="00D643F6" w:rsidRDefault="00D643F6">
            <w:pPr>
              <w:pStyle w:val="ConsPlusNormal"/>
              <w:jc w:val="center"/>
            </w:pPr>
            <w:r>
              <w:t>493 415,6</w:t>
            </w:r>
          </w:p>
        </w:tc>
        <w:tc>
          <w:tcPr>
            <w:tcW w:w="1304" w:type="dxa"/>
            <w:tcBorders>
              <w:bottom w:val="nil"/>
            </w:tcBorders>
          </w:tcPr>
          <w:p w:rsidR="00D643F6" w:rsidRDefault="00D643F6">
            <w:pPr>
              <w:pStyle w:val="ConsPlusNormal"/>
              <w:jc w:val="center"/>
            </w:pPr>
            <w:r>
              <w:t>516 631,2</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379">
              <w:r>
                <w:rPr>
                  <w:color w:val="0000FF"/>
                </w:rPr>
                <w:t>Постановления</w:t>
              </w:r>
            </w:hyperlink>
            <w:r>
              <w:t xml:space="preserve"> Правительства РК от 26.12.2022 N 663)</w:t>
            </w:r>
          </w:p>
        </w:tc>
      </w:tr>
      <w:tr w:rsidR="00D643F6">
        <w:tc>
          <w:tcPr>
            <w:tcW w:w="1361" w:type="dxa"/>
            <w:vMerge w:val="restart"/>
            <w:tcBorders>
              <w:bottom w:val="nil"/>
            </w:tcBorders>
          </w:tcPr>
          <w:p w:rsidR="00D643F6" w:rsidRDefault="00D643F6">
            <w:pPr>
              <w:pStyle w:val="ConsPlusNormal"/>
              <w:jc w:val="both"/>
            </w:pPr>
            <w:r>
              <w:lastRenderedPageBreak/>
              <w:t>Основное мероприятие 3.F2(3.1.1.).</w:t>
            </w:r>
          </w:p>
        </w:tc>
        <w:tc>
          <w:tcPr>
            <w:tcW w:w="2608" w:type="dxa"/>
            <w:vMerge w:val="restart"/>
            <w:tcBorders>
              <w:bottom w:val="nil"/>
            </w:tcBorders>
          </w:tcPr>
          <w:p w:rsidR="00D643F6" w:rsidRDefault="00D643F6">
            <w:pPr>
              <w:pStyle w:val="ConsPlusNormal"/>
              <w:jc w:val="both"/>
            </w:pPr>
            <w:r>
              <w:t>Региональный проект "Формирование комфортной городской среды"</w:t>
            </w:r>
          </w:p>
        </w:tc>
        <w:tc>
          <w:tcPr>
            <w:tcW w:w="2778" w:type="dxa"/>
          </w:tcPr>
          <w:p w:rsidR="00D643F6" w:rsidRDefault="00D643F6">
            <w:pPr>
              <w:pStyle w:val="ConsPlusNormal"/>
            </w:pPr>
            <w:r>
              <w:t>Министерство энергетики, жилищно-коммунального хозяйства и тарифов Республики Коми</w:t>
            </w:r>
          </w:p>
        </w:tc>
        <w:tc>
          <w:tcPr>
            <w:tcW w:w="1361" w:type="dxa"/>
          </w:tcPr>
          <w:p w:rsidR="00D643F6" w:rsidRDefault="00D643F6">
            <w:pPr>
              <w:pStyle w:val="ConsPlusNormal"/>
              <w:jc w:val="center"/>
            </w:pPr>
            <w:r>
              <w:t>946 477,3</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405 186,5</w:t>
            </w:r>
          </w:p>
        </w:tc>
        <w:tc>
          <w:tcPr>
            <w:tcW w:w="1417" w:type="dxa"/>
            <w:tcBorders>
              <w:bottom w:val="nil"/>
            </w:tcBorders>
          </w:tcPr>
          <w:p w:rsidR="00D643F6" w:rsidRDefault="00D643F6">
            <w:pPr>
              <w:pStyle w:val="ConsPlusNormal"/>
              <w:jc w:val="center"/>
            </w:pPr>
            <w:r>
              <w:t>402 918,7</w:t>
            </w:r>
          </w:p>
        </w:tc>
        <w:tc>
          <w:tcPr>
            <w:tcW w:w="1304" w:type="dxa"/>
            <w:tcBorders>
              <w:bottom w:val="nil"/>
            </w:tcBorders>
          </w:tcPr>
          <w:p w:rsidR="00D643F6" w:rsidRDefault="00D643F6">
            <w:pPr>
              <w:pStyle w:val="ConsPlusNormal"/>
              <w:jc w:val="center"/>
            </w:pPr>
            <w:r>
              <w:t>393 415,6</w:t>
            </w:r>
          </w:p>
        </w:tc>
        <w:tc>
          <w:tcPr>
            <w:tcW w:w="1304" w:type="dxa"/>
            <w:tcBorders>
              <w:bottom w:val="nil"/>
            </w:tcBorders>
          </w:tcPr>
          <w:p w:rsidR="00D643F6" w:rsidRDefault="00D643F6">
            <w:pPr>
              <w:pStyle w:val="ConsPlusNormal"/>
              <w:jc w:val="center"/>
            </w:pPr>
            <w:r>
              <w:t>416 631,2</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380">
              <w:r>
                <w:rPr>
                  <w:color w:val="0000FF"/>
                </w:rPr>
                <w:t>Постановления</w:t>
              </w:r>
            </w:hyperlink>
            <w:r>
              <w:t xml:space="preserve"> Правительства РК от 11.11.2022 N 563)</w:t>
            </w:r>
          </w:p>
        </w:tc>
      </w:tr>
      <w:tr w:rsidR="00D643F6">
        <w:tc>
          <w:tcPr>
            <w:tcW w:w="1361" w:type="dxa"/>
            <w:vMerge w:val="restart"/>
            <w:tcBorders>
              <w:bottom w:val="nil"/>
            </w:tcBorders>
          </w:tcPr>
          <w:p w:rsidR="00D643F6" w:rsidRDefault="00D643F6">
            <w:pPr>
              <w:pStyle w:val="ConsPlusNormal"/>
              <w:jc w:val="both"/>
            </w:pPr>
            <w:r>
              <w:t>Основное мероприятие 3.1.2.</w:t>
            </w:r>
          </w:p>
        </w:tc>
        <w:tc>
          <w:tcPr>
            <w:tcW w:w="2608" w:type="dxa"/>
            <w:vMerge w:val="restart"/>
            <w:tcBorders>
              <w:bottom w:val="nil"/>
            </w:tcBorders>
          </w:tcPr>
          <w:p w:rsidR="00D643F6" w:rsidRDefault="00D643F6">
            <w:pPr>
              <w:pStyle w:val="ConsPlusNormal"/>
              <w:jc w:val="both"/>
            </w:pPr>
            <w:r>
              <w:t>Реализация проектов инициативного бюджетирования в сфере благоустройства</w:t>
            </w:r>
          </w:p>
        </w:tc>
        <w:tc>
          <w:tcPr>
            <w:tcW w:w="2778" w:type="dxa"/>
          </w:tcPr>
          <w:p w:rsidR="00D643F6" w:rsidRDefault="00D643F6">
            <w:pPr>
              <w:pStyle w:val="ConsPlusNormal"/>
            </w:pPr>
            <w:r>
              <w:t>Министерство энергетики, жилищно-коммунального хозяйства и тарифов Республики Коми</w:t>
            </w:r>
          </w:p>
        </w:tc>
        <w:tc>
          <w:tcPr>
            <w:tcW w:w="1361" w:type="dxa"/>
          </w:tcPr>
          <w:p w:rsidR="00D643F6" w:rsidRDefault="00D643F6">
            <w:pPr>
              <w:pStyle w:val="ConsPlusNormal"/>
              <w:jc w:val="center"/>
            </w:pPr>
            <w:r>
              <w:t>29 744,0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95 600,0</w:t>
            </w:r>
          </w:p>
        </w:tc>
        <w:tc>
          <w:tcPr>
            <w:tcW w:w="1417" w:type="dxa"/>
            <w:tcBorders>
              <w:bottom w:val="nil"/>
            </w:tcBorders>
          </w:tcPr>
          <w:p w:rsidR="00D643F6" w:rsidRDefault="00D643F6">
            <w:pPr>
              <w:pStyle w:val="ConsPlusNormal"/>
              <w:jc w:val="center"/>
            </w:pPr>
            <w:r>
              <w:t>146 587,9</w:t>
            </w:r>
          </w:p>
        </w:tc>
        <w:tc>
          <w:tcPr>
            <w:tcW w:w="1304" w:type="dxa"/>
            <w:tcBorders>
              <w:bottom w:val="nil"/>
            </w:tcBorders>
          </w:tcPr>
          <w:p w:rsidR="00D643F6" w:rsidRDefault="00D643F6">
            <w:pPr>
              <w:pStyle w:val="ConsPlusNormal"/>
              <w:jc w:val="center"/>
            </w:pPr>
            <w:r>
              <w:t>100 000,0</w:t>
            </w:r>
          </w:p>
        </w:tc>
        <w:tc>
          <w:tcPr>
            <w:tcW w:w="1304" w:type="dxa"/>
            <w:tcBorders>
              <w:bottom w:val="nil"/>
            </w:tcBorders>
          </w:tcPr>
          <w:p w:rsidR="00D643F6" w:rsidRDefault="00D643F6">
            <w:pPr>
              <w:pStyle w:val="ConsPlusNormal"/>
              <w:jc w:val="center"/>
            </w:pPr>
            <w:r>
              <w:t>100 000,0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381">
              <w:r>
                <w:rPr>
                  <w:color w:val="0000FF"/>
                </w:rPr>
                <w:t>Постановления</w:t>
              </w:r>
            </w:hyperlink>
            <w:r>
              <w:t xml:space="preserve"> Правительства РК от 26.12.2022 N 663)</w:t>
            </w:r>
          </w:p>
        </w:tc>
      </w:tr>
      <w:tr w:rsidR="00D643F6">
        <w:tc>
          <w:tcPr>
            <w:tcW w:w="1361" w:type="dxa"/>
          </w:tcPr>
          <w:p w:rsidR="00D643F6" w:rsidRDefault="00D643F6">
            <w:pPr>
              <w:pStyle w:val="ConsPlusNormal"/>
              <w:jc w:val="both"/>
            </w:pPr>
            <w:r>
              <w:t>Основное мероприятие 3.1.3.</w:t>
            </w:r>
          </w:p>
        </w:tc>
        <w:tc>
          <w:tcPr>
            <w:tcW w:w="2608" w:type="dxa"/>
          </w:tcPr>
          <w:p w:rsidR="00D643F6" w:rsidRDefault="00D643F6">
            <w:pPr>
              <w:pStyle w:val="ConsPlusNormal"/>
              <w:jc w:val="both"/>
            </w:pPr>
            <w:r>
              <w:t>Содействие в поддержании и улучшении санитарного состояния территорий муниципальных образований</w:t>
            </w:r>
          </w:p>
        </w:tc>
        <w:tc>
          <w:tcPr>
            <w:tcW w:w="2778" w:type="dxa"/>
          </w:tcPr>
          <w:p w:rsidR="00D643F6" w:rsidRDefault="00D643F6">
            <w:pPr>
              <w:pStyle w:val="ConsPlusNormal"/>
            </w:pPr>
            <w:r>
              <w:t>Министерство энергетики, жилищно-коммунального хозяйства и тарифов Республики Коми</w:t>
            </w:r>
          </w:p>
        </w:tc>
        <w:tc>
          <w:tcPr>
            <w:tcW w:w="1361" w:type="dxa"/>
          </w:tcPr>
          <w:p w:rsidR="00D643F6" w:rsidRDefault="00D643F6">
            <w:pPr>
              <w:pStyle w:val="ConsPlusNormal"/>
              <w:jc w:val="center"/>
            </w:pPr>
            <w:r>
              <w:t>30 712,3</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tcPr>
          <w:p w:rsidR="00D643F6" w:rsidRDefault="00D643F6">
            <w:pPr>
              <w:pStyle w:val="ConsPlusNormal"/>
              <w:jc w:val="both"/>
            </w:pPr>
            <w:r>
              <w:t>Основное мероприятие 3.2.3.</w:t>
            </w:r>
          </w:p>
        </w:tc>
        <w:tc>
          <w:tcPr>
            <w:tcW w:w="2608" w:type="dxa"/>
          </w:tcPr>
          <w:p w:rsidR="00D643F6" w:rsidRDefault="00D643F6">
            <w:pPr>
              <w:pStyle w:val="ConsPlusNormal"/>
              <w:jc w:val="both"/>
            </w:pPr>
            <w:r>
              <w:t xml:space="preserve">Организация проведения на единой федеральной платформе онлайн-голосования граждан по </w:t>
            </w:r>
            <w:r>
              <w:lastRenderedPageBreak/>
              <w:t>выбору общественных территорий, планируемых к благоустройству в рамках регионального проекта "Формирование комфортной городской среды"</w:t>
            </w:r>
          </w:p>
        </w:tc>
        <w:tc>
          <w:tcPr>
            <w:tcW w:w="2778" w:type="dxa"/>
          </w:tcPr>
          <w:p w:rsidR="00D643F6" w:rsidRDefault="00D643F6">
            <w:pPr>
              <w:pStyle w:val="ConsPlusNormal"/>
            </w:pPr>
            <w:r>
              <w:lastRenderedPageBreak/>
              <w:t>Министерство цифрового развития, связи и массовых коммуникаций Республики Коми</w:t>
            </w:r>
          </w:p>
        </w:tc>
        <w:tc>
          <w:tcPr>
            <w:tcW w:w="1361" w:type="dxa"/>
          </w:tcPr>
          <w:p w:rsidR="00D643F6" w:rsidRDefault="00D643F6">
            <w:pPr>
              <w:pStyle w:val="ConsPlusNormal"/>
              <w:jc w:val="center"/>
            </w:pPr>
            <w:r>
              <w:t>-</w:t>
            </w:r>
          </w:p>
        </w:tc>
        <w:tc>
          <w:tcPr>
            <w:tcW w:w="1417" w:type="dxa"/>
          </w:tcPr>
          <w:p w:rsidR="00D643F6" w:rsidRDefault="00D643F6">
            <w:pPr>
              <w:pStyle w:val="ConsPlusNormal"/>
              <w:jc w:val="center"/>
            </w:pPr>
            <w:r>
              <w:t>600,0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val="restart"/>
            <w:tcBorders>
              <w:bottom w:val="nil"/>
            </w:tcBorders>
          </w:tcPr>
          <w:p w:rsidR="00D643F6" w:rsidRDefault="00D643F6">
            <w:pPr>
              <w:pStyle w:val="ConsPlusNormal"/>
              <w:jc w:val="both"/>
              <w:outlineLvl w:val="3"/>
            </w:pPr>
            <w:hyperlink w:anchor="P909">
              <w:r>
                <w:rPr>
                  <w:color w:val="0000FF"/>
                </w:rPr>
                <w:t>Подпрограмма 4</w:t>
              </w:r>
            </w:hyperlink>
          </w:p>
        </w:tc>
        <w:tc>
          <w:tcPr>
            <w:tcW w:w="2608" w:type="dxa"/>
            <w:vMerge w:val="restart"/>
            <w:tcBorders>
              <w:bottom w:val="nil"/>
            </w:tcBorders>
          </w:tcPr>
          <w:p w:rsidR="00D643F6" w:rsidRDefault="00D643F6">
            <w:pPr>
              <w:pStyle w:val="ConsPlusNormal"/>
              <w:jc w:val="both"/>
            </w:pPr>
            <w:r>
              <w:t>"Управление развитием строительной отрасли Республики Коми"</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99 433,6</w:t>
            </w:r>
          </w:p>
        </w:tc>
        <w:tc>
          <w:tcPr>
            <w:tcW w:w="1417" w:type="dxa"/>
          </w:tcPr>
          <w:p w:rsidR="00D643F6" w:rsidRDefault="00D643F6">
            <w:pPr>
              <w:pStyle w:val="ConsPlusNormal"/>
              <w:jc w:val="center"/>
            </w:pPr>
            <w:r>
              <w:t>102 952,2</w:t>
            </w:r>
          </w:p>
        </w:tc>
        <w:tc>
          <w:tcPr>
            <w:tcW w:w="1417" w:type="dxa"/>
          </w:tcPr>
          <w:p w:rsidR="00D643F6" w:rsidRDefault="00D643F6">
            <w:pPr>
              <w:pStyle w:val="ConsPlusNormal"/>
              <w:jc w:val="center"/>
            </w:pPr>
            <w:r>
              <w:t>88 545,9</w:t>
            </w:r>
          </w:p>
        </w:tc>
        <w:tc>
          <w:tcPr>
            <w:tcW w:w="1304" w:type="dxa"/>
          </w:tcPr>
          <w:p w:rsidR="00D643F6" w:rsidRDefault="00D643F6">
            <w:pPr>
              <w:pStyle w:val="ConsPlusNormal"/>
              <w:jc w:val="center"/>
            </w:pPr>
            <w:r>
              <w:t>55 461,7</w:t>
            </w:r>
          </w:p>
        </w:tc>
        <w:tc>
          <w:tcPr>
            <w:tcW w:w="1304" w:type="dxa"/>
          </w:tcPr>
          <w:p w:rsidR="00D643F6" w:rsidRDefault="00D643F6">
            <w:pPr>
              <w:pStyle w:val="ConsPlusNormal"/>
              <w:jc w:val="center"/>
            </w:pPr>
            <w:r>
              <w:t>55 593,9</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Borders>
              <w:bottom w:val="nil"/>
            </w:tcBorders>
          </w:tcPr>
          <w:p w:rsidR="00D643F6" w:rsidRDefault="00D643F6">
            <w:pPr>
              <w:pStyle w:val="ConsPlusNormal"/>
              <w:jc w:val="center"/>
            </w:pPr>
            <w:r>
              <w:t>98 477,3</w:t>
            </w:r>
          </w:p>
        </w:tc>
        <w:tc>
          <w:tcPr>
            <w:tcW w:w="1417" w:type="dxa"/>
            <w:tcBorders>
              <w:bottom w:val="nil"/>
            </w:tcBorders>
          </w:tcPr>
          <w:p w:rsidR="00D643F6" w:rsidRDefault="00D643F6">
            <w:pPr>
              <w:pStyle w:val="ConsPlusNormal"/>
              <w:jc w:val="center"/>
            </w:pPr>
            <w:r>
              <w:t>102 952,2</w:t>
            </w:r>
          </w:p>
        </w:tc>
        <w:tc>
          <w:tcPr>
            <w:tcW w:w="1417" w:type="dxa"/>
            <w:tcBorders>
              <w:bottom w:val="nil"/>
            </w:tcBorders>
          </w:tcPr>
          <w:p w:rsidR="00D643F6" w:rsidRDefault="00D643F6">
            <w:pPr>
              <w:pStyle w:val="ConsPlusNormal"/>
              <w:jc w:val="center"/>
            </w:pPr>
            <w:r>
              <w:t>88 545,9</w:t>
            </w:r>
          </w:p>
        </w:tc>
        <w:tc>
          <w:tcPr>
            <w:tcW w:w="1304" w:type="dxa"/>
            <w:tcBorders>
              <w:bottom w:val="nil"/>
            </w:tcBorders>
          </w:tcPr>
          <w:p w:rsidR="00D643F6" w:rsidRDefault="00D643F6">
            <w:pPr>
              <w:pStyle w:val="ConsPlusNormal"/>
              <w:jc w:val="center"/>
            </w:pPr>
            <w:r>
              <w:t>55 461,7</w:t>
            </w:r>
          </w:p>
        </w:tc>
        <w:tc>
          <w:tcPr>
            <w:tcW w:w="1304" w:type="dxa"/>
            <w:tcBorders>
              <w:bottom w:val="nil"/>
            </w:tcBorders>
          </w:tcPr>
          <w:p w:rsidR="00D643F6" w:rsidRDefault="00D643F6">
            <w:pPr>
              <w:pStyle w:val="ConsPlusNormal"/>
              <w:jc w:val="center"/>
            </w:pPr>
            <w:r>
              <w:t>55 593,9</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382">
              <w:r>
                <w:rPr>
                  <w:color w:val="0000FF"/>
                </w:rPr>
                <w:t>Постановления</w:t>
              </w:r>
            </w:hyperlink>
            <w:r>
              <w:t xml:space="preserve"> Правительства РК от 26.12.2022 N 663)</w:t>
            </w:r>
          </w:p>
        </w:tc>
      </w:tr>
      <w:tr w:rsidR="00D643F6">
        <w:tblPrEx>
          <w:tblBorders>
            <w:insideH w:val="nil"/>
          </w:tblBorders>
        </w:tblPrEx>
        <w:tc>
          <w:tcPr>
            <w:tcW w:w="1361" w:type="dxa"/>
            <w:tcBorders>
              <w:bottom w:val="nil"/>
            </w:tcBorders>
          </w:tcPr>
          <w:p w:rsidR="00D643F6" w:rsidRDefault="00D643F6">
            <w:pPr>
              <w:pStyle w:val="ConsPlusNormal"/>
              <w:jc w:val="both"/>
            </w:pPr>
            <w:r>
              <w:t>Основное мероприятие 4.1.1.</w:t>
            </w:r>
          </w:p>
        </w:tc>
        <w:tc>
          <w:tcPr>
            <w:tcW w:w="2608" w:type="dxa"/>
            <w:tcBorders>
              <w:bottom w:val="nil"/>
            </w:tcBorders>
          </w:tcPr>
          <w:p w:rsidR="00D643F6" w:rsidRDefault="00D643F6">
            <w:pPr>
              <w:pStyle w:val="ConsPlusNormal"/>
              <w:jc w:val="both"/>
            </w:pPr>
            <w:r>
              <w:t>Содействие в разработке генеральных планов, правил землепользования и застройки и документации по планировке территорий муниципальных образований</w:t>
            </w:r>
          </w:p>
        </w:tc>
        <w:tc>
          <w:tcPr>
            <w:tcW w:w="2778"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Borders>
              <w:bottom w:val="nil"/>
            </w:tcBorders>
          </w:tcPr>
          <w:p w:rsidR="00D643F6" w:rsidRDefault="00D643F6">
            <w:pPr>
              <w:pStyle w:val="ConsPlusNormal"/>
              <w:jc w:val="center"/>
            </w:pPr>
            <w:r>
              <w:t>18 734,5</w:t>
            </w:r>
          </w:p>
        </w:tc>
        <w:tc>
          <w:tcPr>
            <w:tcW w:w="1417" w:type="dxa"/>
            <w:tcBorders>
              <w:bottom w:val="nil"/>
            </w:tcBorders>
          </w:tcPr>
          <w:p w:rsidR="00D643F6" w:rsidRDefault="00D643F6">
            <w:pPr>
              <w:pStyle w:val="ConsPlusNormal"/>
              <w:jc w:val="center"/>
            </w:pPr>
            <w:r>
              <w:t>30 402,0</w:t>
            </w:r>
          </w:p>
        </w:tc>
        <w:tc>
          <w:tcPr>
            <w:tcW w:w="1417" w:type="dxa"/>
            <w:tcBorders>
              <w:bottom w:val="nil"/>
            </w:tcBorders>
          </w:tcPr>
          <w:p w:rsidR="00D643F6" w:rsidRDefault="00D643F6">
            <w:pPr>
              <w:pStyle w:val="ConsPlusNormal"/>
              <w:jc w:val="center"/>
            </w:pPr>
            <w:r>
              <w:t>13 599,2</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383">
              <w:r>
                <w:rPr>
                  <w:color w:val="0000FF"/>
                </w:rPr>
                <w:t>Постановления</w:t>
              </w:r>
            </w:hyperlink>
            <w:r>
              <w:t xml:space="preserve"> Правительства РК от 26.12.2022 N 663)</w:t>
            </w:r>
          </w:p>
        </w:tc>
      </w:tr>
      <w:tr w:rsidR="00D643F6">
        <w:tc>
          <w:tcPr>
            <w:tcW w:w="1361" w:type="dxa"/>
          </w:tcPr>
          <w:p w:rsidR="00D643F6" w:rsidRDefault="00D643F6">
            <w:pPr>
              <w:pStyle w:val="ConsPlusNormal"/>
              <w:jc w:val="both"/>
            </w:pPr>
            <w:r>
              <w:t>Основное мероприятие 4.1.2</w:t>
            </w:r>
          </w:p>
        </w:tc>
        <w:tc>
          <w:tcPr>
            <w:tcW w:w="2608" w:type="dxa"/>
          </w:tcPr>
          <w:p w:rsidR="00D643F6" w:rsidRDefault="00D643F6">
            <w:pPr>
              <w:pStyle w:val="ConsPlusNormal"/>
              <w:jc w:val="both"/>
            </w:pPr>
            <w:r>
              <w:t xml:space="preserve">Осуществление функций, оказание государственных услуг (выполнение работ) в области </w:t>
            </w:r>
            <w:r>
              <w:lastRenderedPageBreak/>
              <w:t>градостроительной деятельности государственными учреждениями</w:t>
            </w:r>
          </w:p>
        </w:tc>
        <w:tc>
          <w:tcPr>
            <w:tcW w:w="2778" w:type="dxa"/>
          </w:tcPr>
          <w:p w:rsidR="00D643F6" w:rsidRDefault="00D643F6">
            <w:pPr>
              <w:pStyle w:val="ConsPlusNormal"/>
            </w:pPr>
            <w:r>
              <w:lastRenderedPageBreak/>
              <w:t>Министерство строительства и жилищно-коммунального хозяйства Республики Коми</w:t>
            </w:r>
          </w:p>
        </w:tc>
        <w:tc>
          <w:tcPr>
            <w:tcW w:w="1361" w:type="dxa"/>
          </w:tcPr>
          <w:p w:rsidR="00D643F6" w:rsidRDefault="00D643F6">
            <w:pPr>
              <w:pStyle w:val="ConsPlusNormal"/>
              <w:jc w:val="center"/>
            </w:pPr>
            <w:r>
              <w:t>400,4</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tcBorders>
              <w:bottom w:val="nil"/>
            </w:tcBorders>
          </w:tcPr>
          <w:p w:rsidR="00D643F6" w:rsidRDefault="00D643F6">
            <w:pPr>
              <w:pStyle w:val="ConsPlusNormal"/>
              <w:jc w:val="both"/>
            </w:pPr>
            <w:r>
              <w:lastRenderedPageBreak/>
              <w:t>Основное мероприятие 4.1.4.</w:t>
            </w:r>
          </w:p>
        </w:tc>
        <w:tc>
          <w:tcPr>
            <w:tcW w:w="2608" w:type="dxa"/>
            <w:tcBorders>
              <w:bottom w:val="nil"/>
            </w:tcBorders>
          </w:tcPr>
          <w:p w:rsidR="00D643F6" w:rsidRDefault="00D643F6">
            <w:pPr>
              <w:pStyle w:val="ConsPlusNormal"/>
              <w:jc w:val="both"/>
            </w:pPr>
            <w:r>
              <w:t>Разработка (актуализация) градостроительной документации Республики Коми</w:t>
            </w:r>
          </w:p>
        </w:tc>
        <w:tc>
          <w:tcPr>
            <w:tcW w:w="2778"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135,4</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384">
              <w:r>
                <w:rPr>
                  <w:color w:val="0000FF"/>
                </w:rPr>
                <w:t>Постановления</w:t>
              </w:r>
            </w:hyperlink>
            <w:r>
              <w:t xml:space="preserve"> Правительства РК от 26.12.2022 N 663)</w:t>
            </w:r>
          </w:p>
        </w:tc>
      </w:tr>
      <w:tr w:rsidR="00D643F6">
        <w:tblPrEx>
          <w:tblBorders>
            <w:insideH w:val="nil"/>
          </w:tblBorders>
        </w:tblPrEx>
        <w:tc>
          <w:tcPr>
            <w:tcW w:w="1361" w:type="dxa"/>
            <w:tcBorders>
              <w:bottom w:val="nil"/>
            </w:tcBorders>
          </w:tcPr>
          <w:p w:rsidR="00D643F6" w:rsidRDefault="00D643F6">
            <w:pPr>
              <w:pStyle w:val="ConsPlusNormal"/>
              <w:jc w:val="both"/>
            </w:pPr>
            <w:r>
              <w:t>Основное мероприятие 4.2.3.</w:t>
            </w:r>
          </w:p>
        </w:tc>
        <w:tc>
          <w:tcPr>
            <w:tcW w:w="2608" w:type="dxa"/>
            <w:tcBorders>
              <w:bottom w:val="nil"/>
            </w:tcBorders>
          </w:tcPr>
          <w:p w:rsidR="00D643F6" w:rsidRDefault="00D643F6">
            <w:pPr>
              <w:pStyle w:val="ConsPlusNormal"/>
              <w:jc w:val="both"/>
            </w:pPr>
            <w:r>
              <w:t>Осуществление контроля за выполнением работ по строительству объектов государственной собственности Республики Коми</w:t>
            </w:r>
          </w:p>
        </w:tc>
        <w:tc>
          <w:tcPr>
            <w:tcW w:w="2778"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Borders>
              <w:bottom w:val="nil"/>
            </w:tcBorders>
          </w:tcPr>
          <w:p w:rsidR="00D643F6" w:rsidRDefault="00D643F6">
            <w:pPr>
              <w:pStyle w:val="ConsPlusNormal"/>
              <w:jc w:val="center"/>
            </w:pPr>
            <w:r>
              <w:t>72 131,3</w:t>
            </w:r>
          </w:p>
        </w:tc>
        <w:tc>
          <w:tcPr>
            <w:tcW w:w="1417" w:type="dxa"/>
            <w:tcBorders>
              <w:bottom w:val="nil"/>
            </w:tcBorders>
          </w:tcPr>
          <w:p w:rsidR="00D643F6" w:rsidRDefault="00D643F6">
            <w:pPr>
              <w:pStyle w:val="ConsPlusNormal"/>
              <w:jc w:val="center"/>
            </w:pPr>
            <w:r>
              <w:t>64 463,0</w:t>
            </w:r>
          </w:p>
        </w:tc>
        <w:tc>
          <w:tcPr>
            <w:tcW w:w="1417" w:type="dxa"/>
            <w:tcBorders>
              <w:bottom w:val="nil"/>
            </w:tcBorders>
          </w:tcPr>
          <w:p w:rsidR="00D643F6" w:rsidRDefault="00D643F6">
            <w:pPr>
              <w:pStyle w:val="ConsPlusNormal"/>
              <w:jc w:val="center"/>
            </w:pPr>
            <w:r>
              <w:t>65 774,3</w:t>
            </w:r>
          </w:p>
        </w:tc>
        <w:tc>
          <w:tcPr>
            <w:tcW w:w="1304" w:type="dxa"/>
            <w:tcBorders>
              <w:bottom w:val="nil"/>
            </w:tcBorders>
          </w:tcPr>
          <w:p w:rsidR="00D643F6" w:rsidRDefault="00D643F6">
            <w:pPr>
              <w:pStyle w:val="ConsPlusNormal"/>
              <w:jc w:val="center"/>
            </w:pPr>
            <w:r>
              <w:t>46 746,8</w:t>
            </w:r>
          </w:p>
        </w:tc>
        <w:tc>
          <w:tcPr>
            <w:tcW w:w="1304" w:type="dxa"/>
            <w:tcBorders>
              <w:bottom w:val="nil"/>
            </w:tcBorders>
          </w:tcPr>
          <w:p w:rsidR="00D643F6" w:rsidRDefault="00D643F6">
            <w:pPr>
              <w:pStyle w:val="ConsPlusNormal"/>
              <w:jc w:val="center"/>
            </w:pPr>
            <w:r>
              <w:t>46 746,8</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385">
              <w:r>
                <w:rPr>
                  <w:color w:val="0000FF"/>
                </w:rPr>
                <w:t>Постановления</w:t>
              </w:r>
            </w:hyperlink>
            <w:r>
              <w:t xml:space="preserve"> Правительства РК от 11.11.2022 N 563)</w:t>
            </w:r>
          </w:p>
        </w:tc>
      </w:tr>
      <w:tr w:rsidR="00D643F6">
        <w:tblPrEx>
          <w:tblBorders>
            <w:insideH w:val="nil"/>
          </w:tblBorders>
        </w:tblPrEx>
        <w:tc>
          <w:tcPr>
            <w:tcW w:w="1361" w:type="dxa"/>
            <w:tcBorders>
              <w:bottom w:val="nil"/>
            </w:tcBorders>
          </w:tcPr>
          <w:p w:rsidR="00D643F6" w:rsidRDefault="00D643F6">
            <w:pPr>
              <w:pStyle w:val="ConsPlusNormal"/>
              <w:jc w:val="both"/>
            </w:pPr>
            <w:r>
              <w:t>Основное мероприятие 4.2.4.</w:t>
            </w:r>
          </w:p>
        </w:tc>
        <w:tc>
          <w:tcPr>
            <w:tcW w:w="2608" w:type="dxa"/>
            <w:tcBorders>
              <w:bottom w:val="nil"/>
            </w:tcBorders>
          </w:tcPr>
          <w:p w:rsidR="00D643F6" w:rsidRDefault="00D643F6">
            <w:pPr>
              <w:pStyle w:val="ConsPlusNormal"/>
              <w:jc w:val="both"/>
            </w:pPr>
            <w:r>
              <w:t>Осуществление функций, оказание государственных услуг (выполнение работ) в области обеспечения сохранности объектов капитального строительства, возведенных на вечномерзлых грунтах</w:t>
            </w:r>
          </w:p>
        </w:tc>
        <w:tc>
          <w:tcPr>
            <w:tcW w:w="2778"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Borders>
              <w:bottom w:val="nil"/>
            </w:tcBorders>
          </w:tcPr>
          <w:p w:rsidR="00D643F6" w:rsidRDefault="00D643F6">
            <w:pPr>
              <w:pStyle w:val="ConsPlusNormal"/>
              <w:jc w:val="center"/>
            </w:pPr>
            <w:r>
              <w:t>7 211,1</w:t>
            </w:r>
          </w:p>
        </w:tc>
        <w:tc>
          <w:tcPr>
            <w:tcW w:w="1417" w:type="dxa"/>
            <w:tcBorders>
              <w:bottom w:val="nil"/>
            </w:tcBorders>
          </w:tcPr>
          <w:p w:rsidR="00D643F6" w:rsidRDefault="00D643F6">
            <w:pPr>
              <w:pStyle w:val="ConsPlusNormal"/>
              <w:jc w:val="center"/>
            </w:pPr>
            <w:r>
              <w:t>7 045,5</w:t>
            </w:r>
          </w:p>
        </w:tc>
        <w:tc>
          <w:tcPr>
            <w:tcW w:w="1417" w:type="dxa"/>
            <w:tcBorders>
              <w:bottom w:val="nil"/>
            </w:tcBorders>
          </w:tcPr>
          <w:p w:rsidR="00D643F6" w:rsidRDefault="00D643F6">
            <w:pPr>
              <w:pStyle w:val="ConsPlusNormal"/>
              <w:jc w:val="center"/>
            </w:pPr>
            <w:r>
              <w:t>7 997,6</w:t>
            </w:r>
          </w:p>
        </w:tc>
        <w:tc>
          <w:tcPr>
            <w:tcW w:w="1304" w:type="dxa"/>
            <w:tcBorders>
              <w:bottom w:val="nil"/>
            </w:tcBorders>
          </w:tcPr>
          <w:p w:rsidR="00D643F6" w:rsidRDefault="00D643F6">
            <w:pPr>
              <w:pStyle w:val="ConsPlusNormal"/>
              <w:jc w:val="center"/>
            </w:pPr>
            <w:r>
              <w:t>7 683,9</w:t>
            </w:r>
          </w:p>
        </w:tc>
        <w:tc>
          <w:tcPr>
            <w:tcW w:w="1304" w:type="dxa"/>
            <w:tcBorders>
              <w:bottom w:val="nil"/>
            </w:tcBorders>
          </w:tcPr>
          <w:p w:rsidR="00D643F6" w:rsidRDefault="00D643F6">
            <w:pPr>
              <w:pStyle w:val="ConsPlusNormal"/>
              <w:jc w:val="center"/>
            </w:pPr>
            <w:r>
              <w:t>7 683,9</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386">
              <w:r>
                <w:rPr>
                  <w:color w:val="0000FF"/>
                </w:rPr>
                <w:t>Постановления</w:t>
              </w:r>
            </w:hyperlink>
            <w:r>
              <w:t xml:space="preserve"> Правительства РК от 11.11.2022 N 563)</w:t>
            </w:r>
          </w:p>
        </w:tc>
      </w:tr>
      <w:tr w:rsidR="00D643F6">
        <w:tc>
          <w:tcPr>
            <w:tcW w:w="1361" w:type="dxa"/>
          </w:tcPr>
          <w:p w:rsidR="00D643F6" w:rsidRDefault="00D643F6">
            <w:pPr>
              <w:pStyle w:val="ConsPlusNormal"/>
              <w:jc w:val="both"/>
            </w:pPr>
            <w:r>
              <w:lastRenderedPageBreak/>
              <w:t>Основное мероприятие 4.3.1.</w:t>
            </w:r>
          </w:p>
        </w:tc>
        <w:tc>
          <w:tcPr>
            <w:tcW w:w="2608" w:type="dxa"/>
          </w:tcPr>
          <w:p w:rsidR="00D643F6" w:rsidRDefault="00D643F6">
            <w:pPr>
              <w:pStyle w:val="ConsPlusNormal"/>
              <w:jc w:val="both"/>
            </w:pPr>
            <w:r>
              <w:t>Кадровое обеспечение строительной отрасли</w:t>
            </w:r>
          </w:p>
        </w:tc>
        <w:tc>
          <w:tcPr>
            <w:tcW w:w="2778" w:type="dxa"/>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114,2</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132,2</w:t>
            </w:r>
          </w:p>
        </w:tc>
      </w:tr>
      <w:tr w:rsidR="00D643F6">
        <w:tc>
          <w:tcPr>
            <w:tcW w:w="1361" w:type="dxa"/>
            <w:vMerge w:val="restart"/>
          </w:tcPr>
          <w:p w:rsidR="00D643F6" w:rsidRDefault="00D643F6">
            <w:pPr>
              <w:pStyle w:val="ConsPlusNormal"/>
              <w:jc w:val="both"/>
            </w:pPr>
            <w:r>
              <w:t>Основное мероприятие 4.3.2.</w:t>
            </w:r>
          </w:p>
        </w:tc>
        <w:tc>
          <w:tcPr>
            <w:tcW w:w="2608" w:type="dxa"/>
            <w:vMerge w:val="restart"/>
          </w:tcPr>
          <w:p w:rsidR="00D643F6" w:rsidRDefault="00D643F6">
            <w:pPr>
              <w:pStyle w:val="ConsPlusNormal"/>
              <w:jc w:val="both"/>
            </w:pPr>
            <w:r>
              <w:t>Оказание государственных услуг (выполнение работ) государственными учреждениями в области профессиональной подготовки, переподготовки и повышения квалификации кадров</w:t>
            </w:r>
          </w:p>
        </w:tc>
        <w:tc>
          <w:tcPr>
            <w:tcW w:w="2778" w:type="dxa"/>
          </w:tcPr>
          <w:p w:rsidR="00D643F6" w:rsidRDefault="00D643F6">
            <w:pPr>
              <w:pStyle w:val="ConsPlusNormal"/>
            </w:pPr>
            <w:r>
              <w:t>Министерство энергетики, жилищно-коммунального хозяйства и тарифов Республики Коми</w:t>
            </w:r>
          </w:p>
        </w:tc>
        <w:tc>
          <w:tcPr>
            <w:tcW w:w="1361" w:type="dxa"/>
          </w:tcPr>
          <w:p w:rsidR="00D643F6" w:rsidRDefault="00D643F6">
            <w:pPr>
              <w:pStyle w:val="ConsPlusNormal"/>
              <w:jc w:val="center"/>
            </w:pPr>
            <w:r>
              <w:t>956,4</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927,5</w:t>
            </w:r>
          </w:p>
        </w:tc>
        <w:tc>
          <w:tcPr>
            <w:tcW w:w="1417" w:type="dxa"/>
          </w:tcPr>
          <w:p w:rsidR="00D643F6" w:rsidRDefault="00D643F6">
            <w:pPr>
              <w:pStyle w:val="ConsPlusNormal"/>
              <w:jc w:val="center"/>
            </w:pPr>
            <w:r>
              <w:t>1 039,4</w:t>
            </w:r>
          </w:p>
        </w:tc>
        <w:tc>
          <w:tcPr>
            <w:tcW w:w="1304" w:type="dxa"/>
          </w:tcPr>
          <w:p w:rsidR="00D643F6" w:rsidRDefault="00D643F6">
            <w:pPr>
              <w:pStyle w:val="ConsPlusNormal"/>
              <w:jc w:val="center"/>
            </w:pPr>
            <w:r>
              <w:t>1 031,0</w:t>
            </w:r>
          </w:p>
        </w:tc>
        <w:tc>
          <w:tcPr>
            <w:tcW w:w="1304" w:type="dxa"/>
          </w:tcPr>
          <w:p w:rsidR="00D643F6" w:rsidRDefault="00D643F6">
            <w:pPr>
              <w:pStyle w:val="ConsPlusNormal"/>
              <w:jc w:val="center"/>
            </w:pPr>
            <w:r>
              <w:t>1 031,0</w:t>
            </w:r>
          </w:p>
        </w:tc>
      </w:tr>
      <w:tr w:rsidR="00D643F6">
        <w:tc>
          <w:tcPr>
            <w:tcW w:w="1361" w:type="dxa"/>
            <w:vMerge w:val="restart"/>
            <w:tcBorders>
              <w:bottom w:val="nil"/>
            </w:tcBorders>
          </w:tcPr>
          <w:p w:rsidR="00D643F6" w:rsidRDefault="00D643F6">
            <w:pPr>
              <w:pStyle w:val="ConsPlusNormal"/>
              <w:jc w:val="both"/>
              <w:outlineLvl w:val="3"/>
            </w:pPr>
            <w:hyperlink w:anchor="P994">
              <w:r>
                <w:rPr>
                  <w:color w:val="0000FF"/>
                </w:rPr>
                <w:t>Подпрограмма 5</w:t>
              </w:r>
            </w:hyperlink>
          </w:p>
        </w:tc>
        <w:tc>
          <w:tcPr>
            <w:tcW w:w="2608" w:type="dxa"/>
            <w:vMerge w:val="restart"/>
            <w:tcBorders>
              <w:bottom w:val="nil"/>
            </w:tcBorders>
          </w:tcPr>
          <w:p w:rsidR="00D643F6" w:rsidRDefault="00D643F6">
            <w:pPr>
              <w:pStyle w:val="ConsPlusNormal"/>
              <w:jc w:val="both"/>
            </w:pPr>
            <w:r>
              <w:t>"Обеспечение реализации государственной программы"</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1 103 941,8</w:t>
            </w:r>
          </w:p>
        </w:tc>
        <w:tc>
          <w:tcPr>
            <w:tcW w:w="1417" w:type="dxa"/>
          </w:tcPr>
          <w:p w:rsidR="00D643F6" w:rsidRDefault="00D643F6">
            <w:pPr>
              <w:pStyle w:val="ConsPlusNormal"/>
              <w:jc w:val="center"/>
            </w:pPr>
            <w:r>
              <w:t>1 749 908,7</w:t>
            </w:r>
          </w:p>
        </w:tc>
        <w:tc>
          <w:tcPr>
            <w:tcW w:w="1417" w:type="dxa"/>
          </w:tcPr>
          <w:p w:rsidR="00D643F6" w:rsidRDefault="00D643F6">
            <w:pPr>
              <w:pStyle w:val="ConsPlusNormal"/>
              <w:jc w:val="center"/>
            </w:pPr>
            <w:r>
              <w:t>1955 837,7</w:t>
            </w:r>
          </w:p>
        </w:tc>
        <w:tc>
          <w:tcPr>
            <w:tcW w:w="1304" w:type="dxa"/>
          </w:tcPr>
          <w:p w:rsidR="00D643F6" w:rsidRDefault="00D643F6">
            <w:pPr>
              <w:pStyle w:val="ConsPlusNormal"/>
              <w:jc w:val="center"/>
            </w:pPr>
            <w:r>
              <w:t>1 228 565,5</w:t>
            </w:r>
          </w:p>
        </w:tc>
        <w:tc>
          <w:tcPr>
            <w:tcW w:w="1304" w:type="dxa"/>
          </w:tcPr>
          <w:p w:rsidR="00D643F6" w:rsidRDefault="00D643F6">
            <w:pPr>
              <w:pStyle w:val="ConsPlusNormal"/>
              <w:jc w:val="center"/>
            </w:pPr>
            <w:r>
              <w:t>1 228 785,2</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Pr>
          <w:p w:rsidR="00D643F6" w:rsidRDefault="00D643F6">
            <w:pPr>
              <w:pStyle w:val="ConsPlusNormal"/>
              <w:jc w:val="center"/>
            </w:pPr>
            <w:r>
              <w:t>83 216,9</w:t>
            </w:r>
          </w:p>
        </w:tc>
        <w:tc>
          <w:tcPr>
            <w:tcW w:w="1417" w:type="dxa"/>
          </w:tcPr>
          <w:p w:rsidR="00D643F6" w:rsidRDefault="00D643F6">
            <w:pPr>
              <w:pStyle w:val="ConsPlusNormal"/>
              <w:jc w:val="center"/>
            </w:pPr>
            <w:r>
              <w:t>1 534 960,3</w:t>
            </w:r>
          </w:p>
        </w:tc>
        <w:tc>
          <w:tcPr>
            <w:tcW w:w="1417" w:type="dxa"/>
          </w:tcPr>
          <w:p w:rsidR="00D643F6" w:rsidRDefault="00D643F6">
            <w:pPr>
              <w:pStyle w:val="ConsPlusNormal"/>
              <w:jc w:val="center"/>
            </w:pPr>
            <w:r>
              <w:t>1 727 739,3</w:t>
            </w:r>
          </w:p>
        </w:tc>
        <w:tc>
          <w:tcPr>
            <w:tcW w:w="1304" w:type="dxa"/>
          </w:tcPr>
          <w:p w:rsidR="00D643F6" w:rsidRDefault="00D643F6">
            <w:pPr>
              <w:pStyle w:val="ConsPlusNormal"/>
              <w:jc w:val="center"/>
            </w:pPr>
            <w:r>
              <w:t>1 009 930,5</w:t>
            </w:r>
          </w:p>
        </w:tc>
        <w:tc>
          <w:tcPr>
            <w:tcW w:w="1304" w:type="dxa"/>
          </w:tcPr>
          <w:p w:rsidR="00D643F6" w:rsidRDefault="00D643F6">
            <w:pPr>
              <w:pStyle w:val="ConsPlusNormal"/>
              <w:jc w:val="center"/>
            </w:pPr>
            <w:r>
              <w:t>1 009 960,5</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Министерство энергетики, жилищно-коммунального хозяйства и тарифов Республики Коми</w:t>
            </w:r>
          </w:p>
        </w:tc>
        <w:tc>
          <w:tcPr>
            <w:tcW w:w="1361" w:type="dxa"/>
          </w:tcPr>
          <w:p w:rsidR="00D643F6" w:rsidRDefault="00D643F6">
            <w:pPr>
              <w:pStyle w:val="ConsPlusNormal"/>
              <w:jc w:val="center"/>
            </w:pPr>
            <w:r>
              <w:t>852 161,4</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Комитет Республики Коми по тарифам</w:t>
            </w:r>
          </w:p>
        </w:tc>
        <w:tc>
          <w:tcPr>
            <w:tcW w:w="1361" w:type="dxa"/>
          </w:tcPr>
          <w:p w:rsidR="00D643F6" w:rsidRDefault="00D643F6">
            <w:pPr>
              <w:pStyle w:val="ConsPlusNormal"/>
              <w:jc w:val="center"/>
            </w:pPr>
            <w:r>
              <w:t>22 677,4</w:t>
            </w:r>
          </w:p>
        </w:tc>
        <w:tc>
          <w:tcPr>
            <w:tcW w:w="1417" w:type="dxa"/>
          </w:tcPr>
          <w:p w:rsidR="00D643F6" w:rsidRDefault="00D643F6">
            <w:pPr>
              <w:pStyle w:val="ConsPlusNormal"/>
              <w:jc w:val="center"/>
            </w:pPr>
            <w:r>
              <w:t>63 889,5</w:t>
            </w:r>
          </w:p>
        </w:tc>
        <w:tc>
          <w:tcPr>
            <w:tcW w:w="1417" w:type="dxa"/>
          </w:tcPr>
          <w:p w:rsidR="00D643F6" w:rsidRDefault="00D643F6">
            <w:pPr>
              <w:pStyle w:val="ConsPlusNormal"/>
              <w:jc w:val="center"/>
            </w:pPr>
            <w:r>
              <w:t>69 097,9</w:t>
            </w:r>
          </w:p>
        </w:tc>
        <w:tc>
          <w:tcPr>
            <w:tcW w:w="1304" w:type="dxa"/>
          </w:tcPr>
          <w:p w:rsidR="00D643F6" w:rsidRDefault="00D643F6">
            <w:pPr>
              <w:pStyle w:val="ConsPlusNormal"/>
              <w:jc w:val="center"/>
            </w:pPr>
            <w:r>
              <w:t>65 447,2</w:t>
            </w:r>
          </w:p>
        </w:tc>
        <w:tc>
          <w:tcPr>
            <w:tcW w:w="1304" w:type="dxa"/>
          </w:tcPr>
          <w:p w:rsidR="00D643F6" w:rsidRDefault="00D643F6">
            <w:pPr>
              <w:pStyle w:val="ConsPlusNormal"/>
              <w:jc w:val="center"/>
            </w:pPr>
            <w:r>
              <w:t>645 447,2</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Служба Республики Коми строительного, жилищного и технического надзора (контроля)</w:t>
            </w:r>
          </w:p>
        </w:tc>
        <w:tc>
          <w:tcPr>
            <w:tcW w:w="1361" w:type="dxa"/>
            <w:tcBorders>
              <w:bottom w:val="nil"/>
            </w:tcBorders>
          </w:tcPr>
          <w:p w:rsidR="00D643F6" w:rsidRDefault="00D643F6">
            <w:pPr>
              <w:pStyle w:val="ConsPlusNormal"/>
              <w:jc w:val="center"/>
            </w:pPr>
            <w:r>
              <w:t>145 886,1</w:t>
            </w:r>
          </w:p>
        </w:tc>
        <w:tc>
          <w:tcPr>
            <w:tcW w:w="1417" w:type="dxa"/>
            <w:tcBorders>
              <w:bottom w:val="nil"/>
            </w:tcBorders>
          </w:tcPr>
          <w:p w:rsidR="00D643F6" w:rsidRDefault="00D643F6">
            <w:pPr>
              <w:pStyle w:val="ConsPlusNormal"/>
              <w:jc w:val="center"/>
            </w:pPr>
            <w:r>
              <w:t>151 058,8</w:t>
            </w:r>
          </w:p>
        </w:tc>
        <w:tc>
          <w:tcPr>
            <w:tcW w:w="1417" w:type="dxa"/>
            <w:tcBorders>
              <w:bottom w:val="nil"/>
            </w:tcBorders>
          </w:tcPr>
          <w:p w:rsidR="00D643F6" w:rsidRDefault="00D643F6">
            <w:pPr>
              <w:pStyle w:val="ConsPlusNormal"/>
              <w:jc w:val="center"/>
            </w:pPr>
            <w:r>
              <w:t>159 000,4</w:t>
            </w:r>
          </w:p>
        </w:tc>
        <w:tc>
          <w:tcPr>
            <w:tcW w:w="1304" w:type="dxa"/>
            <w:tcBorders>
              <w:bottom w:val="nil"/>
            </w:tcBorders>
          </w:tcPr>
          <w:p w:rsidR="00D643F6" w:rsidRDefault="00D643F6">
            <w:pPr>
              <w:pStyle w:val="ConsPlusNormal"/>
              <w:jc w:val="center"/>
            </w:pPr>
            <w:r>
              <w:t>153 187,9</w:t>
            </w:r>
          </w:p>
        </w:tc>
        <w:tc>
          <w:tcPr>
            <w:tcW w:w="1304" w:type="dxa"/>
            <w:tcBorders>
              <w:bottom w:val="nil"/>
            </w:tcBorders>
          </w:tcPr>
          <w:p w:rsidR="00D643F6" w:rsidRDefault="00D643F6">
            <w:pPr>
              <w:pStyle w:val="ConsPlusNormal"/>
              <w:jc w:val="center"/>
            </w:pPr>
            <w:r>
              <w:t>153 377,6</w:t>
            </w:r>
          </w:p>
        </w:tc>
      </w:tr>
      <w:tr w:rsidR="00D643F6">
        <w:tblPrEx>
          <w:tblBorders>
            <w:insideH w:val="nil"/>
          </w:tblBorders>
        </w:tblPrEx>
        <w:tc>
          <w:tcPr>
            <w:tcW w:w="13550" w:type="dxa"/>
            <w:gridSpan w:val="8"/>
            <w:tcBorders>
              <w:top w:val="nil"/>
            </w:tcBorders>
          </w:tcPr>
          <w:p w:rsidR="00D643F6" w:rsidRDefault="00D643F6">
            <w:pPr>
              <w:pStyle w:val="ConsPlusNormal"/>
              <w:jc w:val="both"/>
            </w:pPr>
            <w:r>
              <w:lastRenderedPageBreak/>
              <w:t xml:space="preserve">(в ред. </w:t>
            </w:r>
            <w:hyperlink r:id="rId387">
              <w:r>
                <w:rPr>
                  <w:color w:val="0000FF"/>
                </w:rPr>
                <w:t>Постановления</w:t>
              </w:r>
            </w:hyperlink>
            <w:r>
              <w:t xml:space="preserve"> Правительства РК от 26.12.2022 N 663)</w:t>
            </w:r>
          </w:p>
        </w:tc>
      </w:tr>
      <w:tr w:rsidR="00D643F6">
        <w:tc>
          <w:tcPr>
            <w:tcW w:w="1361" w:type="dxa"/>
            <w:vMerge w:val="restart"/>
            <w:tcBorders>
              <w:bottom w:val="nil"/>
            </w:tcBorders>
          </w:tcPr>
          <w:p w:rsidR="00D643F6" w:rsidRDefault="00D643F6">
            <w:pPr>
              <w:pStyle w:val="ConsPlusNormal"/>
              <w:jc w:val="both"/>
            </w:pPr>
            <w:r>
              <w:t>Основное мероприятие 5.1.1.</w:t>
            </w:r>
          </w:p>
        </w:tc>
        <w:tc>
          <w:tcPr>
            <w:tcW w:w="2608" w:type="dxa"/>
            <w:vMerge w:val="restart"/>
            <w:tcBorders>
              <w:bottom w:val="nil"/>
            </w:tcBorders>
          </w:tcPr>
          <w:p w:rsidR="00D643F6" w:rsidRDefault="00D643F6">
            <w:pPr>
              <w:pStyle w:val="ConsPlusNormal"/>
              <w:jc w:val="both"/>
            </w:pPr>
            <w:r>
              <w:t>Реализация функций аппаратов исполнителей и участников государственной программы</w:t>
            </w:r>
          </w:p>
        </w:tc>
        <w:tc>
          <w:tcPr>
            <w:tcW w:w="2778" w:type="dxa"/>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Pr>
          <w:p w:rsidR="00D643F6" w:rsidRDefault="00D643F6">
            <w:pPr>
              <w:pStyle w:val="ConsPlusNormal"/>
              <w:jc w:val="center"/>
            </w:pPr>
            <w:r>
              <w:t>72 450,8</w:t>
            </w:r>
          </w:p>
        </w:tc>
        <w:tc>
          <w:tcPr>
            <w:tcW w:w="1417" w:type="dxa"/>
          </w:tcPr>
          <w:p w:rsidR="00D643F6" w:rsidRDefault="00D643F6">
            <w:pPr>
              <w:pStyle w:val="ConsPlusNormal"/>
              <w:jc w:val="center"/>
            </w:pPr>
            <w:r>
              <w:t>101 414,6</w:t>
            </w:r>
          </w:p>
        </w:tc>
        <w:tc>
          <w:tcPr>
            <w:tcW w:w="1417" w:type="dxa"/>
          </w:tcPr>
          <w:p w:rsidR="00D643F6" w:rsidRDefault="00D643F6">
            <w:pPr>
              <w:pStyle w:val="ConsPlusNormal"/>
              <w:jc w:val="center"/>
            </w:pPr>
            <w:r>
              <w:t>99 545,3</w:t>
            </w:r>
          </w:p>
        </w:tc>
        <w:tc>
          <w:tcPr>
            <w:tcW w:w="1304" w:type="dxa"/>
          </w:tcPr>
          <w:p w:rsidR="00D643F6" w:rsidRDefault="00D643F6">
            <w:pPr>
              <w:pStyle w:val="ConsPlusNormal"/>
              <w:jc w:val="center"/>
            </w:pPr>
            <w:r>
              <w:t>95 499,8</w:t>
            </w:r>
          </w:p>
        </w:tc>
        <w:tc>
          <w:tcPr>
            <w:tcW w:w="1304" w:type="dxa"/>
          </w:tcPr>
          <w:p w:rsidR="00D643F6" w:rsidRDefault="00D643F6">
            <w:pPr>
              <w:pStyle w:val="ConsPlusNormal"/>
              <w:jc w:val="center"/>
            </w:pPr>
            <w:r>
              <w:t>95 553,8</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Министерство энергетики, жилищно-коммунального хозяйства и тарифов Республики Коми</w:t>
            </w:r>
          </w:p>
        </w:tc>
        <w:tc>
          <w:tcPr>
            <w:tcW w:w="1361" w:type="dxa"/>
          </w:tcPr>
          <w:p w:rsidR="00D643F6" w:rsidRDefault="00D643F6">
            <w:pPr>
              <w:pStyle w:val="ConsPlusNormal"/>
              <w:jc w:val="center"/>
            </w:pPr>
            <w:r>
              <w:t>71 373,6</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Комитет Республики Коми по тарифам</w:t>
            </w:r>
          </w:p>
        </w:tc>
        <w:tc>
          <w:tcPr>
            <w:tcW w:w="1361" w:type="dxa"/>
          </w:tcPr>
          <w:p w:rsidR="00D643F6" w:rsidRDefault="00D643F6">
            <w:pPr>
              <w:pStyle w:val="ConsPlusNormal"/>
              <w:jc w:val="center"/>
            </w:pPr>
            <w:r>
              <w:t>5 153,6</w:t>
            </w:r>
          </w:p>
        </w:tc>
        <w:tc>
          <w:tcPr>
            <w:tcW w:w="1417" w:type="dxa"/>
          </w:tcPr>
          <w:p w:rsidR="00D643F6" w:rsidRDefault="00D643F6">
            <w:pPr>
              <w:pStyle w:val="ConsPlusNormal"/>
              <w:jc w:val="center"/>
            </w:pPr>
            <w:r>
              <w:t>47 140,8</w:t>
            </w:r>
          </w:p>
        </w:tc>
        <w:tc>
          <w:tcPr>
            <w:tcW w:w="1417" w:type="dxa"/>
          </w:tcPr>
          <w:p w:rsidR="00D643F6" w:rsidRDefault="00D643F6">
            <w:pPr>
              <w:pStyle w:val="ConsPlusNormal"/>
              <w:jc w:val="center"/>
            </w:pPr>
            <w:r>
              <w:t>49 672,9</w:t>
            </w:r>
          </w:p>
        </w:tc>
        <w:tc>
          <w:tcPr>
            <w:tcW w:w="1304" w:type="dxa"/>
          </w:tcPr>
          <w:p w:rsidR="00D643F6" w:rsidRDefault="00D643F6">
            <w:pPr>
              <w:pStyle w:val="ConsPlusNormal"/>
              <w:jc w:val="center"/>
            </w:pPr>
            <w:r>
              <w:t>46 814,6</w:t>
            </w:r>
          </w:p>
        </w:tc>
        <w:tc>
          <w:tcPr>
            <w:tcW w:w="1304" w:type="dxa"/>
          </w:tcPr>
          <w:p w:rsidR="00D643F6" w:rsidRDefault="00D643F6">
            <w:pPr>
              <w:pStyle w:val="ConsPlusNormal"/>
              <w:jc w:val="center"/>
            </w:pPr>
            <w:r>
              <w:t>46 814,6</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Служба Республики Коми строительного, жилищного и технического надзора (контроля)</w:t>
            </w:r>
          </w:p>
        </w:tc>
        <w:tc>
          <w:tcPr>
            <w:tcW w:w="1361" w:type="dxa"/>
            <w:tcBorders>
              <w:bottom w:val="nil"/>
            </w:tcBorders>
          </w:tcPr>
          <w:p w:rsidR="00D643F6" w:rsidRDefault="00D643F6">
            <w:pPr>
              <w:pStyle w:val="ConsPlusNormal"/>
              <w:jc w:val="center"/>
            </w:pPr>
            <w:r>
              <w:t>145 886,1</w:t>
            </w:r>
          </w:p>
        </w:tc>
        <w:tc>
          <w:tcPr>
            <w:tcW w:w="1417" w:type="dxa"/>
            <w:tcBorders>
              <w:bottom w:val="nil"/>
            </w:tcBorders>
          </w:tcPr>
          <w:p w:rsidR="00D643F6" w:rsidRDefault="00D643F6">
            <w:pPr>
              <w:pStyle w:val="ConsPlusNormal"/>
              <w:jc w:val="center"/>
            </w:pPr>
            <w:r>
              <w:t>151 058,8</w:t>
            </w:r>
          </w:p>
        </w:tc>
        <w:tc>
          <w:tcPr>
            <w:tcW w:w="1417" w:type="dxa"/>
            <w:tcBorders>
              <w:bottom w:val="nil"/>
            </w:tcBorders>
          </w:tcPr>
          <w:p w:rsidR="00D643F6" w:rsidRDefault="00D643F6">
            <w:pPr>
              <w:pStyle w:val="ConsPlusNormal"/>
              <w:jc w:val="center"/>
            </w:pPr>
            <w:r>
              <w:t>159 000,4</w:t>
            </w:r>
          </w:p>
        </w:tc>
        <w:tc>
          <w:tcPr>
            <w:tcW w:w="1304" w:type="dxa"/>
            <w:tcBorders>
              <w:bottom w:val="nil"/>
            </w:tcBorders>
          </w:tcPr>
          <w:p w:rsidR="00D643F6" w:rsidRDefault="00D643F6">
            <w:pPr>
              <w:pStyle w:val="ConsPlusNormal"/>
              <w:jc w:val="center"/>
            </w:pPr>
            <w:r>
              <w:t>153 187,9</w:t>
            </w:r>
          </w:p>
        </w:tc>
        <w:tc>
          <w:tcPr>
            <w:tcW w:w="1304" w:type="dxa"/>
            <w:tcBorders>
              <w:bottom w:val="nil"/>
            </w:tcBorders>
          </w:tcPr>
          <w:p w:rsidR="00D643F6" w:rsidRDefault="00D643F6">
            <w:pPr>
              <w:pStyle w:val="ConsPlusNormal"/>
              <w:jc w:val="center"/>
            </w:pPr>
            <w:r>
              <w:t>153 377,6</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388">
              <w:r>
                <w:rPr>
                  <w:color w:val="0000FF"/>
                </w:rPr>
                <w:t>Постановления</w:t>
              </w:r>
            </w:hyperlink>
            <w:r>
              <w:t xml:space="preserve"> Правительства РК от 26.12.2022 N 663)</w:t>
            </w:r>
          </w:p>
        </w:tc>
      </w:tr>
      <w:tr w:rsidR="00D643F6">
        <w:tc>
          <w:tcPr>
            <w:tcW w:w="1361" w:type="dxa"/>
            <w:vMerge w:val="restart"/>
            <w:tcBorders>
              <w:bottom w:val="nil"/>
            </w:tcBorders>
          </w:tcPr>
          <w:p w:rsidR="00D643F6" w:rsidRDefault="00D643F6">
            <w:pPr>
              <w:pStyle w:val="ConsPlusNormal"/>
              <w:jc w:val="both"/>
            </w:pPr>
            <w:r>
              <w:t>Основное мероприятие 5.1.2.</w:t>
            </w:r>
          </w:p>
        </w:tc>
        <w:tc>
          <w:tcPr>
            <w:tcW w:w="2608" w:type="dxa"/>
            <w:vMerge w:val="restart"/>
            <w:tcBorders>
              <w:bottom w:val="nil"/>
            </w:tcBorders>
          </w:tcPr>
          <w:p w:rsidR="00D643F6" w:rsidRDefault="00D643F6">
            <w:pPr>
              <w:pStyle w:val="ConsPlusNormal"/>
              <w:jc w:val="both"/>
            </w:pPr>
            <w:r>
              <w:t>Обеспечение деятельности государственных организаций Республики Коми в установленной сфере</w:t>
            </w:r>
          </w:p>
        </w:tc>
        <w:tc>
          <w:tcPr>
            <w:tcW w:w="2778" w:type="dxa"/>
          </w:tcPr>
          <w:p w:rsidR="00D643F6" w:rsidRDefault="00D643F6">
            <w:pPr>
              <w:pStyle w:val="ConsPlusNormal"/>
            </w:pPr>
            <w:r>
              <w:t>Министерство энергетики, жилищно-коммунального хозяйства и тарифов Республики Коми</w:t>
            </w:r>
          </w:p>
        </w:tc>
        <w:tc>
          <w:tcPr>
            <w:tcW w:w="1361" w:type="dxa"/>
          </w:tcPr>
          <w:p w:rsidR="00D643F6" w:rsidRDefault="00D643F6">
            <w:pPr>
              <w:pStyle w:val="ConsPlusNormal"/>
              <w:jc w:val="center"/>
            </w:pPr>
            <w:r>
              <w:t>17610,7</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32 841,7</w:t>
            </w:r>
          </w:p>
        </w:tc>
        <w:tc>
          <w:tcPr>
            <w:tcW w:w="1417" w:type="dxa"/>
          </w:tcPr>
          <w:p w:rsidR="00D643F6" w:rsidRDefault="00D643F6">
            <w:pPr>
              <w:pStyle w:val="ConsPlusNormal"/>
              <w:jc w:val="center"/>
            </w:pPr>
            <w:r>
              <w:t>39 557,3</w:t>
            </w:r>
          </w:p>
        </w:tc>
        <w:tc>
          <w:tcPr>
            <w:tcW w:w="1304" w:type="dxa"/>
          </w:tcPr>
          <w:p w:rsidR="00D643F6" w:rsidRDefault="00D643F6">
            <w:pPr>
              <w:pStyle w:val="ConsPlusNormal"/>
              <w:jc w:val="center"/>
            </w:pPr>
            <w:r>
              <w:t>38 521,7</w:t>
            </w:r>
          </w:p>
        </w:tc>
        <w:tc>
          <w:tcPr>
            <w:tcW w:w="1304" w:type="dxa"/>
          </w:tcPr>
          <w:p w:rsidR="00D643F6" w:rsidRDefault="00D643F6">
            <w:pPr>
              <w:pStyle w:val="ConsPlusNormal"/>
              <w:jc w:val="center"/>
            </w:pPr>
            <w:r>
              <w:t>38 497,7</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Комитет Республики Коми по тарифам</w:t>
            </w:r>
          </w:p>
        </w:tc>
        <w:tc>
          <w:tcPr>
            <w:tcW w:w="1361" w:type="dxa"/>
            <w:tcBorders>
              <w:bottom w:val="nil"/>
            </w:tcBorders>
          </w:tcPr>
          <w:p w:rsidR="00D643F6" w:rsidRDefault="00D643F6">
            <w:pPr>
              <w:pStyle w:val="ConsPlusNormal"/>
              <w:jc w:val="center"/>
            </w:pPr>
            <w:r>
              <w:t>17 523,8</w:t>
            </w:r>
          </w:p>
        </w:tc>
        <w:tc>
          <w:tcPr>
            <w:tcW w:w="1417" w:type="dxa"/>
            <w:tcBorders>
              <w:bottom w:val="nil"/>
            </w:tcBorders>
          </w:tcPr>
          <w:p w:rsidR="00D643F6" w:rsidRDefault="00D643F6">
            <w:pPr>
              <w:pStyle w:val="ConsPlusNormal"/>
              <w:jc w:val="center"/>
            </w:pPr>
            <w:r>
              <w:t>16 748,7</w:t>
            </w:r>
          </w:p>
        </w:tc>
        <w:tc>
          <w:tcPr>
            <w:tcW w:w="1417" w:type="dxa"/>
            <w:tcBorders>
              <w:bottom w:val="nil"/>
            </w:tcBorders>
          </w:tcPr>
          <w:p w:rsidR="00D643F6" w:rsidRDefault="00D643F6">
            <w:pPr>
              <w:pStyle w:val="ConsPlusNormal"/>
              <w:jc w:val="center"/>
            </w:pPr>
            <w:r>
              <w:t>19 425,0</w:t>
            </w:r>
          </w:p>
        </w:tc>
        <w:tc>
          <w:tcPr>
            <w:tcW w:w="1304" w:type="dxa"/>
            <w:tcBorders>
              <w:bottom w:val="nil"/>
            </w:tcBorders>
          </w:tcPr>
          <w:p w:rsidR="00D643F6" w:rsidRDefault="00D643F6">
            <w:pPr>
              <w:pStyle w:val="ConsPlusNormal"/>
              <w:jc w:val="center"/>
            </w:pPr>
            <w:r>
              <w:t>18 632,6</w:t>
            </w:r>
          </w:p>
        </w:tc>
        <w:tc>
          <w:tcPr>
            <w:tcW w:w="1304" w:type="dxa"/>
            <w:tcBorders>
              <w:bottom w:val="nil"/>
            </w:tcBorders>
          </w:tcPr>
          <w:p w:rsidR="00D643F6" w:rsidRDefault="00D643F6">
            <w:pPr>
              <w:pStyle w:val="ConsPlusNormal"/>
              <w:jc w:val="center"/>
            </w:pPr>
            <w:r>
              <w:t>18 632,6</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389">
              <w:r>
                <w:rPr>
                  <w:color w:val="0000FF"/>
                </w:rPr>
                <w:t>Постановления</w:t>
              </w:r>
            </w:hyperlink>
            <w:r>
              <w:t xml:space="preserve"> Правительства РК от 11.11.2022 N 563)</w:t>
            </w:r>
          </w:p>
        </w:tc>
      </w:tr>
      <w:tr w:rsidR="00D643F6">
        <w:tc>
          <w:tcPr>
            <w:tcW w:w="1361" w:type="dxa"/>
          </w:tcPr>
          <w:p w:rsidR="00D643F6" w:rsidRDefault="00D643F6">
            <w:pPr>
              <w:pStyle w:val="ConsPlusNormal"/>
              <w:jc w:val="both"/>
            </w:pPr>
            <w:r>
              <w:lastRenderedPageBreak/>
              <w:t>Основное мероприятие 5.1.3</w:t>
            </w:r>
          </w:p>
        </w:tc>
        <w:tc>
          <w:tcPr>
            <w:tcW w:w="2608" w:type="dxa"/>
          </w:tcPr>
          <w:p w:rsidR="00D643F6" w:rsidRDefault="00D643F6">
            <w:pPr>
              <w:pStyle w:val="ConsPlusNormal"/>
              <w:jc w:val="both"/>
            </w:pPr>
            <w:r>
              <w:t>Осуществление функций, оказание государственных услуг (выполнение работ) в области градостроительной деятельности государственными учреждениями</w:t>
            </w:r>
          </w:p>
        </w:tc>
        <w:tc>
          <w:tcPr>
            <w:tcW w:w="2778" w:type="dxa"/>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4 742,0</w:t>
            </w:r>
          </w:p>
        </w:tc>
        <w:tc>
          <w:tcPr>
            <w:tcW w:w="1417" w:type="dxa"/>
          </w:tcPr>
          <w:p w:rsidR="00D643F6" w:rsidRDefault="00D643F6">
            <w:pPr>
              <w:pStyle w:val="ConsPlusNormal"/>
              <w:jc w:val="center"/>
            </w:pPr>
            <w:r>
              <w:t>4 965,6</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tcBorders>
              <w:bottom w:val="nil"/>
            </w:tcBorders>
          </w:tcPr>
          <w:p w:rsidR="00D643F6" w:rsidRDefault="00D643F6">
            <w:pPr>
              <w:pStyle w:val="ConsPlusNormal"/>
              <w:jc w:val="both"/>
            </w:pPr>
            <w:r>
              <w:t>Основное мероприятие 5.2.1.</w:t>
            </w:r>
          </w:p>
        </w:tc>
        <w:tc>
          <w:tcPr>
            <w:tcW w:w="2608" w:type="dxa"/>
            <w:tcBorders>
              <w:bottom w:val="nil"/>
            </w:tcBorders>
          </w:tcPr>
          <w:p w:rsidR="00D643F6" w:rsidRDefault="00D643F6">
            <w:pPr>
              <w:pStyle w:val="ConsPlusNormal"/>
              <w:jc w:val="both"/>
            </w:pPr>
            <w:r>
              <w:t xml:space="preserve">Осуществление переданных государственных полномочий в соответствии с </w:t>
            </w:r>
            <w:hyperlink r:id="rId390">
              <w:r>
                <w:rPr>
                  <w:color w:val="0000FF"/>
                </w:rPr>
                <w:t>пунктом 4 статьи 1</w:t>
              </w:r>
            </w:hyperlink>
            <w:r>
              <w:t xml:space="preserve">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2778"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Borders>
              <w:bottom w:val="nil"/>
            </w:tcBorders>
          </w:tcPr>
          <w:p w:rsidR="00D643F6" w:rsidRDefault="00D643F6">
            <w:pPr>
              <w:pStyle w:val="ConsPlusNormal"/>
              <w:jc w:val="center"/>
            </w:pPr>
            <w:r>
              <w:t>10 766,1</w:t>
            </w:r>
          </w:p>
        </w:tc>
        <w:tc>
          <w:tcPr>
            <w:tcW w:w="1417" w:type="dxa"/>
            <w:tcBorders>
              <w:bottom w:val="nil"/>
            </w:tcBorders>
          </w:tcPr>
          <w:p w:rsidR="00D643F6" w:rsidRDefault="00D643F6">
            <w:pPr>
              <w:pStyle w:val="ConsPlusNormal"/>
              <w:jc w:val="center"/>
            </w:pPr>
            <w:r>
              <w:t>11 762,2</w:t>
            </w:r>
          </w:p>
        </w:tc>
        <w:tc>
          <w:tcPr>
            <w:tcW w:w="1417" w:type="dxa"/>
            <w:tcBorders>
              <w:bottom w:val="nil"/>
            </w:tcBorders>
          </w:tcPr>
          <w:p w:rsidR="00D643F6" w:rsidRDefault="00D643F6">
            <w:pPr>
              <w:pStyle w:val="ConsPlusNormal"/>
              <w:jc w:val="center"/>
            </w:pPr>
            <w:r>
              <w:t>11 956,9</w:t>
            </w:r>
          </w:p>
        </w:tc>
        <w:tc>
          <w:tcPr>
            <w:tcW w:w="1304" w:type="dxa"/>
            <w:tcBorders>
              <w:bottom w:val="nil"/>
            </w:tcBorders>
          </w:tcPr>
          <w:p w:rsidR="00D643F6" w:rsidRDefault="00D643F6">
            <w:pPr>
              <w:pStyle w:val="ConsPlusNormal"/>
              <w:jc w:val="center"/>
            </w:pPr>
            <w:r>
              <w:t>11 845,0</w:t>
            </w:r>
          </w:p>
        </w:tc>
        <w:tc>
          <w:tcPr>
            <w:tcW w:w="1304" w:type="dxa"/>
            <w:tcBorders>
              <w:bottom w:val="nil"/>
            </w:tcBorders>
          </w:tcPr>
          <w:p w:rsidR="00D643F6" w:rsidRDefault="00D643F6">
            <w:pPr>
              <w:pStyle w:val="ConsPlusNormal"/>
              <w:jc w:val="center"/>
            </w:pPr>
            <w:r>
              <w:t>11 845,0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391">
              <w:r>
                <w:rPr>
                  <w:color w:val="0000FF"/>
                </w:rPr>
                <w:t>Постановления</w:t>
              </w:r>
            </w:hyperlink>
            <w:r>
              <w:t xml:space="preserve"> Правительства РК от 26.12.2022 N 663)</w:t>
            </w:r>
          </w:p>
        </w:tc>
      </w:tr>
      <w:tr w:rsidR="00D643F6">
        <w:tc>
          <w:tcPr>
            <w:tcW w:w="1361" w:type="dxa"/>
            <w:vMerge w:val="restart"/>
            <w:tcBorders>
              <w:bottom w:val="nil"/>
            </w:tcBorders>
          </w:tcPr>
          <w:p w:rsidR="00D643F6" w:rsidRDefault="00D643F6">
            <w:pPr>
              <w:pStyle w:val="ConsPlusNormal"/>
              <w:jc w:val="both"/>
            </w:pPr>
            <w:r>
              <w:t>Основное мероприятие 5.2.2.</w:t>
            </w:r>
          </w:p>
        </w:tc>
        <w:tc>
          <w:tcPr>
            <w:tcW w:w="2608" w:type="dxa"/>
            <w:vMerge w:val="restart"/>
            <w:tcBorders>
              <w:bottom w:val="nil"/>
            </w:tcBorders>
          </w:tcPr>
          <w:p w:rsidR="00D643F6" w:rsidRDefault="00D643F6">
            <w:pPr>
              <w:pStyle w:val="ConsPlusNormal"/>
              <w:jc w:val="both"/>
            </w:pPr>
            <w:r>
              <w:t xml:space="preserve">Осуществление переданных государственных полномочий по возмещению недополученных доходов, возникающих в </w:t>
            </w:r>
            <w:r>
              <w:lastRenderedPageBreak/>
              <w:t>результате государственного регулирования цен на топливо твердое, используемое для нужд отопления</w:t>
            </w:r>
          </w:p>
        </w:tc>
        <w:tc>
          <w:tcPr>
            <w:tcW w:w="2778" w:type="dxa"/>
          </w:tcPr>
          <w:p w:rsidR="00D643F6" w:rsidRDefault="00D643F6">
            <w:pPr>
              <w:pStyle w:val="ConsPlusNormal"/>
            </w:pPr>
            <w:r>
              <w:lastRenderedPageBreak/>
              <w:t>Министерство энергетики, жилищно-коммунального хозяйства и тарифов Республики Коми</w:t>
            </w:r>
          </w:p>
        </w:tc>
        <w:tc>
          <w:tcPr>
            <w:tcW w:w="1361" w:type="dxa"/>
          </w:tcPr>
          <w:p w:rsidR="00D643F6" w:rsidRDefault="00D643F6">
            <w:pPr>
              <w:pStyle w:val="ConsPlusNormal"/>
              <w:jc w:val="center"/>
            </w:pPr>
            <w:r>
              <w:t>803,7</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Министерство строительства и жилищно-</w:t>
            </w:r>
            <w:r>
              <w:lastRenderedPageBreak/>
              <w:t>коммунального хозяйства Республики Коми</w:t>
            </w:r>
          </w:p>
        </w:tc>
        <w:tc>
          <w:tcPr>
            <w:tcW w:w="1361" w:type="dxa"/>
            <w:tcBorders>
              <w:bottom w:val="nil"/>
            </w:tcBorders>
          </w:tcPr>
          <w:p w:rsidR="00D643F6" w:rsidRDefault="00D643F6">
            <w:pPr>
              <w:pStyle w:val="ConsPlusNormal"/>
              <w:jc w:val="center"/>
            </w:pPr>
            <w:r>
              <w:lastRenderedPageBreak/>
              <w:t>0,0</w:t>
            </w:r>
          </w:p>
        </w:tc>
        <w:tc>
          <w:tcPr>
            <w:tcW w:w="1417" w:type="dxa"/>
            <w:tcBorders>
              <w:bottom w:val="nil"/>
            </w:tcBorders>
          </w:tcPr>
          <w:p w:rsidR="00D643F6" w:rsidRDefault="00D643F6">
            <w:pPr>
              <w:pStyle w:val="ConsPlusNormal"/>
              <w:jc w:val="center"/>
            </w:pPr>
            <w:r>
              <w:t>1 005,9</w:t>
            </w:r>
          </w:p>
        </w:tc>
        <w:tc>
          <w:tcPr>
            <w:tcW w:w="1417" w:type="dxa"/>
            <w:tcBorders>
              <w:bottom w:val="nil"/>
            </w:tcBorders>
          </w:tcPr>
          <w:p w:rsidR="00D643F6" w:rsidRDefault="00D643F6">
            <w:pPr>
              <w:pStyle w:val="ConsPlusNormal"/>
              <w:jc w:val="center"/>
            </w:pPr>
            <w:r>
              <w:t>1 112,4</w:t>
            </w:r>
          </w:p>
        </w:tc>
        <w:tc>
          <w:tcPr>
            <w:tcW w:w="1304" w:type="dxa"/>
            <w:tcBorders>
              <w:bottom w:val="nil"/>
            </w:tcBorders>
          </w:tcPr>
          <w:p w:rsidR="00D643F6" w:rsidRDefault="00D643F6">
            <w:pPr>
              <w:pStyle w:val="ConsPlusNormal"/>
              <w:jc w:val="center"/>
            </w:pPr>
            <w:r>
              <w:t>1 103,0</w:t>
            </w:r>
          </w:p>
        </w:tc>
        <w:tc>
          <w:tcPr>
            <w:tcW w:w="1304" w:type="dxa"/>
            <w:tcBorders>
              <w:bottom w:val="nil"/>
            </w:tcBorders>
          </w:tcPr>
          <w:p w:rsidR="00D643F6" w:rsidRDefault="00D643F6">
            <w:pPr>
              <w:pStyle w:val="ConsPlusNormal"/>
              <w:jc w:val="center"/>
            </w:pPr>
            <w:r>
              <w:t>1 103,0</w:t>
            </w:r>
          </w:p>
        </w:tc>
      </w:tr>
      <w:tr w:rsidR="00D643F6">
        <w:tblPrEx>
          <w:tblBorders>
            <w:insideH w:val="nil"/>
          </w:tblBorders>
        </w:tblPrEx>
        <w:tc>
          <w:tcPr>
            <w:tcW w:w="13550" w:type="dxa"/>
            <w:gridSpan w:val="8"/>
            <w:tcBorders>
              <w:top w:val="nil"/>
            </w:tcBorders>
          </w:tcPr>
          <w:p w:rsidR="00D643F6" w:rsidRDefault="00D643F6">
            <w:pPr>
              <w:pStyle w:val="ConsPlusNormal"/>
              <w:jc w:val="both"/>
            </w:pPr>
            <w:r>
              <w:lastRenderedPageBreak/>
              <w:t xml:space="preserve">(в ред. </w:t>
            </w:r>
            <w:hyperlink r:id="rId392">
              <w:r>
                <w:rPr>
                  <w:color w:val="0000FF"/>
                </w:rPr>
                <w:t>Постановления</w:t>
              </w:r>
            </w:hyperlink>
            <w:r>
              <w:t xml:space="preserve"> Правительства РК от 26.12.2022 N 663)</w:t>
            </w:r>
          </w:p>
        </w:tc>
      </w:tr>
      <w:tr w:rsidR="00D643F6">
        <w:tc>
          <w:tcPr>
            <w:tcW w:w="1361" w:type="dxa"/>
            <w:vMerge w:val="restart"/>
            <w:tcBorders>
              <w:bottom w:val="nil"/>
            </w:tcBorders>
          </w:tcPr>
          <w:p w:rsidR="00D643F6" w:rsidRDefault="00D643F6">
            <w:pPr>
              <w:pStyle w:val="ConsPlusNormal"/>
              <w:jc w:val="both"/>
            </w:pPr>
            <w:r>
              <w:t>Основное мероприятие 5.2.3</w:t>
            </w:r>
          </w:p>
        </w:tc>
        <w:tc>
          <w:tcPr>
            <w:tcW w:w="2608" w:type="dxa"/>
            <w:vMerge w:val="restart"/>
            <w:tcBorders>
              <w:bottom w:val="nil"/>
            </w:tcBorders>
          </w:tcPr>
          <w:p w:rsidR="00D643F6" w:rsidRDefault="00D643F6">
            <w:pPr>
              <w:pStyle w:val="ConsPlusNormal"/>
              <w:jc w:val="both"/>
            </w:pPr>
            <w:r>
              <w:t>Содействие органам местного самоуправления в оплате муниципальными учреждениями расходов по коммунальным услугам</w:t>
            </w:r>
          </w:p>
        </w:tc>
        <w:tc>
          <w:tcPr>
            <w:tcW w:w="2778" w:type="dxa"/>
          </w:tcPr>
          <w:p w:rsidR="00D643F6" w:rsidRDefault="00D643F6">
            <w:pPr>
              <w:pStyle w:val="ConsPlusNormal"/>
            </w:pPr>
            <w:r>
              <w:t>Министерство энергетики, жилищно-коммунального хозяйства и тарифов Республики Коми</w:t>
            </w:r>
          </w:p>
        </w:tc>
        <w:tc>
          <w:tcPr>
            <w:tcW w:w="1361" w:type="dxa"/>
          </w:tcPr>
          <w:p w:rsidR="00D643F6" w:rsidRDefault="00D643F6">
            <w:pPr>
              <w:pStyle w:val="ConsPlusNormal"/>
              <w:jc w:val="center"/>
            </w:pPr>
            <w:r>
              <w:t>762 373,4</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867 306,0</w:t>
            </w:r>
          </w:p>
        </w:tc>
        <w:tc>
          <w:tcPr>
            <w:tcW w:w="1417" w:type="dxa"/>
            <w:tcBorders>
              <w:bottom w:val="nil"/>
            </w:tcBorders>
          </w:tcPr>
          <w:p w:rsidR="00D643F6" w:rsidRDefault="00D643F6">
            <w:pPr>
              <w:pStyle w:val="ConsPlusNormal"/>
              <w:jc w:val="center"/>
            </w:pPr>
            <w:r>
              <w:t>982 206,5</w:t>
            </w:r>
          </w:p>
        </w:tc>
        <w:tc>
          <w:tcPr>
            <w:tcW w:w="1304" w:type="dxa"/>
            <w:tcBorders>
              <w:bottom w:val="nil"/>
            </w:tcBorders>
          </w:tcPr>
          <w:p w:rsidR="00D643F6" w:rsidRDefault="00D643F6">
            <w:pPr>
              <w:pStyle w:val="ConsPlusNormal"/>
              <w:jc w:val="center"/>
            </w:pPr>
            <w:r>
              <w:t>862 961,1</w:t>
            </w:r>
          </w:p>
        </w:tc>
        <w:tc>
          <w:tcPr>
            <w:tcW w:w="1304" w:type="dxa"/>
            <w:tcBorders>
              <w:bottom w:val="nil"/>
            </w:tcBorders>
          </w:tcPr>
          <w:p w:rsidR="00D643F6" w:rsidRDefault="00D643F6">
            <w:pPr>
              <w:pStyle w:val="ConsPlusNormal"/>
              <w:jc w:val="center"/>
            </w:pPr>
            <w:r>
              <w:t>862 961,1</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393">
              <w:r>
                <w:rPr>
                  <w:color w:val="0000FF"/>
                </w:rPr>
                <w:t>Постановления</w:t>
              </w:r>
            </w:hyperlink>
            <w:r>
              <w:t xml:space="preserve"> Правительства РК от 26.12.2022 N 663)</w:t>
            </w:r>
          </w:p>
        </w:tc>
      </w:tr>
      <w:tr w:rsidR="00D643F6">
        <w:tblPrEx>
          <w:tblBorders>
            <w:insideH w:val="nil"/>
          </w:tblBorders>
        </w:tblPrEx>
        <w:tc>
          <w:tcPr>
            <w:tcW w:w="1361" w:type="dxa"/>
            <w:tcBorders>
              <w:bottom w:val="nil"/>
            </w:tcBorders>
          </w:tcPr>
          <w:p w:rsidR="00D643F6" w:rsidRDefault="00D643F6">
            <w:pPr>
              <w:pStyle w:val="ConsPlusNormal"/>
              <w:jc w:val="both"/>
            </w:pPr>
            <w:r>
              <w:t>Основное мероприятие 5.2.4</w:t>
            </w:r>
          </w:p>
        </w:tc>
        <w:tc>
          <w:tcPr>
            <w:tcW w:w="2608" w:type="dxa"/>
            <w:tcBorders>
              <w:bottom w:val="nil"/>
            </w:tcBorders>
          </w:tcPr>
          <w:p w:rsidR="00D643F6" w:rsidRDefault="00D643F6">
            <w:pPr>
              <w:pStyle w:val="ConsPlusNormal"/>
              <w:jc w:val="both"/>
            </w:pPr>
            <w:r>
              <w:t>Содействие органам местного самоуправления в оплате расходов по содержанию незаселенного (свободного от проживания) муниципального жилого фонда</w:t>
            </w:r>
          </w:p>
        </w:tc>
        <w:tc>
          <w:tcPr>
            <w:tcW w:w="2778" w:type="dxa"/>
            <w:tcBorders>
              <w:bottom w:val="nil"/>
            </w:tcBorders>
          </w:tcPr>
          <w:p w:rsidR="00D643F6" w:rsidRDefault="00D643F6">
            <w:pPr>
              <w:pStyle w:val="ConsPlusNormal"/>
            </w:pPr>
            <w:r>
              <w:t>Министерство строительства и жилищно-коммунального хозяйства Республики Коми</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515 888,0</w:t>
            </w:r>
          </w:p>
        </w:tc>
        <w:tc>
          <w:tcPr>
            <w:tcW w:w="1417" w:type="dxa"/>
            <w:tcBorders>
              <w:bottom w:val="nil"/>
            </w:tcBorders>
          </w:tcPr>
          <w:p w:rsidR="00D643F6" w:rsidRDefault="00D643F6">
            <w:pPr>
              <w:pStyle w:val="ConsPlusNormal"/>
              <w:jc w:val="center"/>
            </w:pPr>
            <w:r>
              <w:t>588 395,3</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394">
              <w:r>
                <w:rPr>
                  <w:color w:val="0000FF"/>
                </w:rPr>
                <w:t>Постановления</w:t>
              </w:r>
            </w:hyperlink>
            <w:r>
              <w:t xml:space="preserve"> Правительства РК от 26.12.2022 N 663)</w:t>
            </w:r>
          </w:p>
        </w:tc>
      </w:tr>
    </w:tbl>
    <w:p w:rsidR="00D643F6" w:rsidRDefault="00D643F6">
      <w:pPr>
        <w:pStyle w:val="ConsPlusNormal"/>
        <w:sectPr w:rsidR="00D643F6">
          <w:pgSz w:w="16838" w:h="11905" w:orient="landscape"/>
          <w:pgMar w:top="1701" w:right="1134" w:bottom="850" w:left="1134" w:header="0" w:footer="0" w:gutter="0"/>
          <w:cols w:space="720"/>
          <w:titlePg/>
        </w:sectPr>
      </w:pPr>
    </w:p>
    <w:p w:rsidR="00D643F6" w:rsidRDefault="00D643F6">
      <w:pPr>
        <w:pStyle w:val="ConsPlusNormal"/>
      </w:pPr>
    </w:p>
    <w:p w:rsidR="00D643F6" w:rsidRDefault="00D643F6">
      <w:pPr>
        <w:pStyle w:val="ConsPlusNormal"/>
        <w:jc w:val="right"/>
        <w:outlineLvl w:val="2"/>
      </w:pPr>
      <w:r>
        <w:t>Таблица 3.1</w:t>
      </w:r>
    </w:p>
    <w:p w:rsidR="00D643F6" w:rsidRDefault="00D643F6">
      <w:pPr>
        <w:pStyle w:val="ConsPlusNormal"/>
      </w:pPr>
    </w:p>
    <w:p w:rsidR="00D643F6" w:rsidRDefault="00D643F6">
      <w:pPr>
        <w:pStyle w:val="ConsPlusTitle"/>
        <w:jc w:val="center"/>
      </w:pPr>
      <w:bookmarkStart w:id="11" w:name="P4296"/>
      <w:bookmarkEnd w:id="11"/>
      <w:r>
        <w:t>ПЕРЕЧЕНЬ</w:t>
      </w:r>
    </w:p>
    <w:p w:rsidR="00D643F6" w:rsidRDefault="00D643F6">
      <w:pPr>
        <w:pStyle w:val="ConsPlusTitle"/>
        <w:jc w:val="center"/>
      </w:pPr>
      <w:r>
        <w:t>объектов капитального строительства</w:t>
      </w:r>
    </w:p>
    <w:p w:rsidR="00D643F6" w:rsidRDefault="00D643F6">
      <w:pPr>
        <w:pStyle w:val="ConsPlusTitle"/>
        <w:jc w:val="center"/>
      </w:pPr>
      <w:r>
        <w:t>для государственных нужд Республики Коми,</w:t>
      </w:r>
    </w:p>
    <w:p w:rsidR="00D643F6" w:rsidRDefault="00D643F6">
      <w:pPr>
        <w:pStyle w:val="ConsPlusTitle"/>
        <w:jc w:val="center"/>
      </w:pPr>
      <w:r>
        <w:t>подлежащих строительству (реконструкции)</w:t>
      </w:r>
    </w:p>
    <w:p w:rsidR="00D643F6" w:rsidRDefault="00D643F6">
      <w:pPr>
        <w:pStyle w:val="ConsPlusTitle"/>
        <w:jc w:val="center"/>
      </w:pPr>
      <w:r>
        <w:t>за счет средств республиканского бюджета</w:t>
      </w:r>
    </w:p>
    <w:p w:rsidR="00D643F6" w:rsidRDefault="00D643F6">
      <w:pPr>
        <w:pStyle w:val="ConsPlusTitle"/>
        <w:jc w:val="center"/>
      </w:pPr>
      <w:r>
        <w:t>Республики Коми</w:t>
      </w:r>
    </w:p>
    <w:p w:rsidR="00D643F6" w:rsidRDefault="00D643F6">
      <w:pPr>
        <w:pStyle w:val="ConsPlusNormal"/>
        <w:jc w:val="center"/>
      </w:pPr>
      <w:r>
        <w:t xml:space="preserve">(в ред. </w:t>
      </w:r>
      <w:hyperlink r:id="rId395">
        <w:r>
          <w:rPr>
            <w:color w:val="0000FF"/>
          </w:rPr>
          <w:t>Постановления</w:t>
        </w:r>
      </w:hyperlink>
      <w:r>
        <w:t xml:space="preserve"> Правительства РК от 11.11.2022 N 563)</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3969"/>
        <w:gridCol w:w="1701"/>
        <w:gridCol w:w="1701"/>
        <w:gridCol w:w="1134"/>
        <w:gridCol w:w="1134"/>
        <w:gridCol w:w="1134"/>
        <w:gridCol w:w="1134"/>
        <w:gridCol w:w="1134"/>
      </w:tblGrid>
      <w:tr w:rsidR="00D643F6">
        <w:tc>
          <w:tcPr>
            <w:tcW w:w="510" w:type="dxa"/>
            <w:vMerge w:val="restart"/>
          </w:tcPr>
          <w:p w:rsidR="00D643F6" w:rsidRDefault="00D643F6">
            <w:pPr>
              <w:pStyle w:val="ConsPlusNormal"/>
              <w:jc w:val="center"/>
            </w:pPr>
            <w:r>
              <w:t>N п/п</w:t>
            </w:r>
          </w:p>
        </w:tc>
        <w:tc>
          <w:tcPr>
            <w:tcW w:w="3969" w:type="dxa"/>
            <w:vMerge w:val="restart"/>
          </w:tcPr>
          <w:p w:rsidR="00D643F6" w:rsidRDefault="00D643F6">
            <w:pPr>
              <w:pStyle w:val="ConsPlusNormal"/>
              <w:jc w:val="center"/>
            </w:pPr>
            <w:r>
              <w:t>Наименование подпрограмм, основных мероприятий, объектов капитального строительства (реконструкции)</w:t>
            </w:r>
          </w:p>
        </w:tc>
        <w:tc>
          <w:tcPr>
            <w:tcW w:w="1701" w:type="dxa"/>
            <w:vMerge w:val="restart"/>
          </w:tcPr>
          <w:p w:rsidR="00D643F6" w:rsidRDefault="00D643F6">
            <w:pPr>
              <w:pStyle w:val="ConsPlusNormal"/>
              <w:jc w:val="center"/>
            </w:pPr>
            <w:r>
              <w:t>Мощность</w:t>
            </w:r>
          </w:p>
        </w:tc>
        <w:tc>
          <w:tcPr>
            <w:tcW w:w="1701" w:type="dxa"/>
            <w:vMerge w:val="restart"/>
          </w:tcPr>
          <w:p w:rsidR="00D643F6" w:rsidRDefault="00D643F6">
            <w:pPr>
              <w:pStyle w:val="ConsPlusNormal"/>
              <w:jc w:val="center"/>
            </w:pPr>
            <w:r>
              <w:t>Сроки строительства</w:t>
            </w:r>
          </w:p>
        </w:tc>
        <w:tc>
          <w:tcPr>
            <w:tcW w:w="5670" w:type="dxa"/>
            <w:gridSpan w:val="5"/>
          </w:tcPr>
          <w:p w:rsidR="00D643F6" w:rsidRDefault="00D643F6">
            <w:pPr>
              <w:pStyle w:val="ConsPlusNormal"/>
              <w:jc w:val="center"/>
            </w:pPr>
            <w:r>
              <w:t>Объем финансирования строительства по годам, тыс. руб.</w:t>
            </w:r>
          </w:p>
        </w:tc>
      </w:tr>
      <w:tr w:rsidR="00D643F6">
        <w:tc>
          <w:tcPr>
            <w:tcW w:w="510" w:type="dxa"/>
            <w:vMerge/>
          </w:tcPr>
          <w:p w:rsidR="00D643F6" w:rsidRDefault="00D643F6">
            <w:pPr>
              <w:pStyle w:val="ConsPlusNormal"/>
            </w:pPr>
          </w:p>
        </w:tc>
        <w:tc>
          <w:tcPr>
            <w:tcW w:w="3969" w:type="dxa"/>
            <w:vMerge/>
          </w:tcPr>
          <w:p w:rsidR="00D643F6" w:rsidRDefault="00D643F6">
            <w:pPr>
              <w:pStyle w:val="ConsPlusNormal"/>
            </w:pPr>
          </w:p>
        </w:tc>
        <w:tc>
          <w:tcPr>
            <w:tcW w:w="1701" w:type="dxa"/>
            <w:vMerge/>
          </w:tcPr>
          <w:p w:rsidR="00D643F6" w:rsidRDefault="00D643F6">
            <w:pPr>
              <w:pStyle w:val="ConsPlusNormal"/>
            </w:pPr>
          </w:p>
        </w:tc>
        <w:tc>
          <w:tcPr>
            <w:tcW w:w="1701" w:type="dxa"/>
            <w:vMerge/>
          </w:tcPr>
          <w:p w:rsidR="00D643F6" w:rsidRDefault="00D643F6">
            <w:pPr>
              <w:pStyle w:val="ConsPlusNormal"/>
            </w:pPr>
          </w:p>
        </w:tc>
        <w:tc>
          <w:tcPr>
            <w:tcW w:w="1134" w:type="dxa"/>
          </w:tcPr>
          <w:p w:rsidR="00D643F6" w:rsidRDefault="00D643F6">
            <w:pPr>
              <w:pStyle w:val="ConsPlusNormal"/>
              <w:jc w:val="center"/>
            </w:pPr>
            <w:r>
              <w:t>2020</w:t>
            </w:r>
          </w:p>
        </w:tc>
        <w:tc>
          <w:tcPr>
            <w:tcW w:w="1134" w:type="dxa"/>
          </w:tcPr>
          <w:p w:rsidR="00D643F6" w:rsidRDefault="00D643F6">
            <w:pPr>
              <w:pStyle w:val="ConsPlusNormal"/>
              <w:jc w:val="center"/>
            </w:pPr>
            <w:r>
              <w:t>2021</w:t>
            </w:r>
          </w:p>
        </w:tc>
        <w:tc>
          <w:tcPr>
            <w:tcW w:w="1134" w:type="dxa"/>
          </w:tcPr>
          <w:p w:rsidR="00D643F6" w:rsidRDefault="00D643F6">
            <w:pPr>
              <w:pStyle w:val="ConsPlusNormal"/>
              <w:jc w:val="center"/>
            </w:pPr>
            <w:r>
              <w:t>2022</w:t>
            </w:r>
          </w:p>
        </w:tc>
        <w:tc>
          <w:tcPr>
            <w:tcW w:w="1134" w:type="dxa"/>
          </w:tcPr>
          <w:p w:rsidR="00D643F6" w:rsidRDefault="00D643F6">
            <w:pPr>
              <w:pStyle w:val="ConsPlusNormal"/>
              <w:jc w:val="center"/>
            </w:pPr>
            <w:r>
              <w:t>2023</w:t>
            </w:r>
          </w:p>
        </w:tc>
        <w:tc>
          <w:tcPr>
            <w:tcW w:w="1134" w:type="dxa"/>
          </w:tcPr>
          <w:p w:rsidR="00D643F6" w:rsidRDefault="00D643F6">
            <w:pPr>
              <w:pStyle w:val="ConsPlusNormal"/>
              <w:jc w:val="center"/>
            </w:pPr>
            <w:r>
              <w:t>2024</w:t>
            </w:r>
          </w:p>
        </w:tc>
      </w:tr>
      <w:tr w:rsidR="00D643F6">
        <w:tc>
          <w:tcPr>
            <w:tcW w:w="510" w:type="dxa"/>
          </w:tcPr>
          <w:p w:rsidR="00D643F6" w:rsidRDefault="00D643F6">
            <w:pPr>
              <w:pStyle w:val="ConsPlusNormal"/>
              <w:jc w:val="center"/>
            </w:pPr>
            <w:r>
              <w:t>1</w:t>
            </w:r>
          </w:p>
        </w:tc>
        <w:tc>
          <w:tcPr>
            <w:tcW w:w="3969" w:type="dxa"/>
          </w:tcPr>
          <w:p w:rsidR="00D643F6" w:rsidRDefault="00D643F6">
            <w:pPr>
              <w:pStyle w:val="ConsPlusNormal"/>
              <w:jc w:val="center"/>
            </w:pPr>
            <w:r>
              <w:t>2</w:t>
            </w:r>
          </w:p>
        </w:tc>
        <w:tc>
          <w:tcPr>
            <w:tcW w:w="1701" w:type="dxa"/>
          </w:tcPr>
          <w:p w:rsidR="00D643F6" w:rsidRDefault="00D643F6">
            <w:pPr>
              <w:pStyle w:val="ConsPlusNormal"/>
              <w:jc w:val="center"/>
            </w:pPr>
            <w:r>
              <w:t>3</w:t>
            </w:r>
          </w:p>
        </w:tc>
        <w:tc>
          <w:tcPr>
            <w:tcW w:w="1701" w:type="dxa"/>
          </w:tcPr>
          <w:p w:rsidR="00D643F6" w:rsidRDefault="00D643F6">
            <w:pPr>
              <w:pStyle w:val="ConsPlusNormal"/>
              <w:jc w:val="center"/>
            </w:pPr>
            <w:r>
              <w:t>4</w:t>
            </w:r>
          </w:p>
        </w:tc>
        <w:tc>
          <w:tcPr>
            <w:tcW w:w="1134" w:type="dxa"/>
          </w:tcPr>
          <w:p w:rsidR="00D643F6" w:rsidRDefault="00D643F6">
            <w:pPr>
              <w:pStyle w:val="ConsPlusNormal"/>
              <w:jc w:val="center"/>
            </w:pPr>
            <w:r>
              <w:t>5</w:t>
            </w:r>
          </w:p>
        </w:tc>
        <w:tc>
          <w:tcPr>
            <w:tcW w:w="1134" w:type="dxa"/>
          </w:tcPr>
          <w:p w:rsidR="00D643F6" w:rsidRDefault="00D643F6">
            <w:pPr>
              <w:pStyle w:val="ConsPlusNormal"/>
              <w:jc w:val="center"/>
            </w:pPr>
            <w:r>
              <w:t>6</w:t>
            </w:r>
          </w:p>
        </w:tc>
        <w:tc>
          <w:tcPr>
            <w:tcW w:w="1134" w:type="dxa"/>
          </w:tcPr>
          <w:p w:rsidR="00D643F6" w:rsidRDefault="00D643F6">
            <w:pPr>
              <w:pStyle w:val="ConsPlusNormal"/>
              <w:jc w:val="center"/>
            </w:pPr>
            <w:r>
              <w:t>7</w:t>
            </w:r>
          </w:p>
        </w:tc>
        <w:tc>
          <w:tcPr>
            <w:tcW w:w="1134" w:type="dxa"/>
          </w:tcPr>
          <w:p w:rsidR="00D643F6" w:rsidRDefault="00D643F6">
            <w:pPr>
              <w:pStyle w:val="ConsPlusNormal"/>
              <w:jc w:val="center"/>
            </w:pPr>
            <w:r>
              <w:t>8</w:t>
            </w:r>
          </w:p>
        </w:tc>
        <w:tc>
          <w:tcPr>
            <w:tcW w:w="1134" w:type="dxa"/>
          </w:tcPr>
          <w:p w:rsidR="00D643F6" w:rsidRDefault="00D643F6">
            <w:pPr>
              <w:pStyle w:val="ConsPlusNormal"/>
              <w:jc w:val="center"/>
            </w:pPr>
            <w:r>
              <w:t>9</w:t>
            </w:r>
          </w:p>
        </w:tc>
      </w:tr>
      <w:tr w:rsidR="00D643F6">
        <w:tc>
          <w:tcPr>
            <w:tcW w:w="510" w:type="dxa"/>
          </w:tcPr>
          <w:p w:rsidR="00D643F6" w:rsidRDefault="00D643F6">
            <w:pPr>
              <w:pStyle w:val="ConsPlusNormal"/>
            </w:pPr>
          </w:p>
        </w:tc>
        <w:tc>
          <w:tcPr>
            <w:tcW w:w="3969" w:type="dxa"/>
          </w:tcPr>
          <w:p w:rsidR="00D643F6" w:rsidRDefault="00D643F6">
            <w:pPr>
              <w:pStyle w:val="ConsPlusNormal"/>
              <w:jc w:val="both"/>
              <w:outlineLvl w:val="3"/>
            </w:pPr>
            <w:r>
              <w:t>Государственная программа Республики Коми "Развитие строительства, обеспечение доступным и комфортным жильем и коммунальными услугами граждан"</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jc w:val="center"/>
            </w:pPr>
            <w:r>
              <w:t>58 455,7</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258 160,0</w:t>
            </w:r>
          </w:p>
        </w:tc>
        <w:tc>
          <w:tcPr>
            <w:tcW w:w="1134" w:type="dxa"/>
          </w:tcPr>
          <w:p w:rsidR="00D643F6" w:rsidRDefault="00D643F6">
            <w:pPr>
              <w:pStyle w:val="ConsPlusNormal"/>
              <w:jc w:val="center"/>
            </w:pPr>
            <w:r>
              <w:t>550 000,0</w:t>
            </w:r>
          </w:p>
        </w:tc>
        <w:tc>
          <w:tcPr>
            <w:tcW w:w="1134" w:type="dxa"/>
          </w:tcPr>
          <w:p w:rsidR="00D643F6" w:rsidRDefault="00D643F6">
            <w:pPr>
              <w:pStyle w:val="ConsPlusNormal"/>
              <w:jc w:val="center"/>
            </w:pPr>
            <w:r>
              <w:t>663 117,0</w:t>
            </w: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ИТОГО ПО ОБЪЕКТАМ ПРОГРАММЫ:</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jc w:val="center"/>
            </w:pPr>
            <w:r>
              <w:t>58 455,7</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258 160,0</w:t>
            </w:r>
          </w:p>
        </w:tc>
        <w:tc>
          <w:tcPr>
            <w:tcW w:w="1134" w:type="dxa"/>
          </w:tcPr>
          <w:p w:rsidR="00D643F6" w:rsidRDefault="00D643F6">
            <w:pPr>
              <w:pStyle w:val="ConsPlusNormal"/>
              <w:jc w:val="center"/>
            </w:pPr>
            <w:r>
              <w:t>550 000,</w:t>
            </w:r>
          </w:p>
        </w:tc>
        <w:tc>
          <w:tcPr>
            <w:tcW w:w="1134" w:type="dxa"/>
          </w:tcPr>
          <w:p w:rsidR="00D643F6" w:rsidRDefault="00D643F6">
            <w:pPr>
              <w:pStyle w:val="ConsPlusNormal"/>
              <w:jc w:val="center"/>
            </w:pPr>
            <w:r>
              <w:t>663 117,0</w:t>
            </w: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в том числе за счет источников</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 федеральный бюджет</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 республиканский бюджет Республики Коми</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jc w:val="center"/>
            </w:pPr>
            <w:r>
              <w:t>58 455,7</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258 160,0</w:t>
            </w:r>
          </w:p>
        </w:tc>
        <w:tc>
          <w:tcPr>
            <w:tcW w:w="1134" w:type="dxa"/>
          </w:tcPr>
          <w:p w:rsidR="00D643F6" w:rsidRDefault="00D643F6">
            <w:pPr>
              <w:pStyle w:val="ConsPlusNormal"/>
              <w:jc w:val="center"/>
            </w:pPr>
            <w:r>
              <w:t>550 000,0</w:t>
            </w:r>
          </w:p>
        </w:tc>
        <w:tc>
          <w:tcPr>
            <w:tcW w:w="1134" w:type="dxa"/>
          </w:tcPr>
          <w:p w:rsidR="00D643F6" w:rsidRDefault="00D643F6">
            <w:pPr>
              <w:pStyle w:val="ConsPlusNormal"/>
              <w:jc w:val="center"/>
            </w:pPr>
            <w:r>
              <w:t>663 117,0</w:t>
            </w: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в том числе за счет остатков прошлых лет</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 внебюджетные средства (налоговые льготы)</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в том числе:</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r>
      <w:tr w:rsidR="00D643F6">
        <w:tc>
          <w:tcPr>
            <w:tcW w:w="510" w:type="dxa"/>
          </w:tcPr>
          <w:p w:rsidR="00D643F6" w:rsidRDefault="00D643F6">
            <w:pPr>
              <w:pStyle w:val="ConsPlusNormal"/>
              <w:outlineLvl w:val="3"/>
            </w:pPr>
            <w:r>
              <w:t>I</w:t>
            </w:r>
          </w:p>
        </w:tc>
        <w:tc>
          <w:tcPr>
            <w:tcW w:w="3969" w:type="dxa"/>
          </w:tcPr>
          <w:p w:rsidR="00D643F6" w:rsidRDefault="00D643F6">
            <w:pPr>
              <w:pStyle w:val="ConsPlusNormal"/>
              <w:jc w:val="both"/>
            </w:pPr>
            <w:hyperlink w:anchor="P331">
              <w:r>
                <w:rPr>
                  <w:color w:val="0000FF"/>
                </w:rPr>
                <w:t>Подпрограмма 1</w:t>
              </w:r>
            </w:hyperlink>
            <w:r>
              <w:t xml:space="preserve"> "Создание условий для обеспечения доступным и комфортным жильем населения Республики Коми"</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258 160,0</w:t>
            </w:r>
          </w:p>
        </w:tc>
        <w:tc>
          <w:tcPr>
            <w:tcW w:w="1134" w:type="dxa"/>
          </w:tcPr>
          <w:p w:rsidR="00D643F6" w:rsidRDefault="00D643F6">
            <w:pPr>
              <w:pStyle w:val="ConsPlusNormal"/>
              <w:jc w:val="center"/>
            </w:pPr>
            <w:r>
              <w:t>550 000,0</w:t>
            </w:r>
          </w:p>
        </w:tc>
        <w:tc>
          <w:tcPr>
            <w:tcW w:w="1134" w:type="dxa"/>
          </w:tcPr>
          <w:p w:rsidR="00D643F6" w:rsidRDefault="00D643F6">
            <w:pPr>
              <w:pStyle w:val="ConsPlusNormal"/>
              <w:jc w:val="center"/>
            </w:pPr>
            <w:r>
              <w:t>663 117,0</w:t>
            </w: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в том числе за счет источников</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 республиканский бюджет Республики Коми</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258 160,0</w:t>
            </w:r>
          </w:p>
        </w:tc>
        <w:tc>
          <w:tcPr>
            <w:tcW w:w="1134" w:type="dxa"/>
          </w:tcPr>
          <w:p w:rsidR="00D643F6" w:rsidRDefault="00D643F6">
            <w:pPr>
              <w:pStyle w:val="ConsPlusNormal"/>
              <w:jc w:val="center"/>
            </w:pPr>
            <w:r>
              <w:t>550 000,0</w:t>
            </w:r>
          </w:p>
        </w:tc>
        <w:tc>
          <w:tcPr>
            <w:tcW w:w="1134" w:type="dxa"/>
          </w:tcPr>
          <w:p w:rsidR="00D643F6" w:rsidRDefault="00D643F6">
            <w:pPr>
              <w:pStyle w:val="ConsPlusNormal"/>
              <w:jc w:val="center"/>
            </w:pPr>
            <w:r>
              <w:t>663 117,0</w:t>
            </w: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в том числе за счет остатков прошлых лет</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 внебюджетные средства</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10" w:type="dxa"/>
          </w:tcPr>
          <w:p w:rsidR="00D643F6" w:rsidRDefault="00D643F6">
            <w:pPr>
              <w:pStyle w:val="ConsPlusNormal"/>
            </w:pPr>
            <w:r>
              <w:t>1</w:t>
            </w:r>
          </w:p>
        </w:tc>
        <w:tc>
          <w:tcPr>
            <w:tcW w:w="3969" w:type="dxa"/>
          </w:tcPr>
          <w:p w:rsidR="00D643F6" w:rsidRDefault="00D643F6">
            <w:pPr>
              <w:pStyle w:val="ConsPlusNormal"/>
              <w:jc w:val="both"/>
            </w:pPr>
            <w:r>
              <w:t>Основное мероприятие 1.1.7. Содействие в реализации инвестиционных проектов, направленных на комплексное развитие территорий</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258 160,0</w:t>
            </w:r>
          </w:p>
        </w:tc>
        <w:tc>
          <w:tcPr>
            <w:tcW w:w="1134" w:type="dxa"/>
          </w:tcPr>
          <w:p w:rsidR="00D643F6" w:rsidRDefault="00D643F6">
            <w:pPr>
              <w:pStyle w:val="ConsPlusNormal"/>
              <w:jc w:val="center"/>
            </w:pPr>
            <w:r>
              <w:t>550 000,0</w:t>
            </w:r>
          </w:p>
        </w:tc>
        <w:tc>
          <w:tcPr>
            <w:tcW w:w="1134" w:type="dxa"/>
          </w:tcPr>
          <w:p w:rsidR="00D643F6" w:rsidRDefault="00D643F6">
            <w:pPr>
              <w:pStyle w:val="ConsPlusNormal"/>
              <w:jc w:val="center"/>
            </w:pPr>
            <w:r>
              <w:t>663 117,0</w:t>
            </w: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в том числе за счет источников</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 республиканский бюджет Республики Коми</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258 160,0</w:t>
            </w:r>
          </w:p>
        </w:tc>
        <w:tc>
          <w:tcPr>
            <w:tcW w:w="1134" w:type="dxa"/>
          </w:tcPr>
          <w:p w:rsidR="00D643F6" w:rsidRDefault="00D643F6">
            <w:pPr>
              <w:pStyle w:val="ConsPlusNormal"/>
              <w:jc w:val="center"/>
            </w:pPr>
            <w:r>
              <w:t>550 000,0</w:t>
            </w:r>
          </w:p>
        </w:tc>
        <w:tc>
          <w:tcPr>
            <w:tcW w:w="1134" w:type="dxa"/>
          </w:tcPr>
          <w:p w:rsidR="00D643F6" w:rsidRDefault="00D643F6">
            <w:pPr>
              <w:pStyle w:val="ConsPlusNormal"/>
              <w:jc w:val="center"/>
            </w:pPr>
            <w:r>
              <w:t>663 117,0</w:t>
            </w: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в том числе за счет остатков прошлых лет</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 внебюджетные средства</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 xml:space="preserve">Школа на 825 учащихся Республика </w:t>
            </w:r>
            <w:r>
              <w:lastRenderedPageBreak/>
              <w:t>Коми г. Сыктывкар улица Тентюковская</w:t>
            </w:r>
          </w:p>
        </w:tc>
        <w:tc>
          <w:tcPr>
            <w:tcW w:w="1701" w:type="dxa"/>
          </w:tcPr>
          <w:p w:rsidR="00D643F6" w:rsidRDefault="00D643F6">
            <w:pPr>
              <w:pStyle w:val="ConsPlusNormal"/>
            </w:pPr>
            <w:r>
              <w:lastRenderedPageBreak/>
              <w:t>825 мест</w:t>
            </w:r>
          </w:p>
        </w:tc>
        <w:tc>
          <w:tcPr>
            <w:tcW w:w="1701" w:type="dxa"/>
          </w:tcPr>
          <w:p w:rsidR="00D643F6" w:rsidRDefault="00D643F6">
            <w:pPr>
              <w:pStyle w:val="ConsPlusNormal"/>
            </w:pPr>
            <w:r>
              <w:t xml:space="preserve">2024 (ввод в </w:t>
            </w:r>
            <w:r>
              <w:lastRenderedPageBreak/>
              <w:t>эксплуатацию)</w:t>
            </w:r>
          </w:p>
        </w:tc>
        <w:tc>
          <w:tcPr>
            <w:tcW w:w="1134" w:type="dxa"/>
          </w:tcPr>
          <w:p w:rsidR="00D643F6" w:rsidRDefault="00D643F6">
            <w:pPr>
              <w:pStyle w:val="ConsPlusNormal"/>
              <w:jc w:val="center"/>
            </w:pPr>
            <w:r>
              <w:lastRenderedPageBreak/>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258 160,0</w:t>
            </w:r>
          </w:p>
        </w:tc>
        <w:tc>
          <w:tcPr>
            <w:tcW w:w="1134" w:type="dxa"/>
          </w:tcPr>
          <w:p w:rsidR="00D643F6" w:rsidRDefault="00D643F6">
            <w:pPr>
              <w:pStyle w:val="ConsPlusNormal"/>
              <w:jc w:val="center"/>
            </w:pPr>
            <w:r>
              <w:t>550 000,0</w:t>
            </w:r>
          </w:p>
        </w:tc>
        <w:tc>
          <w:tcPr>
            <w:tcW w:w="1134" w:type="dxa"/>
          </w:tcPr>
          <w:p w:rsidR="00D643F6" w:rsidRDefault="00D643F6">
            <w:pPr>
              <w:pStyle w:val="ConsPlusNormal"/>
              <w:jc w:val="center"/>
            </w:pPr>
            <w:r>
              <w:t>663 117,0</w:t>
            </w: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в том числе за счет источников</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 республиканский бюджет Республики Коми</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258 160,0</w:t>
            </w:r>
          </w:p>
        </w:tc>
        <w:tc>
          <w:tcPr>
            <w:tcW w:w="1134" w:type="dxa"/>
          </w:tcPr>
          <w:p w:rsidR="00D643F6" w:rsidRDefault="00D643F6">
            <w:pPr>
              <w:pStyle w:val="ConsPlusNormal"/>
              <w:jc w:val="center"/>
            </w:pPr>
            <w:r>
              <w:t>550 000,0</w:t>
            </w:r>
          </w:p>
        </w:tc>
        <w:tc>
          <w:tcPr>
            <w:tcW w:w="1134" w:type="dxa"/>
          </w:tcPr>
          <w:p w:rsidR="00D643F6" w:rsidRDefault="00D643F6">
            <w:pPr>
              <w:pStyle w:val="ConsPlusNormal"/>
              <w:jc w:val="center"/>
            </w:pPr>
            <w:r>
              <w:t>663 117,0</w:t>
            </w: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в том числе за счет остатков прошлых лет</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 внебюджетные средства</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10" w:type="dxa"/>
          </w:tcPr>
          <w:p w:rsidR="00D643F6" w:rsidRDefault="00D643F6">
            <w:pPr>
              <w:pStyle w:val="ConsPlusNormal"/>
              <w:outlineLvl w:val="3"/>
            </w:pPr>
            <w:r>
              <w:t>II</w:t>
            </w:r>
          </w:p>
        </w:tc>
        <w:tc>
          <w:tcPr>
            <w:tcW w:w="3969" w:type="dxa"/>
          </w:tcPr>
          <w:p w:rsidR="00D643F6" w:rsidRDefault="00D643F6">
            <w:pPr>
              <w:pStyle w:val="ConsPlusNormal"/>
              <w:jc w:val="both"/>
            </w:pPr>
            <w:hyperlink w:anchor="P528">
              <w:r>
                <w:rPr>
                  <w:color w:val="0000FF"/>
                </w:rPr>
                <w:t>Подпрограмма 2</w:t>
              </w:r>
            </w:hyperlink>
            <w:r>
              <w:t xml:space="preserve"> "Создание условий для обеспечения качественными и доступными коммунальными услугами населения Республики Коми"</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jc w:val="center"/>
            </w:pPr>
            <w:r>
              <w:t>58 455,7</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10" w:type="dxa"/>
          </w:tcPr>
          <w:p w:rsidR="00D643F6" w:rsidRDefault="00D643F6">
            <w:pPr>
              <w:pStyle w:val="ConsPlusNormal"/>
            </w:pPr>
            <w:r>
              <w:t>1</w:t>
            </w:r>
          </w:p>
        </w:tc>
        <w:tc>
          <w:tcPr>
            <w:tcW w:w="3969" w:type="dxa"/>
          </w:tcPr>
          <w:p w:rsidR="00D643F6" w:rsidRDefault="00D643F6">
            <w:pPr>
              <w:pStyle w:val="ConsPlusNormal"/>
              <w:jc w:val="both"/>
            </w:pPr>
            <w:r>
              <w:t>Основное мероприятие 2.4.2. Строительство внутрипоселковых газопроводов для государственных нужд</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jc w:val="center"/>
            </w:pPr>
            <w:r>
              <w:t>58 455,7</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в том числе за счет источников</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 республиканский бюджет Республики Коми</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jc w:val="center"/>
            </w:pPr>
            <w:r>
              <w:t>58 455,7</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в том числе за счет остатков прошлых лет</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jc w:val="center"/>
            </w:pPr>
            <w:r>
              <w:t>0,00</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 внебюджетные средства</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r>
      <w:tr w:rsidR="00D643F6">
        <w:tc>
          <w:tcPr>
            <w:tcW w:w="510" w:type="dxa"/>
          </w:tcPr>
          <w:p w:rsidR="00D643F6" w:rsidRDefault="00D643F6">
            <w:pPr>
              <w:pStyle w:val="ConsPlusNormal"/>
            </w:pPr>
            <w:r>
              <w:t>а)</w:t>
            </w:r>
          </w:p>
        </w:tc>
        <w:tc>
          <w:tcPr>
            <w:tcW w:w="3969" w:type="dxa"/>
          </w:tcPr>
          <w:p w:rsidR="00D643F6" w:rsidRDefault="00D643F6">
            <w:pPr>
              <w:pStyle w:val="ConsPlusNormal"/>
              <w:jc w:val="both"/>
            </w:pPr>
            <w:r>
              <w:t>Обеспечение земельных участков инфраструктурой мкр. Ягкар, Шордор, Шордор-2 п.г.т. В.Максаковка (газификация)</w:t>
            </w:r>
          </w:p>
        </w:tc>
        <w:tc>
          <w:tcPr>
            <w:tcW w:w="1701" w:type="dxa"/>
          </w:tcPr>
          <w:p w:rsidR="00D643F6" w:rsidRDefault="00D643F6">
            <w:pPr>
              <w:pStyle w:val="ConsPlusNormal"/>
            </w:pPr>
            <w:r>
              <w:t>Протяженность газопровода - 29,94 км;</w:t>
            </w:r>
          </w:p>
          <w:p w:rsidR="00D643F6" w:rsidRDefault="00D643F6">
            <w:pPr>
              <w:pStyle w:val="ConsPlusNormal"/>
            </w:pPr>
            <w:r>
              <w:t xml:space="preserve">газификация - </w:t>
            </w:r>
            <w:r>
              <w:lastRenderedPageBreak/>
              <w:t>917 земельных участков</w:t>
            </w:r>
          </w:p>
        </w:tc>
        <w:tc>
          <w:tcPr>
            <w:tcW w:w="1701" w:type="dxa"/>
          </w:tcPr>
          <w:p w:rsidR="00D643F6" w:rsidRDefault="00D643F6">
            <w:pPr>
              <w:pStyle w:val="ConsPlusNormal"/>
            </w:pPr>
            <w:r>
              <w:lastRenderedPageBreak/>
              <w:t>2020 - 2021</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в том числе за счет источников</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 республиканский бюджет Республики Коми</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в том числе за счет остатков прошлых лет</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 внебюджетные средства</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r>
      <w:tr w:rsidR="00D643F6">
        <w:tc>
          <w:tcPr>
            <w:tcW w:w="510" w:type="dxa"/>
          </w:tcPr>
          <w:p w:rsidR="00D643F6" w:rsidRDefault="00D643F6">
            <w:pPr>
              <w:pStyle w:val="ConsPlusNormal"/>
            </w:pPr>
            <w:r>
              <w:t>б)</w:t>
            </w:r>
          </w:p>
        </w:tc>
        <w:tc>
          <w:tcPr>
            <w:tcW w:w="3969" w:type="dxa"/>
          </w:tcPr>
          <w:p w:rsidR="00D643F6" w:rsidRDefault="00D643F6">
            <w:pPr>
              <w:pStyle w:val="ConsPlusNormal"/>
              <w:jc w:val="both"/>
            </w:pPr>
            <w:r>
              <w:t>Газоснабжение индивидуальных жилых домов в мкр. Кочпон г. Сыктывкара Республики Коми</w:t>
            </w:r>
          </w:p>
        </w:tc>
        <w:tc>
          <w:tcPr>
            <w:tcW w:w="1701" w:type="dxa"/>
          </w:tcPr>
          <w:p w:rsidR="00D643F6" w:rsidRDefault="00D643F6">
            <w:pPr>
              <w:pStyle w:val="ConsPlusNormal"/>
            </w:pPr>
            <w:r>
              <w:t>Протяженность газопровода - 9,5 км;</w:t>
            </w:r>
          </w:p>
          <w:p w:rsidR="00D643F6" w:rsidRDefault="00D643F6">
            <w:pPr>
              <w:pStyle w:val="ConsPlusNormal"/>
            </w:pPr>
            <w:r>
              <w:t>газификация до 300 участков</w:t>
            </w:r>
          </w:p>
        </w:tc>
        <w:tc>
          <w:tcPr>
            <w:tcW w:w="1701" w:type="dxa"/>
          </w:tcPr>
          <w:p w:rsidR="00D643F6" w:rsidRDefault="00D643F6">
            <w:pPr>
              <w:pStyle w:val="ConsPlusNormal"/>
            </w:pPr>
            <w:r>
              <w:t>2019 - 2020</w:t>
            </w:r>
          </w:p>
        </w:tc>
        <w:tc>
          <w:tcPr>
            <w:tcW w:w="1134" w:type="dxa"/>
          </w:tcPr>
          <w:p w:rsidR="00D643F6" w:rsidRDefault="00D643F6">
            <w:pPr>
              <w:pStyle w:val="ConsPlusNormal"/>
              <w:jc w:val="center"/>
            </w:pPr>
            <w:r>
              <w:t>7 000,5</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в том числе за счет источников</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 республиканский бюджет Республики Коми</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jc w:val="center"/>
            </w:pPr>
            <w:r>
              <w:t>7 000,5</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в том числе за счет остатков прошлых лет</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 внебюджетные средства</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r>
      <w:tr w:rsidR="00D643F6">
        <w:tc>
          <w:tcPr>
            <w:tcW w:w="510" w:type="dxa"/>
          </w:tcPr>
          <w:p w:rsidR="00D643F6" w:rsidRDefault="00D643F6">
            <w:pPr>
              <w:pStyle w:val="ConsPlusNormal"/>
            </w:pPr>
            <w:r>
              <w:t>в)</w:t>
            </w:r>
          </w:p>
        </w:tc>
        <w:tc>
          <w:tcPr>
            <w:tcW w:w="3969" w:type="dxa"/>
          </w:tcPr>
          <w:p w:rsidR="00D643F6" w:rsidRDefault="00D643F6">
            <w:pPr>
              <w:pStyle w:val="ConsPlusNormal"/>
              <w:jc w:val="both"/>
            </w:pPr>
            <w:r>
              <w:t>Газоснабжение индивидуальных жилых домов в м. ДАВ-3 с. Выльгорт Республики Коми</w:t>
            </w:r>
          </w:p>
        </w:tc>
        <w:tc>
          <w:tcPr>
            <w:tcW w:w="1701" w:type="dxa"/>
          </w:tcPr>
          <w:p w:rsidR="00D643F6" w:rsidRDefault="00D643F6">
            <w:pPr>
              <w:pStyle w:val="ConsPlusNormal"/>
            </w:pPr>
            <w:r>
              <w:t>Протяженность газопровода - 4,4 км;</w:t>
            </w:r>
          </w:p>
          <w:p w:rsidR="00D643F6" w:rsidRDefault="00D643F6">
            <w:pPr>
              <w:pStyle w:val="ConsPlusNormal"/>
            </w:pPr>
            <w:r>
              <w:t>газификация до 250 участков</w:t>
            </w:r>
          </w:p>
        </w:tc>
        <w:tc>
          <w:tcPr>
            <w:tcW w:w="1701" w:type="dxa"/>
          </w:tcPr>
          <w:p w:rsidR="00D643F6" w:rsidRDefault="00D643F6">
            <w:pPr>
              <w:pStyle w:val="ConsPlusNormal"/>
            </w:pPr>
            <w:r>
              <w:t>2019 - 2020</w:t>
            </w:r>
          </w:p>
        </w:tc>
        <w:tc>
          <w:tcPr>
            <w:tcW w:w="1134" w:type="dxa"/>
          </w:tcPr>
          <w:p w:rsidR="00D643F6" w:rsidRDefault="00D643F6">
            <w:pPr>
              <w:pStyle w:val="ConsPlusNormal"/>
              <w:jc w:val="center"/>
            </w:pPr>
            <w:r>
              <w:t>12 939,2</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в том числе за счет источников</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 республиканский бюджет Республики Коми</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jc w:val="center"/>
            </w:pPr>
            <w:r>
              <w:t>12 939,2</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в том числе за счет остатков прошлых лет</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 внебюджетные средства</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r>
      <w:tr w:rsidR="00D643F6">
        <w:tc>
          <w:tcPr>
            <w:tcW w:w="510" w:type="dxa"/>
          </w:tcPr>
          <w:p w:rsidR="00D643F6" w:rsidRDefault="00D643F6">
            <w:pPr>
              <w:pStyle w:val="ConsPlusNormal"/>
            </w:pPr>
            <w:r>
              <w:t>г)</w:t>
            </w:r>
          </w:p>
        </w:tc>
        <w:tc>
          <w:tcPr>
            <w:tcW w:w="3969" w:type="dxa"/>
          </w:tcPr>
          <w:p w:rsidR="00D643F6" w:rsidRDefault="00D643F6">
            <w:pPr>
              <w:pStyle w:val="ConsPlusNormal"/>
              <w:jc w:val="both"/>
            </w:pPr>
            <w:r>
              <w:t>Газоснабжение индивидуальных жилых домов в мкр. Лесозавод г. Сыктывкара</w:t>
            </w:r>
          </w:p>
        </w:tc>
        <w:tc>
          <w:tcPr>
            <w:tcW w:w="1701" w:type="dxa"/>
          </w:tcPr>
          <w:p w:rsidR="00D643F6" w:rsidRDefault="00D643F6">
            <w:pPr>
              <w:pStyle w:val="ConsPlusNormal"/>
            </w:pPr>
            <w:r>
              <w:t>Протяженность газопровода - 5,3 км;</w:t>
            </w:r>
          </w:p>
          <w:p w:rsidR="00D643F6" w:rsidRDefault="00D643F6">
            <w:pPr>
              <w:pStyle w:val="ConsPlusNormal"/>
            </w:pPr>
            <w:r>
              <w:t>газификация - до 160 земельных участков</w:t>
            </w:r>
          </w:p>
        </w:tc>
        <w:tc>
          <w:tcPr>
            <w:tcW w:w="1701" w:type="dxa"/>
          </w:tcPr>
          <w:p w:rsidR="00D643F6" w:rsidRDefault="00D643F6">
            <w:pPr>
              <w:pStyle w:val="ConsPlusNormal"/>
            </w:pPr>
            <w:r>
              <w:t>2020 - 2021</w:t>
            </w:r>
          </w:p>
        </w:tc>
        <w:tc>
          <w:tcPr>
            <w:tcW w:w="1134" w:type="dxa"/>
          </w:tcPr>
          <w:p w:rsidR="00D643F6" w:rsidRDefault="00D643F6">
            <w:pPr>
              <w:pStyle w:val="ConsPlusNormal"/>
              <w:jc w:val="center"/>
            </w:pPr>
            <w:r>
              <w:t>38 516,0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в том числе за счет источников</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 республиканский бюджет Республики Коми</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jc w:val="center"/>
            </w:pPr>
            <w:r>
              <w:t>38 516,0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в том числе за счет остатков прошлых лет</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r>
      <w:tr w:rsidR="00D643F6">
        <w:tc>
          <w:tcPr>
            <w:tcW w:w="510" w:type="dxa"/>
          </w:tcPr>
          <w:p w:rsidR="00D643F6" w:rsidRDefault="00D643F6">
            <w:pPr>
              <w:pStyle w:val="ConsPlusNormal"/>
            </w:pPr>
          </w:p>
        </w:tc>
        <w:tc>
          <w:tcPr>
            <w:tcW w:w="3969" w:type="dxa"/>
          </w:tcPr>
          <w:p w:rsidR="00D643F6" w:rsidRDefault="00D643F6">
            <w:pPr>
              <w:pStyle w:val="ConsPlusNormal"/>
              <w:jc w:val="both"/>
            </w:pPr>
            <w:r>
              <w:t>- внебюджетные средства</w:t>
            </w:r>
          </w:p>
        </w:tc>
        <w:tc>
          <w:tcPr>
            <w:tcW w:w="1701" w:type="dxa"/>
          </w:tcPr>
          <w:p w:rsidR="00D643F6" w:rsidRDefault="00D643F6">
            <w:pPr>
              <w:pStyle w:val="ConsPlusNormal"/>
            </w:pPr>
          </w:p>
        </w:tc>
        <w:tc>
          <w:tcPr>
            <w:tcW w:w="1701" w:type="dxa"/>
          </w:tcPr>
          <w:p w:rsidR="00D643F6" w:rsidRDefault="00D643F6">
            <w:pPr>
              <w:pStyle w:val="ConsPlusNormal"/>
            </w:pP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r>
    </w:tbl>
    <w:p w:rsidR="00D643F6" w:rsidRDefault="00D643F6">
      <w:pPr>
        <w:pStyle w:val="ConsPlusNormal"/>
      </w:pPr>
    </w:p>
    <w:p w:rsidR="00D643F6" w:rsidRDefault="00D643F6">
      <w:pPr>
        <w:pStyle w:val="ConsPlusNormal"/>
        <w:jc w:val="right"/>
        <w:outlineLvl w:val="2"/>
      </w:pPr>
      <w:r>
        <w:t>Таблица 3.2</w:t>
      </w:r>
    </w:p>
    <w:p w:rsidR="00D643F6" w:rsidRDefault="00D643F6">
      <w:pPr>
        <w:pStyle w:val="ConsPlusNormal"/>
      </w:pPr>
    </w:p>
    <w:p w:rsidR="00D643F6" w:rsidRDefault="00D643F6">
      <w:pPr>
        <w:pStyle w:val="ConsPlusTitle"/>
        <w:jc w:val="center"/>
      </w:pPr>
      <w:bookmarkStart w:id="12" w:name="P4771"/>
      <w:bookmarkEnd w:id="12"/>
      <w:r>
        <w:t>ПЕРЕЧЕНЬ</w:t>
      </w:r>
    </w:p>
    <w:p w:rsidR="00D643F6" w:rsidRDefault="00D643F6">
      <w:pPr>
        <w:pStyle w:val="ConsPlusTitle"/>
        <w:jc w:val="center"/>
      </w:pPr>
      <w:r>
        <w:t>объектов капитального строительства для муниципальных нужд,</w:t>
      </w:r>
    </w:p>
    <w:p w:rsidR="00D643F6" w:rsidRDefault="00D643F6">
      <w:pPr>
        <w:pStyle w:val="ConsPlusTitle"/>
        <w:jc w:val="center"/>
      </w:pPr>
      <w:r>
        <w:t>подлежащих строительству (реконструкции) за счет средств,</w:t>
      </w:r>
    </w:p>
    <w:p w:rsidR="00D643F6" w:rsidRDefault="00D643F6">
      <w:pPr>
        <w:pStyle w:val="ConsPlusTitle"/>
        <w:jc w:val="center"/>
      </w:pPr>
      <w:r>
        <w:t>выделяемых в виде субсидий из республиканского бюджета</w:t>
      </w:r>
    </w:p>
    <w:p w:rsidR="00D643F6" w:rsidRDefault="00D643F6">
      <w:pPr>
        <w:pStyle w:val="ConsPlusTitle"/>
        <w:jc w:val="center"/>
      </w:pPr>
      <w:r>
        <w:t>Республики Коми</w:t>
      </w:r>
    </w:p>
    <w:p w:rsidR="00D643F6" w:rsidRDefault="00D643F6">
      <w:pPr>
        <w:pStyle w:val="ConsPlusNormal"/>
        <w:jc w:val="center"/>
      </w:pPr>
      <w:r>
        <w:t xml:space="preserve">(в ред. </w:t>
      </w:r>
      <w:hyperlink r:id="rId396">
        <w:r>
          <w:rPr>
            <w:color w:val="0000FF"/>
          </w:rPr>
          <w:t>Постановления</w:t>
        </w:r>
      </w:hyperlink>
      <w:r>
        <w:t xml:space="preserve"> Правительства РК от 11.11.2022 N 563)</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835"/>
        <w:gridCol w:w="1644"/>
        <w:gridCol w:w="1928"/>
        <w:gridCol w:w="907"/>
        <w:gridCol w:w="1134"/>
        <w:gridCol w:w="1134"/>
        <w:gridCol w:w="1134"/>
        <w:gridCol w:w="1134"/>
        <w:gridCol w:w="1134"/>
      </w:tblGrid>
      <w:tr w:rsidR="00D643F6">
        <w:tc>
          <w:tcPr>
            <w:tcW w:w="567" w:type="dxa"/>
            <w:vMerge w:val="restart"/>
          </w:tcPr>
          <w:p w:rsidR="00D643F6" w:rsidRDefault="00D643F6">
            <w:pPr>
              <w:pStyle w:val="ConsPlusNormal"/>
              <w:jc w:val="center"/>
            </w:pPr>
            <w:r>
              <w:lastRenderedPageBreak/>
              <w:t>N п/п</w:t>
            </w:r>
          </w:p>
        </w:tc>
        <w:tc>
          <w:tcPr>
            <w:tcW w:w="2835" w:type="dxa"/>
            <w:vMerge w:val="restart"/>
          </w:tcPr>
          <w:p w:rsidR="00D643F6" w:rsidRDefault="00D643F6">
            <w:pPr>
              <w:pStyle w:val="ConsPlusNormal"/>
              <w:jc w:val="center"/>
            </w:pPr>
            <w:r>
              <w:t>Наименование подпрограмм, основных мероприятий, объектов капитального строительства (реконструкции)</w:t>
            </w:r>
          </w:p>
        </w:tc>
        <w:tc>
          <w:tcPr>
            <w:tcW w:w="1644" w:type="dxa"/>
            <w:vMerge w:val="restart"/>
          </w:tcPr>
          <w:p w:rsidR="00D643F6" w:rsidRDefault="00D643F6">
            <w:pPr>
              <w:pStyle w:val="ConsPlusNormal"/>
              <w:jc w:val="center"/>
            </w:pPr>
            <w:r>
              <w:t>Муниципальное образование</w:t>
            </w:r>
          </w:p>
        </w:tc>
        <w:tc>
          <w:tcPr>
            <w:tcW w:w="1928" w:type="dxa"/>
            <w:vMerge w:val="restart"/>
          </w:tcPr>
          <w:p w:rsidR="00D643F6" w:rsidRDefault="00D643F6">
            <w:pPr>
              <w:pStyle w:val="ConsPlusNormal"/>
              <w:jc w:val="center"/>
            </w:pPr>
            <w:r>
              <w:t>Мощность</w:t>
            </w:r>
          </w:p>
        </w:tc>
        <w:tc>
          <w:tcPr>
            <w:tcW w:w="907" w:type="dxa"/>
            <w:vMerge w:val="restart"/>
          </w:tcPr>
          <w:p w:rsidR="00D643F6" w:rsidRDefault="00D643F6">
            <w:pPr>
              <w:pStyle w:val="ConsPlusNormal"/>
              <w:jc w:val="center"/>
            </w:pPr>
            <w:r>
              <w:t>Сроки строительства</w:t>
            </w:r>
          </w:p>
        </w:tc>
        <w:tc>
          <w:tcPr>
            <w:tcW w:w="5670" w:type="dxa"/>
            <w:gridSpan w:val="5"/>
          </w:tcPr>
          <w:p w:rsidR="00D643F6" w:rsidRDefault="00D643F6">
            <w:pPr>
              <w:pStyle w:val="ConsPlusNormal"/>
              <w:jc w:val="center"/>
            </w:pPr>
            <w:r>
              <w:t>Объем финансирования строительства по годам, тыс. руб.</w:t>
            </w:r>
          </w:p>
        </w:tc>
      </w:tr>
      <w:tr w:rsidR="00D643F6">
        <w:tc>
          <w:tcPr>
            <w:tcW w:w="567" w:type="dxa"/>
            <w:vMerge/>
          </w:tcPr>
          <w:p w:rsidR="00D643F6" w:rsidRDefault="00D643F6">
            <w:pPr>
              <w:pStyle w:val="ConsPlusNormal"/>
            </w:pPr>
          </w:p>
        </w:tc>
        <w:tc>
          <w:tcPr>
            <w:tcW w:w="2835" w:type="dxa"/>
            <w:vMerge/>
          </w:tcPr>
          <w:p w:rsidR="00D643F6" w:rsidRDefault="00D643F6">
            <w:pPr>
              <w:pStyle w:val="ConsPlusNormal"/>
            </w:pPr>
          </w:p>
        </w:tc>
        <w:tc>
          <w:tcPr>
            <w:tcW w:w="1644" w:type="dxa"/>
            <w:vMerge/>
          </w:tcPr>
          <w:p w:rsidR="00D643F6" w:rsidRDefault="00D643F6">
            <w:pPr>
              <w:pStyle w:val="ConsPlusNormal"/>
            </w:pPr>
          </w:p>
        </w:tc>
        <w:tc>
          <w:tcPr>
            <w:tcW w:w="1928" w:type="dxa"/>
            <w:vMerge/>
          </w:tcPr>
          <w:p w:rsidR="00D643F6" w:rsidRDefault="00D643F6">
            <w:pPr>
              <w:pStyle w:val="ConsPlusNormal"/>
            </w:pPr>
          </w:p>
        </w:tc>
        <w:tc>
          <w:tcPr>
            <w:tcW w:w="907" w:type="dxa"/>
            <w:vMerge/>
          </w:tcPr>
          <w:p w:rsidR="00D643F6" w:rsidRDefault="00D643F6">
            <w:pPr>
              <w:pStyle w:val="ConsPlusNormal"/>
            </w:pPr>
          </w:p>
        </w:tc>
        <w:tc>
          <w:tcPr>
            <w:tcW w:w="1134" w:type="dxa"/>
          </w:tcPr>
          <w:p w:rsidR="00D643F6" w:rsidRDefault="00D643F6">
            <w:pPr>
              <w:pStyle w:val="ConsPlusNormal"/>
              <w:jc w:val="center"/>
            </w:pPr>
            <w:r>
              <w:t>2020</w:t>
            </w:r>
          </w:p>
        </w:tc>
        <w:tc>
          <w:tcPr>
            <w:tcW w:w="1134" w:type="dxa"/>
          </w:tcPr>
          <w:p w:rsidR="00D643F6" w:rsidRDefault="00D643F6">
            <w:pPr>
              <w:pStyle w:val="ConsPlusNormal"/>
              <w:jc w:val="center"/>
            </w:pPr>
            <w:r>
              <w:t>2021</w:t>
            </w:r>
          </w:p>
        </w:tc>
        <w:tc>
          <w:tcPr>
            <w:tcW w:w="1134" w:type="dxa"/>
          </w:tcPr>
          <w:p w:rsidR="00D643F6" w:rsidRDefault="00D643F6">
            <w:pPr>
              <w:pStyle w:val="ConsPlusNormal"/>
              <w:jc w:val="center"/>
            </w:pPr>
            <w:r>
              <w:t>2022</w:t>
            </w:r>
          </w:p>
        </w:tc>
        <w:tc>
          <w:tcPr>
            <w:tcW w:w="1134" w:type="dxa"/>
          </w:tcPr>
          <w:p w:rsidR="00D643F6" w:rsidRDefault="00D643F6">
            <w:pPr>
              <w:pStyle w:val="ConsPlusNormal"/>
              <w:jc w:val="center"/>
            </w:pPr>
            <w:r>
              <w:t>2023</w:t>
            </w:r>
          </w:p>
        </w:tc>
        <w:tc>
          <w:tcPr>
            <w:tcW w:w="1134" w:type="dxa"/>
          </w:tcPr>
          <w:p w:rsidR="00D643F6" w:rsidRDefault="00D643F6">
            <w:pPr>
              <w:pStyle w:val="ConsPlusNormal"/>
              <w:jc w:val="center"/>
            </w:pPr>
            <w:r>
              <w:t>2024</w:t>
            </w:r>
          </w:p>
        </w:tc>
      </w:tr>
      <w:tr w:rsidR="00D643F6">
        <w:tc>
          <w:tcPr>
            <w:tcW w:w="567" w:type="dxa"/>
          </w:tcPr>
          <w:p w:rsidR="00D643F6" w:rsidRDefault="00D643F6">
            <w:pPr>
              <w:pStyle w:val="ConsPlusNormal"/>
              <w:jc w:val="center"/>
            </w:pPr>
            <w:r>
              <w:t>1</w:t>
            </w:r>
          </w:p>
        </w:tc>
        <w:tc>
          <w:tcPr>
            <w:tcW w:w="2835" w:type="dxa"/>
          </w:tcPr>
          <w:p w:rsidR="00D643F6" w:rsidRDefault="00D643F6">
            <w:pPr>
              <w:pStyle w:val="ConsPlusNormal"/>
              <w:jc w:val="center"/>
            </w:pPr>
            <w:r>
              <w:t>2</w:t>
            </w:r>
          </w:p>
        </w:tc>
        <w:tc>
          <w:tcPr>
            <w:tcW w:w="1644" w:type="dxa"/>
          </w:tcPr>
          <w:p w:rsidR="00D643F6" w:rsidRDefault="00D643F6">
            <w:pPr>
              <w:pStyle w:val="ConsPlusNormal"/>
              <w:jc w:val="center"/>
            </w:pPr>
            <w:r>
              <w:t>3</w:t>
            </w:r>
          </w:p>
        </w:tc>
        <w:tc>
          <w:tcPr>
            <w:tcW w:w="1928" w:type="dxa"/>
          </w:tcPr>
          <w:p w:rsidR="00D643F6" w:rsidRDefault="00D643F6">
            <w:pPr>
              <w:pStyle w:val="ConsPlusNormal"/>
              <w:jc w:val="center"/>
            </w:pPr>
            <w:r>
              <w:t>4</w:t>
            </w:r>
          </w:p>
        </w:tc>
        <w:tc>
          <w:tcPr>
            <w:tcW w:w="907" w:type="dxa"/>
          </w:tcPr>
          <w:p w:rsidR="00D643F6" w:rsidRDefault="00D643F6">
            <w:pPr>
              <w:pStyle w:val="ConsPlusNormal"/>
              <w:jc w:val="center"/>
            </w:pPr>
            <w:r>
              <w:t>5</w:t>
            </w:r>
          </w:p>
        </w:tc>
        <w:tc>
          <w:tcPr>
            <w:tcW w:w="1134" w:type="dxa"/>
          </w:tcPr>
          <w:p w:rsidR="00D643F6" w:rsidRDefault="00D643F6">
            <w:pPr>
              <w:pStyle w:val="ConsPlusNormal"/>
              <w:jc w:val="center"/>
            </w:pPr>
            <w:r>
              <w:t>6</w:t>
            </w:r>
          </w:p>
        </w:tc>
        <w:tc>
          <w:tcPr>
            <w:tcW w:w="1134" w:type="dxa"/>
          </w:tcPr>
          <w:p w:rsidR="00D643F6" w:rsidRDefault="00D643F6">
            <w:pPr>
              <w:pStyle w:val="ConsPlusNormal"/>
              <w:jc w:val="center"/>
            </w:pPr>
            <w:r>
              <w:t>7</w:t>
            </w:r>
          </w:p>
        </w:tc>
        <w:tc>
          <w:tcPr>
            <w:tcW w:w="1134" w:type="dxa"/>
          </w:tcPr>
          <w:p w:rsidR="00D643F6" w:rsidRDefault="00D643F6">
            <w:pPr>
              <w:pStyle w:val="ConsPlusNormal"/>
              <w:jc w:val="center"/>
            </w:pPr>
            <w:r>
              <w:t>8</w:t>
            </w:r>
          </w:p>
        </w:tc>
        <w:tc>
          <w:tcPr>
            <w:tcW w:w="1134" w:type="dxa"/>
          </w:tcPr>
          <w:p w:rsidR="00D643F6" w:rsidRDefault="00D643F6">
            <w:pPr>
              <w:pStyle w:val="ConsPlusNormal"/>
              <w:jc w:val="center"/>
            </w:pPr>
            <w:r>
              <w:t>9</w:t>
            </w:r>
          </w:p>
        </w:tc>
        <w:tc>
          <w:tcPr>
            <w:tcW w:w="1134" w:type="dxa"/>
          </w:tcPr>
          <w:p w:rsidR="00D643F6" w:rsidRDefault="00D643F6">
            <w:pPr>
              <w:pStyle w:val="ConsPlusNormal"/>
              <w:jc w:val="center"/>
            </w:pPr>
            <w:r>
              <w:t>10</w:t>
            </w:r>
          </w:p>
        </w:tc>
      </w:tr>
      <w:tr w:rsidR="00D643F6">
        <w:tc>
          <w:tcPr>
            <w:tcW w:w="567" w:type="dxa"/>
          </w:tcPr>
          <w:p w:rsidR="00D643F6" w:rsidRDefault="00D643F6">
            <w:pPr>
              <w:pStyle w:val="ConsPlusNormal"/>
            </w:pPr>
          </w:p>
        </w:tc>
        <w:tc>
          <w:tcPr>
            <w:tcW w:w="2835" w:type="dxa"/>
          </w:tcPr>
          <w:p w:rsidR="00D643F6" w:rsidRDefault="00D643F6">
            <w:pPr>
              <w:pStyle w:val="ConsPlusNormal"/>
              <w:jc w:val="both"/>
              <w:outlineLvl w:val="3"/>
            </w:pPr>
            <w:r>
              <w:t>Государственная программа Республики Коми "Развитие строительства, обеспечение доступным и комфортным жильем и коммунальными услугами граждан"</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ИТОГО ПО ОБЪЕКТАМ ПРОГРАММЫ:</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246 488,7</w:t>
            </w:r>
          </w:p>
        </w:tc>
        <w:tc>
          <w:tcPr>
            <w:tcW w:w="1134" w:type="dxa"/>
          </w:tcPr>
          <w:p w:rsidR="00D643F6" w:rsidRDefault="00D643F6">
            <w:pPr>
              <w:pStyle w:val="ConsPlusNormal"/>
              <w:jc w:val="center"/>
            </w:pPr>
            <w:r>
              <w:t>562 031,6</w:t>
            </w:r>
          </w:p>
        </w:tc>
        <w:tc>
          <w:tcPr>
            <w:tcW w:w="1134" w:type="dxa"/>
          </w:tcPr>
          <w:p w:rsidR="00D643F6" w:rsidRDefault="00D643F6">
            <w:pPr>
              <w:pStyle w:val="ConsPlusNormal"/>
              <w:jc w:val="center"/>
            </w:pPr>
            <w:r>
              <w:t>603 109,1</w:t>
            </w:r>
          </w:p>
        </w:tc>
        <w:tc>
          <w:tcPr>
            <w:tcW w:w="1134" w:type="dxa"/>
          </w:tcPr>
          <w:p w:rsidR="00D643F6" w:rsidRDefault="00D643F6">
            <w:pPr>
              <w:pStyle w:val="ConsPlusNormal"/>
              <w:jc w:val="center"/>
            </w:pPr>
            <w:r>
              <w:t>226 343,4</w:t>
            </w:r>
          </w:p>
        </w:tc>
        <w:tc>
          <w:tcPr>
            <w:tcW w:w="1134" w:type="dxa"/>
          </w:tcPr>
          <w:p w:rsidR="00D643F6" w:rsidRDefault="00D643F6">
            <w:pPr>
              <w:pStyle w:val="ConsPlusNormal"/>
              <w:jc w:val="center"/>
            </w:pPr>
            <w:r>
              <w:t>289 221,6</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в том числе за счет источников</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республиканского бюджета Республики Коми</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215 561,7</w:t>
            </w:r>
          </w:p>
        </w:tc>
        <w:tc>
          <w:tcPr>
            <w:tcW w:w="1134" w:type="dxa"/>
          </w:tcPr>
          <w:p w:rsidR="00D643F6" w:rsidRDefault="00D643F6">
            <w:pPr>
              <w:pStyle w:val="ConsPlusNormal"/>
              <w:jc w:val="center"/>
            </w:pPr>
            <w:r>
              <w:t>352 693,3</w:t>
            </w:r>
          </w:p>
        </w:tc>
        <w:tc>
          <w:tcPr>
            <w:tcW w:w="1134" w:type="dxa"/>
          </w:tcPr>
          <w:p w:rsidR="00D643F6" w:rsidRDefault="00D643F6">
            <w:pPr>
              <w:pStyle w:val="ConsPlusNormal"/>
              <w:jc w:val="center"/>
            </w:pPr>
            <w:r>
              <w:t>264 300,5</w:t>
            </w:r>
          </w:p>
        </w:tc>
        <w:tc>
          <w:tcPr>
            <w:tcW w:w="1134" w:type="dxa"/>
          </w:tcPr>
          <w:p w:rsidR="00D643F6" w:rsidRDefault="00D643F6">
            <w:pPr>
              <w:pStyle w:val="ConsPlusNormal"/>
              <w:jc w:val="center"/>
            </w:pPr>
            <w:r>
              <w:t>61 349,9</w:t>
            </w:r>
          </w:p>
        </w:tc>
        <w:tc>
          <w:tcPr>
            <w:tcW w:w="1134" w:type="dxa"/>
          </w:tcPr>
          <w:p w:rsidR="00D643F6" w:rsidRDefault="00D643F6">
            <w:pPr>
              <w:pStyle w:val="ConsPlusNormal"/>
              <w:jc w:val="center"/>
            </w:pPr>
            <w:r>
              <w:t>171 761,1</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в том числе за счет остатков прошлых лет</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17 916,5</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федерального бюджета</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15 544,3</w:t>
            </w:r>
          </w:p>
        </w:tc>
        <w:tc>
          <w:tcPr>
            <w:tcW w:w="1134" w:type="dxa"/>
          </w:tcPr>
          <w:p w:rsidR="00D643F6" w:rsidRDefault="00D643F6">
            <w:pPr>
              <w:pStyle w:val="ConsPlusNormal"/>
              <w:jc w:val="center"/>
            </w:pPr>
            <w:r>
              <w:t>162 593,7</w:t>
            </w:r>
          </w:p>
        </w:tc>
        <w:tc>
          <w:tcPr>
            <w:tcW w:w="1134" w:type="dxa"/>
          </w:tcPr>
          <w:p w:rsidR="00D643F6" w:rsidRDefault="00D643F6">
            <w:pPr>
              <w:pStyle w:val="ConsPlusNormal"/>
              <w:jc w:val="center"/>
            </w:pPr>
            <w:r>
              <w:t>308 652,9</w:t>
            </w:r>
          </w:p>
        </w:tc>
        <w:tc>
          <w:tcPr>
            <w:tcW w:w="1134" w:type="dxa"/>
          </w:tcPr>
          <w:p w:rsidR="00D643F6" w:rsidRDefault="00D643F6">
            <w:pPr>
              <w:pStyle w:val="ConsPlusNormal"/>
              <w:jc w:val="center"/>
            </w:pPr>
            <w:r>
              <w:t>153 676,3</w:t>
            </w:r>
          </w:p>
        </w:tc>
        <w:tc>
          <w:tcPr>
            <w:tcW w:w="1134" w:type="dxa"/>
          </w:tcPr>
          <w:p w:rsidR="00D643F6" w:rsidRDefault="00D643F6">
            <w:pPr>
              <w:pStyle w:val="ConsPlusNormal"/>
              <w:jc w:val="center"/>
            </w:pPr>
            <w:r>
              <w:t>102 999,4</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местных бюджетов</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15 382,7</w:t>
            </w:r>
          </w:p>
        </w:tc>
        <w:tc>
          <w:tcPr>
            <w:tcW w:w="1134" w:type="dxa"/>
          </w:tcPr>
          <w:p w:rsidR="00D643F6" w:rsidRDefault="00D643F6">
            <w:pPr>
              <w:pStyle w:val="ConsPlusNormal"/>
              <w:jc w:val="center"/>
            </w:pPr>
            <w:r>
              <w:t>46 744,6</w:t>
            </w:r>
          </w:p>
        </w:tc>
        <w:tc>
          <w:tcPr>
            <w:tcW w:w="1134" w:type="dxa"/>
          </w:tcPr>
          <w:p w:rsidR="00D643F6" w:rsidRDefault="00D643F6">
            <w:pPr>
              <w:pStyle w:val="ConsPlusNormal"/>
              <w:jc w:val="center"/>
            </w:pPr>
            <w:r>
              <w:t>30 155,7</w:t>
            </w:r>
          </w:p>
        </w:tc>
        <w:tc>
          <w:tcPr>
            <w:tcW w:w="1134" w:type="dxa"/>
          </w:tcPr>
          <w:p w:rsidR="00D643F6" w:rsidRDefault="00D643F6">
            <w:pPr>
              <w:pStyle w:val="ConsPlusNormal"/>
              <w:jc w:val="center"/>
            </w:pPr>
            <w:r>
              <w:t>11 317,2</w:t>
            </w:r>
          </w:p>
        </w:tc>
        <w:tc>
          <w:tcPr>
            <w:tcW w:w="1134" w:type="dxa"/>
          </w:tcPr>
          <w:p w:rsidR="00D643F6" w:rsidRDefault="00D643F6">
            <w:pPr>
              <w:pStyle w:val="ConsPlusNormal"/>
              <w:jc w:val="center"/>
            </w:pPr>
            <w:r>
              <w:t>14 461,1</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внебюджетные средства (налоговые льготы)</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в том числе:</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r>
      <w:tr w:rsidR="00D643F6">
        <w:tc>
          <w:tcPr>
            <w:tcW w:w="567" w:type="dxa"/>
          </w:tcPr>
          <w:p w:rsidR="00D643F6" w:rsidRDefault="00D643F6">
            <w:pPr>
              <w:pStyle w:val="ConsPlusNormal"/>
            </w:pPr>
          </w:p>
        </w:tc>
        <w:tc>
          <w:tcPr>
            <w:tcW w:w="2835" w:type="dxa"/>
          </w:tcPr>
          <w:p w:rsidR="00D643F6" w:rsidRDefault="00D643F6">
            <w:pPr>
              <w:pStyle w:val="ConsPlusNormal"/>
              <w:jc w:val="both"/>
              <w:outlineLvl w:val="3"/>
            </w:pPr>
            <w:hyperlink w:anchor="P331">
              <w:r>
                <w:rPr>
                  <w:color w:val="0000FF"/>
                </w:rPr>
                <w:t>Подпрограмма 1</w:t>
              </w:r>
            </w:hyperlink>
            <w:r>
              <w:t xml:space="preserve"> "Создание условий для обеспечения доступным и комфортным жильем населения Республики Коми"</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30 193,3</w:t>
            </w:r>
          </w:p>
        </w:tc>
        <w:tc>
          <w:tcPr>
            <w:tcW w:w="1134" w:type="dxa"/>
          </w:tcPr>
          <w:p w:rsidR="00D643F6" w:rsidRDefault="00D643F6">
            <w:pPr>
              <w:pStyle w:val="ConsPlusNormal"/>
              <w:jc w:val="center"/>
            </w:pPr>
            <w:r>
              <w:t>96 211,0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в том числе за счет источников</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республиканского бюджета Республики Коми</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25 625,4</w:t>
            </w:r>
          </w:p>
        </w:tc>
        <w:tc>
          <w:tcPr>
            <w:tcW w:w="1134" w:type="dxa"/>
          </w:tcPr>
          <w:p w:rsidR="00D643F6" w:rsidRDefault="00D643F6">
            <w:pPr>
              <w:pStyle w:val="ConsPlusNormal"/>
              <w:jc w:val="center"/>
            </w:pPr>
            <w:r>
              <w:t>25 251,5</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федерального бюджета</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47 505,9</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местных бюджетов</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4567,9</w:t>
            </w:r>
          </w:p>
        </w:tc>
        <w:tc>
          <w:tcPr>
            <w:tcW w:w="1134" w:type="dxa"/>
          </w:tcPr>
          <w:p w:rsidR="00D643F6" w:rsidRDefault="00D643F6">
            <w:pPr>
              <w:pStyle w:val="ConsPlusNormal"/>
              <w:jc w:val="center"/>
            </w:pPr>
            <w:r>
              <w:t>23 453,6</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tcPr>
          <w:p w:rsidR="00D643F6" w:rsidRDefault="00D643F6">
            <w:pPr>
              <w:pStyle w:val="ConsPlusNormal"/>
            </w:pPr>
            <w:r>
              <w:t>1</w:t>
            </w:r>
          </w:p>
        </w:tc>
        <w:tc>
          <w:tcPr>
            <w:tcW w:w="2835" w:type="dxa"/>
          </w:tcPr>
          <w:p w:rsidR="00D643F6" w:rsidRDefault="00D643F6">
            <w:pPr>
              <w:pStyle w:val="ConsPlusNormal"/>
              <w:jc w:val="both"/>
            </w:pPr>
            <w:r>
              <w:t>Основное мероприятие 1.F1. (1.1.2.). Региональный проект "Жилье"</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30 193,3</w:t>
            </w:r>
          </w:p>
        </w:tc>
        <w:tc>
          <w:tcPr>
            <w:tcW w:w="1134" w:type="dxa"/>
          </w:tcPr>
          <w:p w:rsidR="00D643F6" w:rsidRDefault="00D643F6">
            <w:pPr>
              <w:pStyle w:val="ConsPlusNormal"/>
              <w:jc w:val="center"/>
            </w:pPr>
            <w:r>
              <w:t>55 223,2</w:t>
            </w:r>
          </w:p>
        </w:tc>
        <w:tc>
          <w:tcPr>
            <w:tcW w:w="1134" w:type="dxa"/>
          </w:tcPr>
          <w:p w:rsidR="00D643F6" w:rsidRDefault="00D643F6">
            <w:pPr>
              <w:pStyle w:val="ConsPlusNormal"/>
              <w:jc w:val="center"/>
            </w:pPr>
            <w:r>
              <w:t>-</w:t>
            </w:r>
          </w:p>
        </w:tc>
        <w:tc>
          <w:tcPr>
            <w:tcW w:w="1134" w:type="dxa"/>
          </w:tcPr>
          <w:p w:rsidR="00D643F6" w:rsidRDefault="00D643F6">
            <w:pPr>
              <w:pStyle w:val="ConsPlusNormal"/>
            </w:pPr>
          </w:p>
        </w:tc>
        <w:tc>
          <w:tcPr>
            <w:tcW w:w="1134" w:type="dxa"/>
          </w:tcPr>
          <w:p w:rsidR="00D643F6" w:rsidRDefault="00D643F6">
            <w:pPr>
              <w:pStyle w:val="ConsPlusNormal"/>
              <w:jc w:val="center"/>
            </w:pPr>
            <w:r>
              <w:t>-</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в том числе за счет источников</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республиканского бюджета Республики Коми</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25 625,4</w:t>
            </w:r>
          </w:p>
        </w:tc>
        <w:tc>
          <w:tcPr>
            <w:tcW w:w="1134" w:type="dxa"/>
          </w:tcPr>
          <w:p w:rsidR="00D643F6" w:rsidRDefault="00D643F6">
            <w:pPr>
              <w:pStyle w:val="ConsPlusNormal"/>
              <w:jc w:val="center"/>
            </w:pPr>
            <w:r>
              <w:t>4 956,1</w:t>
            </w:r>
          </w:p>
        </w:tc>
        <w:tc>
          <w:tcPr>
            <w:tcW w:w="1134" w:type="dxa"/>
          </w:tcPr>
          <w:p w:rsidR="00D643F6" w:rsidRDefault="00D643F6">
            <w:pPr>
              <w:pStyle w:val="ConsPlusNormal"/>
              <w:jc w:val="center"/>
            </w:pPr>
            <w:r>
              <w:t>-</w:t>
            </w:r>
          </w:p>
        </w:tc>
        <w:tc>
          <w:tcPr>
            <w:tcW w:w="1134" w:type="dxa"/>
          </w:tcPr>
          <w:p w:rsidR="00D643F6" w:rsidRDefault="00D643F6">
            <w:pPr>
              <w:pStyle w:val="ConsPlusNormal"/>
            </w:pPr>
          </w:p>
        </w:tc>
        <w:tc>
          <w:tcPr>
            <w:tcW w:w="1134" w:type="dxa"/>
          </w:tcPr>
          <w:p w:rsidR="00D643F6" w:rsidRDefault="00D643F6">
            <w:pPr>
              <w:pStyle w:val="ConsPlusNormal"/>
              <w:jc w:val="center"/>
            </w:pPr>
            <w:r>
              <w:t>-</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федерального бюджета</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47 505,9</w:t>
            </w:r>
          </w:p>
        </w:tc>
        <w:tc>
          <w:tcPr>
            <w:tcW w:w="1134" w:type="dxa"/>
          </w:tcPr>
          <w:p w:rsidR="00D643F6" w:rsidRDefault="00D643F6">
            <w:pPr>
              <w:pStyle w:val="ConsPlusNormal"/>
              <w:jc w:val="center"/>
            </w:pPr>
            <w:r>
              <w:t>-</w:t>
            </w:r>
          </w:p>
        </w:tc>
        <w:tc>
          <w:tcPr>
            <w:tcW w:w="1134" w:type="dxa"/>
          </w:tcPr>
          <w:p w:rsidR="00D643F6" w:rsidRDefault="00D643F6">
            <w:pPr>
              <w:pStyle w:val="ConsPlusNormal"/>
            </w:pPr>
          </w:p>
        </w:tc>
        <w:tc>
          <w:tcPr>
            <w:tcW w:w="1134" w:type="dxa"/>
          </w:tcPr>
          <w:p w:rsidR="00D643F6" w:rsidRDefault="00D643F6">
            <w:pPr>
              <w:pStyle w:val="ConsPlusNormal"/>
              <w:jc w:val="center"/>
            </w:pPr>
            <w:r>
              <w:t>-</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местных бюджетов</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4 567,9</w:t>
            </w:r>
          </w:p>
        </w:tc>
        <w:tc>
          <w:tcPr>
            <w:tcW w:w="1134" w:type="dxa"/>
          </w:tcPr>
          <w:p w:rsidR="00D643F6" w:rsidRDefault="00D643F6">
            <w:pPr>
              <w:pStyle w:val="ConsPlusNormal"/>
              <w:jc w:val="center"/>
            </w:pPr>
            <w:r>
              <w:t>2 761,2</w:t>
            </w:r>
          </w:p>
        </w:tc>
        <w:tc>
          <w:tcPr>
            <w:tcW w:w="1134" w:type="dxa"/>
          </w:tcPr>
          <w:p w:rsidR="00D643F6" w:rsidRDefault="00D643F6">
            <w:pPr>
              <w:pStyle w:val="ConsPlusNormal"/>
              <w:jc w:val="center"/>
            </w:pPr>
            <w:r>
              <w:t>-</w:t>
            </w:r>
          </w:p>
        </w:tc>
        <w:tc>
          <w:tcPr>
            <w:tcW w:w="1134" w:type="dxa"/>
          </w:tcPr>
          <w:p w:rsidR="00D643F6" w:rsidRDefault="00D643F6">
            <w:pPr>
              <w:pStyle w:val="ConsPlusNormal"/>
            </w:pPr>
          </w:p>
        </w:tc>
        <w:tc>
          <w:tcPr>
            <w:tcW w:w="1134" w:type="dxa"/>
          </w:tcPr>
          <w:p w:rsidR="00D643F6" w:rsidRDefault="00D643F6">
            <w:pPr>
              <w:pStyle w:val="ConsPlusNormal"/>
              <w:jc w:val="center"/>
            </w:pPr>
            <w:r>
              <w:t>-</w:t>
            </w:r>
          </w:p>
        </w:tc>
      </w:tr>
      <w:tr w:rsidR="00D643F6">
        <w:tc>
          <w:tcPr>
            <w:tcW w:w="567" w:type="dxa"/>
          </w:tcPr>
          <w:p w:rsidR="00D643F6" w:rsidRDefault="00D643F6">
            <w:pPr>
              <w:pStyle w:val="ConsPlusNormal"/>
            </w:pPr>
            <w:r>
              <w:lastRenderedPageBreak/>
              <w:t>1.1</w:t>
            </w:r>
          </w:p>
        </w:tc>
        <w:tc>
          <w:tcPr>
            <w:tcW w:w="2835" w:type="dxa"/>
          </w:tcPr>
          <w:p w:rsidR="00D643F6" w:rsidRDefault="00D643F6">
            <w:pPr>
              <w:pStyle w:val="ConsPlusNormal"/>
              <w:jc w:val="both"/>
            </w:pPr>
            <w:r>
              <w:t>Обеспечение земельных участков инфраструктурой мкр. Сосновая поляна (внутримикрорайонные улицы, проезды и уличное освещение)</w:t>
            </w:r>
          </w:p>
        </w:tc>
        <w:tc>
          <w:tcPr>
            <w:tcW w:w="1644" w:type="dxa"/>
          </w:tcPr>
          <w:p w:rsidR="00D643F6" w:rsidRDefault="00D643F6">
            <w:pPr>
              <w:pStyle w:val="ConsPlusNormal"/>
            </w:pPr>
            <w:r>
              <w:t>МО ГО "Сыктывкар"</w:t>
            </w:r>
          </w:p>
        </w:tc>
        <w:tc>
          <w:tcPr>
            <w:tcW w:w="1928" w:type="dxa"/>
          </w:tcPr>
          <w:p w:rsidR="00D643F6" w:rsidRDefault="00D643F6">
            <w:pPr>
              <w:pStyle w:val="ConsPlusNormal"/>
            </w:pPr>
            <w:r>
              <w:t>1) участок дороги общей протяженностью 2,1637 км;</w:t>
            </w:r>
          </w:p>
          <w:p w:rsidR="00D643F6" w:rsidRDefault="00D643F6">
            <w:pPr>
              <w:pStyle w:val="ConsPlusNormal"/>
            </w:pPr>
            <w:r>
              <w:t>2) участок сети наружного освещения общей протяженностью 1,398 км</w:t>
            </w:r>
          </w:p>
        </w:tc>
        <w:tc>
          <w:tcPr>
            <w:tcW w:w="907" w:type="dxa"/>
          </w:tcPr>
          <w:p w:rsidR="00D643F6" w:rsidRDefault="00D643F6">
            <w:pPr>
              <w:pStyle w:val="ConsPlusNormal"/>
            </w:pPr>
            <w:r>
              <w:t>2020</w:t>
            </w:r>
          </w:p>
        </w:tc>
        <w:tc>
          <w:tcPr>
            <w:tcW w:w="1134" w:type="dxa"/>
          </w:tcPr>
          <w:p w:rsidR="00D643F6" w:rsidRDefault="00D643F6">
            <w:pPr>
              <w:pStyle w:val="ConsPlusNormal"/>
              <w:jc w:val="center"/>
            </w:pPr>
            <w:r>
              <w:t>30 193,3</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pPr>
          </w:p>
        </w:tc>
        <w:tc>
          <w:tcPr>
            <w:tcW w:w="1134" w:type="dxa"/>
          </w:tcPr>
          <w:p w:rsidR="00D643F6" w:rsidRDefault="00D643F6">
            <w:pPr>
              <w:pStyle w:val="ConsPlusNormal"/>
              <w:jc w:val="center"/>
            </w:pPr>
            <w:r>
              <w:t>-</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в том числе за счет источников</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jc w:val="center"/>
            </w:pPr>
            <w:r>
              <w:t>-</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республиканского бюджета Республики Коми</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25 625,4</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pPr>
          </w:p>
        </w:tc>
        <w:tc>
          <w:tcPr>
            <w:tcW w:w="1134" w:type="dxa"/>
          </w:tcPr>
          <w:p w:rsidR="00D643F6" w:rsidRDefault="00D643F6">
            <w:pPr>
              <w:pStyle w:val="ConsPlusNormal"/>
              <w:jc w:val="center"/>
            </w:pPr>
            <w:r>
              <w:t>-</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федерального бюджета</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pPr>
          </w:p>
        </w:tc>
        <w:tc>
          <w:tcPr>
            <w:tcW w:w="1134" w:type="dxa"/>
          </w:tcPr>
          <w:p w:rsidR="00D643F6" w:rsidRDefault="00D643F6">
            <w:pPr>
              <w:pStyle w:val="ConsPlusNormal"/>
              <w:jc w:val="center"/>
            </w:pPr>
            <w:r>
              <w:t>-</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местных бюджетов</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4 567,9</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pPr>
          </w:p>
        </w:tc>
        <w:tc>
          <w:tcPr>
            <w:tcW w:w="1134" w:type="dxa"/>
          </w:tcPr>
          <w:p w:rsidR="00D643F6" w:rsidRDefault="00D643F6">
            <w:pPr>
              <w:pStyle w:val="ConsPlusNormal"/>
              <w:jc w:val="center"/>
            </w:pPr>
            <w:r>
              <w:t>-</w:t>
            </w:r>
          </w:p>
        </w:tc>
      </w:tr>
      <w:tr w:rsidR="00D643F6">
        <w:tc>
          <w:tcPr>
            <w:tcW w:w="567" w:type="dxa"/>
          </w:tcPr>
          <w:p w:rsidR="00D643F6" w:rsidRDefault="00D643F6">
            <w:pPr>
              <w:pStyle w:val="ConsPlusNormal"/>
            </w:pPr>
            <w:r>
              <w:t>1.2</w:t>
            </w:r>
          </w:p>
        </w:tc>
        <w:tc>
          <w:tcPr>
            <w:tcW w:w="2835" w:type="dxa"/>
          </w:tcPr>
          <w:p w:rsidR="00D643F6" w:rsidRDefault="00D643F6">
            <w:pPr>
              <w:pStyle w:val="ConsPlusNormal"/>
              <w:jc w:val="both"/>
            </w:pPr>
            <w:r>
              <w:t>Обеспечение земельных участков инфраструктурой мкр. Шордор-2 пгт. В.Максаковка (внутримикрорайонные улицы, проезды и уличное освещение)</w:t>
            </w:r>
          </w:p>
        </w:tc>
        <w:tc>
          <w:tcPr>
            <w:tcW w:w="1644" w:type="dxa"/>
            <w:vMerge w:val="restart"/>
          </w:tcPr>
          <w:p w:rsidR="00D643F6" w:rsidRDefault="00D643F6">
            <w:pPr>
              <w:pStyle w:val="ConsPlusNormal"/>
            </w:pPr>
            <w:r>
              <w:t>МО ГО "Сыктывкар"</w:t>
            </w:r>
          </w:p>
        </w:tc>
        <w:tc>
          <w:tcPr>
            <w:tcW w:w="1928" w:type="dxa"/>
            <w:vMerge w:val="restart"/>
          </w:tcPr>
          <w:p w:rsidR="00D643F6" w:rsidRDefault="00D643F6">
            <w:pPr>
              <w:pStyle w:val="ConsPlusNormal"/>
            </w:pPr>
            <w:r>
              <w:t>2,112 км</w:t>
            </w:r>
          </w:p>
        </w:tc>
        <w:tc>
          <w:tcPr>
            <w:tcW w:w="907" w:type="dxa"/>
            <w:vMerge w:val="restart"/>
          </w:tcPr>
          <w:p w:rsidR="00D643F6" w:rsidRDefault="00D643F6">
            <w:pPr>
              <w:pStyle w:val="ConsPlusNormal"/>
            </w:pPr>
            <w:r>
              <w:t>2021</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55 223,2</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в том числе за счет источников</w:t>
            </w:r>
          </w:p>
        </w:tc>
        <w:tc>
          <w:tcPr>
            <w:tcW w:w="1644" w:type="dxa"/>
            <w:vMerge/>
          </w:tcPr>
          <w:p w:rsidR="00D643F6" w:rsidRDefault="00D643F6">
            <w:pPr>
              <w:pStyle w:val="ConsPlusNormal"/>
            </w:pPr>
          </w:p>
        </w:tc>
        <w:tc>
          <w:tcPr>
            <w:tcW w:w="1928" w:type="dxa"/>
            <w:vMerge/>
          </w:tcPr>
          <w:p w:rsidR="00D643F6" w:rsidRDefault="00D643F6">
            <w:pPr>
              <w:pStyle w:val="ConsPlusNormal"/>
            </w:pPr>
          </w:p>
        </w:tc>
        <w:tc>
          <w:tcPr>
            <w:tcW w:w="907" w:type="dxa"/>
            <w:vMerge/>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республиканского бюджета Республики Коми</w:t>
            </w:r>
          </w:p>
        </w:tc>
        <w:tc>
          <w:tcPr>
            <w:tcW w:w="1644" w:type="dxa"/>
            <w:vMerge/>
          </w:tcPr>
          <w:p w:rsidR="00D643F6" w:rsidRDefault="00D643F6">
            <w:pPr>
              <w:pStyle w:val="ConsPlusNormal"/>
            </w:pPr>
          </w:p>
        </w:tc>
        <w:tc>
          <w:tcPr>
            <w:tcW w:w="1928" w:type="dxa"/>
            <w:vMerge/>
          </w:tcPr>
          <w:p w:rsidR="00D643F6" w:rsidRDefault="00D643F6">
            <w:pPr>
              <w:pStyle w:val="ConsPlusNormal"/>
            </w:pPr>
          </w:p>
        </w:tc>
        <w:tc>
          <w:tcPr>
            <w:tcW w:w="907" w:type="dxa"/>
            <w:vMerge/>
          </w:tcPr>
          <w:p w:rsidR="00D643F6" w:rsidRDefault="00D643F6">
            <w:pPr>
              <w:pStyle w:val="ConsPlusNormal"/>
            </w:pP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4 956,1</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федерального бюджета</w:t>
            </w:r>
          </w:p>
        </w:tc>
        <w:tc>
          <w:tcPr>
            <w:tcW w:w="1644" w:type="dxa"/>
            <w:vMerge/>
          </w:tcPr>
          <w:p w:rsidR="00D643F6" w:rsidRDefault="00D643F6">
            <w:pPr>
              <w:pStyle w:val="ConsPlusNormal"/>
            </w:pPr>
          </w:p>
        </w:tc>
        <w:tc>
          <w:tcPr>
            <w:tcW w:w="1928" w:type="dxa"/>
            <w:vMerge/>
          </w:tcPr>
          <w:p w:rsidR="00D643F6" w:rsidRDefault="00D643F6">
            <w:pPr>
              <w:pStyle w:val="ConsPlusNormal"/>
            </w:pPr>
          </w:p>
        </w:tc>
        <w:tc>
          <w:tcPr>
            <w:tcW w:w="907" w:type="dxa"/>
            <w:vMerge/>
          </w:tcPr>
          <w:p w:rsidR="00D643F6" w:rsidRDefault="00D643F6">
            <w:pPr>
              <w:pStyle w:val="ConsPlusNormal"/>
            </w:pP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47 505,9</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местных бюджетов</w:t>
            </w:r>
          </w:p>
        </w:tc>
        <w:tc>
          <w:tcPr>
            <w:tcW w:w="1644" w:type="dxa"/>
            <w:vMerge/>
          </w:tcPr>
          <w:p w:rsidR="00D643F6" w:rsidRDefault="00D643F6">
            <w:pPr>
              <w:pStyle w:val="ConsPlusNormal"/>
            </w:pPr>
          </w:p>
        </w:tc>
        <w:tc>
          <w:tcPr>
            <w:tcW w:w="1928" w:type="dxa"/>
            <w:vMerge/>
          </w:tcPr>
          <w:p w:rsidR="00D643F6" w:rsidRDefault="00D643F6">
            <w:pPr>
              <w:pStyle w:val="ConsPlusNormal"/>
            </w:pPr>
          </w:p>
        </w:tc>
        <w:tc>
          <w:tcPr>
            <w:tcW w:w="907" w:type="dxa"/>
            <w:vMerge/>
          </w:tcPr>
          <w:p w:rsidR="00D643F6" w:rsidRDefault="00D643F6">
            <w:pPr>
              <w:pStyle w:val="ConsPlusNormal"/>
            </w:pP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2 761,2</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r>
      <w:tr w:rsidR="00D643F6">
        <w:tc>
          <w:tcPr>
            <w:tcW w:w="567" w:type="dxa"/>
          </w:tcPr>
          <w:p w:rsidR="00D643F6" w:rsidRDefault="00D643F6">
            <w:pPr>
              <w:pStyle w:val="ConsPlusNormal"/>
            </w:pPr>
            <w:r>
              <w:t>2</w:t>
            </w:r>
          </w:p>
        </w:tc>
        <w:tc>
          <w:tcPr>
            <w:tcW w:w="2835" w:type="dxa"/>
          </w:tcPr>
          <w:p w:rsidR="00D643F6" w:rsidRDefault="00D643F6">
            <w:pPr>
              <w:pStyle w:val="ConsPlusNormal"/>
              <w:jc w:val="both"/>
            </w:pPr>
            <w:r>
              <w:t>Основное мероприятие 1.1.6. Содействие в реализации инвестиционных проектов по обеспечению земельных участков инженерной и дорожной инфраструктурой для целей жилищного строительства</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40 987,8</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в том числе за счет источников</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республиканского бюджета Республики Коми</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20 295,4</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федерального бюджета</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местных бюджетов</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20 692,4</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r>
      <w:tr w:rsidR="00D643F6">
        <w:tc>
          <w:tcPr>
            <w:tcW w:w="567" w:type="dxa"/>
          </w:tcPr>
          <w:p w:rsidR="00D643F6" w:rsidRDefault="00D643F6">
            <w:pPr>
              <w:pStyle w:val="ConsPlusNormal"/>
            </w:pPr>
            <w:r>
              <w:t>2.1</w:t>
            </w:r>
          </w:p>
        </w:tc>
        <w:tc>
          <w:tcPr>
            <w:tcW w:w="2835" w:type="dxa"/>
          </w:tcPr>
          <w:p w:rsidR="00D643F6" w:rsidRDefault="00D643F6">
            <w:pPr>
              <w:pStyle w:val="ConsPlusNormal"/>
              <w:jc w:val="both"/>
            </w:pPr>
            <w:r>
              <w:t>Обеспечение земельных участков инфраструктурой мкр. Сосновая поляна (внутримикрорайонные улицы, проезды и уличное освещение)</w:t>
            </w:r>
          </w:p>
        </w:tc>
        <w:tc>
          <w:tcPr>
            <w:tcW w:w="1644" w:type="dxa"/>
          </w:tcPr>
          <w:p w:rsidR="00D643F6" w:rsidRDefault="00D643F6">
            <w:pPr>
              <w:pStyle w:val="ConsPlusNormal"/>
            </w:pPr>
            <w:r>
              <w:t>МО ГО "Сыктывкар"</w:t>
            </w:r>
          </w:p>
        </w:tc>
        <w:tc>
          <w:tcPr>
            <w:tcW w:w="1928" w:type="dxa"/>
            <w:vMerge w:val="restart"/>
          </w:tcPr>
          <w:p w:rsidR="00D643F6" w:rsidRDefault="00D643F6">
            <w:pPr>
              <w:pStyle w:val="ConsPlusNormal"/>
            </w:pPr>
            <w:r>
              <w:t>Автомобильные дороги общей протяженностью 2,057 км;</w:t>
            </w:r>
          </w:p>
          <w:p w:rsidR="00D643F6" w:rsidRDefault="00D643F6">
            <w:pPr>
              <w:pStyle w:val="ConsPlusNormal"/>
            </w:pPr>
            <w:r>
              <w:t xml:space="preserve">Сети уличного освещения общей </w:t>
            </w:r>
            <w:r>
              <w:lastRenderedPageBreak/>
              <w:t>протяженностью 2,1 км</w:t>
            </w:r>
          </w:p>
        </w:tc>
        <w:tc>
          <w:tcPr>
            <w:tcW w:w="907" w:type="dxa"/>
            <w:vMerge w:val="restart"/>
          </w:tcPr>
          <w:p w:rsidR="00D643F6" w:rsidRDefault="00D643F6">
            <w:pPr>
              <w:pStyle w:val="ConsPlusNormal"/>
            </w:pPr>
            <w:r>
              <w:lastRenderedPageBreak/>
              <w:t>2021 - 2022</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40 987,8</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в том числе за счет источников</w:t>
            </w:r>
          </w:p>
        </w:tc>
        <w:tc>
          <w:tcPr>
            <w:tcW w:w="1644" w:type="dxa"/>
          </w:tcPr>
          <w:p w:rsidR="00D643F6" w:rsidRDefault="00D643F6">
            <w:pPr>
              <w:pStyle w:val="ConsPlusNormal"/>
            </w:pPr>
          </w:p>
        </w:tc>
        <w:tc>
          <w:tcPr>
            <w:tcW w:w="1928" w:type="dxa"/>
            <w:vMerge/>
          </w:tcPr>
          <w:p w:rsidR="00D643F6" w:rsidRDefault="00D643F6">
            <w:pPr>
              <w:pStyle w:val="ConsPlusNormal"/>
            </w:pPr>
          </w:p>
        </w:tc>
        <w:tc>
          <w:tcPr>
            <w:tcW w:w="907" w:type="dxa"/>
            <w:vMerge/>
          </w:tcPr>
          <w:p w:rsidR="00D643F6" w:rsidRDefault="00D643F6">
            <w:pPr>
              <w:pStyle w:val="ConsPlusNormal"/>
            </w:pPr>
          </w:p>
        </w:tc>
        <w:tc>
          <w:tcPr>
            <w:tcW w:w="1134" w:type="dxa"/>
          </w:tcPr>
          <w:p w:rsidR="00D643F6" w:rsidRDefault="00D643F6">
            <w:pPr>
              <w:pStyle w:val="ConsPlusNormal"/>
              <w:jc w:val="center"/>
            </w:pPr>
            <w:r>
              <w:t>-</w:t>
            </w: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республиканского бюджета Республики Коми</w:t>
            </w:r>
          </w:p>
        </w:tc>
        <w:tc>
          <w:tcPr>
            <w:tcW w:w="1644" w:type="dxa"/>
          </w:tcPr>
          <w:p w:rsidR="00D643F6" w:rsidRDefault="00D643F6">
            <w:pPr>
              <w:pStyle w:val="ConsPlusNormal"/>
            </w:pPr>
          </w:p>
        </w:tc>
        <w:tc>
          <w:tcPr>
            <w:tcW w:w="1928" w:type="dxa"/>
            <w:vMerge/>
          </w:tcPr>
          <w:p w:rsidR="00D643F6" w:rsidRDefault="00D643F6">
            <w:pPr>
              <w:pStyle w:val="ConsPlusNormal"/>
            </w:pPr>
          </w:p>
        </w:tc>
        <w:tc>
          <w:tcPr>
            <w:tcW w:w="907" w:type="dxa"/>
            <w:vMerge/>
          </w:tcPr>
          <w:p w:rsidR="00D643F6" w:rsidRDefault="00D643F6">
            <w:pPr>
              <w:pStyle w:val="ConsPlusNormal"/>
            </w:pP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20 295,4</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федерального бюджета</w:t>
            </w:r>
          </w:p>
        </w:tc>
        <w:tc>
          <w:tcPr>
            <w:tcW w:w="1644" w:type="dxa"/>
          </w:tcPr>
          <w:p w:rsidR="00D643F6" w:rsidRDefault="00D643F6">
            <w:pPr>
              <w:pStyle w:val="ConsPlusNormal"/>
            </w:pPr>
          </w:p>
        </w:tc>
        <w:tc>
          <w:tcPr>
            <w:tcW w:w="1928" w:type="dxa"/>
            <w:vMerge/>
          </w:tcPr>
          <w:p w:rsidR="00D643F6" w:rsidRDefault="00D643F6">
            <w:pPr>
              <w:pStyle w:val="ConsPlusNormal"/>
            </w:pPr>
          </w:p>
        </w:tc>
        <w:tc>
          <w:tcPr>
            <w:tcW w:w="907" w:type="dxa"/>
            <w:vMerge/>
          </w:tcPr>
          <w:p w:rsidR="00D643F6" w:rsidRDefault="00D643F6">
            <w:pPr>
              <w:pStyle w:val="ConsPlusNormal"/>
            </w:pP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местных бюджетов</w:t>
            </w:r>
          </w:p>
        </w:tc>
        <w:tc>
          <w:tcPr>
            <w:tcW w:w="1644" w:type="dxa"/>
          </w:tcPr>
          <w:p w:rsidR="00D643F6" w:rsidRDefault="00D643F6">
            <w:pPr>
              <w:pStyle w:val="ConsPlusNormal"/>
            </w:pPr>
          </w:p>
        </w:tc>
        <w:tc>
          <w:tcPr>
            <w:tcW w:w="1928" w:type="dxa"/>
            <w:vMerge/>
          </w:tcPr>
          <w:p w:rsidR="00D643F6" w:rsidRDefault="00D643F6">
            <w:pPr>
              <w:pStyle w:val="ConsPlusNormal"/>
            </w:pPr>
          </w:p>
        </w:tc>
        <w:tc>
          <w:tcPr>
            <w:tcW w:w="907" w:type="dxa"/>
            <w:vMerge/>
          </w:tcPr>
          <w:p w:rsidR="00D643F6" w:rsidRDefault="00D643F6">
            <w:pPr>
              <w:pStyle w:val="ConsPlusNormal"/>
            </w:pP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20 692,4</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w:t>
            </w:r>
          </w:p>
        </w:tc>
      </w:tr>
      <w:tr w:rsidR="00D643F6">
        <w:tc>
          <w:tcPr>
            <w:tcW w:w="567" w:type="dxa"/>
          </w:tcPr>
          <w:p w:rsidR="00D643F6" w:rsidRDefault="00D643F6">
            <w:pPr>
              <w:pStyle w:val="ConsPlusNormal"/>
            </w:pPr>
          </w:p>
        </w:tc>
        <w:tc>
          <w:tcPr>
            <w:tcW w:w="2835" w:type="dxa"/>
          </w:tcPr>
          <w:p w:rsidR="00D643F6" w:rsidRDefault="00D643F6">
            <w:pPr>
              <w:pStyle w:val="ConsPlusNormal"/>
              <w:jc w:val="both"/>
              <w:outlineLvl w:val="3"/>
            </w:pPr>
            <w:hyperlink w:anchor="P528">
              <w:r>
                <w:rPr>
                  <w:color w:val="0000FF"/>
                </w:rPr>
                <w:t>Подпрограмма 2</w:t>
              </w:r>
            </w:hyperlink>
            <w:r>
              <w:t xml:space="preserve"> "Создание условий для обеспечения качественными и доступными коммунальными услугами населения Республики Коми"</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216 295,4</w:t>
            </w:r>
          </w:p>
        </w:tc>
        <w:tc>
          <w:tcPr>
            <w:tcW w:w="1134" w:type="dxa"/>
          </w:tcPr>
          <w:p w:rsidR="00D643F6" w:rsidRDefault="00D643F6">
            <w:pPr>
              <w:pStyle w:val="ConsPlusNormal"/>
              <w:jc w:val="center"/>
            </w:pPr>
            <w:r>
              <w:t>465 820,6</w:t>
            </w:r>
          </w:p>
        </w:tc>
        <w:tc>
          <w:tcPr>
            <w:tcW w:w="1134" w:type="dxa"/>
          </w:tcPr>
          <w:p w:rsidR="00D643F6" w:rsidRDefault="00D643F6">
            <w:pPr>
              <w:pStyle w:val="ConsPlusNormal"/>
              <w:jc w:val="center"/>
            </w:pPr>
            <w:r>
              <w:t>603 109,1</w:t>
            </w:r>
          </w:p>
        </w:tc>
        <w:tc>
          <w:tcPr>
            <w:tcW w:w="1134" w:type="dxa"/>
          </w:tcPr>
          <w:p w:rsidR="00D643F6" w:rsidRDefault="00D643F6">
            <w:pPr>
              <w:pStyle w:val="ConsPlusNormal"/>
              <w:jc w:val="center"/>
            </w:pPr>
            <w:r>
              <w:t>226 343,4</w:t>
            </w:r>
          </w:p>
        </w:tc>
        <w:tc>
          <w:tcPr>
            <w:tcW w:w="1134" w:type="dxa"/>
          </w:tcPr>
          <w:p w:rsidR="00D643F6" w:rsidRDefault="00D643F6">
            <w:pPr>
              <w:pStyle w:val="ConsPlusNormal"/>
              <w:jc w:val="center"/>
            </w:pPr>
            <w:r>
              <w:t>289 221,6</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в том числе за счет источников</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республиканского бюджета Республики Коми</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189 936,3</w:t>
            </w:r>
          </w:p>
        </w:tc>
        <w:tc>
          <w:tcPr>
            <w:tcW w:w="1134" w:type="dxa"/>
          </w:tcPr>
          <w:p w:rsidR="00D643F6" w:rsidRDefault="00D643F6">
            <w:pPr>
              <w:pStyle w:val="ConsPlusNormal"/>
              <w:jc w:val="center"/>
            </w:pPr>
            <w:r>
              <w:t>327 441,8</w:t>
            </w:r>
          </w:p>
        </w:tc>
        <w:tc>
          <w:tcPr>
            <w:tcW w:w="1134" w:type="dxa"/>
          </w:tcPr>
          <w:p w:rsidR="00D643F6" w:rsidRDefault="00D643F6">
            <w:pPr>
              <w:pStyle w:val="ConsPlusNormal"/>
              <w:jc w:val="center"/>
            </w:pPr>
            <w:r>
              <w:t>264 300,5</w:t>
            </w:r>
          </w:p>
        </w:tc>
        <w:tc>
          <w:tcPr>
            <w:tcW w:w="1134" w:type="dxa"/>
          </w:tcPr>
          <w:p w:rsidR="00D643F6" w:rsidRDefault="00D643F6">
            <w:pPr>
              <w:pStyle w:val="ConsPlusNormal"/>
              <w:jc w:val="center"/>
            </w:pPr>
            <w:r>
              <w:t>61 349,9</w:t>
            </w:r>
          </w:p>
        </w:tc>
        <w:tc>
          <w:tcPr>
            <w:tcW w:w="1134" w:type="dxa"/>
          </w:tcPr>
          <w:p w:rsidR="00D643F6" w:rsidRDefault="00D643F6">
            <w:pPr>
              <w:pStyle w:val="ConsPlusNormal"/>
              <w:jc w:val="center"/>
            </w:pPr>
            <w:r>
              <w:t>171 761,1</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в том числе за счет остатков прошлых лет</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17 916,5</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федерального бюджета</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15 544,3</w:t>
            </w:r>
          </w:p>
        </w:tc>
        <w:tc>
          <w:tcPr>
            <w:tcW w:w="1134" w:type="dxa"/>
          </w:tcPr>
          <w:p w:rsidR="00D643F6" w:rsidRDefault="00D643F6">
            <w:pPr>
              <w:pStyle w:val="ConsPlusNormal"/>
              <w:jc w:val="center"/>
            </w:pPr>
            <w:r>
              <w:t>115 087,8</w:t>
            </w:r>
          </w:p>
        </w:tc>
        <w:tc>
          <w:tcPr>
            <w:tcW w:w="1134" w:type="dxa"/>
          </w:tcPr>
          <w:p w:rsidR="00D643F6" w:rsidRDefault="00D643F6">
            <w:pPr>
              <w:pStyle w:val="ConsPlusNormal"/>
              <w:jc w:val="center"/>
            </w:pPr>
            <w:r>
              <w:t>308 652,9</w:t>
            </w:r>
          </w:p>
        </w:tc>
        <w:tc>
          <w:tcPr>
            <w:tcW w:w="1134" w:type="dxa"/>
          </w:tcPr>
          <w:p w:rsidR="00D643F6" w:rsidRDefault="00D643F6">
            <w:pPr>
              <w:pStyle w:val="ConsPlusNormal"/>
              <w:jc w:val="center"/>
            </w:pPr>
            <w:r>
              <w:t>153 676,3</w:t>
            </w:r>
          </w:p>
        </w:tc>
        <w:tc>
          <w:tcPr>
            <w:tcW w:w="1134" w:type="dxa"/>
          </w:tcPr>
          <w:p w:rsidR="00D643F6" w:rsidRDefault="00D643F6">
            <w:pPr>
              <w:pStyle w:val="ConsPlusNormal"/>
              <w:jc w:val="center"/>
            </w:pPr>
            <w:r>
              <w:t>102 999,4</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местных бюджетов</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10 814,8</w:t>
            </w:r>
          </w:p>
        </w:tc>
        <w:tc>
          <w:tcPr>
            <w:tcW w:w="1134" w:type="dxa"/>
          </w:tcPr>
          <w:p w:rsidR="00D643F6" w:rsidRDefault="00D643F6">
            <w:pPr>
              <w:pStyle w:val="ConsPlusNormal"/>
              <w:jc w:val="center"/>
            </w:pPr>
            <w:r>
              <w:t>23 291,0</w:t>
            </w:r>
          </w:p>
        </w:tc>
        <w:tc>
          <w:tcPr>
            <w:tcW w:w="1134" w:type="dxa"/>
          </w:tcPr>
          <w:p w:rsidR="00D643F6" w:rsidRDefault="00D643F6">
            <w:pPr>
              <w:pStyle w:val="ConsPlusNormal"/>
              <w:jc w:val="center"/>
            </w:pPr>
            <w:r>
              <w:t>30 155,7</w:t>
            </w:r>
          </w:p>
        </w:tc>
        <w:tc>
          <w:tcPr>
            <w:tcW w:w="1134" w:type="dxa"/>
          </w:tcPr>
          <w:p w:rsidR="00D643F6" w:rsidRDefault="00D643F6">
            <w:pPr>
              <w:pStyle w:val="ConsPlusNormal"/>
              <w:jc w:val="center"/>
            </w:pPr>
            <w:r>
              <w:t>11 317,2</w:t>
            </w:r>
          </w:p>
        </w:tc>
        <w:tc>
          <w:tcPr>
            <w:tcW w:w="1134" w:type="dxa"/>
          </w:tcPr>
          <w:p w:rsidR="00D643F6" w:rsidRDefault="00D643F6">
            <w:pPr>
              <w:pStyle w:val="ConsPlusNormal"/>
              <w:jc w:val="center"/>
            </w:pPr>
            <w:r>
              <w:t>14 461,1</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внебюджетные средства</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tcPr>
          <w:p w:rsidR="00D643F6" w:rsidRDefault="00D643F6">
            <w:pPr>
              <w:pStyle w:val="ConsPlusNormal"/>
            </w:pPr>
            <w:r>
              <w:lastRenderedPageBreak/>
              <w:t>3</w:t>
            </w:r>
          </w:p>
        </w:tc>
        <w:tc>
          <w:tcPr>
            <w:tcW w:w="2835" w:type="dxa"/>
          </w:tcPr>
          <w:p w:rsidR="00D643F6" w:rsidRDefault="00D643F6">
            <w:pPr>
              <w:pStyle w:val="ConsPlusNormal"/>
              <w:jc w:val="both"/>
            </w:pPr>
            <w:r>
              <w:t>Основное мероприятие 2.1.1. Содействие в строительстве и реконструкции (модернизации) объектов водоснабжения, водоотведения и очистки сточных вод, отвечающих современным экологическим требованиям</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199 071,8</w:t>
            </w:r>
          </w:p>
        </w:tc>
        <w:tc>
          <w:tcPr>
            <w:tcW w:w="1134" w:type="dxa"/>
          </w:tcPr>
          <w:p w:rsidR="00D643F6" w:rsidRDefault="00D643F6">
            <w:pPr>
              <w:pStyle w:val="ConsPlusNormal"/>
              <w:jc w:val="center"/>
            </w:pPr>
            <w:r>
              <w:t>120 126,3</w:t>
            </w:r>
          </w:p>
        </w:tc>
        <w:tc>
          <w:tcPr>
            <w:tcW w:w="1134" w:type="dxa"/>
          </w:tcPr>
          <w:p w:rsidR="00D643F6" w:rsidRDefault="00D643F6">
            <w:pPr>
              <w:pStyle w:val="ConsPlusNormal"/>
              <w:jc w:val="center"/>
            </w:pPr>
            <w:r>
              <w:t>43 138,3</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в том числе за счет источников</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республиканского бюджета Республики Коми</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189 118,2</w:t>
            </w:r>
          </w:p>
        </w:tc>
        <w:tc>
          <w:tcPr>
            <w:tcW w:w="1134" w:type="dxa"/>
          </w:tcPr>
          <w:p w:rsidR="00D643F6" w:rsidRDefault="00D643F6">
            <w:pPr>
              <w:pStyle w:val="ConsPlusNormal"/>
              <w:jc w:val="center"/>
            </w:pPr>
            <w:r>
              <w:t>114 120,0</w:t>
            </w:r>
          </w:p>
        </w:tc>
        <w:tc>
          <w:tcPr>
            <w:tcW w:w="1134" w:type="dxa"/>
          </w:tcPr>
          <w:p w:rsidR="00D643F6" w:rsidRDefault="00D643F6">
            <w:pPr>
              <w:pStyle w:val="ConsPlusNormal"/>
              <w:jc w:val="center"/>
            </w:pPr>
            <w:r>
              <w:t>40 981,3</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местных бюджетов</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9 953,6</w:t>
            </w:r>
          </w:p>
        </w:tc>
        <w:tc>
          <w:tcPr>
            <w:tcW w:w="1134" w:type="dxa"/>
          </w:tcPr>
          <w:p w:rsidR="00D643F6" w:rsidRDefault="00D643F6">
            <w:pPr>
              <w:pStyle w:val="ConsPlusNormal"/>
              <w:jc w:val="center"/>
            </w:pPr>
            <w:r>
              <w:t>6 006,3</w:t>
            </w:r>
          </w:p>
        </w:tc>
        <w:tc>
          <w:tcPr>
            <w:tcW w:w="1134" w:type="dxa"/>
          </w:tcPr>
          <w:p w:rsidR="00D643F6" w:rsidRDefault="00D643F6">
            <w:pPr>
              <w:pStyle w:val="ConsPlusNormal"/>
              <w:jc w:val="center"/>
            </w:pPr>
            <w:r>
              <w:t>2 157,0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внебюджетные средства</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x</w:t>
            </w:r>
          </w:p>
        </w:tc>
        <w:tc>
          <w:tcPr>
            <w:tcW w:w="1134" w:type="dxa"/>
          </w:tcPr>
          <w:p w:rsidR="00D643F6" w:rsidRDefault="00D643F6">
            <w:pPr>
              <w:pStyle w:val="ConsPlusNormal"/>
              <w:jc w:val="center"/>
            </w:pPr>
            <w:r>
              <w:t>x</w:t>
            </w:r>
          </w:p>
        </w:tc>
        <w:tc>
          <w:tcPr>
            <w:tcW w:w="1134" w:type="dxa"/>
          </w:tcPr>
          <w:p w:rsidR="00D643F6" w:rsidRDefault="00D643F6">
            <w:pPr>
              <w:pStyle w:val="ConsPlusNormal"/>
              <w:jc w:val="center"/>
            </w:pPr>
            <w:r>
              <w:t>x</w:t>
            </w:r>
          </w:p>
        </w:tc>
        <w:tc>
          <w:tcPr>
            <w:tcW w:w="1134" w:type="dxa"/>
          </w:tcPr>
          <w:p w:rsidR="00D643F6" w:rsidRDefault="00D643F6">
            <w:pPr>
              <w:pStyle w:val="ConsPlusNormal"/>
              <w:jc w:val="center"/>
            </w:pPr>
            <w:r>
              <w:t>x</w:t>
            </w:r>
          </w:p>
        </w:tc>
        <w:tc>
          <w:tcPr>
            <w:tcW w:w="1134" w:type="dxa"/>
          </w:tcPr>
          <w:p w:rsidR="00D643F6" w:rsidRDefault="00D643F6">
            <w:pPr>
              <w:pStyle w:val="ConsPlusNormal"/>
              <w:jc w:val="center"/>
            </w:pPr>
            <w:r>
              <w:t>x</w:t>
            </w:r>
          </w:p>
        </w:tc>
      </w:tr>
      <w:tr w:rsidR="00D643F6">
        <w:tc>
          <w:tcPr>
            <w:tcW w:w="567" w:type="dxa"/>
          </w:tcPr>
          <w:p w:rsidR="00D643F6" w:rsidRDefault="00D643F6">
            <w:pPr>
              <w:pStyle w:val="ConsPlusNormal"/>
            </w:pPr>
            <w:r>
              <w:t>3.1</w:t>
            </w:r>
          </w:p>
        </w:tc>
        <w:tc>
          <w:tcPr>
            <w:tcW w:w="2835" w:type="dxa"/>
          </w:tcPr>
          <w:p w:rsidR="00D643F6" w:rsidRDefault="00D643F6">
            <w:pPr>
              <w:pStyle w:val="ConsPlusNormal"/>
              <w:jc w:val="both"/>
            </w:pPr>
            <w:r>
              <w:t>Подключение многоквартирных жилых домов с. Корткерос по ул. Сухановой и по ул. Лебедева к инженерной коммуникации (канализации) Корткеросского филиала ОАО "Коми тепловая компания"</w:t>
            </w:r>
          </w:p>
        </w:tc>
        <w:tc>
          <w:tcPr>
            <w:tcW w:w="1644" w:type="dxa"/>
          </w:tcPr>
          <w:p w:rsidR="00D643F6" w:rsidRDefault="00D643F6">
            <w:pPr>
              <w:pStyle w:val="ConsPlusNormal"/>
            </w:pPr>
            <w:r>
              <w:t>МО МР "Корткеросский"</w:t>
            </w:r>
          </w:p>
        </w:tc>
        <w:tc>
          <w:tcPr>
            <w:tcW w:w="1928" w:type="dxa"/>
          </w:tcPr>
          <w:p w:rsidR="00D643F6" w:rsidRDefault="00D643F6">
            <w:pPr>
              <w:pStyle w:val="ConsPlusNormal"/>
            </w:pPr>
            <w:r>
              <w:t>140,92 куб.м/сутки</w:t>
            </w:r>
          </w:p>
        </w:tc>
        <w:tc>
          <w:tcPr>
            <w:tcW w:w="907" w:type="dxa"/>
          </w:tcPr>
          <w:p w:rsidR="00D643F6" w:rsidRDefault="00D643F6">
            <w:pPr>
              <w:pStyle w:val="ConsPlusNormal"/>
            </w:pPr>
            <w:r>
              <w:t>2019 - 2020</w:t>
            </w:r>
          </w:p>
        </w:tc>
        <w:tc>
          <w:tcPr>
            <w:tcW w:w="1134" w:type="dxa"/>
          </w:tcPr>
          <w:p w:rsidR="00D643F6" w:rsidRDefault="00D643F6">
            <w:pPr>
              <w:pStyle w:val="ConsPlusNormal"/>
              <w:jc w:val="center"/>
            </w:pPr>
            <w:r>
              <w:t>43 169,8</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в том числе за счет источников</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республиканского бюджета Республики Коми</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41 011,3</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местных бюджетов</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2 158,5</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внебюджетные средства</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x</w:t>
            </w:r>
          </w:p>
        </w:tc>
        <w:tc>
          <w:tcPr>
            <w:tcW w:w="1134" w:type="dxa"/>
          </w:tcPr>
          <w:p w:rsidR="00D643F6" w:rsidRDefault="00D643F6">
            <w:pPr>
              <w:pStyle w:val="ConsPlusNormal"/>
              <w:jc w:val="center"/>
            </w:pPr>
            <w:r>
              <w:t>x</w:t>
            </w:r>
          </w:p>
        </w:tc>
        <w:tc>
          <w:tcPr>
            <w:tcW w:w="1134" w:type="dxa"/>
          </w:tcPr>
          <w:p w:rsidR="00D643F6" w:rsidRDefault="00D643F6">
            <w:pPr>
              <w:pStyle w:val="ConsPlusNormal"/>
              <w:jc w:val="center"/>
            </w:pPr>
            <w:r>
              <w:t>x</w:t>
            </w:r>
          </w:p>
        </w:tc>
        <w:tc>
          <w:tcPr>
            <w:tcW w:w="1134" w:type="dxa"/>
          </w:tcPr>
          <w:p w:rsidR="00D643F6" w:rsidRDefault="00D643F6">
            <w:pPr>
              <w:pStyle w:val="ConsPlusNormal"/>
              <w:jc w:val="center"/>
            </w:pPr>
            <w:r>
              <w:t>x</w:t>
            </w:r>
          </w:p>
        </w:tc>
        <w:tc>
          <w:tcPr>
            <w:tcW w:w="1134" w:type="dxa"/>
          </w:tcPr>
          <w:p w:rsidR="00D643F6" w:rsidRDefault="00D643F6">
            <w:pPr>
              <w:pStyle w:val="ConsPlusNormal"/>
              <w:jc w:val="center"/>
            </w:pPr>
            <w:r>
              <w:t>x</w:t>
            </w:r>
          </w:p>
        </w:tc>
      </w:tr>
      <w:tr w:rsidR="00D643F6">
        <w:tc>
          <w:tcPr>
            <w:tcW w:w="567" w:type="dxa"/>
          </w:tcPr>
          <w:p w:rsidR="00D643F6" w:rsidRDefault="00D643F6">
            <w:pPr>
              <w:pStyle w:val="ConsPlusNormal"/>
            </w:pPr>
            <w:r>
              <w:t>3.2</w:t>
            </w:r>
          </w:p>
        </w:tc>
        <w:tc>
          <w:tcPr>
            <w:tcW w:w="2835" w:type="dxa"/>
          </w:tcPr>
          <w:p w:rsidR="00D643F6" w:rsidRDefault="00D643F6">
            <w:pPr>
              <w:pStyle w:val="ConsPlusNormal"/>
              <w:jc w:val="both"/>
            </w:pPr>
            <w:r>
              <w:t>Строительство системы водоснабжения в г. Микунь (1 этап). Водохранилище г. Микунь</w:t>
            </w:r>
          </w:p>
        </w:tc>
        <w:tc>
          <w:tcPr>
            <w:tcW w:w="1644" w:type="dxa"/>
          </w:tcPr>
          <w:p w:rsidR="00D643F6" w:rsidRDefault="00D643F6">
            <w:pPr>
              <w:pStyle w:val="ConsPlusNormal"/>
            </w:pPr>
            <w:r>
              <w:t>МО МР "Усть-Вымский"</w:t>
            </w:r>
          </w:p>
        </w:tc>
        <w:tc>
          <w:tcPr>
            <w:tcW w:w="1928" w:type="dxa"/>
          </w:tcPr>
          <w:p w:rsidR="00D643F6" w:rsidRDefault="00D643F6">
            <w:pPr>
              <w:pStyle w:val="ConsPlusNormal"/>
            </w:pPr>
            <w:r>
              <w:t>1000 тыс. куб.м</w:t>
            </w:r>
          </w:p>
        </w:tc>
        <w:tc>
          <w:tcPr>
            <w:tcW w:w="907" w:type="dxa"/>
          </w:tcPr>
          <w:p w:rsidR="00D643F6" w:rsidRDefault="00D643F6">
            <w:pPr>
              <w:pStyle w:val="ConsPlusNormal"/>
            </w:pPr>
            <w:r>
              <w:t>2020 - 2022</w:t>
            </w:r>
          </w:p>
        </w:tc>
        <w:tc>
          <w:tcPr>
            <w:tcW w:w="1134" w:type="dxa"/>
          </w:tcPr>
          <w:p w:rsidR="00D643F6" w:rsidRDefault="00D643F6">
            <w:pPr>
              <w:pStyle w:val="ConsPlusNormal"/>
              <w:jc w:val="center"/>
            </w:pPr>
            <w:r>
              <w:t>64 139,8</w:t>
            </w:r>
          </w:p>
        </w:tc>
        <w:tc>
          <w:tcPr>
            <w:tcW w:w="1134" w:type="dxa"/>
          </w:tcPr>
          <w:p w:rsidR="00D643F6" w:rsidRDefault="00D643F6">
            <w:pPr>
              <w:pStyle w:val="ConsPlusNormal"/>
              <w:jc w:val="center"/>
            </w:pPr>
            <w:r>
              <w:t>27 244,1</w:t>
            </w:r>
          </w:p>
        </w:tc>
        <w:tc>
          <w:tcPr>
            <w:tcW w:w="1134" w:type="dxa"/>
          </w:tcPr>
          <w:p w:rsidR="00D643F6" w:rsidRDefault="00D643F6">
            <w:pPr>
              <w:pStyle w:val="ConsPlusNormal"/>
              <w:jc w:val="center"/>
            </w:pPr>
            <w:r>
              <w:t>4 858,9</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в том числе за счет источников</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республиканского бюджета Республики Коми</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60 932,8</w:t>
            </w:r>
          </w:p>
        </w:tc>
        <w:tc>
          <w:tcPr>
            <w:tcW w:w="1134" w:type="dxa"/>
          </w:tcPr>
          <w:p w:rsidR="00D643F6" w:rsidRDefault="00D643F6">
            <w:pPr>
              <w:pStyle w:val="ConsPlusNormal"/>
              <w:jc w:val="center"/>
            </w:pPr>
            <w:r>
              <w:t>25 881,9</w:t>
            </w:r>
          </w:p>
        </w:tc>
        <w:tc>
          <w:tcPr>
            <w:tcW w:w="1134" w:type="dxa"/>
          </w:tcPr>
          <w:p w:rsidR="00D643F6" w:rsidRDefault="00D643F6">
            <w:pPr>
              <w:pStyle w:val="ConsPlusNormal"/>
              <w:jc w:val="center"/>
            </w:pPr>
            <w:r>
              <w:t>4 615,9</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местных бюджетов</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3 207,0</w:t>
            </w:r>
          </w:p>
        </w:tc>
        <w:tc>
          <w:tcPr>
            <w:tcW w:w="1134" w:type="dxa"/>
          </w:tcPr>
          <w:p w:rsidR="00D643F6" w:rsidRDefault="00D643F6">
            <w:pPr>
              <w:pStyle w:val="ConsPlusNormal"/>
              <w:jc w:val="center"/>
            </w:pPr>
            <w:r>
              <w:t>1 362,2</w:t>
            </w:r>
          </w:p>
        </w:tc>
        <w:tc>
          <w:tcPr>
            <w:tcW w:w="1134" w:type="dxa"/>
          </w:tcPr>
          <w:p w:rsidR="00D643F6" w:rsidRDefault="00D643F6">
            <w:pPr>
              <w:pStyle w:val="ConsPlusNormal"/>
              <w:jc w:val="center"/>
            </w:pPr>
            <w:r>
              <w:t>243,0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tcPr>
          <w:p w:rsidR="00D643F6" w:rsidRDefault="00D643F6">
            <w:pPr>
              <w:pStyle w:val="ConsPlusNormal"/>
            </w:pPr>
            <w:r>
              <w:t>3.3</w:t>
            </w:r>
          </w:p>
        </w:tc>
        <w:tc>
          <w:tcPr>
            <w:tcW w:w="2835" w:type="dxa"/>
          </w:tcPr>
          <w:p w:rsidR="00D643F6" w:rsidRDefault="00D643F6">
            <w:pPr>
              <w:pStyle w:val="ConsPlusNormal"/>
              <w:jc w:val="both"/>
            </w:pPr>
            <w:r>
              <w:t>Строительство системы водоснабжения в г. Микунь (II - V этапы) (Линейный объект IV этап строительства)</w:t>
            </w:r>
          </w:p>
        </w:tc>
        <w:tc>
          <w:tcPr>
            <w:tcW w:w="1644" w:type="dxa"/>
          </w:tcPr>
          <w:p w:rsidR="00D643F6" w:rsidRDefault="00D643F6">
            <w:pPr>
              <w:pStyle w:val="ConsPlusNormal"/>
            </w:pPr>
            <w:r>
              <w:t>МО МР "Усть-Вымский"</w:t>
            </w:r>
          </w:p>
        </w:tc>
        <w:tc>
          <w:tcPr>
            <w:tcW w:w="1928" w:type="dxa"/>
          </w:tcPr>
          <w:p w:rsidR="00D643F6" w:rsidRDefault="00D643F6">
            <w:pPr>
              <w:pStyle w:val="ConsPlusNormal"/>
            </w:pPr>
            <w:r>
              <w:t>5776 п.м</w:t>
            </w:r>
          </w:p>
          <w:p w:rsidR="00D643F6" w:rsidRDefault="00D643F6">
            <w:pPr>
              <w:pStyle w:val="ConsPlusNormal"/>
            </w:pPr>
            <w:r>
              <w:t>6305 п.м</w:t>
            </w:r>
          </w:p>
        </w:tc>
        <w:tc>
          <w:tcPr>
            <w:tcW w:w="907" w:type="dxa"/>
          </w:tcPr>
          <w:p w:rsidR="00D643F6" w:rsidRDefault="00D643F6">
            <w:pPr>
              <w:pStyle w:val="ConsPlusNormal"/>
            </w:pPr>
            <w:r>
              <w:t>2020 - 2021</w:t>
            </w:r>
          </w:p>
        </w:tc>
        <w:tc>
          <w:tcPr>
            <w:tcW w:w="1134" w:type="dxa"/>
          </w:tcPr>
          <w:p w:rsidR="00D643F6" w:rsidRDefault="00D643F6">
            <w:pPr>
              <w:pStyle w:val="ConsPlusNormal"/>
              <w:jc w:val="center"/>
            </w:pPr>
            <w:r>
              <w:t>90 126,3</w:t>
            </w:r>
          </w:p>
        </w:tc>
        <w:tc>
          <w:tcPr>
            <w:tcW w:w="1134" w:type="dxa"/>
          </w:tcPr>
          <w:p w:rsidR="00D643F6" w:rsidRDefault="00D643F6">
            <w:pPr>
              <w:pStyle w:val="ConsPlusNormal"/>
              <w:jc w:val="center"/>
            </w:pPr>
            <w:r>
              <w:t>92 882,2</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в том числе за счет источников</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республиканского бюджета Республики Коми</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85 620,0</w:t>
            </w:r>
          </w:p>
        </w:tc>
        <w:tc>
          <w:tcPr>
            <w:tcW w:w="1134" w:type="dxa"/>
          </w:tcPr>
          <w:p w:rsidR="00D643F6" w:rsidRDefault="00D643F6">
            <w:pPr>
              <w:pStyle w:val="ConsPlusNormal"/>
              <w:jc w:val="center"/>
            </w:pPr>
            <w:r>
              <w:t>88 238,1</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местных бюджетов</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4 506,3</w:t>
            </w:r>
          </w:p>
        </w:tc>
        <w:tc>
          <w:tcPr>
            <w:tcW w:w="1134" w:type="dxa"/>
          </w:tcPr>
          <w:p w:rsidR="00D643F6" w:rsidRDefault="00D643F6">
            <w:pPr>
              <w:pStyle w:val="ConsPlusNormal"/>
              <w:jc w:val="center"/>
            </w:pPr>
            <w:r>
              <w:t>4 644,1</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vMerge w:val="restart"/>
          </w:tcPr>
          <w:p w:rsidR="00D643F6" w:rsidRDefault="00D643F6">
            <w:pPr>
              <w:pStyle w:val="ConsPlusNormal"/>
            </w:pPr>
            <w:r>
              <w:lastRenderedPageBreak/>
              <w:t>3.4</w:t>
            </w:r>
          </w:p>
        </w:tc>
        <w:tc>
          <w:tcPr>
            <w:tcW w:w="2835" w:type="dxa"/>
          </w:tcPr>
          <w:p w:rsidR="00D643F6" w:rsidRDefault="00D643F6">
            <w:pPr>
              <w:pStyle w:val="ConsPlusNormal"/>
              <w:jc w:val="both"/>
            </w:pPr>
            <w:r>
              <w:t>Строительство канализационных очистных сооружений производительностью 50 куб.м/сут. в с. Межадор Сысольского района Республики Коми</w:t>
            </w:r>
          </w:p>
        </w:tc>
        <w:tc>
          <w:tcPr>
            <w:tcW w:w="1644" w:type="dxa"/>
          </w:tcPr>
          <w:p w:rsidR="00D643F6" w:rsidRDefault="00D643F6">
            <w:pPr>
              <w:pStyle w:val="ConsPlusNormal"/>
            </w:pPr>
            <w:r>
              <w:t>МО МР "Сысольский"</w:t>
            </w:r>
          </w:p>
        </w:tc>
        <w:tc>
          <w:tcPr>
            <w:tcW w:w="1928" w:type="dxa"/>
          </w:tcPr>
          <w:p w:rsidR="00D643F6" w:rsidRDefault="00D643F6">
            <w:pPr>
              <w:pStyle w:val="ConsPlusNormal"/>
            </w:pPr>
            <w:r>
              <w:t>50 куб.м/сутки</w:t>
            </w:r>
          </w:p>
        </w:tc>
        <w:tc>
          <w:tcPr>
            <w:tcW w:w="907" w:type="dxa"/>
          </w:tcPr>
          <w:p w:rsidR="00D643F6" w:rsidRDefault="00D643F6">
            <w:pPr>
              <w:pStyle w:val="ConsPlusNormal"/>
            </w:pPr>
            <w:r>
              <w:t>2019 - 2020</w:t>
            </w:r>
          </w:p>
        </w:tc>
        <w:tc>
          <w:tcPr>
            <w:tcW w:w="1134" w:type="dxa"/>
          </w:tcPr>
          <w:p w:rsidR="00D643F6" w:rsidRDefault="00D643F6">
            <w:pPr>
              <w:pStyle w:val="ConsPlusNormal"/>
              <w:jc w:val="center"/>
            </w:pPr>
            <w:r>
              <w:t>1 635,9</w:t>
            </w:r>
          </w:p>
        </w:tc>
        <w:tc>
          <w:tcPr>
            <w:tcW w:w="1134" w:type="dxa"/>
          </w:tcPr>
          <w:p w:rsidR="00D643F6" w:rsidRDefault="00D643F6">
            <w:pPr>
              <w:pStyle w:val="ConsPlusNormal"/>
              <w:jc w:val="center"/>
            </w:pPr>
            <w:r>
              <w:t>x</w:t>
            </w:r>
          </w:p>
        </w:tc>
        <w:tc>
          <w:tcPr>
            <w:tcW w:w="1134" w:type="dxa"/>
          </w:tcPr>
          <w:p w:rsidR="00D643F6" w:rsidRDefault="00D643F6">
            <w:pPr>
              <w:pStyle w:val="ConsPlusNormal"/>
              <w:jc w:val="center"/>
            </w:pPr>
            <w:r>
              <w:t>x</w:t>
            </w:r>
          </w:p>
        </w:tc>
        <w:tc>
          <w:tcPr>
            <w:tcW w:w="1134" w:type="dxa"/>
          </w:tcPr>
          <w:p w:rsidR="00D643F6" w:rsidRDefault="00D643F6">
            <w:pPr>
              <w:pStyle w:val="ConsPlusNormal"/>
              <w:jc w:val="center"/>
            </w:pPr>
            <w:r>
              <w:t>x</w:t>
            </w:r>
          </w:p>
        </w:tc>
        <w:tc>
          <w:tcPr>
            <w:tcW w:w="1134" w:type="dxa"/>
          </w:tcPr>
          <w:p w:rsidR="00D643F6" w:rsidRDefault="00D643F6">
            <w:pPr>
              <w:pStyle w:val="ConsPlusNormal"/>
              <w:jc w:val="center"/>
            </w:pPr>
            <w:r>
              <w:t>x</w:t>
            </w:r>
          </w:p>
        </w:tc>
      </w:tr>
      <w:tr w:rsidR="00D643F6">
        <w:tc>
          <w:tcPr>
            <w:tcW w:w="567" w:type="dxa"/>
            <w:vMerge/>
          </w:tcPr>
          <w:p w:rsidR="00D643F6" w:rsidRDefault="00D643F6">
            <w:pPr>
              <w:pStyle w:val="ConsPlusNormal"/>
            </w:pPr>
          </w:p>
        </w:tc>
        <w:tc>
          <w:tcPr>
            <w:tcW w:w="2835" w:type="dxa"/>
          </w:tcPr>
          <w:p w:rsidR="00D643F6" w:rsidRDefault="00D643F6">
            <w:pPr>
              <w:pStyle w:val="ConsPlusNormal"/>
              <w:jc w:val="both"/>
            </w:pPr>
            <w:r>
              <w:t>в том числе за счет источников</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x</w:t>
            </w:r>
          </w:p>
        </w:tc>
        <w:tc>
          <w:tcPr>
            <w:tcW w:w="1134" w:type="dxa"/>
          </w:tcPr>
          <w:p w:rsidR="00D643F6" w:rsidRDefault="00D643F6">
            <w:pPr>
              <w:pStyle w:val="ConsPlusNormal"/>
              <w:jc w:val="center"/>
            </w:pPr>
            <w:r>
              <w:t>x</w:t>
            </w:r>
          </w:p>
        </w:tc>
        <w:tc>
          <w:tcPr>
            <w:tcW w:w="1134" w:type="dxa"/>
          </w:tcPr>
          <w:p w:rsidR="00D643F6" w:rsidRDefault="00D643F6">
            <w:pPr>
              <w:pStyle w:val="ConsPlusNormal"/>
              <w:jc w:val="center"/>
            </w:pPr>
            <w:r>
              <w:t>x</w:t>
            </w:r>
          </w:p>
        </w:tc>
        <w:tc>
          <w:tcPr>
            <w:tcW w:w="1134" w:type="dxa"/>
          </w:tcPr>
          <w:p w:rsidR="00D643F6" w:rsidRDefault="00D643F6">
            <w:pPr>
              <w:pStyle w:val="ConsPlusNormal"/>
              <w:jc w:val="center"/>
            </w:pPr>
            <w:r>
              <w:t>x</w:t>
            </w:r>
          </w:p>
        </w:tc>
        <w:tc>
          <w:tcPr>
            <w:tcW w:w="1134" w:type="dxa"/>
          </w:tcPr>
          <w:p w:rsidR="00D643F6" w:rsidRDefault="00D643F6">
            <w:pPr>
              <w:pStyle w:val="ConsPlusNormal"/>
              <w:jc w:val="center"/>
            </w:pPr>
            <w:r>
              <w:t>x</w:t>
            </w:r>
          </w:p>
        </w:tc>
      </w:tr>
      <w:tr w:rsidR="00D643F6">
        <w:tc>
          <w:tcPr>
            <w:tcW w:w="567" w:type="dxa"/>
            <w:vMerge/>
          </w:tcPr>
          <w:p w:rsidR="00D643F6" w:rsidRDefault="00D643F6">
            <w:pPr>
              <w:pStyle w:val="ConsPlusNormal"/>
            </w:pPr>
          </w:p>
        </w:tc>
        <w:tc>
          <w:tcPr>
            <w:tcW w:w="2835" w:type="dxa"/>
          </w:tcPr>
          <w:p w:rsidR="00D643F6" w:rsidRDefault="00D643F6">
            <w:pPr>
              <w:pStyle w:val="ConsPlusNormal"/>
              <w:jc w:val="both"/>
            </w:pPr>
            <w:r>
              <w:t>- средства республиканского бюджета Республики Коми</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1 554,1</w:t>
            </w:r>
          </w:p>
        </w:tc>
        <w:tc>
          <w:tcPr>
            <w:tcW w:w="1134" w:type="dxa"/>
          </w:tcPr>
          <w:p w:rsidR="00D643F6" w:rsidRDefault="00D643F6">
            <w:pPr>
              <w:pStyle w:val="ConsPlusNormal"/>
              <w:jc w:val="center"/>
            </w:pPr>
            <w:r>
              <w:t>x</w:t>
            </w:r>
          </w:p>
        </w:tc>
        <w:tc>
          <w:tcPr>
            <w:tcW w:w="1134" w:type="dxa"/>
          </w:tcPr>
          <w:p w:rsidR="00D643F6" w:rsidRDefault="00D643F6">
            <w:pPr>
              <w:pStyle w:val="ConsPlusNormal"/>
              <w:jc w:val="center"/>
            </w:pPr>
            <w:r>
              <w:t>x</w:t>
            </w:r>
          </w:p>
        </w:tc>
        <w:tc>
          <w:tcPr>
            <w:tcW w:w="1134" w:type="dxa"/>
          </w:tcPr>
          <w:p w:rsidR="00D643F6" w:rsidRDefault="00D643F6">
            <w:pPr>
              <w:pStyle w:val="ConsPlusNormal"/>
              <w:jc w:val="center"/>
            </w:pPr>
            <w:r>
              <w:t>x</w:t>
            </w:r>
          </w:p>
        </w:tc>
        <w:tc>
          <w:tcPr>
            <w:tcW w:w="1134" w:type="dxa"/>
          </w:tcPr>
          <w:p w:rsidR="00D643F6" w:rsidRDefault="00D643F6">
            <w:pPr>
              <w:pStyle w:val="ConsPlusNormal"/>
              <w:jc w:val="center"/>
            </w:pPr>
            <w:r>
              <w:t>x</w:t>
            </w:r>
          </w:p>
        </w:tc>
      </w:tr>
      <w:tr w:rsidR="00D643F6">
        <w:tc>
          <w:tcPr>
            <w:tcW w:w="567" w:type="dxa"/>
            <w:vMerge/>
          </w:tcPr>
          <w:p w:rsidR="00D643F6" w:rsidRDefault="00D643F6">
            <w:pPr>
              <w:pStyle w:val="ConsPlusNormal"/>
            </w:pPr>
          </w:p>
        </w:tc>
        <w:tc>
          <w:tcPr>
            <w:tcW w:w="2835" w:type="dxa"/>
          </w:tcPr>
          <w:p w:rsidR="00D643F6" w:rsidRDefault="00D643F6">
            <w:pPr>
              <w:pStyle w:val="ConsPlusNormal"/>
              <w:jc w:val="both"/>
            </w:pPr>
            <w:r>
              <w:t>- средства местных бюджетов</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81,8</w:t>
            </w:r>
          </w:p>
        </w:tc>
        <w:tc>
          <w:tcPr>
            <w:tcW w:w="1134" w:type="dxa"/>
          </w:tcPr>
          <w:p w:rsidR="00D643F6" w:rsidRDefault="00D643F6">
            <w:pPr>
              <w:pStyle w:val="ConsPlusNormal"/>
              <w:jc w:val="center"/>
            </w:pPr>
            <w:r>
              <w:t>x</w:t>
            </w:r>
          </w:p>
        </w:tc>
        <w:tc>
          <w:tcPr>
            <w:tcW w:w="1134" w:type="dxa"/>
          </w:tcPr>
          <w:p w:rsidR="00D643F6" w:rsidRDefault="00D643F6">
            <w:pPr>
              <w:pStyle w:val="ConsPlusNormal"/>
              <w:jc w:val="center"/>
            </w:pPr>
            <w:r>
              <w:t>x</w:t>
            </w:r>
          </w:p>
        </w:tc>
        <w:tc>
          <w:tcPr>
            <w:tcW w:w="1134" w:type="dxa"/>
          </w:tcPr>
          <w:p w:rsidR="00D643F6" w:rsidRDefault="00D643F6">
            <w:pPr>
              <w:pStyle w:val="ConsPlusNormal"/>
              <w:jc w:val="center"/>
            </w:pPr>
            <w:r>
              <w:t>x</w:t>
            </w:r>
          </w:p>
        </w:tc>
        <w:tc>
          <w:tcPr>
            <w:tcW w:w="1134" w:type="dxa"/>
          </w:tcPr>
          <w:p w:rsidR="00D643F6" w:rsidRDefault="00D643F6">
            <w:pPr>
              <w:pStyle w:val="ConsPlusNormal"/>
              <w:jc w:val="center"/>
            </w:pPr>
            <w:r>
              <w:t>x</w:t>
            </w:r>
          </w:p>
        </w:tc>
      </w:tr>
      <w:tr w:rsidR="00D643F6">
        <w:tc>
          <w:tcPr>
            <w:tcW w:w="567" w:type="dxa"/>
            <w:vMerge w:val="restart"/>
          </w:tcPr>
          <w:p w:rsidR="00D643F6" w:rsidRDefault="00D643F6">
            <w:pPr>
              <w:pStyle w:val="ConsPlusNormal"/>
            </w:pPr>
            <w:r>
              <w:t>3.5</w:t>
            </w:r>
          </w:p>
        </w:tc>
        <w:tc>
          <w:tcPr>
            <w:tcW w:w="2835" w:type="dxa"/>
          </w:tcPr>
          <w:p w:rsidR="00D643F6" w:rsidRDefault="00D643F6">
            <w:pPr>
              <w:pStyle w:val="ConsPlusNormal"/>
              <w:jc w:val="both"/>
            </w:pPr>
            <w:r>
              <w:t>Строительство двух трубопроводов подачи питьевой воды от водоочистной станции г.п. Жешарт</w:t>
            </w:r>
          </w:p>
        </w:tc>
        <w:tc>
          <w:tcPr>
            <w:tcW w:w="1644" w:type="dxa"/>
            <w:vMerge w:val="restart"/>
          </w:tcPr>
          <w:p w:rsidR="00D643F6" w:rsidRDefault="00D643F6">
            <w:pPr>
              <w:pStyle w:val="ConsPlusNormal"/>
            </w:pPr>
            <w:r>
              <w:t>МО МР "Усть-Вымский"</w:t>
            </w:r>
          </w:p>
        </w:tc>
        <w:tc>
          <w:tcPr>
            <w:tcW w:w="1928" w:type="dxa"/>
            <w:vMerge w:val="restart"/>
          </w:tcPr>
          <w:p w:rsidR="00D643F6" w:rsidRDefault="00D643F6">
            <w:pPr>
              <w:pStyle w:val="ConsPlusNormal"/>
            </w:pPr>
            <w:r>
              <w:t>Протяженность водопровода из полиэтиленовых труб в две нитки Ду - 350 мм составляет 1266,0 м</w:t>
            </w:r>
          </w:p>
        </w:tc>
        <w:tc>
          <w:tcPr>
            <w:tcW w:w="907" w:type="dxa"/>
            <w:vMerge w:val="restart"/>
          </w:tcPr>
          <w:p w:rsidR="00D643F6" w:rsidRDefault="00D643F6">
            <w:pPr>
              <w:pStyle w:val="ConsPlusNormal"/>
            </w:pPr>
            <w:r>
              <w:t>2022</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38 279,4</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vMerge/>
          </w:tcPr>
          <w:p w:rsidR="00D643F6" w:rsidRDefault="00D643F6">
            <w:pPr>
              <w:pStyle w:val="ConsPlusNormal"/>
            </w:pPr>
          </w:p>
        </w:tc>
        <w:tc>
          <w:tcPr>
            <w:tcW w:w="2835" w:type="dxa"/>
          </w:tcPr>
          <w:p w:rsidR="00D643F6" w:rsidRDefault="00D643F6">
            <w:pPr>
              <w:pStyle w:val="ConsPlusNormal"/>
              <w:jc w:val="both"/>
            </w:pPr>
            <w:r>
              <w:t>в том числе за счет источников</w:t>
            </w:r>
          </w:p>
        </w:tc>
        <w:tc>
          <w:tcPr>
            <w:tcW w:w="1644" w:type="dxa"/>
            <w:vMerge/>
          </w:tcPr>
          <w:p w:rsidR="00D643F6" w:rsidRDefault="00D643F6">
            <w:pPr>
              <w:pStyle w:val="ConsPlusNormal"/>
            </w:pPr>
          </w:p>
        </w:tc>
        <w:tc>
          <w:tcPr>
            <w:tcW w:w="1928" w:type="dxa"/>
            <w:vMerge/>
          </w:tcPr>
          <w:p w:rsidR="00D643F6" w:rsidRDefault="00D643F6">
            <w:pPr>
              <w:pStyle w:val="ConsPlusNormal"/>
            </w:pPr>
          </w:p>
        </w:tc>
        <w:tc>
          <w:tcPr>
            <w:tcW w:w="907" w:type="dxa"/>
            <w:vMerge/>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r>
      <w:tr w:rsidR="00D643F6">
        <w:tc>
          <w:tcPr>
            <w:tcW w:w="567" w:type="dxa"/>
            <w:vMerge/>
          </w:tcPr>
          <w:p w:rsidR="00D643F6" w:rsidRDefault="00D643F6">
            <w:pPr>
              <w:pStyle w:val="ConsPlusNormal"/>
            </w:pPr>
          </w:p>
        </w:tc>
        <w:tc>
          <w:tcPr>
            <w:tcW w:w="2835" w:type="dxa"/>
          </w:tcPr>
          <w:p w:rsidR="00D643F6" w:rsidRDefault="00D643F6">
            <w:pPr>
              <w:pStyle w:val="ConsPlusNormal"/>
              <w:jc w:val="both"/>
            </w:pPr>
            <w:r>
              <w:t>- средства республиканского бюджета Республики Коми</w:t>
            </w:r>
          </w:p>
        </w:tc>
        <w:tc>
          <w:tcPr>
            <w:tcW w:w="1644" w:type="dxa"/>
            <w:vMerge/>
          </w:tcPr>
          <w:p w:rsidR="00D643F6" w:rsidRDefault="00D643F6">
            <w:pPr>
              <w:pStyle w:val="ConsPlusNormal"/>
            </w:pPr>
          </w:p>
        </w:tc>
        <w:tc>
          <w:tcPr>
            <w:tcW w:w="1928" w:type="dxa"/>
            <w:vMerge/>
          </w:tcPr>
          <w:p w:rsidR="00D643F6" w:rsidRDefault="00D643F6">
            <w:pPr>
              <w:pStyle w:val="ConsPlusNormal"/>
            </w:pPr>
          </w:p>
        </w:tc>
        <w:tc>
          <w:tcPr>
            <w:tcW w:w="907" w:type="dxa"/>
            <w:vMerge/>
          </w:tcPr>
          <w:p w:rsidR="00D643F6" w:rsidRDefault="00D643F6">
            <w:pPr>
              <w:pStyle w:val="ConsPlusNormal"/>
            </w:pP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36 365,4</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vMerge/>
          </w:tcPr>
          <w:p w:rsidR="00D643F6" w:rsidRDefault="00D643F6">
            <w:pPr>
              <w:pStyle w:val="ConsPlusNormal"/>
            </w:pPr>
          </w:p>
        </w:tc>
        <w:tc>
          <w:tcPr>
            <w:tcW w:w="2835" w:type="dxa"/>
          </w:tcPr>
          <w:p w:rsidR="00D643F6" w:rsidRDefault="00D643F6">
            <w:pPr>
              <w:pStyle w:val="ConsPlusNormal"/>
              <w:jc w:val="both"/>
            </w:pPr>
            <w:r>
              <w:t>- средства местных бюджетов</w:t>
            </w:r>
          </w:p>
        </w:tc>
        <w:tc>
          <w:tcPr>
            <w:tcW w:w="1644" w:type="dxa"/>
            <w:vMerge/>
          </w:tcPr>
          <w:p w:rsidR="00D643F6" w:rsidRDefault="00D643F6">
            <w:pPr>
              <w:pStyle w:val="ConsPlusNormal"/>
            </w:pPr>
          </w:p>
        </w:tc>
        <w:tc>
          <w:tcPr>
            <w:tcW w:w="1928" w:type="dxa"/>
            <w:vMerge/>
          </w:tcPr>
          <w:p w:rsidR="00D643F6" w:rsidRDefault="00D643F6">
            <w:pPr>
              <w:pStyle w:val="ConsPlusNormal"/>
            </w:pPr>
          </w:p>
        </w:tc>
        <w:tc>
          <w:tcPr>
            <w:tcW w:w="907" w:type="dxa"/>
            <w:vMerge/>
          </w:tcPr>
          <w:p w:rsidR="00D643F6" w:rsidRDefault="00D643F6">
            <w:pPr>
              <w:pStyle w:val="ConsPlusNormal"/>
            </w:pP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1 914,0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tcPr>
          <w:p w:rsidR="00D643F6" w:rsidRDefault="00D643F6">
            <w:pPr>
              <w:pStyle w:val="ConsPlusNormal"/>
            </w:pPr>
            <w:r>
              <w:t>4</w:t>
            </w:r>
          </w:p>
        </w:tc>
        <w:tc>
          <w:tcPr>
            <w:tcW w:w="2835" w:type="dxa"/>
          </w:tcPr>
          <w:p w:rsidR="00D643F6" w:rsidRDefault="00D643F6">
            <w:pPr>
              <w:pStyle w:val="ConsPlusNormal"/>
              <w:jc w:val="both"/>
            </w:pPr>
            <w:r>
              <w:t>Основное мероприятие 2.F5.(2.1.2.). Региональный проект "Чистая вода"</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17 223,6</w:t>
            </w:r>
          </w:p>
        </w:tc>
        <w:tc>
          <w:tcPr>
            <w:tcW w:w="1134" w:type="dxa"/>
          </w:tcPr>
          <w:p w:rsidR="00D643F6" w:rsidRDefault="00D643F6">
            <w:pPr>
              <w:pStyle w:val="ConsPlusNormal"/>
              <w:jc w:val="center"/>
            </w:pPr>
            <w:r>
              <w:t>232 361,7</w:t>
            </w:r>
          </w:p>
        </w:tc>
        <w:tc>
          <w:tcPr>
            <w:tcW w:w="1134" w:type="dxa"/>
          </w:tcPr>
          <w:p w:rsidR="00D643F6" w:rsidRDefault="00D643F6">
            <w:pPr>
              <w:pStyle w:val="ConsPlusNormal"/>
              <w:jc w:val="center"/>
            </w:pPr>
            <w:r>
              <w:t>488 422,4</w:t>
            </w:r>
          </w:p>
        </w:tc>
        <w:tc>
          <w:tcPr>
            <w:tcW w:w="1134" w:type="dxa"/>
          </w:tcPr>
          <w:p w:rsidR="00D643F6" w:rsidRDefault="00D643F6">
            <w:pPr>
              <w:pStyle w:val="ConsPlusNormal"/>
              <w:jc w:val="center"/>
            </w:pPr>
            <w:r>
              <w:t>226 343,4</w:t>
            </w:r>
          </w:p>
        </w:tc>
        <w:tc>
          <w:tcPr>
            <w:tcW w:w="1134" w:type="dxa"/>
          </w:tcPr>
          <w:p w:rsidR="00D643F6" w:rsidRDefault="00D643F6">
            <w:pPr>
              <w:pStyle w:val="ConsPlusNormal"/>
              <w:jc w:val="center"/>
            </w:pPr>
            <w:r>
              <w:t>289 221,6</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в том числе за счет источников</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республиканского бюджета Республики Коми</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818,1</w:t>
            </w:r>
          </w:p>
        </w:tc>
        <w:tc>
          <w:tcPr>
            <w:tcW w:w="1134" w:type="dxa"/>
          </w:tcPr>
          <w:p w:rsidR="00D643F6" w:rsidRDefault="00D643F6">
            <w:pPr>
              <w:pStyle w:val="ConsPlusNormal"/>
              <w:jc w:val="center"/>
            </w:pPr>
            <w:r>
              <w:t>105 655,8</w:t>
            </w:r>
          </w:p>
        </w:tc>
        <w:tc>
          <w:tcPr>
            <w:tcW w:w="1134" w:type="dxa"/>
          </w:tcPr>
          <w:p w:rsidR="00D643F6" w:rsidRDefault="00D643F6">
            <w:pPr>
              <w:pStyle w:val="ConsPlusNormal"/>
              <w:jc w:val="center"/>
            </w:pPr>
            <w:r>
              <w:t>155 348,3</w:t>
            </w:r>
          </w:p>
        </w:tc>
        <w:tc>
          <w:tcPr>
            <w:tcW w:w="1134" w:type="dxa"/>
          </w:tcPr>
          <w:p w:rsidR="00D643F6" w:rsidRDefault="00D643F6">
            <w:pPr>
              <w:pStyle w:val="ConsPlusNormal"/>
              <w:jc w:val="center"/>
            </w:pPr>
            <w:r>
              <w:t>61 349,9</w:t>
            </w:r>
          </w:p>
        </w:tc>
        <w:tc>
          <w:tcPr>
            <w:tcW w:w="1134" w:type="dxa"/>
          </w:tcPr>
          <w:p w:rsidR="00D643F6" w:rsidRDefault="00D643F6">
            <w:pPr>
              <w:pStyle w:val="ConsPlusNormal"/>
              <w:jc w:val="center"/>
            </w:pPr>
            <w:r>
              <w:t>171 761,1</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федерального бюджета</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15 544,3</w:t>
            </w:r>
          </w:p>
        </w:tc>
        <w:tc>
          <w:tcPr>
            <w:tcW w:w="1134" w:type="dxa"/>
          </w:tcPr>
          <w:p w:rsidR="00D643F6" w:rsidRDefault="00D643F6">
            <w:pPr>
              <w:pStyle w:val="ConsPlusNormal"/>
              <w:jc w:val="center"/>
            </w:pPr>
            <w:r>
              <w:t>115 087,8</w:t>
            </w:r>
          </w:p>
        </w:tc>
        <w:tc>
          <w:tcPr>
            <w:tcW w:w="1134" w:type="dxa"/>
          </w:tcPr>
          <w:p w:rsidR="00D643F6" w:rsidRDefault="00D643F6">
            <w:pPr>
              <w:pStyle w:val="ConsPlusNormal"/>
              <w:jc w:val="center"/>
            </w:pPr>
            <w:r>
              <w:t>308 652,9</w:t>
            </w:r>
          </w:p>
        </w:tc>
        <w:tc>
          <w:tcPr>
            <w:tcW w:w="1134" w:type="dxa"/>
          </w:tcPr>
          <w:p w:rsidR="00D643F6" w:rsidRDefault="00D643F6">
            <w:pPr>
              <w:pStyle w:val="ConsPlusNormal"/>
              <w:jc w:val="center"/>
            </w:pPr>
            <w:r>
              <w:t>153 676,3</w:t>
            </w:r>
          </w:p>
        </w:tc>
        <w:tc>
          <w:tcPr>
            <w:tcW w:w="1134" w:type="dxa"/>
          </w:tcPr>
          <w:p w:rsidR="00D643F6" w:rsidRDefault="00D643F6">
            <w:pPr>
              <w:pStyle w:val="ConsPlusNormal"/>
              <w:jc w:val="center"/>
            </w:pPr>
            <w:r>
              <w:t>102 999,4</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местных бюджетов</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861,2</w:t>
            </w:r>
          </w:p>
        </w:tc>
        <w:tc>
          <w:tcPr>
            <w:tcW w:w="1134" w:type="dxa"/>
          </w:tcPr>
          <w:p w:rsidR="00D643F6" w:rsidRDefault="00D643F6">
            <w:pPr>
              <w:pStyle w:val="ConsPlusNormal"/>
              <w:jc w:val="center"/>
            </w:pPr>
            <w:r>
              <w:t>11 618,1</w:t>
            </w:r>
          </w:p>
        </w:tc>
        <w:tc>
          <w:tcPr>
            <w:tcW w:w="1134" w:type="dxa"/>
          </w:tcPr>
          <w:p w:rsidR="00D643F6" w:rsidRDefault="00D643F6">
            <w:pPr>
              <w:pStyle w:val="ConsPlusNormal"/>
              <w:jc w:val="center"/>
            </w:pPr>
            <w:r>
              <w:t>24 421,2</w:t>
            </w:r>
          </w:p>
        </w:tc>
        <w:tc>
          <w:tcPr>
            <w:tcW w:w="1134" w:type="dxa"/>
          </w:tcPr>
          <w:p w:rsidR="00D643F6" w:rsidRDefault="00D643F6">
            <w:pPr>
              <w:pStyle w:val="ConsPlusNormal"/>
              <w:jc w:val="center"/>
            </w:pPr>
            <w:r>
              <w:t>11 317,2</w:t>
            </w:r>
          </w:p>
        </w:tc>
        <w:tc>
          <w:tcPr>
            <w:tcW w:w="1134" w:type="dxa"/>
          </w:tcPr>
          <w:p w:rsidR="00D643F6" w:rsidRDefault="00D643F6">
            <w:pPr>
              <w:pStyle w:val="ConsPlusNormal"/>
              <w:jc w:val="center"/>
            </w:pPr>
            <w:r>
              <w:t>14 461,1</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внебюджетные средства</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x</w:t>
            </w:r>
          </w:p>
        </w:tc>
        <w:tc>
          <w:tcPr>
            <w:tcW w:w="1134" w:type="dxa"/>
          </w:tcPr>
          <w:p w:rsidR="00D643F6" w:rsidRDefault="00D643F6">
            <w:pPr>
              <w:pStyle w:val="ConsPlusNormal"/>
              <w:jc w:val="center"/>
            </w:pPr>
            <w:r>
              <w:t>x</w:t>
            </w:r>
          </w:p>
        </w:tc>
        <w:tc>
          <w:tcPr>
            <w:tcW w:w="1134" w:type="dxa"/>
          </w:tcPr>
          <w:p w:rsidR="00D643F6" w:rsidRDefault="00D643F6">
            <w:pPr>
              <w:pStyle w:val="ConsPlusNormal"/>
              <w:jc w:val="center"/>
            </w:pPr>
            <w:r>
              <w:t>x</w:t>
            </w:r>
          </w:p>
        </w:tc>
        <w:tc>
          <w:tcPr>
            <w:tcW w:w="1134" w:type="dxa"/>
          </w:tcPr>
          <w:p w:rsidR="00D643F6" w:rsidRDefault="00D643F6">
            <w:pPr>
              <w:pStyle w:val="ConsPlusNormal"/>
              <w:jc w:val="center"/>
            </w:pPr>
            <w:r>
              <w:t>x</w:t>
            </w:r>
          </w:p>
        </w:tc>
        <w:tc>
          <w:tcPr>
            <w:tcW w:w="1134" w:type="dxa"/>
          </w:tcPr>
          <w:p w:rsidR="00D643F6" w:rsidRDefault="00D643F6">
            <w:pPr>
              <w:pStyle w:val="ConsPlusNormal"/>
              <w:jc w:val="center"/>
            </w:pPr>
            <w:r>
              <w:t>x</w:t>
            </w:r>
          </w:p>
        </w:tc>
      </w:tr>
      <w:tr w:rsidR="00D643F6">
        <w:tc>
          <w:tcPr>
            <w:tcW w:w="567" w:type="dxa"/>
          </w:tcPr>
          <w:p w:rsidR="00D643F6" w:rsidRDefault="00D643F6">
            <w:pPr>
              <w:pStyle w:val="ConsPlusNormal"/>
            </w:pPr>
            <w:r>
              <w:t>4.1</w:t>
            </w:r>
          </w:p>
        </w:tc>
        <w:tc>
          <w:tcPr>
            <w:tcW w:w="2835" w:type="dxa"/>
          </w:tcPr>
          <w:p w:rsidR="00D643F6" w:rsidRDefault="00D643F6">
            <w:pPr>
              <w:pStyle w:val="ConsPlusNormal"/>
              <w:jc w:val="both"/>
            </w:pPr>
            <w:r>
              <w:t>Строительство станции водоочистки с созданием системы управления комплексом водоснабжения в "Пожня-Ель" г. Ухта</w:t>
            </w:r>
          </w:p>
        </w:tc>
        <w:tc>
          <w:tcPr>
            <w:tcW w:w="1644" w:type="dxa"/>
          </w:tcPr>
          <w:p w:rsidR="00D643F6" w:rsidRDefault="00D643F6">
            <w:pPr>
              <w:pStyle w:val="ConsPlusNormal"/>
            </w:pPr>
            <w:r>
              <w:t>МО ГО "Ухта"</w:t>
            </w:r>
          </w:p>
        </w:tc>
        <w:tc>
          <w:tcPr>
            <w:tcW w:w="1928" w:type="dxa"/>
          </w:tcPr>
          <w:p w:rsidR="00D643F6" w:rsidRDefault="00D643F6">
            <w:pPr>
              <w:pStyle w:val="ConsPlusNormal"/>
            </w:pPr>
            <w:r>
              <w:t>26000 куб.м/сут.</w:t>
            </w:r>
          </w:p>
        </w:tc>
        <w:tc>
          <w:tcPr>
            <w:tcW w:w="907" w:type="dxa"/>
          </w:tcPr>
          <w:p w:rsidR="00D643F6" w:rsidRDefault="00D643F6">
            <w:pPr>
              <w:pStyle w:val="ConsPlusNormal"/>
            </w:pPr>
            <w:r>
              <w:t>2013 - 2024</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232 361,7</w:t>
            </w:r>
          </w:p>
        </w:tc>
        <w:tc>
          <w:tcPr>
            <w:tcW w:w="1134" w:type="dxa"/>
          </w:tcPr>
          <w:p w:rsidR="00D643F6" w:rsidRDefault="00D643F6">
            <w:pPr>
              <w:pStyle w:val="ConsPlusNormal"/>
              <w:jc w:val="center"/>
            </w:pPr>
            <w:r>
              <w:t>488 422,4</w:t>
            </w:r>
          </w:p>
        </w:tc>
        <w:tc>
          <w:tcPr>
            <w:tcW w:w="1134" w:type="dxa"/>
          </w:tcPr>
          <w:p w:rsidR="00D643F6" w:rsidRDefault="00D643F6">
            <w:pPr>
              <w:pStyle w:val="ConsPlusNormal"/>
              <w:jc w:val="center"/>
            </w:pPr>
            <w:r>
              <w:t>226 343,4</w:t>
            </w:r>
          </w:p>
        </w:tc>
        <w:tc>
          <w:tcPr>
            <w:tcW w:w="1134" w:type="dxa"/>
          </w:tcPr>
          <w:p w:rsidR="00D643F6" w:rsidRDefault="00D643F6">
            <w:pPr>
              <w:pStyle w:val="ConsPlusNormal"/>
              <w:jc w:val="center"/>
            </w:pPr>
            <w:r>
              <w:t>289 221,6</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в том числе за счет источников</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республиканского бюджета Республики Коми</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105 655,8</w:t>
            </w:r>
          </w:p>
        </w:tc>
        <w:tc>
          <w:tcPr>
            <w:tcW w:w="1134" w:type="dxa"/>
          </w:tcPr>
          <w:p w:rsidR="00D643F6" w:rsidRDefault="00D643F6">
            <w:pPr>
              <w:pStyle w:val="ConsPlusNormal"/>
              <w:jc w:val="center"/>
            </w:pPr>
            <w:r>
              <w:t>155 348,3</w:t>
            </w:r>
          </w:p>
        </w:tc>
        <w:tc>
          <w:tcPr>
            <w:tcW w:w="1134" w:type="dxa"/>
          </w:tcPr>
          <w:p w:rsidR="00D643F6" w:rsidRDefault="00D643F6">
            <w:pPr>
              <w:pStyle w:val="ConsPlusNormal"/>
              <w:jc w:val="center"/>
            </w:pPr>
            <w:r>
              <w:t>61 349,9</w:t>
            </w:r>
          </w:p>
        </w:tc>
        <w:tc>
          <w:tcPr>
            <w:tcW w:w="1134" w:type="dxa"/>
          </w:tcPr>
          <w:p w:rsidR="00D643F6" w:rsidRDefault="00D643F6">
            <w:pPr>
              <w:pStyle w:val="ConsPlusNormal"/>
              <w:jc w:val="center"/>
            </w:pPr>
            <w:r>
              <w:t>171 761,1</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федерального бюджета</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115 087,8</w:t>
            </w:r>
          </w:p>
        </w:tc>
        <w:tc>
          <w:tcPr>
            <w:tcW w:w="1134" w:type="dxa"/>
          </w:tcPr>
          <w:p w:rsidR="00D643F6" w:rsidRDefault="00D643F6">
            <w:pPr>
              <w:pStyle w:val="ConsPlusNormal"/>
              <w:jc w:val="center"/>
            </w:pPr>
            <w:r>
              <w:t>308 652,9</w:t>
            </w:r>
          </w:p>
        </w:tc>
        <w:tc>
          <w:tcPr>
            <w:tcW w:w="1134" w:type="dxa"/>
          </w:tcPr>
          <w:p w:rsidR="00D643F6" w:rsidRDefault="00D643F6">
            <w:pPr>
              <w:pStyle w:val="ConsPlusNormal"/>
              <w:jc w:val="center"/>
            </w:pPr>
            <w:r>
              <w:t>153 676,3</w:t>
            </w:r>
          </w:p>
        </w:tc>
        <w:tc>
          <w:tcPr>
            <w:tcW w:w="1134" w:type="dxa"/>
          </w:tcPr>
          <w:p w:rsidR="00D643F6" w:rsidRDefault="00D643F6">
            <w:pPr>
              <w:pStyle w:val="ConsPlusNormal"/>
              <w:jc w:val="center"/>
            </w:pPr>
            <w:r>
              <w:t>102 999,4</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средства местных бюджетов</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11 618,1</w:t>
            </w:r>
          </w:p>
        </w:tc>
        <w:tc>
          <w:tcPr>
            <w:tcW w:w="1134" w:type="dxa"/>
          </w:tcPr>
          <w:p w:rsidR="00D643F6" w:rsidRDefault="00D643F6">
            <w:pPr>
              <w:pStyle w:val="ConsPlusNormal"/>
              <w:jc w:val="center"/>
            </w:pPr>
            <w:r>
              <w:t>24 421,2</w:t>
            </w:r>
          </w:p>
        </w:tc>
        <w:tc>
          <w:tcPr>
            <w:tcW w:w="1134" w:type="dxa"/>
          </w:tcPr>
          <w:p w:rsidR="00D643F6" w:rsidRDefault="00D643F6">
            <w:pPr>
              <w:pStyle w:val="ConsPlusNormal"/>
              <w:jc w:val="center"/>
            </w:pPr>
            <w:r>
              <w:t>11 317,2</w:t>
            </w:r>
          </w:p>
        </w:tc>
        <w:tc>
          <w:tcPr>
            <w:tcW w:w="1134" w:type="dxa"/>
          </w:tcPr>
          <w:p w:rsidR="00D643F6" w:rsidRDefault="00D643F6">
            <w:pPr>
              <w:pStyle w:val="ConsPlusNormal"/>
              <w:jc w:val="center"/>
            </w:pPr>
            <w:r>
              <w:t>14 461,1</w:t>
            </w:r>
          </w:p>
        </w:tc>
      </w:tr>
      <w:tr w:rsidR="00D643F6">
        <w:tc>
          <w:tcPr>
            <w:tcW w:w="567" w:type="dxa"/>
          </w:tcPr>
          <w:p w:rsidR="00D643F6" w:rsidRDefault="00D643F6">
            <w:pPr>
              <w:pStyle w:val="ConsPlusNormal"/>
            </w:pPr>
          </w:p>
        </w:tc>
        <w:tc>
          <w:tcPr>
            <w:tcW w:w="2835" w:type="dxa"/>
          </w:tcPr>
          <w:p w:rsidR="00D643F6" w:rsidRDefault="00D643F6">
            <w:pPr>
              <w:pStyle w:val="ConsPlusNormal"/>
              <w:jc w:val="both"/>
            </w:pPr>
            <w:r>
              <w:t>- внебюджетные средства</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x</w:t>
            </w:r>
          </w:p>
        </w:tc>
        <w:tc>
          <w:tcPr>
            <w:tcW w:w="1134" w:type="dxa"/>
          </w:tcPr>
          <w:p w:rsidR="00D643F6" w:rsidRDefault="00D643F6">
            <w:pPr>
              <w:pStyle w:val="ConsPlusNormal"/>
              <w:jc w:val="center"/>
            </w:pPr>
            <w:r>
              <w:t>x</w:t>
            </w:r>
          </w:p>
        </w:tc>
        <w:tc>
          <w:tcPr>
            <w:tcW w:w="1134" w:type="dxa"/>
          </w:tcPr>
          <w:p w:rsidR="00D643F6" w:rsidRDefault="00D643F6">
            <w:pPr>
              <w:pStyle w:val="ConsPlusNormal"/>
              <w:jc w:val="center"/>
            </w:pPr>
            <w:r>
              <w:t>x</w:t>
            </w:r>
          </w:p>
        </w:tc>
        <w:tc>
          <w:tcPr>
            <w:tcW w:w="1134" w:type="dxa"/>
          </w:tcPr>
          <w:p w:rsidR="00D643F6" w:rsidRDefault="00D643F6">
            <w:pPr>
              <w:pStyle w:val="ConsPlusNormal"/>
              <w:jc w:val="center"/>
            </w:pPr>
            <w:r>
              <w:t>x</w:t>
            </w:r>
          </w:p>
        </w:tc>
        <w:tc>
          <w:tcPr>
            <w:tcW w:w="1134" w:type="dxa"/>
          </w:tcPr>
          <w:p w:rsidR="00D643F6" w:rsidRDefault="00D643F6">
            <w:pPr>
              <w:pStyle w:val="ConsPlusNormal"/>
              <w:jc w:val="center"/>
            </w:pPr>
            <w:r>
              <w:t>x</w:t>
            </w:r>
          </w:p>
        </w:tc>
      </w:tr>
      <w:tr w:rsidR="00D643F6">
        <w:tc>
          <w:tcPr>
            <w:tcW w:w="567" w:type="dxa"/>
            <w:vMerge w:val="restart"/>
          </w:tcPr>
          <w:p w:rsidR="00D643F6" w:rsidRDefault="00D643F6">
            <w:pPr>
              <w:pStyle w:val="ConsPlusNormal"/>
            </w:pPr>
            <w:r>
              <w:t>4.2</w:t>
            </w:r>
          </w:p>
        </w:tc>
        <w:tc>
          <w:tcPr>
            <w:tcW w:w="2835" w:type="dxa"/>
          </w:tcPr>
          <w:p w:rsidR="00D643F6" w:rsidRDefault="00D643F6">
            <w:pPr>
              <w:pStyle w:val="ConsPlusNormal"/>
              <w:jc w:val="both"/>
            </w:pPr>
            <w:r>
              <w:t xml:space="preserve">Строительство здания водозабора в пст. Усадор на </w:t>
            </w:r>
            <w:r>
              <w:lastRenderedPageBreak/>
              <w:t>территории МО ГО "Усинск"</w:t>
            </w:r>
          </w:p>
        </w:tc>
        <w:tc>
          <w:tcPr>
            <w:tcW w:w="1644" w:type="dxa"/>
          </w:tcPr>
          <w:p w:rsidR="00D643F6" w:rsidRDefault="00D643F6">
            <w:pPr>
              <w:pStyle w:val="ConsPlusNormal"/>
            </w:pPr>
            <w:r>
              <w:lastRenderedPageBreak/>
              <w:t>МО ГО "Усинск"</w:t>
            </w:r>
          </w:p>
        </w:tc>
        <w:tc>
          <w:tcPr>
            <w:tcW w:w="1928" w:type="dxa"/>
          </w:tcPr>
          <w:p w:rsidR="00D643F6" w:rsidRDefault="00D643F6">
            <w:pPr>
              <w:pStyle w:val="ConsPlusNormal"/>
            </w:pPr>
            <w:r>
              <w:t>70 куб.м/сут.</w:t>
            </w:r>
          </w:p>
        </w:tc>
        <w:tc>
          <w:tcPr>
            <w:tcW w:w="907" w:type="dxa"/>
          </w:tcPr>
          <w:p w:rsidR="00D643F6" w:rsidRDefault="00D643F6">
            <w:pPr>
              <w:pStyle w:val="ConsPlusNormal"/>
            </w:pPr>
            <w:r>
              <w:t>2019 - 2020</w:t>
            </w:r>
          </w:p>
        </w:tc>
        <w:tc>
          <w:tcPr>
            <w:tcW w:w="1134" w:type="dxa"/>
          </w:tcPr>
          <w:p w:rsidR="00D643F6" w:rsidRDefault="00D643F6">
            <w:pPr>
              <w:pStyle w:val="ConsPlusNormal"/>
              <w:jc w:val="center"/>
            </w:pPr>
            <w:r>
              <w:t>17 223,6</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vMerge/>
          </w:tcPr>
          <w:p w:rsidR="00D643F6" w:rsidRDefault="00D643F6">
            <w:pPr>
              <w:pStyle w:val="ConsPlusNormal"/>
            </w:pPr>
          </w:p>
        </w:tc>
        <w:tc>
          <w:tcPr>
            <w:tcW w:w="2835" w:type="dxa"/>
          </w:tcPr>
          <w:p w:rsidR="00D643F6" w:rsidRDefault="00D643F6">
            <w:pPr>
              <w:pStyle w:val="ConsPlusNormal"/>
              <w:jc w:val="both"/>
            </w:pPr>
            <w:r>
              <w:t>в том числе за счет источников</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r>
      <w:tr w:rsidR="00D643F6">
        <w:tc>
          <w:tcPr>
            <w:tcW w:w="567" w:type="dxa"/>
            <w:vMerge/>
          </w:tcPr>
          <w:p w:rsidR="00D643F6" w:rsidRDefault="00D643F6">
            <w:pPr>
              <w:pStyle w:val="ConsPlusNormal"/>
            </w:pPr>
          </w:p>
        </w:tc>
        <w:tc>
          <w:tcPr>
            <w:tcW w:w="2835" w:type="dxa"/>
          </w:tcPr>
          <w:p w:rsidR="00D643F6" w:rsidRDefault="00D643F6">
            <w:pPr>
              <w:pStyle w:val="ConsPlusNormal"/>
              <w:jc w:val="both"/>
            </w:pPr>
            <w:r>
              <w:t>- средства республиканского бюджета Республики Коми</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818,1</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vMerge/>
          </w:tcPr>
          <w:p w:rsidR="00D643F6" w:rsidRDefault="00D643F6">
            <w:pPr>
              <w:pStyle w:val="ConsPlusNormal"/>
            </w:pPr>
          </w:p>
        </w:tc>
        <w:tc>
          <w:tcPr>
            <w:tcW w:w="2835" w:type="dxa"/>
          </w:tcPr>
          <w:p w:rsidR="00D643F6" w:rsidRDefault="00D643F6">
            <w:pPr>
              <w:pStyle w:val="ConsPlusNormal"/>
              <w:jc w:val="both"/>
            </w:pPr>
            <w:r>
              <w:t>- средства федерального бюджета</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15 544,3</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vMerge/>
          </w:tcPr>
          <w:p w:rsidR="00D643F6" w:rsidRDefault="00D643F6">
            <w:pPr>
              <w:pStyle w:val="ConsPlusNormal"/>
            </w:pPr>
          </w:p>
        </w:tc>
        <w:tc>
          <w:tcPr>
            <w:tcW w:w="2835" w:type="dxa"/>
          </w:tcPr>
          <w:p w:rsidR="00D643F6" w:rsidRDefault="00D643F6">
            <w:pPr>
              <w:pStyle w:val="ConsPlusNormal"/>
              <w:jc w:val="both"/>
            </w:pPr>
            <w:r>
              <w:t>- средства местных бюджетов</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861,2</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vMerge/>
          </w:tcPr>
          <w:p w:rsidR="00D643F6" w:rsidRDefault="00D643F6">
            <w:pPr>
              <w:pStyle w:val="ConsPlusNormal"/>
            </w:pPr>
          </w:p>
        </w:tc>
        <w:tc>
          <w:tcPr>
            <w:tcW w:w="2835" w:type="dxa"/>
          </w:tcPr>
          <w:p w:rsidR="00D643F6" w:rsidRDefault="00D643F6">
            <w:pPr>
              <w:pStyle w:val="ConsPlusNormal"/>
              <w:jc w:val="both"/>
            </w:pPr>
            <w:r>
              <w:t>- внебюджетные средства</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x</w:t>
            </w:r>
          </w:p>
        </w:tc>
        <w:tc>
          <w:tcPr>
            <w:tcW w:w="1134" w:type="dxa"/>
          </w:tcPr>
          <w:p w:rsidR="00D643F6" w:rsidRDefault="00D643F6">
            <w:pPr>
              <w:pStyle w:val="ConsPlusNormal"/>
              <w:jc w:val="center"/>
            </w:pPr>
            <w:r>
              <w:t>x</w:t>
            </w:r>
          </w:p>
        </w:tc>
        <w:tc>
          <w:tcPr>
            <w:tcW w:w="1134" w:type="dxa"/>
          </w:tcPr>
          <w:p w:rsidR="00D643F6" w:rsidRDefault="00D643F6">
            <w:pPr>
              <w:pStyle w:val="ConsPlusNormal"/>
              <w:jc w:val="center"/>
            </w:pPr>
            <w:r>
              <w:t>x</w:t>
            </w:r>
          </w:p>
        </w:tc>
        <w:tc>
          <w:tcPr>
            <w:tcW w:w="1134" w:type="dxa"/>
          </w:tcPr>
          <w:p w:rsidR="00D643F6" w:rsidRDefault="00D643F6">
            <w:pPr>
              <w:pStyle w:val="ConsPlusNormal"/>
              <w:jc w:val="center"/>
            </w:pPr>
            <w:r>
              <w:t>x</w:t>
            </w:r>
          </w:p>
        </w:tc>
        <w:tc>
          <w:tcPr>
            <w:tcW w:w="1134" w:type="dxa"/>
          </w:tcPr>
          <w:p w:rsidR="00D643F6" w:rsidRDefault="00D643F6">
            <w:pPr>
              <w:pStyle w:val="ConsPlusNormal"/>
              <w:jc w:val="center"/>
            </w:pPr>
            <w:r>
              <w:t>x</w:t>
            </w:r>
          </w:p>
        </w:tc>
      </w:tr>
      <w:tr w:rsidR="00D643F6">
        <w:tc>
          <w:tcPr>
            <w:tcW w:w="567" w:type="dxa"/>
            <w:vMerge w:val="restart"/>
          </w:tcPr>
          <w:p w:rsidR="00D643F6" w:rsidRDefault="00D643F6">
            <w:pPr>
              <w:pStyle w:val="ConsPlusNormal"/>
            </w:pPr>
            <w:r>
              <w:t>5</w:t>
            </w:r>
          </w:p>
        </w:tc>
        <w:tc>
          <w:tcPr>
            <w:tcW w:w="2835" w:type="dxa"/>
          </w:tcPr>
          <w:p w:rsidR="00D643F6" w:rsidRDefault="00D643F6">
            <w:pPr>
              <w:pStyle w:val="ConsPlusNormal"/>
              <w:jc w:val="both"/>
            </w:pPr>
            <w:r>
              <w:t>Основное мероприятие 2.4.2. Содействие в строительстве внутрипоселковых газопроводов</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113 332,6</w:t>
            </w:r>
          </w:p>
        </w:tc>
        <w:tc>
          <w:tcPr>
            <w:tcW w:w="1134" w:type="dxa"/>
          </w:tcPr>
          <w:p w:rsidR="00D643F6" w:rsidRDefault="00D643F6">
            <w:pPr>
              <w:pStyle w:val="ConsPlusNormal"/>
              <w:jc w:val="center"/>
            </w:pPr>
            <w:r>
              <w:t>71 548,4</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vMerge/>
          </w:tcPr>
          <w:p w:rsidR="00D643F6" w:rsidRDefault="00D643F6">
            <w:pPr>
              <w:pStyle w:val="ConsPlusNormal"/>
            </w:pPr>
          </w:p>
        </w:tc>
        <w:tc>
          <w:tcPr>
            <w:tcW w:w="2835" w:type="dxa"/>
          </w:tcPr>
          <w:p w:rsidR="00D643F6" w:rsidRDefault="00D643F6">
            <w:pPr>
              <w:pStyle w:val="ConsPlusNormal"/>
              <w:jc w:val="both"/>
            </w:pPr>
            <w:r>
              <w:t>в том числе за счет источников</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r>
      <w:tr w:rsidR="00D643F6">
        <w:tc>
          <w:tcPr>
            <w:tcW w:w="567" w:type="dxa"/>
            <w:vMerge/>
          </w:tcPr>
          <w:p w:rsidR="00D643F6" w:rsidRDefault="00D643F6">
            <w:pPr>
              <w:pStyle w:val="ConsPlusNormal"/>
            </w:pPr>
          </w:p>
        </w:tc>
        <w:tc>
          <w:tcPr>
            <w:tcW w:w="2835" w:type="dxa"/>
          </w:tcPr>
          <w:p w:rsidR="00D643F6" w:rsidRDefault="00D643F6">
            <w:pPr>
              <w:pStyle w:val="ConsPlusNormal"/>
              <w:jc w:val="both"/>
            </w:pPr>
            <w:r>
              <w:t>- средства республиканского бюджета Республики Коми</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107 666,0</w:t>
            </w:r>
          </w:p>
        </w:tc>
        <w:tc>
          <w:tcPr>
            <w:tcW w:w="1134" w:type="dxa"/>
          </w:tcPr>
          <w:p w:rsidR="00D643F6" w:rsidRDefault="00D643F6">
            <w:pPr>
              <w:pStyle w:val="ConsPlusNormal"/>
              <w:jc w:val="center"/>
            </w:pPr>
            <w:r>
              <w:t>67 970,9</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vMerge/>
          </w:tcPr>
          <w:p w:rsidR="00D643F6" w:rsidRDefault="00D643F6">
            <w:pPr>
              <w:pStyle w:val="ConsPlusNormal"/>
            </w:pPr>
          </w:p>
        </w:tc>
        <w:tc>
          <w:tcPr>
            <w:tcW w:w="2835" w:type="dxa"/>
          </w:tcPr>
          <w:p w:rsidR="00D643F6" w:rsidRDefault="00D643F6">
            <w:pPr>
              <w:pStyle w:val="ConsPlusNormal"/>
              <w:jc w:val="both"/>
            </w:pPr>
            <w:r>
              <w:t>- средства федерального бюджета</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vMerge/>
          </w:tcPr>
          <w:p w:rsidR="00D643F6" w:rsidRDefault="00D643F6">
            <w:pPr>
              <w:pStyle w:val="ConsPlusNormal"/>
            </w:pPr>
          </w:p>
        </w:tc>
        <w:tc>
          <w:tcPr>
            <w:tcW w:w="2835" w:type="dxa"/>
          </w:tcPr>
          <w:p w:rsidR="00D643F6" w:rsidRDefault="00D643F6">
            <w:pPr>
              <w:pStyle w:val="ConsPlusNormal"/>
              <w:jc w:val="both"/>
            </w:pPr>
            <w:r>
              <w:t>- средства местных бюджетов</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5 666,6</w:t>
            </w:r>
          </w:p>
        </w:tc>
        <w:tc>
          <w:tcPr>
            <w:tcW w:w="1134" w:type="dxa"/>
          </w:tcPr>
          <w:p w:rsidR="00D643F6" w:rsidRDefault="00D643F6">
            <w:pPr>
              <w:pStyle w:val="ConsPlusNormal"/>
              <w:jc w:val="center"/>
            </w:pPr>
            <w:r>
              <w:t>3 577,5</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vMerge/>
          </w:tcPr>
          <w:p w:rsidR="00D643F6" w:rsidRDefault="00D643F6">
            <w:pPr>
              <w:pStyle w:val="ConsPlusNormal"/>
            </w:pPr>
          </w:p>
        </w:tc>
        <w:tc>
          <w:tcPr>
            <w:tcW w:w="2835" w:type="dxa"/>
          </w:tcPr>
          <w:p w:rsidR="00D643F6" w:rsidRDefault="00D643F6">
            <w:pPr>
              <w:pStyle w:val="ConsPlusNormal"/>
              <w:jc w:val="both"/>
            </w:pPr>
            <w:r>
              <w:t>- внебюджетные средства</w:t>
            </w:r>
          </w:p>
        </w:tc>
        <w:tc>
          <w:tcPr>
            <w:tcW w:w="1644" w:type="dxa"/>
          </w:tcPr>
          <w:p w:rsidR="00D643F6" w:rsidRDefault="00D643F6">
            <w:pPr>
              <w:pStyle w:val="ConsPlusNormal"/>
            </w:pPr>
          </w:p>
        </w:tc>
        <w:tc>
          <w:tcPr>
            <w:tcW w:w="1928" w:type="dxa"/>
          </w:tcPr>
          <w:p w:rsidR="00D643F6" w:rsidRDefault="00D643F6">
            <w:pPr>
              <w:pStyle w:val="ConsPlusNormal"/>
            </w:pPr>
          </w:p>
        </w:tc>
        <w:tc>
          <w:tcPr>
            <w:tcW w:w="907" w:type="dxa"/>
          </w:tcPr>
          <w:p w:rsidR="00D643F6" w:rsidRDefault="00D643F6">
            <w:pPr>
              <w:pStyle w:val="ConsPlusNormal"/>
            </w:pP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vMerge w:val="restart"/>
          </w:tcPr>
          <w:p w:rsidR="00D643F6" w:rsidRDefault="00D643F6">
            <w:pPr>
              <w:pStyle w:val="ConsPlusNormal"/>
            </w:pPr>
            <w:r>
              <w:lastRenderedPageBreak/>
              <w:t>5.1</w:t>
            </w:r>
          </w:p>
        </w:tc>
        <w:tc>
          <w:tcPr>
            <w:tcW w:w="2835" w:type="dxa"/>
          </w:tcPr>
          <w:p w:rsidR="00D643F6" w:rsidRDefault="00D643F6">
            <w:pPr>
              <w:pStyle w:val="ConsPlusNormal"/>
              <w:jc w:val="both"/>
            </w:pPr>
            <w:r>
              <w:t>Обеспечение земельных участков инфраструктурой мкр. Ягкар, Шордор, Шордор-2 пгт. В.Максаковка (газификация) I этап</w:t>
            </w:r>
          </w:p>
        </w:tc>
        <w:tc>
          <w:tcPr>
            <w:tcW w:w="1644" w:type="dxa"/>
            <w:vMerge w:val="restart"/>
          </w:tcPr>
          <w:p w:rsidR="00D643F6" w:rsidRDefault="00D643F6">
            <w:pPr>
              <w:pStyle w:val="ConsPlusNormal"/>
            </w:pPr>
            <w:r>
              <w:t>МО ГО "Сыктывкар"</w:t>
            </w:r>
          </w:p>
        </w:tc>
        <w:tc>
          <w:tcPr>
            <w:tcW w:w="1928" w:type="dxa"/>
            <w:vMerge w:val="restart"/>
          </w:tcPr>
          <w:p w:rsidR="00D643F6" w:rsidRDefault="00D643F6">
            <w:pPr>
              <w:pStyle w:val="ConsPlusNormal"/>
            </w:pPr>
            <w:r>
              <w:t>Протяженность газопровода - 16,96 км;</w:t>
            </w:r>
          </w:p>
          <w:p w:rsidR="00D643F6" w:rsidRDefault="00D643F6">
            <w:pPr>
              <w:pStyle w:val="ConsPlusNormal"/>
            </w:pPr>
            <w:r>
              <w:t>газификация 402 земельных участков</w:t>
            </w:r>
          </w:p>
        </w:tc>
        <w:tc>
          <w:tcPr>
            <w:tcW w:w="907" w:type="dxa"/>
            <w:vMerge w:val="restart"/>
          </w:tcPr>
          <w:p w:rsidR="00D643F6" w:rsidRDefault="00D643F6">
            <w:pPr>
              <w:pStyle w:val="ConsPlusNormal"/>
            </w:pPr>
            <w:r>
              <w:t>2022</w:t>
            </w: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89 770,7</w:t>
            </w:r>
          </w:p>
        </w:tc>
        <w:tc>
          <w:tcPr>
            <w:tcW w:w="1134" w:type="dxa"/>
          </w:tcPr>
          <w:p w:rsidR="00D643F6" w:rsidRDefault="00D643F6">
            <w:pPr>
              <w:pStyle w:val="ConsPlusNormal"/>
              <w:jc w:val="center"/>
            </w:pPr>
            <w:r>
              <w:t>42 325,1</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vMerge/>
          </w:tcPr>
          <w:p w:rsidR="00D643F6" w:rsidRDefault="00D643F6">
            <w:pPr>
              <w:pStyle w:val="ConsPlusNormal"/>
            </w:pPr>
          </w:p>
        </w:tc>
        <w:tc>
          <w:tcPr>
            <w:tcW w:w="2835" w:type="dxa"/>
          </w:tcPr>
          <w:p w:rsidR="00D643F6" w:rsidRDefault="00D643F6">
            <w:pPr>
              <w:pStyle w:val="ConsPlusNormal"/>
              <w:jc w:val="both"/>
            </w:pPr>
            <w:r>
              <w:t>в том числе за счет источников</w:t>
            </w:r>
          </w:p>
        </w:tc>
        <w:tc>
          <w:tcPr>
            <w:tcW w:w="1644" w:type="dxa"/>
            <w:vMerge/>
          </w:tcPr>
          <w:p w:rsidR="00D643F6" w:rsidRDefault="00D643F6">
            <w:pPr>
              <w:pStyle w:val="ConsPlusNormal"/>
            </w:pPr>
          </w:p>
        </w:tc>
        <w:tc>
          <w:tcPr>
            <w:tcW w:w="1928" w:type="dxa"/>
            <w:vMerge/>
          </w:tcPr>
          <w:p w:rsidR="00D643F6" w:rsidRDefault="00D643F6">
            <w:pPr>
              <w:pStyle w:val="ConsPlusNormal"/>
            </w:pPr>
          </w:p>
        </w:tc>
        <w:tc>
          <w:tcPr>
            <w:tcW w:w="907" w:type="dxa"/>
            <w:vMerge/>
          </w:tcPr>
          <w:p w:rsidR="00D643F6" w:rsidRDefault="00D643F6">
            <w:pPr>
              <w:pStyle w:val="ConsPlusNormal"/>
            </w:pPr>
          </w:p>
        </w:tc>
        <w:tc>
          <w:tcPr>
            <w:tcW w:w="1134" w:type="dxa"/>
          </w:tcPr>
          <w:p w:rsidR="00D643F6" w:rsidRDefault="00D643F6">
            <w:pPr>
              <w:pStyle w:val="ConsPlusNormal"/>
              <w:jc w:val="center"/>
            </w:pPr>
            <w:r>
              <w:t>-</w:t>
            </w: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r>
      <w:tr w:rsidR="00D643F6">
        <w:tc>
          <w:tcPr>
            <w:tcW w:w="567" w:type="dxa"/>
            <w:vMerge/>
          </w:tcPr>
          <w:p w:rsidR="00D643F6" w:rsidRDefault="00D643F6">
            <w:pPr>
              <w:pStyle w:val="ConsPlusNormal"/>
            </w:pPr>
          </w:p>
        </w:tc>
        <w:tc>
          <w:tcPr>
            <w:tcW w:w="2835" w:type="dxa"/>
          </w:tcPr>
          <w:p w:rsidR="00D643F6" w:rsidRDefault="00D643F6">
            <w:pPr>
              <w:pStyle w:val="ConsPlusNormal"/>
              <w:jc w:val="both"/>
            </w:pPr>
            <w:r>
              <w:t>- средства республиканского бюджета Республики Коми</w:t>
            </w:r>
          </w:p>
        </w:tc>
        <w:tc>
          <w:tcPr>
            <w:tcW w:w="1644" w:type="dxa"/>
            <w:vMerge/>
          </w:tcPr>
          <w:p w:rsidR="00D643F6" w:rsidRDefault="00D643F6">
            <w:pPr>
              <w:pStyle w:val="ConsPlusNormal"/>
            </w:pPr>
          </w:p>
        </w:tc>
        <w:tc>
          <w:tcPr>
            <w:tcW w:w="1928" w:type="dxa"/>
            <w:vMerge/>
          </w:tcPr>
          <w:p w:rsidR="00D643F6" w:rsidRDefault="00D643F6">
            <w:pPr>
              <w:pStyle w:val="ConsPlusNormal"/>
            </w:pPr>
          </w:p>
        </w:tc>
        <w:tc>
          <w:tcPr>
            <w:tcW w:w="907" w:type="dxa"/>
            <w:vMerge/>
          </w:tcPr>
          <w:p w:rsidR="00D643F6" w:rsidRDefault="00D643F6">
            <w:pPr>
              <w:pStyle w:val="ConsPlusNormal"/>
            </w:pP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85 282,2</w:t>
            </w:r>
          </w:p>
        </w:tc>
        <w:tc>
          <w:tcPr>
            <w:tcW w:w="1134" w:type="dxa"/>
          </w:tcPr>
          <w:p w:rsidR="00D643F6" w:rsidRDefault="00D643F6">
            <w:pPr>
              <w:pStyle w:val="ConsPlusNormal"/>
              <w:jc w:val="center"/>
            </w:pPr>
            <w:r>
              <w:t>40 208,8</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vMerge/>
          </w:tcPr>
          <w:p w:rsidR="00D643F6" w:rsidRDefault="00D643F6">
            <w:pPr>
              <w:pStyle w:val="ConsPlusNormal"/>
            </w:pPr>
          </w:p>
        </w:tc>
        <w:tc>
          <w:tcPr>
            <w:tcW w:w="2835" w:type="dxa"/>
          </w:tcPr>
          <w:p w:rsidR="00D643F6" w:rsidRDefault="00D643F6">
            <w:pPr>
              <w:pStyle w:val="ConsPlusNormal"/>
              <w:jc w:val="both"/>
            </w:pPr>
            <w:r>
              <w:t>- средства федерального бюджета</w:t>
            </w:r>
          </w:p>
        </w:tc>
        <w:tc>
          <w:tcPr>
            <w:tcW w:w="1644" w:type="dxa"/>
            <w:vMerge/>
          </w:tcPr>
          <w:p w:rsidR="00D643F6" w:rsidRDefault="00D643F6">
            <w:pPr>
              <w:pStyle w:val="ConsPlusNormal"/>
            </w:pPr>
          </w:p>
        </w:tc>
        <w:tc>
          <w:tcPr>
            <w:tcW w:w="1928" w:type="dxa"/>
            <w:vMerge/>
          </w:tcPr>
          <w:p w:rsidR="00D643F6" w:rsidRDefault="00D643F6">
            <w:pPr>
              <w:pStyle w:val="ConsPlusNormal"/>
            </w:pPr>
          </w:p>
        </w:tc>
        <w:tc>
          <w:tcPr>
            <w:tcW w:w="907" w:type="dxa"/>
            <w:vMerge/>
          </w:tcPr>
          <w:p w:rsidR="00D643F6" w:rsidRDefault="00D643F6">
            <w:pPr>
              <w:pStyle w:val="ConsPlusNormal"/>
            </w:pP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vMerge/>
          </w:tcPr>
          <w:p w:rsidR="00D643F6" w:rsidRDefault="00D643F6">
            <w:pPr>
              <w:pStyle w:val="ConsPlusNormal"/>
            </w:pPr>
          </w:p>
        </w:tc>
        <w:tc>
          <w:tcPr>
            <w:tcW w:w="2835" w:type="dxa"/>
          </w:tcPr>
          <w:p w:rsidR="00D643F6" w:rsidRDefault="00D643F6">
            <w:pPr>
              <w:pStyle w:val="ConsPlusNormal"/>
              <w:jc w:val="both"/>
            </w:pPr>
            <w:r>
              <w:t>- средства местных бюджетов</w:t>
            </w:r>
          </w:p>
        </w:tc>
        <w:tc>
          <w:tcPr>
            <w:tcW w:w="1644" w:type="dxa"/>
            <w:vMerge/>
          </w:tcPr>
          <w:p w:rsidR="00D643F6" w:rsidRDefault="00D643F6">
            <w:pPr>
              <w:pStyle w:val="ConsPlusNormal"/>
            </w:pPr>
          </w:p>
        </w:tc>
        <w:tc>
          <w:tcPr>
            <w:tcW w:w="1928" w:type="dxa"/>
            <w:vMerge/>
          </w:tcPr>
          <w:p w:rsidR="00D643F6" w:rsidRDefault="00D643F6">
            <w:pPr>
              <w:pStyle w:val="ConsPlusNormal"/>
            </w:pPr>
          </w:p>
        </w:tc>
        <w:tc>
          <w:tcPr>
            <w:tcW w:w="907" w:type="dxa"/>
            <w:vMerge/>
          </w:tcPr>
          <w:p w:rsidR="00D643F6" w:rsidRDefault="00D643F6">
            <w:pPr>
              <w:pStyle w:val="ConsPlusNormal"/>
            </w:pP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4 488,5</w:t>
            </w:r>
          </w:p>
        </w:tc>
        <w:tc>
          <w:tcPr>
            <w:tcW w:w="1134" w:type="dxa"/>
          </w:tcPr>
          <w:p w:rsidR="00D643F6" w:rsidRDefault="00D643F6">
            <w:pPr>
              <w:pStyle w:val="ConsPlusNormal"/>
              <w:jc w:val="center"/>
            </w:pPr>
            <w:r>
              <w:t>2 116,3</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vMerge/>
          </w:tcPr>
          <w:p w:rsidR="00D643F6" w:rsidRDefault="00D643F6">
            <w:pPr>
              <w:pStyle w:val="ConsPlusNormal"/>
            </w:pPr>
          </w:p>
        </w:tc>
        <w:tc>
          <w:tcPr>
            <w:tcW w:w="2835" w:type="dxa"/>
          </w:tcPr>
          <w:p w:rsidR="00D643F6" w:rsidRDefault="00D643F6">
            <w:pPr>
              <w:pStyle w:val="ConsPlusNormal"/>
              <w:jc w:val="both"/>
            </w:pPr>
            <w:r>
              <w:t>- внебюджетные средства</w:t>
            </w:r>
          </w:p>
        </w:tc>
        <w:tc>
          <w:tcPr>
            <w:tcW w:w="1644" w:type="dxa"/>
            <w:vMerge/>
          </w:tcPr>
          <w:p w:rsidR="00D643F6" w:rsidRDefault="00D643F6">
            <w:pPr>
              <w:pStyle w:val="ConsPlusNormal"/>
            </w:pPr>
          </w:p>
        </w:tc>
        <w:tc>
          <w:tcPr>
            <w:tcW w:w="1928" w:type="dxa"/>
            <w:vMerge/>
          </w:tcPr>
          <w:p w:rsidR="00D643F6" w:rsidRDefault="00D643F6">
            <w:pPr>
              <w:pStyle w:val="ConsPlusNormal"/>
            </w:pPr>
          </w:p>
        </w:tc>
        <w:tc>
          <w:tcPr>
            <w:tcW w:w="907" w:type="dxa"/>
            <w:vMerge/>
          </w:tcPr>
          <w:p w:rsidR="00D643F6" w:rsidRDefault="00D643F6">
            <w:pPr>
              <w:pStyle w:val="ConsPlusNormal"/>
            </w:pP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vMerge w:val="restart"/>
          </w:tcPr>
          <w:p w:rsidR="00D643F6" w:rsidRDefault="00D643F6">
            <w:pPr>
              <w:pStyle w:val="ConsPlusNormal"/>
            </w:pPr>
            <w:r>
              <w:t>5.2</w:t>
            </w:r>
          </w:p>
        </w:tc>
        <w:tc>
          <w:tcPr>
            <w:tcW w:w="2835" w:type="dxa"/>
          </w:tcPr>
          <w:p w:rsidR="00D643F6" w:rsidRDefault="00D643F6">
            <w:pPr>
              <w:pStyle w:val="ConsPlusNormal"/>
              <w:jc w:val="both"/>
            </w:pPr>
            <w:r>
              <w:t>Строительство распределительного газопровода в границах городского поселения "Кожва"</w:t>
            </w:r>
          </w:p>
        </w:tc>
        <w:tc>
          <w:tcPr>
            <w:tcW w:w="1644" w:type="dxa"/>
            <w:vMerge w:val="restart"/>
          </w:tcPr>
          <w:p w:rsidR="00D643F6" w:rsidRDefault="00D643F6">
            <w:pPr>
              <w:pStyle w:val="ConsPlusNormal"/>
            </w:pPr>
            <w:r>
              <w:t>МО МР "Печора"</w:t>
            </w:r>
          </w:p>
        </w:tc>
        <w:tc>
          <w:tcPr>
            <w:tcW w:w="1928" w:type="dxa"/>
            <w:vMerge w:val="restart"/>
          </w:tcPr>
          <w:p w:rsidR="00D643F6" w:rsidRDefault="00D643F6">
            <w:pPr>
              <w:pStyle w:val="ConsPlusNormal"/>
            </w:pPr>
            <w:r>
              <w:t>Протяженность газопровода - 3,3 км;</w:t>
            </w:r>
          </w:p>
          <w:p w:rsidR="00D643F6" w:rsidRDefault="00D643F6">
            <w:pPr>
              <w:pStyle w:val="ConsPlusNormal"/>
            </w:pPr>
            <w:r>
              <w:t>газификация - до 300 домовладений (квартир)</w:t>
            </w:r>
          </w:p>
        </w:tc>
        <w:tc>
          <w:tcPr>
            <w:tcW w:w="907" w:type="dxa"/>
            <w:vMerge w:val="restart"/>
          </w:tcPr>
          <w:p w:rsidR="00D643F6" w:rsidRDefault="00D643F6">
            <w:pPr>
              <w:pStyle w:val="ConsPlusNormal"/>
            </w:pPr>
            <w:r>
              <w:t>2022</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23 561,9</w:t>
            </w:r>
          </w:p>
        </w:tc>
        <w:tc>
          <w:tcPr>
            <w:tcW w:w="1134" w:type="dxa"/>
          </w:tcPr>
          <w:p w:rsidR="00D643F6" w:rsidRDefault="00D643F6">
            <w:pPr>
              <w:pStyle w:val="ConsPlusNormal"/>
              <w:jc w:val="center"/>
            </w:pPr>
            <w:r>
              <w:t>29 223,3</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vMerge/>
          </w:tcPr>
          <w:p w:rsidR="00D643F6" w:rsidRDefault="00D643F6">
            <w:pPr>
              <w:pStyle w:val="ConsPlusNormal"/>
            </w:pPr>
          </w:p>
        </w:tc>
        <w:tc>
          <w:tcPr>
            <w:tcW w:w="2835" w:type="dxa"/>
          </w:tcPr>
          <w:p w:rsidR="00D643F6" w:rsidRDefault="00D643F6">
            <w:pPr>
              <w:pStyle w:val="ConsPlusNormal"/>
              <w:jc w:val="both"/>
            </w:pPr>
            <w:r>
              <w:t>в том числе за счет источников</w:t>
            </w:r>
          </w:p>
        </w:tc>
        <w:tc>
          <w:tcPr>
            <w:tcW w:w="1644" w:type="dxa"/>
            <w:vMerge/>
          </w:tcPr>
          <w:p w:rsidR="00D643F6" w:rsidRDefault="00D643F6">
            <w:pPr>
              <w:pStyle w:val="ConsPlusNormal"/>
            </w:pPr>
          </w:p>
        </w:tc>
        <w:tc>
          <w:tcPr>
            <w:tcW w:w="1928" w:type="dxa"/>
            <w:vMerge/>
          </w:tcPr>
          <w:p w:rsidR="00D643F6" w:rsidRDefault="00D643F6">
            <w:pPr>
              <w:pStyle w:val="ConsPlusNormal"/>
            </w:pPr>
          </w:p>
        </w:tc>
        <w:tc>
          <w:tcPr>
            <w:tcW w:w="907" w:type="dxa"/>
            <w:vMerge/>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c>
          <w:tcPr>
            <w:tcW w:w="1134" w:type="dxa"/>
          </w:tcPr>
          <w:p w:rsidR="00D643F6" w:rsidRDefault="00D643F6">
            <w:pPr>
              <w:pStyle w:val="ConsPlusNormal"/>
            </w:pPr>
          </w:p>
        </w:tc>
      </w:tr>
      <w:tr w:rsidR="00D643F6">
        <w:tc>
          <w:tcPr>
            <w:tcW w:w="567" w:type="dxa"/>
            <w:vMerge/>
          </w:tcPr>
          <w:p w:rsidR="00D643F6" w:rsidRDefault="00D643F6">
            <w:pPr>
              <w:pStyle w:val="ConsPlusNormal"/>
            </w:pPr>
          </w:p>
        </w:tc>
        <w:tc>
          <w:tcPr>
            <w:tcW w:w="2835" w:type="dxa"/>
          </w:tcPr>
          <w:p w:rsidR="00D643F6" w:rsidRDefault="00D643F6">
            <w:pPr>
              <w:pStyle w:val="ConsPlusNormal"/>
              <w:jc w:val="both"/>
            </w:pPr>
            <w:r>
              <w:t>- средства республиканского бюджета Республики Коми</w:t>
            </w:r>
          </w:p>
        </w:tc>
        <w:tc>
          <w:tcPr>
            <w:tcW w:w="1644" w:type="dxa"/>
            <w:vMerge/>
          </w:tcPr>
          <w:p w:rsidR="00D643F6" w:rsidRDefault="00D643F6">
            <w:pPr>
              <w:pStyle w:val="ConsPlusNormal"/>
            </w:pPr>
          </w:p>
        </w:tc>
        <w:tc>
          <w:tcPr>
            <w:tcW w:w="1928" w:type="dxa"/>
            <w:vMerge/>
          </w:tcPr>
          <w:p w:rsidR="00D643F6" w:rsidRDefault="00D643F6">
            <w:pPr>
              <w:pStyle w:val="ConsPlusNormal"/>
            </w:pPr>
          </w:p>
        </w:tc>
        <w:tc>
          <w:tcPr>
            <w:tcW w:w="907" w:type="dxa"/>
            <w:vMerge/>
          </w:tcPr>
          <w:p w:rsidR="00D643F6" w:rsidRDefault="00D643F6">
            <w:pPr>
              <w:pStyle w:val="ConsPlusNormal"/>
            </w:pP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22 383,8</w:t>
            </w:r>
          </w:p>
        </w:tc>
        <w:tc>
          <w:tcPr>
            <w:tcW w:w="1134" w:type="dxa"/>
          </w:tcPr>
          <w:p w:rsidR="00D643F6" w:rsidRDefault="00D643F6">
            <w:pPr>
              <w:pStyle w:val="ConsPlusNormal"/>
              <w:jc w:val="center"/>
            </w:pPr>
            <w:r>
              <w:t>27 762,1</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vMerge/>
          </w:tcPr>
          <w:p w:rsidR="00D643F6" w:rsidRDefault="00D643F6">
            <w:pPr>
              <w:pStyle w:val="ConsPlusNormal"/>
            </w:pPr>
          </w:p>
        </w:tc>
        <w:tc>
          <w:tcPr>
            <w:tcW w:w="2835" w:type="dxa"/>
          </w:tcPr>
          <w:p w:rsidR="00D643F6" w:rsidRDefault="00D643F6">
            <w:pPr>
              <w:pStyle w:val="ConsPlusNormal"/>
              <w:jc w:val="both"/>
            </w:pPr>
            <w:r>
              <w:t>- средства федерального бюджета</w:t>
            </w:r>
          </w:p>
        </w:tc>
        <w:tc>
          <w:tcPr>
            <w:tcW w:w="1644" w:type="dxa"/>
            <w:vMerge/>
          </w:tcPr>
          <w:p w:rsidR="00D643F6" w:rsidRDefault="00D643F6">
            <w:pPr>
              <w:pStyle w:val="ConsPlusNormal"/>
            </w:pPr>
          </w:p>
        </w:tc>
        <w:tc>
          <w:tcPr>
            <w:tcW w:w="1928" w:type="dxa"/>
            <w:vMerge/>
          </w:tcPr>
          <w:p w:rsidR="00D643F6" w:rsidRDefault="00D643F6">
            <w:pPr>
              <w:pStyle w:val="ConsPlusNormal"/>
            </w:pPr>
          </w:p>
        </w:tc>
        <w:tc>
          <w:tcPr>
            <w:tcW w:w="907" w:type="dxa"/>
            <w:vMerge/>
          </w:tcPr>
          <w:p w:rsidR="00D643F6" w:rsidRDefault="00D643F6">
            <w:pPr>
              <w:pStyle w:val="ConsPlusNormal"/>
            </w:pP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vMerge/>
          </w:tcPr>
          <w:p w:rsidR="00D643F6" w:rsidRDefault="00D643F6">
            <w:pPr>
              <w:pStyle w:val="ConsPlusNormal"/>
            </w:pPr>
          </w:p>
        </w:tc>
        <w:tc>
          <w:tcPr>
            <w:tcW w:w="2835" w:type="dxa"/>
          </w:tcPr>
          <w:p w:rsidR="00D643F6" w:rsidRDefault="00D643F6">
            <w:pPr>
              <w:pStyle w:val="ConsPlusNormal"/>
              <w:jc w:val="both"/>
            </w:pPr>
            <w:r>
              <w:t xml:space="preserve">- средства местных </w:t>
            </w:r>
            <w:r>
              <w:lastRenderedPageBreak/>
              <w:t>бюджетов</w:t>
            </w:r>
          </w:p>
        </w:tc>
        <w:tc>
          <w:tcPr>
            <w:tcW w:w="1644" w:type="dxa"/>
            <w:vMerge/>
          </w:tcPr>
          <w:p w:rsidR="00D643F6" w:rsidRDefault="00D643F6">
            <w:pPr>
              <w:pStyle w:val="ConsPlusNormal"/>
            </w:pPr>
          </w:p>
        </w:tc>
        <w:tc>
          <w:tcPr>
            <w:tcW w:w="1928" w:type="dxa"/>
            <w:vMerge/>
          </w:tcPr>
          <w:p w:rsidR="00D643F6" w:rsidRDefault="00D643F6">
            <w:pPr>
              <w:pStyle w:val="ConsPlusNormal"/>
            </w:pPr>
          </w:p>
        </w:tc>
        <w:tc>
          <w:tcPr>
            <w:tcW w:w="907" w:type="dxa"/>
            <w:vMerge/>
          </w:tcPr>
          <w:p w:rsidR="00D643F6" w:rsidRDefault="00D643F6">
            <w:pPr>
              <w:pStyle w:val="ConsPlusNormal"/>
            </w:pP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1 178,1</w:t>
            </w:r>
          </w:p>
        </w:tc>
        <w:tc>
          <w:tcPr>
            <w:tcW w:w="1134" w:type="dxa"/>
          </w:tcPr>
          <w:p w:rsidR="00D643F6" w:rsidRDefault="00D643F6">
            <w:pPr>
              <w:pStyle w:val="ConsPlusNormal"/>
              <w:jc w:val="center"/>
            </w:pPr>
            <w:r>
              <w:t>1 461,2</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r w:rsidR="00D643F6">
        <w:tc>
          <w:tcPr>
            <w:tcW w:w="567" w:type="dxa"/>
            <w:vMerge/>
          </w:tcPr>
          <w:p w:rsidR="00D643F6" w:rsidRDefault="00D643F6">
            <w:pPr>
              <w:pStyle w:val="ConsPlusNormal"/>
            </w:pPr>
          </w:p>
        </w:tc>
        <w:tc>
          <w:tcPr>
            <w:tcW w:w="2835" w:type="dxa"/>
          </w:tcPr>
          <w:p w:rsidR="00D643F6" w:rsidRDefault="00D643F6">
            <w:pPr>
              <w:pStyle w:val="ConsPlusNormal"/>
              <w:jc w:val="both"/>
            </w:pPr>
            <w:r>
              <w:t>- внебюджетные средства</w:t>
            </w:r>
          </w:p>
        </w:tc>
        <w:tc>
          <w:tcPr>
            <w:tcW w:w="1644" w:type="dxa"/>
            <w:vMerge/>
          </w:tcPr>
          <w:p w:rsidR="00D643F6" w:rsidRDefault="00D643F6">
            <w:pPr>
              <w:pStyle w:val="ConsPlusNormal"/>
            </w:pPr>
          </w:p>
        </w:tc>
        <w:tc>
          <w:tcPr>
            <w:tcW w:w="1928" w:type="dxa"/>
            <w:vMerge/>
          </w:tcPr>
          <w:p w:rsidR="00D643F6" w:rsidRDefault="00D643F6">
            <w:pPr>
              <w:pStyle w:val="ConsPlusNormal"/>
            </w:pPr>
          </w:p>
        </w:tc>
        <w:tc>
          <w:tcPr>
            <w:tcW w:w="907" w:type="dxa"/>
            <w:vMerge/>
          </w:tcPr>
          <w:p w:rsidR="00D643F6" w:rsidRDefault="00D643F6">
            <w:pPr>
              <w:pStyle w:val="ConsPlusNormal"/>
            </w:pPr>
          </w:p>
        </w:tc>
        <w:tc>
          <w:tcPr>
            <w:tcW w:w="1134" w:type="dxa"/>
          </w:tcPr>
          <w:p w:rsidR="00D643F6" w:rsidRDefault="00D643F6">
            <w:pPr>
              <w:pStyle w:val="ConsPlusNormal"/>
              <w:jc w:val="center"/>
            </w:pPr>
            <w:r>
              <w:t>-</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r>
    </w:tbl>
    <w:p w:rsidR="00D643F6" w:rsidRDefault="00D643F6">
      <w:pPr>
        <w:pStyle w:val="ConsPlusNormal"/>
        <w:sectPr w:rsidR="00D643F6">
          <w:pgSz w:w="16838" w:h="11905" w:orient="landscape"/>
          <w:pgMar w:top="1701" w:right="1134" w:bottom="850" w:left="1134" w:header="0" w:footer="0" w:gutter="0"/>
          <w:cols w:space="720"/>
          <w:titlePg/>
        </w:sectPr>
      </w:pPr>
    </w:p>
    <w:p w:rsidR="00D643F6" w:rsidRDefault="00D643F6">
      <w:pPr>
        <w:pStyle w:val="ConsPlusNormal"/>
      </w:pPr>
    </w:p>
    <w:p w:rsidR="00D643F6" w:rsidRDefault="00D643F6">
      <w:pPr>
        <w:pStyle w:val="ConsPlusNormal"/>
        <w:jc w:val="right"/>
        <w:outlineLvl w:val="2"/>
      </w:pPr>
      <w:r>
        <w:t>Таблица 4</w:t>
      </w:r>
    </w:p>
    <w:p w:rsidR="00D643F6" w:rsidRDefault="00D643F6">
      <w:pPr>
        <w:pStyle w:val="ConsPlusNormal"/>
      </w:pPr>
    </w:p>
    <w:p w:rsidR="00D643F6" w:rsidRDefault="00D643F6">
      <w:pPr>
        <w:pStyle w:val="ConsPlusTitle"/>
        <w:jc w:val="center"/>
      </w:pPr>
      <w:bookmarkStart w:id="13" w:name="P5802"/>
      <w:bookmarkEnd w:id="13"/>
      <w:r>
        <w:t>РЕСУРСНОЕ ОБЕСПЕЧЕНИЕ</w:t>
      </w:r>
    </w:p>
    <w:p w:rsidR="00D643F6" w:rsidRDefault="00D643F6">
      <w:pPr>
        <w:pStyle w:val="ConsPlusTitle"/>
        <w:jc w:val="center"/>
      </w:pPr>
      <w:r>
        <w:t>и прогнозная (справочная) оценка расходов республиканского</w:t>
      </w:r>
    </w:p>
    <w:p w:rsidR="00D643F6" w:rsidRDefault="00D643F6">
      <w:pPr>
        <w:pStyle w:val="ConsPlusTitle"/>
        <w:jc w:val="center"/>
      </w:pPr>
      <w:r>
        <w:t>бюджета Республики Коми (с учетом средств федерального</w:t>
      </w:r>
    </w:p>
    <w:p w:rsidR="00D643F6" w:rsidRDefault="00D643F6">
      <w:pPr>
        <w:pStyle w:val="ConsPlusTitle"/>
        <w:jc w:val="center"/>
      </w:pPr>
      <w:r>
        <w:t>бюджета), бюджетов государственных внебюджетных фондов</w:t>
      </w:r>
    </w:p>
    <w:p w:rsidR="00D643F6" w:rsidRDefault="00D643F6">
      <w:pPr>
        <w:pStyle w:val="ConsPlusTitle"/>
        <w:jc w:val="center"/>
      </w:pPr>
      <w:r>
        <w:t>Республики Коми, местных бюджетов и юридических лиц</w:t>
      </w:r>
    </w:p>
    <w:p w:rsidR="00D643F6" w:rsidRDefault="00D643F6">
      <w:pPr>
        <w:pStyle w:val="ConsPlusTitle"/>
        <w:jc w:val="center"/>
      </w:pPr>
      <w:r>
        <w:t>на реализацию целей государственной программы</w:t>
      </w:r>
    </w:p>
    <w:p w:rsidR="00D643F6" w:rsidRDefault="00D643F6">
      <w:pPr>
        <w:pStyle w:val="ConsPlusNormal"/>
        <w:jc w:val="center"/>
      </w:pPr>
      <w:r>
        <w:t xml:space="preserve">(в ред. </w:t>
      </w:r>
      <w:hyperlink r:id="rId397">
        <w:r>
          <w:rPr>
            <w:color w:val="0000FF"/>
          </w:rPr>
          <w:t>Постановления</w:t>
        </w:r>
      </w:hyperlink>
      <w:r>
        <w:t xml:space="preserve"> Правительства РК от 30.03.2022 N 154)</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1"/>
        <w:gridCol w:w="2608"/>
        <w:gridCol w:w="2778"/>
        <w:gridCol w:w="1361"/>
        <w:gridCol w:w="1417"/>
        <w:gridCol w:w="1417"/>
        <w:gridCol w:w="1304"/>
        <w:gridCol w:w="1304"/>
      </w:tblGrid>
      <w:tr w:rsidR="00D643F6">
        <w:tc>
          <w:tcPr>
            <w:tcW w:w="1361" w:type="dxa"/>
            <w:vMerge w:val="restart"/>
          </w:tcPr>
          <w:p w:rsidR="00D643F6" w:rsidRDefault="00D643F6">
            <w:pPr>
              <w:pStyle w:val="ConsPlusNormal"/>
              <w:jc w:val="center"/>
            </w:pPr>
            <w:r>
              <w:t>Статус</w:t>
            </w:r>
          </w:p>
        </w:tc>
        <w:tc>
          <w:tcPr>
            <w:tcW w:w="2608" w:type="dxa"/>
            <w:vMerge w:val="restart"/>
          </w:tcPr>
          <w:p w:rsidR="00D643F6" w:rsidRDefault="00D643F6">
            <w:pPr>
              <w:pStyle w:val="ConsPlusNormal"/>
              <w:jc w:val="center"/>
            </w:pPr>
            <w:r>
              <w:t>Наименование государственной программы, подпрограммы государственной программы, ведомственной целевой программы, основного мероприятия</w:t>
            </w:r>
          </w:p>
        </w:tc>
        <w:tc>
          <w:tcPr>
            <w:tcW w:w="2778" w:type="dxa"/>
            <w:vMerge w:val="restart"/>
          </w:tcPr>
          <w:p w:rsidR="00D643F6" w:rsidRDefault="00D643F6">
            <w:pPr>
              <w:pStyle w:val="ConsPlusNormal"/>
              <w:jc w:val="center"/>
            </w:pPr>
            <w:r>
              <w:t>Источник финансирования</w:t>
            </w:r>
          </w:p>
        </w:tc>
        <w:tc>
          <w:tcPr>
            <w:tcW w:w="6803" w:type="dxa"/>
            <w:gridSpan w:val="5"/>
          </w:tcPr>
          <w:p w:rsidR="00D643F6" w:rsidRDefault="00D643F6">
            <w:pPr>
              <w:pStyle w:val="ConsPlusNormal"/>
              <w:jc w:val="center"/>
            </w:pPr>
            <w:r>
              <w:t>Оценка расходов (тыс. руб.) годы</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vMerge/>
          </w:tcPr>
          <w:p w:rsidR="00D643F6" w:rsidRDefault="00D643F6">
            <w:pPr>
              <w:pStyle w:val="ConsPlusNormal"/>
            </w:pPr>
          </w:p>
        </w:tc>
        <w:tc>
          <w:tcPr>
            <w:tcW w:w="1361" w:type="dxa"/>
          </w:tcPr>
          <w:p w:rsidR="00D643F6" w:rsidRDefault="00D643F6">
            <w:pPr>
              <w:pStyle w:val="ConsPlusNormal"/>
              <w:jc w:val="center"/>
            </w:pPr>
            <w:r>
              <w:t>2020 (на 01.01.2021)</w:t>
            </w:r>
          </w:p>
        </w:tc>
        <w:tc>
          <w:tcPr>
            <w:tcW w:w="1417" w:type="dxa"/>
          </w:tcPr>
          <w:p w:rsidR="00D643F6" w:rsidRDefault="00D643F6">
            <w:pPr>
              <w:pStyle w:val="ConsPlusNormal"/>
              <w:jc w:val="center"/>
            </w:pPr>
            <w:r>
              <w:t>2021 (на 01.01.2022)</w:t>
            </w:r>
          </w:p>
        </w:tc>
        <w:tc>
          <w:tcPr>
            <w:tcW w:w="1417" w:type="dxa"/>
          </w:tcPr>
          <w:p w:rsidR="00D643F6" w:rsidRDefault="00D643F6">
            <w:pPr>
              <w:pStyle w:val="ConsPlusNormal"/>
              <w:jc w:val="center"/>
            </w:pPr>
            <w:r>
              <w:t>2022 (на 01.12.2022)</w:t>
            </w:r>
          </w:p>
        </w:tc>
        <w:tc>
          <w:tcPr>
            <w:tcW w:w="1304" w:type="dxa"/>
          </w:tcPr>
          <w:p w:rsidR="00D643F6" w:rsidRDefault="00D643F6">
            <w:pPr>
              <w:pStyle w:val="ConsPlusNormal"/>
              <w:jc w:val="center"/>
            </w:pPr>
            <w:r>
              <w:t>2023</w:t>
            </w:r>
          </w:p>
        </w:tc>
        <w:tc>
          <w:tcPr>
            <w:tcW w:w="1304" w:type="dxa"/>
          </w:tcPr>
          <w:p w:rsidR="00D643F6" w:rsidRDefault="00D643F6">
            <w:pPr>
              <w:pStyle w:val="ConsPlusNormal"/>
              <w:jc w:val="center"/>
            </w:pPr>
            <w:r>
              <w:t>2024</w:t>
            </w:r>
          </w:p>
        </w:tc>
      </w:tr>
      <w:tr w:rsidR="00D643F6">
        <w:tc>
          <w:tcPr>
            <w:tcW w:w="1361" w:type="dxa"/>
          </w:tcPr>
          <w:p w:rsidR="00D643F6" w:rsidRDefault="00D643F6">
            <w:pPr>
              <w:pStyle w:val="ConsPlusNormal"/>
              <w:jc w:val="center"/>
            </w:pPr>
            <w:r>
              <w:t>1</w:t>
            </w:r>
          </w:p>
        </w:tc>
        <w:tc>
          <w:tcPr>
            <w:tcW w:w="2608" w:type="dxa"/>
          </w:tcPr>
          <w:p w:rsidR="00D643F6" w:rsidRDefault="00D643F6">
            <w:pPr>
              <w:pStyle w:val="ConsPlusNormal"/>
              <w:jc w:val="center"/>
            </w:pPr>
            <w:r>
              <w:t>2</w:t>
            </w:r>
          </w:p>
        </w:tc>
        <w:tc>
          <w:tcPr>
            <w:tcW w:w="2778" w:type="dxa"/>
          </w:tcPr>
          <w:p w:rsidR="00D643F6" w:rsidRDefault="00D643F6">
            <w:pPr>
              <w:pStyle w:val="ConsPlusNormal"/>
              <w:jc w:val="center"/>
            </w:pPr>
            <w:r>
              <w:t>3</w:t>
            </w:r>
          </w:p>
        </w:tc>
        <w:tc>
          <w:tcPr>
            <w:tcW w:w="1361" w:type="dxa"/>
          </w:tcPr>
          <w:p w:rsidR="00D643F6" w:rsidRDefault="00D643F6">
            <w:pPr>
              <w:pStyle w:val="ConsPlusNormal"/>
              <w:jc w:val="center"/>
            </w:pPr>
            <w:r>
              <w:t>4</w:t>
            </w:r>
          </w:p>
        </w:tc>
        <w:tc>
          <w:tcPr>
            <w:tcW w:w="1417" w:type="dxa"/>
          </w:tcPr>
          <w:p w:rsidR="00D643F6" w:rsidRDefault="00D643F6">
            <w:pPr>
              <w:pStyle w:val="ConsPlusNormal"/>
              <w:jc w:val="center"/>
            </w:pPr>
            <w:r>
              <w:t>5</w:t>
            </w:r>
          </w:p>
        </w:tc>
        <w:tc>
          <w:tcPr>
            <w:tcW w:w="1417" w:type="dxa"/>
          </w:tcPr>
          <w:p w:rsidR="00D643F6" w:rsidRDefault="00D643F6">
            <w:pPr>
              <w:pStyle w:val="ConsPlusNormal"/>
              <w:jc w:val="center"/>
            </w:pPr>
            <w:r>
              <w:t>6</w:t>
            </w:r>
          </w:p>
        </w:tc>
        <w:tc>
          <w:tcPr>
            <w:tcW w:w="1304" w:type="dxa"/>
          </w:tcPr>
          <w:p w:rsidR="00D643F6" w:rsidRDefault="00D643F6">
            <w:pPr>
              <w:pStyle w:val="ConsPlusNormal"/>
              <w:jc w:val="center"/>
            </w:pPr>
            <w:r>
              <w:t>7</w:t>
            </w:r>
          </w:p>
        </w:tc>
        <w:tc>
          <w:tcPr>
            <w:tcW w:w="1304" w:type="dxa"/>
          </w:tcPr>
          <w:p w:rsidR="00D643F6" w:rsidRDefault="00D643F6">
            <w:pPr>
              <w:pStyle w:val="ConsPlusNormal"/>
              <w:jc w:val="center"/>
            </w:pPr>
            <w:r>
              <w:t>8</w:t>
            </w:r>
          </w:p>
        </w:tc>
      </w:tr>
      <w:tr w:rsidR="00D643F6">
        <w:tc>
          <w:tcPr>
            <w:tcW w:w="1361" w:type="dxa"/>
            <w:vMerge w:val="restart"/>
            <w:tcBorders>
              <w:bottom w:val="nil"/>
            </w:tcBorders>
          </w:tcPr>
          <w:p w:rsidR="00D643F6" w:rsidRDefault="00D643F6">
            <w:pPr>
              <w:pStyle w:val="ConsPlusNormal"/>
              <w:jc w:val="both"/>
              <w:outlineLvl w:val="3"/>
            </w:pPr>
            <w:r>
              <w:t>Государственная программа</w:t>
            </w:r>
          </w:p>
        </w:tc>
        <w:tc>
          <w:tcPr>
            <w:tcW w:w="2608" w:type="dxa"/>
            <w:vMerge w:val="restart"/>
            <w:tcBorders>
              <w:bottom w:val="nil"/>
            </w:tcBorders>
          </w:tcPr>
          <w:p w:rsidR="00D643F6" w:rsidRDefault="00D643F6">
            <w:pPr>
              <w:pStyle w:val="ConsPlusNormal"/>
              <w:jc w:val="both"/>
            </w:pPr>
            <w:r>
              <w:t>"Развитие строительства, обеспечение доступным и комфортным жильем и коммунальными услугами граждан"</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9 874 232,1</w:t>
            </w:r>
          </w:p>
        </w:tc>
        <w:tc>
          <w:tcPr>
            <w:tcW w:w="1417" w:type="dxa"/>
          </w:tcPr>
          <w:p w:rsidR="00D643F6" w:rsidRDefault="00D643F6">
            <w:pPr>
              <w:pStyle w:val="ConsPlusNormal"/>
              <w:jc w:val="center"/>
            </w:pPr>
            <w:r>
              <w:t>12 419 268,8</w:t>
            </w:r>
          </w:p>
        </w:tc>
        <w:tc>
          <w:tcPr>
            <w:tcW w:w="1417" w:type="dxa"/>
          </w:tcPr>
          <w:p w:rsidR="00D643F6" w:rsidRDefault="00D643F6">
            <w:pPr>
              <w:pStyle w:val="ConsPlusNormal"/>
              <w:jc w:val="center"/>
            </w:pPr>
            <w:r>
              <w:t>17 492 107,4</w:t>
            </w:r>
          </w:p>
        </w:tc>
        <w:tc>
          <w:tcPr>
            <w:tcW w:w="1304" w:type="dxa"/>
          </w:tcPr>
          <w:p w:rsidR="00D643F6" w:rsidRDefault="00D643F6">
            <w:pPr>
              <w:pStyle w:val="ConsPlusNormal"/>
              <w:jc w:val="center"/>
            </w:pPr>
            <w:r>
              <w:t>6 982 855,0</w:t>
            </w:r>
          </w:p>
        </w:tc>
        <w:tc>
          <w:tcPr>
            <w:tcW w:w="1304" w:type="dxa"/>
          </w:tcPr>
          <w:p w:rsidR="00D643F6" w:rsidRDefault="00D643F6">
            <w:pPr>
              <w:pStyle w:val="ConsPlusNormal"/>
              <w:jc w:val="center"/>
            </w:pPr>
            <w:r>
              <w:t>5 994 072,5</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6 668 802,6</w:t>
            </w:r>
          </w:p>
        </w:tc>
        <w:tc>
          <w:tcPr>
            <w:tcW w:w="1417" w:type="dxa"/>
          </w:tcPr>
          <w:p w:rsidR="00D643F6" w:rsidRDefault="00D643F6">
            <w:pPr>
              <w:pStyle w:val="ConsPlusNormal"/>
              <w:jc w:val="center"/>
            </w:pPr>
            <w:r>
              <w:t>8 830 295,6</w:t>
            </w:r>
          </w:p>
        </w:tc>
        <w:tc>
          <w:tcPr>
            <w:tcW w:w="1417" w:type="dxa"/>
          </w:tcPr>
          <w:p w:rsidR="00D643F6" w:rsidRDefault="00D643F6">
            <w:pPr>
              <w:pStyle w:val="ConsPlusNormal"/>
              <w:jc w:val="center"/>
            </w:pPr>
            <w:r>
              <w:t>13 837 520,2</w:t>
            </w:r>
          </w:p>
        </w:tc>
        <w:tc>
          <w:tcPr>
            <w:tcW w:w="1304" w:type="dxa"/>
          </w:tcPr>
          <w:p w:rsidR="00D643F6" w:rsidRDefault="00D643F6">
            <w:pPr>
              <w:pStyle w:val="ConsPlusNormal"/>
              <w:jc w:val="center"/>
            </w:pPr>
            <w:r>
              <w:t>4 259 836,8</w:t>
            </w:r>
          </w:p>
        </w:tc>
        <w:tc>
          <w:tcPr>
            <w:tcW w:w="1304" w:type="dxa"/>
          </w:tcPr>
          <w:p w:rsidR="00D643F6" w:rsidRDefault="00D643F6">
            <w:pPr>
              <w:pStyle w:val="ConsPlusNormal"/>
              <w:jc w:val="center"/>
            </w:pPr>
            <w:r>
              <w:t>3 813 013,3</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410 293,7</w:t>
            </w:r>
          </w:p>
        </w:tc>
        <w:tc>
          <w:tcPr>
            <w:tcW w:w="1417" w:type="dxa"/>
          </w:tcPr>
          <w:p w:rsidR="00D643F6" w:rsidRDefault="00D643F6">
            <w:pPr>
              <w:pStyle w:val="ConsPlusNormal"/>
              <w:jc w:val="center"/>
            </w:pPr>
            <w:r>
              <w:t>387 932,3</w:t>
            </w:r>
          </w:p>
        </w:tc>
        <w:tc>
          <w:tcPr>
            <w:tcW w:w="1417" w:type="dxa"/>
          </w:tcPr>
          <w:p w:rsidR="00D643F6" w:rsidRDefault="00D643F6">
            <w:pPr>
              <w:pStyle w:val="ConsPlusNormal"/>
              <w:jc w:val="center"/>
            </w:pPr>
            <w:r>
              <w:t>528 747,2</w:t>
            </w:r>
          </w:p>
        </w:tc>
        <w:tc>
          <w:tcPr>
            <w:tcW w:w="1304" w:type="dxa"/>
          </w:tcPr>
          <w:p w:rsidR="00D643F6" w:rsidRDefault="00D643F6">
            <w:pPr>
              <w:pStyle w:val="ConsPlusNormal"/>
              <w:jc w:val="center"/>
            </w:pPr>
            <w:r>
              <w:t>375 052,3</w:t>
            </w:r>
          </w:p>
        </w:tc>
        <w:tc>
          <w:tcPr>
            <w:tcW w:w="1304" w:type="dxa"/>
          </w:tcPr>
          <w:p w:rsidR="00D643F6" w:rsidRDefault="00D643F6">
            <w:pPr>
              <w:pStyle w:val="ConsPlusNormal"/>
              <w:jc w:val="center"/>
            </w:pPr>
            <w:r>
              <w:t>346 684,4</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671 955,3</w:t>
            </w:r>
          </w:p>
        </w:tc>
        <w:tc>
          <w:tcPr>
            <w:tcW w:w="1417" w:type="dxa"/>
          </w:tcPr>
          <w:p w:rsidR="00D643F6" w:rsidRDefault="00D643F6">
            <w:pPr>
              <w:pStyle w:val="ConsPlusNormal"/>
              <w:jc w:val="center"/>
            </w:pPr>
            <w:r>
              <w:t>1 466 713,6</w:t>
            </w:r>
          </w:p>
        </w:tc>
        <w:tc>
          <w:tcPr>
            <w:tcW w:w="1417" w:type="dxa"/>
          </w:tcPr>
          <w:p w:rsidR="00D643F6" w:rsidRDefault="00D643F6">
            <w:pPr>
              <w:pStyle w:val="ConsPlusNormal"/>
              <w:jc w:val="center"/>
            </w:pPr>
            <w:r>
              <w:t>3 146 609,5</w:t>
            </w:r>
          </w:p>
        </w:tc>
        <w:tc>
          <w:tcPr>
            <w:tcW w:w="1304" w:type="dxa"/>
          </w:tcPr>
          <w:p w:rsidR="00D643F6" w:rsidRDefault="00D643F6">
            <w:pPr>
              <w:pStyle w:val="ConsPlusNormal"/>
              <w:jc w:val="center"/>
            </w:pPr>
            <w:r>
              <w:t>1 084 559,1</w:t>
            </w:r>
          </w:p>
        </w:tc>
        <w:tc>
          <w:tcPr>
            <w:tcW w:w="1304" w:type="dxa"/>
          </w:tcPr>
          <w:p w:rsidR="00D643F6" w:rsidRDefault="00D643F6">
            <w:pPr>
              <w:pStyle w:val="ConsPlusNormal"/>
              <w:jc w:val="center"/>
            </w:pPr>
            <w:r>
              <w:t>120 506,6</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569 572,1</w:t>
            </w:r>
          </w:p>
        </w:tc>
        <w:tc>
          <w:tcPr>
            <w:tcW w:w="1417" w:type="dxa"/>
          </w:tcPr>
          <w:p w:rsidR="00D643F6" w:rsidRDefault="00D643F6">
            <w:pPr>
              <w:pStyle w:val="ConsPlusNormal"/>
              <w:jc w:val="center"/>
            </w:pPr>
            <w:r>
              <w:t>649 445,2</w:t>
            </w:r>
          </w:p>
        </w:tc>
        <w:tc>
          <w:tcPr>
            <w:tcW w:w="1417" w:type="dxa"/>
          </w:tcPr>
          <w:p w:rsidR="00D643F6" w:rsidRDefault="00D643F6">
            <w:pPr>
              <w:pStyle w:val="ConsPlusNormal"/>
              <w:jc w:val="center"/>
            </w:pPr>
            <w:r>
              <w:t>730 518,8</w:t>
            </w:r>
          </w:p>
        </w:tc>
        <w:tc>
          <w:tcPr>
            <w:tcW w:w="1304" w:type="dxa"/>
          </w:tcPr>
          <w:p w:rsidR="00D643F6" w:rsidRDefault="00D643F6">
            <w:pPr>
              <w:pStyle w:val="ConsPlusNormal"/>
              <w:jc w:val="center"/>
            </w:pPr>
            <w:r>
              <w:t>619 154,7</w:t>
            </w:r>
          </w:p>
        </w:tc>
        <w:tc>
          <w:tcPr>
            <w:tcW w:w="1304" w:type="dxa"/>
          </w:tcPr>
          <w:p w:rsidR="00D643F6" w:rsidRDefault="00D643F6">
            <w:pPr>
              <w:pStyle w:val="ConsPlusNormal"/>
              <w:jc w:val="center"/>
            </w:pPr>
            <w:r>
              <w:t>611 130,8</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внебюджетные средства</w:t>
            </w:r>
          </w:p>
        </w:tc>
        <w:tc>
          <w:tcPr>
            <w:tcW w:w="1361" w:type="dxa"/>
          </w:tcPr>
          <w:p w:rsidR="00D643F6" w:rsidRDefault="00D643F6">
            <w:pPr>
              <w:pStyle w:val="ConsPlusNormal"/>
              <w:jc w:val="center"/>
            </w:pPr>
            <w:r>
              <w:t>2 016 210,6</w:t>
            </w:r>
          </w:p>
        </w:tc>
        <w:tc>
          <w:tcPr>
            <w:tcW w:w="1417" w:type="dxa"/>
          </w:tcPr>
          <w:p w:rsidR="00D643F6" w:rsidRDefault="00D643F6">
            <w:pPr>
              <w:pStyle w:val="ConsPlusNormal"/>
              <w:jc w:val="center"/>
            </w:pPr>
            <w:r>
              <w:t>2 485 058,0</w:t>
            </w:r>
          </w:p>
        </w:tc>
        <w:tc>
          <w:tcPr>
            <w:tcW w:w="1417" w:type="dxa"/>
          </w:tcPr>
          <w:p w:rsidR="00D643F6" w:rsidRDefault="00D643F6">
            <w:pPr>
              <w:pStyle w:val="ConsPlusNormal"/>
              <w:jc w:val="center"/>
            </w:pPr>
            <w:r>
              <w:t>2 346 632,7</w:t>
            </w:r>
          </w:p>
        </w:tc>
        <w:tc>
          <w:tcPr>
            <w:tcW w:w="1304" w:type="dxa"/>
          </w:tcPr>
          <w:p w:rsidR="00D643F6" w:rsidRDefault="00D643F6">
            <w:pPr>
              <w:pStyle w:val="ConsPlusNormal"/>
              <w:jc w:val="center"/>
            </w:pPr>
            <w:r>
              <w:t>2 103 863,4</w:t>
            </w:r>
          </w:p>
        </w:tc>
        <w:tc>
          <w:tcPr>
            <w:tcW w:w="1304" w:type="dxa"/>
          </w:tcPr>
          <w:p w:rsidR="00D643F6" w:rsidRDefault="00D643F6">
            <w:pPr>
              <w:pStyle w:val="ConsPlusNormal"/>
              <w:jc w:val="center"/>
            </w:pPr>
            <w:r>
              <w:t>1 569 928,4</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средства федерального бюджета на предоставление государственных жилищных сертификатов</w:t>
            </w:r>
          </w:p>
        </w:tc>
        <w:tc>
          <w:tcPr>
            <w:tcW w:w="1361" w:type="dxa"/>
            <w:tcBorders>
              <w:bottom w:val="nil"/>
            </w:tcBorders>
          </w:tcPr>
          <w:p w:rsidR="00D643F6" w:rsidRDefault="00D643F6">
            <w:pPr>
              <w:pStyle w:val="ConsPlusNormal"/>
              <w:jc w:val="center"/>
            </w:pPr>
            <w:r>
              <w:t>619 646,8</w:t>
            </w:r>
          </w:p>
        </w:tc>
        <w:tc>
          <w:tcPr>
            <w:tcW w:w="1417" w:type="dxa"/>
            <w:tcBorders>
              <w:bottom w:val="nil"/>
            </w:tcBorders>
          </w:tcPr>
          <w:p w:rsidR="00D643F6" w:rsidRDefault="00D643F6">
            <w:pPr>
              <w:pStyle w:val="ConsPlusNormal"/>
              <w:jc w:val="center"/>
            </w:pPr>
            <w:r>
              <w:t>454 470,0</w:t>
            </w:r>
          </w:p>
        </w:tc>
        <w:tc>
          <w:tcPr>
            <w:tcW w:w="1417" w:type="dxa"/>
            <w:tcBorders>
              <w:bottom w:val="nil"/>
            </w:tcBorders>
          </w:tcPr>
          <w:p w:rsidR="00D643F6" w:rsidRDefault="00D643F6">
            <w:pPr>
              <w:pStyle w:val="ConsPlusNormal"/>
              <w:jc w:val="center"/>
            </w:pPr>
            <w:r>
              <w:t>577 435,5</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398">
              <w:r>
                <w:rPr>
                  <w:color w:val="0000FF"/>
                </w:rPr>
                <w:t>Постановления</w:t>
              </w:r>
            </w:hyperlink>
            <w:r>
              <w:t xml:space="preserve"> Правительства РК от 26.12.2022 N 663)</w:t>
            </w:r>
          </w:p>
        </w:tc>
      </w:tr>
      <w:tr w:rsidR="00D643F6">
        <w:tc>
          <w:tcPr>
            <w:tcW w:w="1361" w:type="dxa"/>
            <w:vMerge w:val="restart"/>
            <w:tcBorders>
              <w:bottom w:val="nil"/>
            </w:tcBorders>
          </w:tcPr>
          <w:p w:rsidR="00D643F6" w:rsidRDefault="00D643F6">
            <w:pPr>
              <w:pStyle w:val="ConsPlusNormal"/>
              <w:jc w:val="both"/>
              <w:outlineLvl w:val="3"/>
            </w:pPr>
            <w:hyperlink w:anchor="P331">
              <w:r>
                <w:rPr>
                  <w:color w:val="0000FF"/>
                </w:rPr>
                <w:t>Подпрограмма 1</w:t>
              </w:r>
            </w:hyperlink>
          </w:p>
        </w:tc>
        <w:tc>
          <w:tcPr>
            <w:tcW w:w="2608" w:type="dxa"/>
            <w:vMerge w:val="restart"/>
            <w:tcBorders>
              <w:bottom w:val="nil"/>
            </w:tcBorders>
          </w:tcPr>
          <w:p w:rsidR="00D643F6" w:rsidRDefault="00D643F6">
            <w:pPr>
              <w:pStyle w:val="ConsPlusNormal"/>
              <w:jc w:val="both"/>
            </w:pPr>
            <w:r>
              <w:t>"Создание условий для обеспечения доступным и комфортным жильем населения Республики Коми"</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1 767 578,6</w:t>
            </w:r>
          </w:p>
        </w:tc>
        <w:tc>
          <w:tcPr>
            <w:tcW w:w="1417" w:type="dxa"/>
          </w:tcPr>
          <w:p w:rsidR="00D643F6" w:rsidRDefault="00D643F6">
            <w:pPr>
              <w:pStyle w:val="ConsPlusNormal"/>
              <w:jc w:val="center"/>
            </w:pPr>
            <w:r>
              <w:t>2 447 312,8</w:t>
            </w:r>
          </w:p>
        </w:tc>
        <w:tc>
          <w:tcPr>
            <w:tcW w:w="1417" w:type="dxa"/>
          </w:tcPr>
          <w:p w:rsidR="00D643F6" w:rsidRDefault="00D643F6">
            <w:pPr>
              <w:pStyle w:val="ConsPlusNormal"/>
              <w:jc w:val="center"/>
            </w:pPr>
            <w:r>
              <w:t>5 775 128,9</w:t>
            </w:r>
          </w:p>
        </w:tc>
        <w:tc>
          <w:tcPr>
            <w:tcW w:w="1304" w:type="dxa"/>
          </w:tcPr>
          <w:p w:rsidR="00D643F6" w:rsidRDefault="00D643F6">
            <w:pPr>
              <w:pStyle w:val="ConsPlusNormal"/>
              <w:jc w:val="center"/>
            </w:pPr>
            <w:r>
              <w:t>2 080 826,6</w:t>
            </w:r>
          </w:p>
        </w:tc>
        <w:tc>
          <w:tcPr>
            <w:tcW w:w="1304" w:type="dxa"/>
          </w:tcPr>
          <w:p w:rsidR="00D643F6" w:rsidRDefault="00D643F6">
            <w:pPr>
              <w:pStyle w:val="ConsPlusNormal"/>
              <w:jc w:val="center"/>
            </w:pPr>
            <w:r>
              <w:t>1 537 137,6</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1 102 572,9</w:t>
            </w:r>
          </w:p>
        </w:tc>
        <w:tc>
          <w:tcPr>
            <w:tcW w:w="1417" w:type="dxa"/>
          </w:tcPr>
          <w:p w:rsidR="00D643F6" w:rsidRDefault="00D643F6">
            <w:pPr>
              <w:pStyle w:val="ConsPlusNormal"/>
              <w:jc w:val="center"/>
            </w:pPr>
            <w:r>
              <w:t>1 920 385,2</w:t>
            </w:r>
          </w:p>
        </w:tc>
        <w:tc>
          <w:tcPr>
            <w:tcW w:w="1417" w:type="dxa"/>
          </w:tcPr>
          <w:p w:rsidR="00D643F6" w:rsidRDefault="00D643F6">
            <w:pPr>
              <w:pStyle w:val="ConsPlusNormal"/>
              <w:jc w:val="center"/>
            </w:pPr>
            <w:r>
              <w:t>5117 661,4</w:t>
            </w:r>
          </w:p>
        </w:tc>
        <w:tc>
          <w:tcPr>
            <w:tcW w:w="1304" w:type="dxa"/>
          </w:tcPr>
          <w:p w:rsidR="00D643F6" w:rsidRDefault="00D643F6">
            <w:pPr>
              <w:pStyle w:val="ConsPlusNormal"/>
              <w:jc w:val="center"/>
            </w:pPr>
            <w:r>
              <w:t>2 030 517,0</w:t>
            </w:r>
          </w:p>
        </w:tc>
        <w:tc>
          <w:tcPr>
            <w:tcW w:w="1304" w:type="dxa"/>
          </w:tcPr>
          <w:p w:rsidR="00D643F6" w:rsidRDefault="00D643F6">
            <w:pPr>
              <w:pStyle w:val="ConsPlusNormal"/>
              <w:jc w:val="center"/>
            </w:pPr>
            <w:r>
              <w:t>1 500 391,7</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37 150,3</w:t>
            </w:r>
          </w:p>
        </w:tc>
        <w:tc>
          <w:tcPr>
            <w:tcW w:w="1417" w:type="dxa"/>
          </w:tcPr>
          <w:p w:rsidR="00D643F6" w:rsidRDefault="00D643F6">
            <w:pPr>
              <w:pStyle w:val="ConsPlusNormal"/>
              <w:jc w:val="center"/>
            </w:pPr>
            <w:r>
              <w:t>59 218,1</w:t>
            </w:r>
          </w:p>
        </w:tc>
        <w:tc>
          <w:tcPr>
            <w:tcW w:w="1417" w:type="dxa"/>
          </w:tcPr>
          <w:p w:rsidR="00D643F6" w:rsidRDefault="00D643F6">
            <w:pPr>
              <w:pStyle w:val="ConsPlusNormal"/>
              <w:jc w:val="center"/>
            </w:pPr>
            <w:r>
              <w:t>11 153,7</w:t>
            </w:r>
          </w:p>
        </w:tc>
        <w:tc>
          <w:tcPr>
            <w:tcW w:w="1304" w:type="dxa"/>
          </w:tcPr>
          <w:p w:rsidR="00D643F6" w:rsidRDefault="00D643F6">
            <w:pPr>
              <w:pStyle w:val="ConsPlusNormal"/>
              <w:jc w:val="center"/>
            </w:pPr>
            <w:r>
              <w:t>12 435,4</w:t>
            </w:r>
          </w:p>
        </w:tc>
        <w:tc>
          <w:tcPr>
            <w:tcW w:w="1304" w:type="dxa"/>
          </w:tcPr>
          <w:p w:rsidR="00D643F6" w:rsidRDefault="00D643F6">
            <w:pPr>
              <w:pStyle w:val="ConsPlusNormal"/>
              <w:jc w:val="center"/>
            </w:pPr>
            <w:r>
              <w:t>11 528,8</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671 955,3</w:t>
            </w:r>
          </w:p>
        </w:tc>
        <w:tc>
          <w:tcPr>
            <w:tcW w:w="1417" w:type="dxa"/>
          </w:tcPr>
          <w:p w:rsidR="00D643F6" w:rsidRDefault="00D643F6">
            <w:pPr>
              <w:pStyle w:val="ConsPlusNormal"/>
              <w:jc w:val="center"/>
            </w:pPr>
            <w:r>
              <w:t>1 466 713,6</w:t>
            </w:r>
          </w:p>
        </w:tc>
        <w:tc>
          <w:tcPr>
            <w:tcW w:w="1417" w:type="dxa"/>
          </w:tcPr>
          <w:p w:rsidR="00D643F6" w:rsidRDefault="00D643F6">
            <w:pPr>
              <w:pStyle w:val="ConsPlusNormal"/>
              <w:jc w:val="center"/>
            </w:pPr>
            <w:r>
              <w:t>3 146 609,5</w:t>
            </w:r>
          </w:p>
        </w:tc>
        <w:tc>
          <w:tcPr>
            <w:tcW w:w="1304" w:type="dxa"/>
          </w:tcPr>
          <w:p w:rsidR="00D643F6" w:rsidRDefault="00D643F6">
            <w:pPr>
              <w:pStyle w:val="ConsPlusNormal"/>
              <w:jc w:val="center"/>
            </w:pPr>
            <w:r>
              <w:t>1 084 559,1</w:t>
            </w:r>
          </w:p>
        </w:tc>
        <w:tc>
          <w:tcPr>
            <w:tcW w:w="1304" w:type="dxa"/>
          </w:tcPr>
          <w:p w:rsidR="00D643F6" w:rsidRDefault="00D643F6">
            <w:pPr>
              <w:pStyle w:val="ConsPlusNormal"/>
              <w:jc w:val="center"/>
            </w:pPr>
            <w:r>
              <w:t>120 506,6</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45 358,9</w:t>
            </w:r>
          </w:p>
        </w:tc>
        <w:tc>
          <w:tcPr>
            <w:tcW w:w="1417" w:type="dxa"/>
          </w:tcPr>
          <w:p w:rsidR="00D643F6" w:rsidRDefault="00D643F6">
            <w:pPr>
              <w:pStyle w:val="ConsPlusNormal"/>
              <w:jc w:val="center"/>
            </w:pPr>
            <w:r>
              <w:t>72 457,6</w:t>
            </w:r>
          </w:p>
        </w:tc>
        <w:tc>
          <w:tcPr>
            <w:tcW w:w="1417" w:type="dxa"/>
          </w:tcPr>
          <w:p w:rsidR="00D643F6" w:rsidRDefault="00D643F6">
            <w:pPr>
              <w:pStyle w:val="ConsPlusNormal"/>
              <w:jc w:val="center"/>
            </w:pPr>
            <w:r>
              <w:t>80 032,0</w:t>
            </w:r>
          </w:p>
        </w:tc>
        <w:tc>
          <w:tcPr>
            <w:tcW w:w="1304" w:type="dxa"/>
          </w:tcPr>
          <w:p w:rsidR="00D643F6" w:rsidRDefault="00D643F6">
            <w:pPr>
              <w:pStyle w:val="ConsPlusNormal"/>
              <w:jc w:val="center"/>
            </w:pPr>
            <w:r>
              <w:t>50 309,6</w:t>
            </w:r>
          </w:p>
        </w:tc>
        <w:tc>
          <w:tcPr>
            <w:tcW w:w="1304" w:type="dxa"/>
          </w:tcPr>
          <w:p w:rsidR="00D643F6" w:rsidRDefault="00D643F6">
            <w:pPr>
              <w:pStyle w:val="ConsPlusNormal"/>
              <w:jc w:val="center"/>
            </w:pPr>
            <w:r>
              <w:t>36 745,8</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внебюджетные средства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 xml:space="preserve">средства федерального бюджета на предоставление государственных </w:t>
            </w:r>
            <w:r>
              <w:lastRenderedPageBreak/>
              <w:t>жилищных сертификатов</w:t>
            </w:r>
          </w:p>
        </w:tc>
        <w:tc>
          <w:tcPr>
            <w:tcW w:w="1361" w:type="dxa"/>
            <w:tcBorders>
              <w:bottom w:val="nil"/>
            </w:tcBorders>
          </w:tcPr>
          <w:p w:rsidR="00D643F6" w:rsidRDefault="00D643F6">
            <w:pPr>
              <w:pStyle w:val="ConsPlusNormal"/>
              <w:jc w:val="center"/>
            </w:pPr>
            <w:r>
              <w:lastRenderedPageBreak/>
              <w:t>619 646,8</w:t>
            </w:r>
          </w:p>
        </w:tc>
        <w:tc>
          <w:tcPr>
            <w:tcW w:w="1417" w:type="dxa"/>
            <w:tcBorders>
              <w:bottom w:val="nil"/>
            </w:tcBorders>
          </w:tcPr>
          <w:p w:rsidR="00D643F6" w:rsidRDefault="00D643F6">
            <w:pPr>
              <w:pStyle w:val="ConsPlusNormal"/>
              <w:jc w:val="center"/>
            </w:pPr>
            <w:r>
              <w:t>454 470,0</w:t>
            </w:r>
          </w:p>
        </w:tc>
        <w:tc>
          <w:tcPr>
            <w:tcW w:w="1417" w:type="dxa"/>
            <w:tcBorders>
              <w:bottom w:val="nil"/>
            </w:tcBorders>
          </w:tcPr>
          <w:p w:rsidR="00D643F6" w:rsidRDefault="00D643F6">
            <w:pPr>
              <w:pStyle w:val="ConsPlusNormal"/>
              <w:jc w:val="center"/>
            </w:pPr>
            <w:r>
              <w:t>577 435,5</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lastRenderedPageBreak/>
              <w:t xml:space="preserve">(в ред. </w:t>
            </w:r>
            <w:hyperlink r:id="rId399">
              <w:r>
                <w:rPr>
                  <w:color w:val="0000FF"/>
                </w:rPr>
                <w:t>Постановления</w:t>
              </w:r>
            </w:hyperlink>
            <w:r>
              <w:t xml:space="preserve"> Правительства РК от 26.12.2022 N 663)</w:t>
            </w:r>
          </w:p>
        </w:tc>
      </w:tr>
      <w:tr w:rsidR="00D643F6">
        <w:tc>
          <w:tcPr>
            <w:tcW w:w="1361" w:type="dxa"/>
            <w:vMerge w:val="restart"/>
          </w:tcPr>
          <w:p w:rsidR="00D643F6" w:rsidRDefault="00D643F6">
            <w:pPr>
              <w:pStyle w:val="ConsPlusNormal"/>
              <w:jc w:val="both"/>
            </w:pPr>
            <w:r>
              <w:t>Основное мероприятие 1.F1. (1.1.2.)</w:t>
            </w:r>
          </w:p>
        </w:tc>
        <w:tc>
          <w:tcPr>
            <w:tcW w:w="2608" w:type="dxa"/>
            <w:vMerge w:val="restart"/>
          </w:tcPr>
          <w:p w:rsidR="00D643F6" w:rsidRDefault="00D643F6">
            <w:pPr>
              <w:pStyle w:val="ConsPlusNormal"/>
              <w:jc w:val="both"/>
            </w:pPr>
            <w:r>
              <w:t>Региональный проект "Жилье"</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30 530,4</w:t>
            </w:r>
          </w:p>
        </w:tc>
        <w:tc>
          <w:tcPr>
            <w:tcW w:w="1417" w:type="dxa"/>
          </w:tcPr>
          <w:p w:rsidR="00D643F6" w:rsidRDefault="00D643F6">
            <w:pPr>
              <w:pStyle w:val="ConsPlusNormal"/>
              <w:jc w:val="center"/>
            </w:pPr>
            <w:r>
              <w:t>55 223,2</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25 962,5</w:t>
            </w:r>
          </w:p>
        </w:tc>
        <w:tc>
          <w:tcPr>
            <w:tcW w:w="1417" w:type="dxa"/>
          </w:tcPr>
          <w:p w:rsidR="00D643F6" w:rsidRDefault="00D643F6">
            <w:pPr>
              <w:pStyle w:val="ConsPlusNormal"/>
              <w:jc w:val="center"/>
            </w:pPr>
            <w:r>
              <w:t>52 462,0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47 505,9</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4 567,9</w:t>
            </w:r>
          </w:p>
        </w:tc>
        <w:tc>
          <w:tcPr>
            <w:tcW w:w="1417" w:type="dxa"/>
          </w:tcPr>
          <w:p w:rsidR="00D643F6" w:rsidRDefault="00D643F6">
            <w:pPr>
              <w:pStyle w:val="ConsPlusNormal"/>
              <w:jc w:val="center"/>
            </w:pPr>
            <w:r>
              <w:t>2 761,2</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внебюджетные средства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средства федерального бюджета на предоставление государственных жилищных сертификатов</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val="restart"/>
          </w:tcPr>
          <w:p w:rsidR="00D643F6" w:rsidRDefault="00D643F6">
            <w:pPr>
              <w:pStyle w:val="ConsPlusNormal"/>
              <w:jc w:val="both"/>
            </w:pPr>
            <w:r>
              <w:t>Основное мероприятие 1.1.4.</w:t>
            </w:r>
          </w:p>
        </w:tc>
        <w:tc>
          <w:tcPr>
            <w:tcW w:w="2608" w:type="dxa"/>
            <w:vMerge w:val="restart"/>
          </w:tcPr>
          <w:p w:rsidR="00D643F6" w:rsidRDefault="00D643F6">
            <w:pPr>
              <w:pStyle w:val="ConsPlusNormal"/>
              <w:jc w:val="both"/>
            </w:pPr>
            <w:r>
              <w:t xml:space="preserve">Оказание государственной поддержки гражданам, самостоятельно улучшающим свои жилищные условия с </w:t>
            </w:r>
            <w:r>
              <w:lastRenderedPageBreak/>
              <w:t>использованием собственных средств и привлечением ресурсов кредитных организаций</w:t>
            </w:r>
          </w:p>
        </w:tc>
        <w:tc>
          <w:tcPr>
            <w:tcW w:w="2778" w:type="dxa"/>
          </w:tcPr>
          <w:p w:rsidR="00D643F6" w:rsidRDefault="00D643F6">
            <w:pPr>
              <w:pStyle w:val="ConsPlusNormal"/>
            </w:pPr>
            <w:r>
              <w:lastRenderedPageBreak/>
              <w:t>всего</w:t>
            </w:r>
          </w:p>
        </w:tc>
        <w:tc>
          <w:tcPr>
            <w:tcW w:w="1361" w:type="dxa"/>
          </w:tcPr>
          <w:p w:rsidR="00D643F6" w:rsidRDefault="00D643F6">
            <w:pPr>
              <w:pStyle w:val="ConsPlusNormal"/>
              <w:jc w:val="center"/>
            </w:pPr>
            <w:r>
              <w:t>101 237,8</w:t>
            </w:r>
          </w:p>
        </w:tc>
        <w:tc>
          <w:tcPr>
            <w:tcW w:w="1417" w:type="dxa"/>
          </w:tcPr>
          <w:p w:rsidR="00D643F6" w:rsidRDefault="00D643F6">
            <w:pPr>
              <w:pStyle w:val="ConsPlusNormal"/>
              <w:jc w:val="center"/>
            </w:pPr>
            <w:r>
              <w:t>89 887,0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101 237,8</w:t>
            </w:r>
          </w:p>
        </w:tc>
        <w:tc>
          <w:tcPr>
            <w:tcW w:w="1417" w:type="dxa"/>
          </w:tcPr>
          <w:p w:rsidR="00D643F6" w:rsidRDefault="00D643F6">
            <w:pPr>
              <w:pStyle w:val="ConsPlusNormal"/>
              <w:jc w:val="center"/>
            </w:pPr>
            <w:r>
              <w:t>89 887,0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внебюджетные средства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средства федерального бюджета на предоставление государственных жилищных сертификатов</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val="restart"/>
            <w:tcBorders>
              <w:bottom w:val="nil"/>
            </w:tcBorders>
          </w:tcPr>
          <w:p w:rsidR="00D643F6" w:rsidRDefault="00D643F6">
            <w:pPr>
              <w:pStyle w:val="ConsPlusNormal"/>
              <w:jc w:val="both"/>
            </w:pPr>
            <w:r>
              <w:t>Основное мероприятие 1.1.5.</w:t>
            </w:r>
          </w:p>
        </w:tc>
        <w:tc>
          <w:tcPr>
            <w:tcW w:w="2608" w:type="dxa"/>
            <w:vMerge w:val="restart"/>
            <w:tcBorders>
              <w:bottom w:val="nil"/>
            </w:tcBorders>
          </w:tcPr>
          <w:p w:rsidR="00D643F6" w:rsidRDefault="00D643F6">
            <w:pPr>
              <w:pStyle w:val="ConsPlusNormal"/>
              <w:jc w:val="both"/>
            </w:pPr>
            <w:r>
              <w:t>Содействие в строительстве многоквартирных жилых домов и (или) в долевом участии их строительства, и (или) в приобретении жилых помещений во вновь построенных многоквартирных жилых домах</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4 220,7</w:t>
            </w:r>
          </w:p>
        </w:tc>
        <w:tc>
          <w:tcPr>
            <w:tcW w:w="1417" w:type="dxa"/>
          </w:tcPr>
          <w:p w:rsidR="00D643F6" w:rsidRDefault="00D643F6">
            <w:pPr>
              <w:pStyle w:val="ConsPlusNormal"/>
              <w:jc w:val="center"/>
            </w:pPr>
            <w:r>
              <w:t>28 745,8</w:t>
            </w:r>
          </w:p>
        </w:tc>
        <w:tc>
          <w:tcPr>
            <w:tcW w:w="1417" w:type="dxa"/>
          </w:tcPr>
          <w:p w:rsidR="00D643F6" w:rsidRDefault="00D643F6">
            <w:pPr>
              <w:pStyle w:val="ConsPlusNormal"/>
              <w:jc w:val="center"/>
            </w:pPr>
            <w:r>
              <w:t>56 760,4</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4 178,5</w:t>
            </w:r>
          </w:p>
        </w:tc>
        <w:tc>
          <w:tcPr>
            <w:tcW w:w="1417" w:type="dxa"/>
          </w:tcPr>
          <w:p w:rsidR="00D643F6" w:rsidRDefault="00D643F6">
            <w:pPr>
              <w:pStyle w:val="ConsPlusNormal"/>
              <w:jc w:val="center"/>
            </w:pPr>
            <w:r>
              <w:t>28 745,8</w:t>
            </w:r>
          </w:p>
        </w:tc>
        <w:tc>
          <w:tcPr>
            <w:tcW w:w="1417" w:type="dxa"/>
          </w:tcPr>
          <w:p w:rsidR="00D643F6" w:rsidRDefault="00D643F6">
            <w:pPr>
              <w:pStyle w:val="ConsPlusNormal"/>
              <w:jc w:val="center"/>
            </w:pPr>
            <w:r>
              <w:t>56 760,4</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42,2</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внебюджетные средства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 xml:space="preserve">средства федерального бюджета на </w:t>
            </w:r>
            <w:r>
              <w:lastRenderedPageBreak/>
              <w:t>предоставление государственных жилищных сертификатов</w:t>
            </w:r>
          </w:p>
        </w:tc>
        <w:tc>
          <w:tcPr>
            <w:tcW w:w="1361" w:type="dxa"/>
            <w:tcBorders>
              <w:bottom w:val="nil"/>
            </w:tcBorders>
          </w:tcPr>
          <w:p w:rsidR="00D643F6" w:rsidRDefault="00D643F6">
            <w:pPr>
              <w:pStyle w:val="ConsPlusNormal"/>
              <w:jc w:val="center"/>
            </w:pPr>
            <w:r>
              <w:lastRenderedPageBreak/>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lastRenderedPageBreak/>
              <w:t xml:space="preserve">(в ред. </w:t>
            </w:r>
            <w:hyperlink r:id="rId400">
              <w:r>
                <w:rPr>
                  <w:color w:val="0000FF"/>
                </w:rPr>
                <w:t>Постановления</w:t>
              </w:r>
            </w:hyperlink>
            <w:r>
              <w:t xml:space="preserve"> Правительства РК от 26.12.2022 N 663)</w:t>
            </w:r>
          </w:p>
        </w:tc>
      </w:tr>
      <w:tr w:rsidR="00D643F6">
        <w:tc>
          <w:tcPr>
            <w:tcW w:w="1361" w:type="dxa"/>
            <w:vMerge w:val="restart"/>
          </w:tcPr>
          <w:p w:rsidR="00D643F6" w:rsidRDefault="00D643F6">
            <w:pPr>
              <w:pStyle w:val="ConsPlusNormal"/>
              <w:jc w:val="both"/>
            </w:pPr>
            <w:r>
              <w:t>Основное мероприятие 1.1.6.</w:t>
            </w:r>
          </w:p>
        </w:tc>
        <w:tc>
          <w:tcPr>
            <w:tcW w:w="2608" w:type="dxa"/>
            <w:vMerge w:val="restart"/>
          </w:tcPr>
          <w:p w:rsidR="00D643F6" w:rsidRDefault="00D643F6">
            <w:pPr>
              <w:pStyle w:val="ConsPlusNormal"/>
              <w:jc w:val="both"/>
            </w:pPr>
            <w:r>
              <w:t>Содействие в реализации инвестиционных проектов по обеспечению земельных участков инженерной и дорожной инфраструктуры для целей жилищного строительства</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40 987,8</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26 580,5</w:t>
            </w:r>
          </w:p>
        </w:tc>
        <w:tc>
          <w:tcPr>
            <w:tcW w:w="1304" w:type="dxa"/>
          </w:tcPr>
          <w:p w:rsidR="00D643F6" w:rsidRDefault="00D643F6">
            <w:pPr>
              <w:pStyle w:val="ConsPlusNormal"/>
              <w:jc w:val="center"/>
            </w:pPr>
            <w:r>
              <w:t>26 580,5</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20 295,4</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25 251,5</w:t>
            </w:r>
          </w:p>
        </w:tc>
        <w:tc>
          <w:tcPr>
            <w:tcW w:w="1304" w:type="dxa"/>
          </w:tcPr>
          <w:p w:rsidR="00D643F6" w:rsidRDefault="00D643F6">
            <w:pPr>
              <w:pStyle w:val="ConsPlusNormal"/>
              <w:jc w:val="center"/>
            </w:pPr>
            <w:r>
              <w:t>25 251,5</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20 692,4</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1 329,0</w:t>
            </w:r>
          </w:p>
        </w:tc>
        <w:tc>
          <w:tcPr>
            <w:tcW w:w="1304" w:type="dxa"/>
          </w:tcPr>
          <w:p w:rsidR="00D643F6" w:rsidRDefault="00D643F6">
            <w:pPr>
              <w:pStyle w:val="ConsPlusNormal"/>
              <w:jc w:val="center"/>
            </w:pPr>
            <w:r>
              <w:t>1 329,0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внебюджетные средства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средства федерального бюджета на предоставление государственных жилищных сертификатов</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val="restart"/>
            <w:tcBorders>
              <w:bottom w:val="nil"/>
            </w:tcBorders>
          </w:tcPr>
          <w:p w:rsidR="00D643F6" w:rsidRDefault="00D643F6">
            <w:pPr>
              <w:pStyle w:val="ConsPlusNormal"/>
              <w:jc w:val="both"/>
            </w:pPr>
            <w:r>
              <w:t>Основное мероприятие 1.1.7</w:t>
            </w:r>
          </w:p>
        </w:tc>
        <w:tc>
          <w:tcPr>
            <w:tcW w:w="2608" w:type="dxa"/>
            <w:vMerge w:val="restart"/>
            <w:tcBorders>
              <w:bottom w:val="nil"/>
            </w:tcBorders>
          </w:tcPr>
          <w:p w:rsidR="00D643F6" w:rsidRDefault="00D643F6">
            <w:pPr>
              <w:pStyle w:val="ConsPlusNormal"/>
              <w:jc w:val="both"/>
            </w:pPr>
            <w:r>
              <w:t>Содействие в реализации инвестиционных проектов, направленных на комплексное развитие территорий</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290 000,0</w:t>
            </w:r>
          </w:p>
        </w:tc>
        <w:tc>
          <w:tcPr>
            <w:tcW w:w="1304" w:type="dxa"/>
          </w:tcPr>
          <w:p w:rsidR="00D643F6" w:rsidRDefault="00D643F6">
            <w:pPr>
              <w:pStyle w:val="ConsPlusNormal"/>
              <w:jc w:val="center"/>
            </w:pPr>
            <w:r>
              <w:t>660 000,0</w:t>
            </w:r>
          </w:p>
        </w:tc>
        <w:tc>
          <w:tcPr>
            <w:tcW w:w="1304" w:type="dxa"/>
          </w:tcPr>
          <w:p w:rsidR="00D643F6" w:rsidRDefault="00D643F6">
            <w:pPr>
              <w:pStyle w:val="ConsPlusNormal"/>
              <w:jc w:val="center"/>
            </w:pPr>
            <w:r>
              <w:t>671 277,0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290 000,0</w:t>
            </w:r>
          </w:p>
        </w:tc>
        <w:tc>
          <w:tcPr>
            <w:tcW w:w="1304" w:type="dxa"/>
          </w:tcPr>
          <w:p w:rsidR="00D643F6" w:rsidRDefault="00D643F6">
            <w:pPr>
              <w:pStyle w:val="ConsPlusNormal"/>
              <w:jc w:val="center"/>
            </w:pPr>
            <w:r>
              <w:t>660 000,0</w:t>
            </w:r>
          </w:p>
        </w:tc>
        <w:tc>
          <w:tcPr>
            <w:tcW w:w="1304" w:type="dxa"/>
          </w:tcPr>
          <w:p w:rsidR="00D643F6" w:rsidRDefault="00D643F6">
            <w:pPr>
              <w:pStyle w:val="ConsPlusNormal"/>
              <w:jc w:val="center"/>
            </w:pPr>
            <w:r>
              <w:t>671 277,0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xml:space="preserve">- из них за счет средств </w:t>
            </w:r>
            <w:r>
              <w:lastRenderedPageBreak/>
              <w:t>федерального бюджета</w:t>
            </w:r>
          </w:p>
        </w:tc>
        <w:tc>
          <w:tcPr>
            <w:tcW w:w="1361" w:type="dxa"/>
          </w:tcPr>
          <w:p w:rsidR="00D643F6" w:rsidRDefault="00D643F6">
            <w:pPr>
              <w:pStyle w:val="ConsPlusNormal"/>
              <w:jc w:val="center"/>
            </w:pPr>
            <w:r>
              <w:lastRenderedPageBreak/>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внебюджетные средства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средства федерального бюджета на предоставление государственных жилищных сертификатов</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(введено </w:t>
            </w:r>
            <w:hyperlink r:id="rId401">
              <w:r>
                <w:rPr>
                  <w:color w:val="0000FF"/>
                </w:rPr>
                <w:t>Постановлением</w:t>
              </w:r>
            </w:hyperlink>
            <w:r>
              <w:t xml:space="preserve"> Правительства РК от 13.07.2022 N 341)</w:t>
            </w:r>
          </w:p>
        </w:tc>
      </w:tr>
      <w:tr w:rsidR="00D643F6">
        <w:tc>
          <w:tcPr>
            <w:tcW w:w="1361" w:type="dxa"/>
            <w:vMerge w:val="restart"/>
            <w:tcBorders>
              <w:bottom w:val="nil"/>
            </w:tcBorders>
          </w:tcPr>
          <w:p w:rsidR="00D643F6" w:rsidRDefault="00D643F6">
            <w:pPr>
              <w:pStyle w:val="ConsPlusNormal"/>
              <w:jc w:val="both"/>
            </w:pPr>
            <w:r>
              <w:t>Основное мероприятие 1.2.1.</w:t>
            </w:r>
          </w:p>
        </w:tc>
        <w:tc>
          <w:tcPr>
            <w:tcW w:w="2608" w:type="dxa"/>
            <w:vMerge w:val="restart"/>
            <w:tcBorders>
              <w:bottom w:val="nil"/>
            </w:tcBorders>
          </w:tcPr>
          <w:p w:rsidR="00D643F6" w:rsidRDefault="00D643F6">
            <w:pPr>
              <w:pStyle w:val="ConsPlusNormal"/>
              <w:jc w:val="both"/>
            </w:pPr>
            <w:r>
              <w:t>Предоставление гражданам Республики Коми, имеющим право на обеспечение жильем за счет средств федерального бюджета, государственных жилищных сертификатов</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619 646,8</w:t>
            </w:r>
          </w:p>
        </w:tc>
        <w:tc>
          <w:tcPr>
            <w:tcW w:w="1417" w:type="dxa"/>
          </w:tcPr>
          <w:p w:rsidR="00D643F6" w:rsidRDefault="00D643F6">
            <w:pPr>
              <w:pStyle w:val="ConsPlusNormal"/>
              <w:jc w:val="center"/>
            </w:pPr>
            <w:r>
              <w:t>454 470,0</w:t>
            </w:r>
          </w:p>
        </w:tc>
        <w:tc>
          <w:tcPr>
            <w:tcW w:w="1417" w:type="dxa"/>
          </w:tcPr>
          <w:p w:rsidR="00D643F6" w:rsidRDefault="00D643F6">
            <w:pPr>
              <w:pStyle w:val="ConsPlusNormal"/>
              <w:jc w:val="center"/>
            </w:pPr>
            <w:r>
              <w:t>577 435,5</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внебюджетные средства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средства федерального бюджета на предоставление государственных жилищных сертификатов</w:t>
            </w:r>
          </w:p>
        </w:tc>
        <w:tc>
          <w:tcPr>
            <w:tcW w:w="1361" w:type="dxa"/>
            <w:tcBorders>
              <w:bottom w:val="nil"/>
            </w:tcBorders>
          </w:tcPr>
          <w:p w:rsidR="00D643F6" w:rsidRDefault="00D643F6">
            <w:pPr>
              <w:pStyle w:val="ConsPlusNormal"/>
              <w:jc w:val="center"/>
            </w:pPr>
            <w:r>
              <w:t>619 646,8</w:t>
            </w:r>
          </w:p>
        </w:tc>
        <w:tc>
          <w:tcPr>
            <w:tcW w:w="1417" w:type="dxa"/>
            <w:tcBorders>
              <w:bottom w:val="nil"/>
            </w:tcBorders>
          </w:tcPr>
          <w:p w:rsidR="00D643F6" w:rsidRDefault="00D643F6">
            <w:pPr>
              <w:pStyle w:val="ConsPlusNormal"/>
              <w:jc w:val="center"/>
            </w:pPr>
            <w:r>
              <w:t>454 470,0</w:t>
            </w:r>
          </w:p>
        </w:tc>
        <w:tc>
          <w:tcPr>
            <w:tcW w:w="1417" w:type="dxa"/>
            <w:tcBorders>
              <w:bottom w:val="nil"/>
            </w:tcBorders>
          </w:tcPr>
          <w:p w:rsidR="00D643F6" w:rsidRDefault="00D643F6">
            <w:pPr>
              <w:pStyle w:val="ConsPlusNormal"/>
              <w:jc w:val="center"/>
            </w:pPr>
            <w:r>
              <w:t>577 435,5</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402">
              <w:r>
                <w:rPr>
                  <w:color w:val="0000FF"/>
                </w:rPr>
                <w:t>Постановления</w:t>
              </w:r>
            </w:hyperlink>
            <w:r>
              <w:t xml:space="preserve"> Правительства РК от 13.07.2022 N 341)</w:t>
            </w:r>
          </w:p>
        </w:tc>
      </w:tr>
      <w:tr w:rsidR="00D643F6">
        <w:tc>
          <w:tcPr>
            <w:tcW w:w="1361" w:type="dxa"/>
            <w:vMerge w:val="restart"/>
            <w:tcBorders>
              <w:bottom w:val="nil"/>
            </w:tcBorders>
          </w:tcPr>
          <w:p w:rsidR="00D643F6" w:rsidRDefault="00D643F6">
            <w:pPr>
              <w:pStyle w:val="ConsPlusNormal"/>
              <w:jc w:val="both"/>
            </w:pPr>
            <w:r>
              <w:t>Основное мероприятие 1.2.2.</w:t>
            </w:r>
          </w:p>
        </w:tc>
        <w:tc>
          <w:tcPr>
            <w:tcW w:w="2608" w:type="dxa"/>
            <w:vMerge w:val="restart"/>
            <w:tcBorders>
              <w:bottom w:val="nil"/>
            </w:tcBorders>
          </w:tcPr>
          <w:p w:rsidR="00D643F6" w:rsidRDefault="00D643F6">
            <w:pPr>
              <w:pStyle w:val="ConsPlusNormal"/>
              <w:jc w:val="both"/>
            </w:pPr>
            <w:r>
              <w:t>Оказание государственной поддержки в улучшении жилищных условий граждан в рамках законодательства Республики Коми</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11 106,5</w:t>
            </w:r>
          </w:p>
        </w:tc>
        <w:tc>
          <w:tcPr>
            <w:tcW w:w="1417" w:type="dxa"/>
          </w:tcPr>
          <w:p w:rsidR="00D643F6" w:rsidRDefault="00D643F6">
            <w:pPr>
              <w:pStyle w:val="ConsPlusNormal"/>
              <w:jc w:val="center"/>
            </w:pPr>
            <w:r>
              <w:t>39 840,6</w:t>
            </w:r>
          </w:p>
        </w:tc>
        <w:tc>
          <w:tcPr>
            <w:tcW w:w="1417" w:type="dxa"/>
          </w:tcPr>
          <w:p w:rsidR="00D643F6" w:rsidRDefault="00D643F6">
            <w:pPr>
              <w:pStyle w:val="ConsPlusNormal"/>
              <w:jc w:val="center"/>
            </w:pPr>
            <w:r>
              <w:t>78 374,5</w:t>
            </w:r>
          </w:p>
        </w:tc>
        <w:tc>
          <w:tcPr>
            <w:tcW w:w="1304" w:type="dxa"/>
          </w:tcPr>
          <w:p w:rsidR="00D643F6" w:rsidRDefault="00D643F6">
            <w:pPr>
              <w:pStyle w:val="ConsPlusNormal"/>
              <w:jc w:val="center"/>
            </w:pPr>
            <w:r>
              <w:t>40 440,5</w:t>
            </w:r>
          </w:p>
        </w:tc>
        <w:tc>
          <w:tcPr>
            <w:tcW w:w="1304" w:type="dxa"/>
          </w:tcPr>
          <w:p w:rsidR="00D643F6" w:rsidRDefault="00D643F6">
            <w:pPr>
              <w:pStyle w:val="ConsPlusNormal"/>
              <w:jc w:val="center"/>
            </w:pPr>
            <w:r>
              <w:t>109 440,5</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11 106,5</w:t>
            </w:r>
          </w:p>
        </w:tc>
        <w:tc>
          <w:tcPr>
            <w:tcW w:w="1417" w:type="dxa"/>
          </w:tcPr>
          <w:p w:rsidR="00D643F6" w:rsidRDefault="00D643F6">
            <w:pPr>
              <w:pStyle w:val="ConsPlusNormal"/>
              <w:jc w:val="center"/>
            </w:pPr>
            <w:r>
              <w:t>39 840,6</w:t>
            </w:r>
          </w:p>
        </w:tc>
        <w:tc>
          <w:tcPr>
            <w:tcW w:w="1417" w:type="dxa"/>
          </w:tcPr>
          <w:p w:rsidR="00D643F6" w:rsidRDefault="00D643F6">
            <w:pPr>
              <w:pStyle w:val="ConsPlusNormal"/>
              <w:jc w:val="center"/>
            </w:pPr>
            <w:r>
              <w:t>78 374,5</w:t>
            </w:r>
          </w:p>
        </w:tc>
        <w:tc>
          <w:tcPr>
            <w:tcW w:w="1304" w:type="dxa"/>
          </w:tcPr>
          <w:p w:rsidR="00D643F6" w:rsidRDefault="00D643F6">
            <w:pPr>
              <w:pStyle w:val="ConsPlusNormal"/>
              <w:jc w:val="center"/>
            </w:pPr>
            <w:r>
              <w:t>40 440,5</w:t>
            </w:r>
          </w:p>
        </w:tc>
        <w:tc>
          <w:tcPr>
            <w:tcW w:w="1304" w:type="dxa"/>
          </w:tcPr>
          <w:p w:rsidR="00D643F6" w:rsidRDefault="00D643F6">
            <w:pPr>
              <w:pStyle w:val="ConsPlusNormal"/>
              <w:jc w:val="center"/>
            </w:pPr>
            <w:r>
              <w:t>109 440,5</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внебюджетные средства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средства федерального бюджета на предоставление государственных жилищных сертификатов</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403">
              <w:r>
                <w:rPr>
                  <w:color w:val="0000FF"/>
                </w:rPr>
                <w:t>Постановления</w:t>
              </w:r>
            </w:hyperlink>
            <w:r>
              <w:t xml:space="preserve"> Правительства РК от 11.11.2022 N 563)</w:t>
            </w:r>
          </w:p>
        </w:tc>
      </w:tr>
      <w:tr w:rsidR="00D643F6">
        <w:tc>
          <w:tcPr>
            <w:tcW w:w="1361" w:type="dxa"/>
            <w:vMerge w:val="restart"/>
            <w:tcBorders>
              <w:bottom w:val="nil"/>
            </w:tcBorders>
          </w:tcPr>
          <w:p w:rsidR="00D643F6" w:rsidRDefault="00D643F6">
            <w:pPr>
              <w:pStyle w:val="ConsPlusNormal"/>
              <w:jc w:val="both"/>
            </w:pPr>
            <w:r>
              <w:lastRenderedPageBreak/>
              <w:t>Основное мероприятие 1.2.3.</w:t>
            </w:r>
          </w:p>
        </w:tc>
        <w:tc>
          <w:tcPr>
            <w:tcW w:w="2608" w:type="dxa"/>
            <w:vMerge w:val="restart"/>
            <w:tcBorders>
              <w:bottom w:val="nil"/>
            </w:tcBorders>
          </w:tcPr>
          <w:p w:rsidR="00D643F6" w:rsidRDefault="00D643F6">
            <w:pPr>
              <w:pStyle w:val="ConsPlusNormal"/>
              <w:jc w:val="both"/>
            </w:pPr>
            <w:r>
              <w:t>Оказание государственной поддержки в улучшении жилищных условий молодых семей</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90 454,5</w:t>
            </w:r>
          </w:p>
        </w:tc>
        <w:tc>
          <w:tcPr>
            <w:tcW w:w="1417" w:type="dxa"/>
          </w:tcPr>
          <w:p w:rsidR="00D643F6" w:rsidRDefault="00D643F6">
            <w:pPr>
              <w:pStyle w:val="ConsPlusNormal"/>
              <w:jc w:val="center"/>
            </w:pPr>
            <w:r>
              <w:t>68 061,7</w:t>
            </w:r>
          </w:p>
        </w:tc>
        <w:tc>
          <w:tcPr>
            <w:tcW w:w="1417" w:type="dxa"/>
          </w:tcPr>
          <w:p w:rsidR="00D643F6" w:rsidRDefault="00D643F6">
            <w:pPr>
              <w:pStyle w:val="ConsPlusNormal"/>
              <w:jc w:val="center"/>
            </w:pPr>
            <w:r>
              <w:t>69 004,3</w:t>
            </w:r>
          </w:p>
        </w:tc>
        <w:tc>
          <w:tcPr>
            <w:tcW w:w="1304" w:type="dxa"/>
          </w:tcPr>
          <w:p w:rsidR="00D643F6" w:rsidRDefault="00D643F6">
            <w:pPr>
              <w:pStyle w:val="ConsPlusNormal"/>
              <w:jc w:val="center"/>
            </w:pPr>
            <w:r>
              <w:t>74 112,4</w:t>
            </w:r>
          </w:p>
        </w:tc>
        <w:tc>
          <w:tcPr>
            <w:tcW w:w="1304" w:type="dxa"/>
          </w:tcPr>
          <w:p w:rsidR="00D643F6" w:rsidRDefault="00D643F6">
            <w:pPr>
              <w:pStyle w:val="ConsPlusNormal"/>
              <w:jc w:val="center"/>
            </w:pPr>
            <w:r>
              <w:t>69 090,5</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61 524,0</w:t>
            </w:r>
          </w:p>
        </w:tc>
        <w:tc>
          <w:tcPr>
            <w:tcW w:w="1417" w:type="dxa"/>
          </w:tcPr>
          <w:p w:rsidR="00D643F6" w:rsidRDefault="00D643F6">
            <w:pPr>
              <w:pStyle w:val="ConsPlusNormal"/>
              <w:jc w:val="center"/>
            </w:pPr>
            <w:r>
              <w:t>36 293,2</w:t>
            </w:r>
          </w:p>
        </w:tc>
        <w:tc>
          <w:tcPr>
            <w:tcW w:w="1417" w:type="dxa"/>
          </w:tcPr>
          <w:p w:rsidR="00D643F6" w:rsidRDefault="00D643F6">
            <w:pPr>
              <w:pStyle w:val="ConsPlusNormal"/>
              <w:jc w:val="center"/>
            </w:pPr>
            <w:r>
              <w:t>35 888,1</w:t>
            </w:r>
          </w:p>
        </w:tc>
        <w:tc>
          <w:tcPr>
            <w:tcW w:w="1304" w:type="dxa"/>
          </w:tcPr>
          <w:p w:rsidR="00D643F6" w:rsidRDefault="00D643F6">
            <w:pPr>
              <w:pStyle w:val="ConsPlusNormal"/>
              <w:jc w:val="center"/>
            </w:pPr>
            <w:r>
              <w:t>36 746,9</w:t>
            </w:r>
          </w:p>
        </w:tc>
        <w:tc>
          <w:tcPr>
            <w:tcW w:w="1304" w:type="dxa"/>
          </w:tcPr>
          <w:p w:rsidR="00D643F6" w:rsidRDefault="00D643F6">
            <w:pPr>
              <w:pStyle w:val="ConsPlusNormal"/>
              <w:jc w:val="center"/>
            </w:pPr>
            <w:r>
              <w:t>35 840,3</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37 150,3</w:t>
            </w:r>
          </w:p>
        </w:tc>
        <w:tc>
          <w:tcPr>
            <w:tcW w:w="1417" w:type="dxa"/>
          </w:tcPr>
          <w:p w:rsidR="00D643F6" w:rsidRDefault="00D643F6">
            <w:pPr>
              <w:pStyle w:val="ConsPlusNormal"/>
              <w:jc w:val="center"/>
            </w:pPr>
            <w:r>
              <w:t>11 712,2</w:t>
            </w:r>
          </w:p>
        </w:tc>
        <w:tc>
          <w:tcPr>
            <w:tcW w:w="1417" w:type="dxa"/>
          </w:tcPr>
          <w:p w:rsidR="00D643F6" w:rsidRDefault="00D643F6">
            <w:pPr>
              <w:pStyle w:val="ConsPlusNormal"/>
              <w:jc w:val="center"/>
            </w:pPr>
            <w:r>
              <w:t>11 153,7</w:t>
            </w:r>
          </w:p>
        </w:tc>
        <w:tc>
          <w:tcPr>
            <w:tcW w:w="1304" w:type="dxa"/>
          </w:tcPr>
          <w:p w:rsidR="00D643F6" w:rsidRDefault="00D643F6">
            <w:pPr>
              <w:pStyle w:val="ConsPlusNormal"/>
              <w:jc w:val="center"/>
            </w:pPr>
            <w:r>
              <w:t>12 435,4</w:t>
            </w:r>
          </w:p>
        </w:tc>
        <w:tc>
          <w:tcPr>
            <w:tcW w:w="1304" w:type="dxa"/>
          </w:tcPr>
          <w:p w:rsidR="00D643F6" w:rsidRDefault="00D643F6">
            <w:pPr>
              <w:pStyle w:val="ConsPlusNormal"/>
              <w:jc w:val="center"/>
            </w:pPr>
            <w:r>
              <w:t>11 528,8</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28 930,5</w:t>
            </w:r>
          </w:p>
        </w:tc>
        <w:tc>
          <w:tcPr>
            <w:tcW w:w="1417" w:type="dxa"/>
          </w:tcPr>
          <w:p w:rsidR="00D643F6" w:rsidRDefault="00D643F6">
            <w:pPr>
              <w:pStyle w:val="ConsPlusNormal"/>
              <w:jc w:val="center"/>
            </w:pPr>
            <w:r>
              <w:t>31 768,5</w:t>
            </w:r>
          </w:p>
        </w:tc>
        <w:tc>
          <w:tcPr>
            <w:tcW w:w="1417" w:type="dxa"/>
          </w:tcPr>
          <w:p w:rsidR="00D643F6" w:rsidRDefault="00D643F6">
            <w:pPr>
              <w:pStyle w:val="ConsPlusNormal"/>
              <w:jc w:val="center"/>
            </w:pPr>
            <w:r>
              <w:t>33 116,2</w:t>
            </w:r>
          </w:p>
        </w:tc>
        <w:tc>
          <w:tcPr>
            <w:tcW w:w="1304" w:type="dxa"/>
          </w:tcPr>
          <w:p w:rsidR="00D643F6" w:rsidRDefault="00D643F6">
            <w:pPr>
              <w:pStyle w:val="ConsPlusNormal"/>
              <w:jc w:val="center"/>
            </w:pPr>
            <w:r>
              <w:t>37 365,5</w:t>
            </w:r>
          </w:p>
        </w:tc>
        <w:tc>
          <w:tcPr>
            <w:tcW w:w="1304" w:type="dxa"/>
          </w:tcPr>
          <w:p w:rsidR="00D643F6" w:rsidRDefault="00D643F6">
            <w:pPr>
              <w:pStyle w:val="ConsPlusNormal"/>
              <w:jc w:val="center"/>
            </w:pPr>
            <w:r>
              <w:t>33 250,2</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внебюджетные средства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средства федерального бюджета на предоставление государственных жилищных сертификатов</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404">
              <w:r>
                <w:rPr>
                  <w:color w:val="0000FF"/>
                </w:rPr>
                <w:t>Постановления</w:t>
              </w:r>
            </w:hyperlink>
            <w:r>
              <w:t xml:space="preserve"> Правительства РК от 26.12.2022 N 663)</w:t>
            </w:r>
          </w:p>
        </w:tc>
      </w:tr>
      <w:tr w:rsidR="00D643F6">
        <w:tc>
          <w:tcPr>
            <w:tcW w:w="1361" w:type="dxa"/>
            <w:vMerge w:val="restart"/>
          </w:tcPr>
          <w:p w:rsidR="00D643F6" w:rsidRDefault="00D643F6">
            <w:pPr>
              <w:pStyle w:val="ConsPlusNormal"/>
              <w:jc w:val="both"/>
            </w:pPr>
            <w:r>
              <w:t>Основное мероприятие 1.2.4.</w:t>
            </w:r>
          </w:p>
        </w:tc>
        <w:tc>
          <w:tcPr>
            <w:tcW w:w="2608" w:type="dxa"/>
            <w:vMerge w:val="restart"/>
          </w:tcPr>
          <w:p w:rsidR="00D643F6" w:rsidRDefault="00D643F6">
            <w:pPr>
              <w:pStyle w:val="ConsPlusNormal"/>
              <w:jc w:val="both"/>
            </w:pPr>
            <w:r>
              <w:t>Содействие в обеспечении жильем граждан, переселяемых из малозаселенных, неперспективных населенных пунктов Республики Коми</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93 368,4</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88 700,00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 xml:space="preserve">- из них за счет средств Фонда содействия </w:t>
            </w:r>
            <w:r>
              <w:lastRenderedPageBreak/>
              <w:t>реформированию ЖКХ</w:t>
            </w:r>
          </w:p>
        </w:tc>
        <w:tc>
          <w:tcPr>
            <w:tcW w:w="1361" w:type="dxa"/>
          </w:tcPr>
          <w:p w:rsidR="00D643F6" w:rsidRDefault="00D643F6">
            <w:pPr>
              <w:pStyle w:val="ConsPlusNormal"/>
              <w:jc w:val="center"/>
            </w:pPr>
            <w:r>
              <w:lastRenderedPageBreak/>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4 668,4</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внебюджетные средства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val="restart"/>
            <w:tcBorders>
              <w:bottom w:val="nil"/>
            </w:tcBorders>
          </w:tcPr>
          <w:p w:rsidR="00D643F6" w:rsidRDefault="00D643F6">
            <w:pPr>
              <w:pStyle w:val="ConsPlusNormal"/>
              <w:jc w:val="both"/>
            </w:pPr>
            <w:r>
              <w:t>Основное мероприятие 1.2.5.</w:t>
            </w:r>
          </w:p>
        </w:tc>
        <w:tc>
          <w:tcPr>
            <w:tcW w:w="2608" w:type="dxa"/>
            <w:vMerge w:val="restart"/>
            <w:tcBorders>
              <w:bottom w:val="nil"/>
            </w:tcBorders>
          </w:tcPr>
          <w:p w:rsidR="00D643F6" w:rsidRDefault="00D643F6">
            <w:pPr>
              <w:pStyle w:val="ConsPlusNormal"/>
              <w:jc w:val="both"/>
            </w:pPr>
            <w:r>
              <w:t>Оказание государственной поддержки гражданам, самостоятельно улучшающим свои жилищные условия с использованием собственных средств и привлечением ресурсов кредитных организаций</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94 736,2</w:t>
            </w:r>
          </w:p>
        </w:tc>
        <w:tc>
          <w:tcPr>
            <w:tcW w:w="1304" w:type="dxa"/>
          </w:tcPr>
          <w:p w:rsidR="00D643F6" w:rsidRDefault="00D643F6">
            <w:pPr>
              <w:pStyle w:val="ConsPlusNormal"/>
              <w:jc w:val="center"/>
            </w:pPr>
            <w:r>
              <w:t>55 791,8</w:t>
            </w:r>
          </w:p>
        </w:tc>
        <w:tc>
          <w:tcPr>
            <w:tcW w:w="1304" w:type="dxa"/>
          </w:tcPr>
          <w:p w:rsidR="00D643F6" w:rsidRDefault="00D643F6">
            <w:pPr>
              <w:pStyle w:val="ConsPlusNormal"/>
              <w:jc w:val="center"/>
            </w:pPr>
            <w:r>
              <w:t>111 047,6</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94 736,2</w:t>
            </w:r>
          </w:p>
        </w:tc>
        <w:tc>
          <w:tcPr>
            <w:tcW w:w="1304" w:type="dxa"/>
          </w:tcPr>
          <w:p w:rsidR="00D643F6" w:rsidRDefault="00D643F6">
            <w:pPr>
              <w:pStyle w:val="ConsPlusNormal"/>
              <w:jc w:val="center"/>
            </w:pPr>
            <w:r>
              <w:t>55 791,8</w:t>
            </w:r>
          </w:p>
        </w:tc>
        <w:tc>
          <w:tcPr>
            <w:tcW w:w="1304" w:type="dxa"/>
          </w:tcPr>
          <w:p w:rsidR="00D643F6" w:rsidRDefault="00D643F6">
            <w:pPr>
              <w:pStyle w:val="ConsPlusNormal"/>
              <w:jc w:val="center"/>
            </w:pPr>
            <w:r>
              <w:t>111 047,6</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внебюджетные средства</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405">
              <w:r>
                <w:rPr>
                  <w:color w:val="0000FF"/>
                </w:rPr>
                <w:t>Постановления</w:t>
              </w:r>
            </w:hyperlink>
            <w:r>
              <w:t xml:space="preserve"> Правительства РК от 26.12.2022 N 663)</w:t>
            </w:r>
          </w:p>
        </w:tc>
      </w:tr>
      <w:tr w:rsidR="00D643F6">
        <w:tc>
          <w:tcPr>
            <w:tcW w:w="1361" w:type="dxa"/>
            <w:vMerge w:val="restart"/>
            <w:tcBorders>
              <w:bottom w:val="nil"/>
            </w:tcBorders>
          </w:tcPr>
          <w:p w:rsidR="00D643F6" w:rsidRDefault="00D643F6">
            <w:pPr>
              <w:pStyle w:val="ConsPlusNormal"/>
              <w:jc w:val="both"/>
            </w:pPr>
            <w:r>
              <w:t>Основное мероприятие 1.F3.(1.3.2.).</w:t>
            </w:r>
          </w:p>
        </w:tc>
        <w:tc>
          <w:tcPr>
            <w:tcW w:w="2608" w:type="dxa"/>
            <w:vMerge w:val="restart"/>
            <w:tcBorders>
              <w:bottom w:val="nil"/>
            </w:tcBorders>
          </w:tcPr>
          <w:p w:rsidR="00D643F6" w:rsidRDefault="00D643F6">
            <w:pPr>
              <w:pStyle w:val="ConsPlusNormal"/>
              <w:jc w:val="both"/>
            </w:pPr>
            <w:r>
              <w:t>Региональный проект Обеспечение устойчивого сокращения непригодного для проживания жилищного фонда"</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690 832,1</w:t>
            </w:r>
          </w:p>
        </w:tc>
        <w:tc>
          <w:tcPr>
            <w:tcW w:w="1417" w:type="dxa"/>
          </w:tcPr>
          <w:p w:rsidR="00D643F6" w:rsidRDefault="00D643F6">
            <w:pPr>
              <w:pStyle w:val="ConsPlusNormal"/>
              <w:jc w:val="center"/>
            </w:pPr>
            <w:r>
              <w:t>1 537 975,7</w:t>
            </w:r>
          </w:p>
        </w:tc>
        <w:tc>
          <w:tcPr>
            <w:tcW w:w="1417" w:type="dxa"/>
          </w:tcPr>
          <w:p w:rsidR="00D643F6" w:rsidRDefault="00D643F6">
            <w:pPr>
              <w:pStyle w:val="ConsPlusNormal"/>
              <w:jc w:val="center"/>
            </w:pPr>
            <w:r>
              <w:t>4 201 025,1</w:t>
            </w:r>
          </w:p>
        </w:tc>
        <w:tc>
          <w:tcPr>
            <w:tcW w:w="1304" w:type="dxa"/>
          </w:tcPr>
          <w:p w:rsidR="00D643F6" w:rsidRDefault="00D643F6">
            <w:pPr>
              <w:pStyle w:val="ConsPlusNormal"/>
              <w:jc w:val="center"/>
            </w:pPr>
            <w:r>
              <w:t>1 141 839,7</w:t>
            </w:r>
          </w:p>
        </w:tc>
        <w:tc>
          <w:tcPr>
            <w:tcW w:w="1304" w:type="dxa"/>
          </w:tcPr>
          <w:p w:rsidR="00D643F6" w:rsidRDefault="00D643F6">
            <w:pPr>
              <w:pStyle w:val="ConsPlusNormal"/>
              <w:jc w:val="center"/>
            </w:pPr>
            <w:r>
              <w:t>126 963,2</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684 984,6</w:t>
            </w:r>
          </w:p>
        </w:tc>
        <w:tc>
          <w:tcPr>
            <w:tcW w:w="1417" w:type="dxa"/>
          </w:tcPr>
          <w:p w:rsidR="00D643F6" w:rsidRDefault="00D643F6">
            <w:pPr>
              <w:pStyle w:val="ConsPlusNormal"/>
              <w:jc w:val="center"/>
            </w:pPr>
            <w:r>
              <w:t>1 522 595,9</w:t>
            </w:r>
          </w:p>
        </w:tc>
        <w:tc>
          <w:tcPr>
            <w:tcW w:w="1417" w:type="dxa"/>
          </w:tcPr>
          <w:p w:rsidR="00D643F6" w:rsidRDefault="00D643F6">
            <w:pPr>
              <w:pStyle w:val="ConsPlusNormal"/>
              <w:jc w:val="center"/>
            </w:pPr>
            <w:r>
              <w:t>4 167 902,9</w:t>
            </w:r>
          </w:p>
        </w:tc>
        <w:tc>
          <w:tcPr>
            <w:tcW w:w="1304" w:type="dxa"/>
          </w:tcPr>
          <w:p w:rsidR="00D643F6" w:rsidRDefault="00D643F6">
            <w:pPr>
              <w:pStyle w:val="ConsPlusNormal"/>
              <w:jc w:val="center"/>
            </w:pPr>
            <w:r>
              <w:t>1 130 224,7</w:t>
            </w:r>
          </w:p>
        </w:tc>
        <w:tc>
          <w:tcPr>
            <w:tcW w:w="1304" w:type="dxa"/>
          </w:tcPr>
          <w:p w:rsidR="00D643F6" w:rsidRDefault="00D643F6">
            <w:pPr>
              <w:pStyle w:val="ConsPlusNormal"/>
              <w:jc w:val="center"/>
            </w:pPr>
            <w:r>
              <w:t>125 580,5</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xml:space="preserve">- из них за счет средств </w:t>
            </w:r>
            <w:r>
              <w:lastRenderedPageBreak/>
              <w:t>Фонда содействия реформированию ЖКХ</w:t>
            </w:r>
          </w:p>
        </w:tc>
        <w:tc>
          <w:tcPr>
            <w:tcW w:w="1361" w:type="dxa"/>
          </w:tcPr>
          <w:p w:rsidR="00D643F6" w:rsidRDefault="00D643F6">
            <w:pPr>
              <w:pStyle w:val="ConsPlusNormal"/>
              <w:jc w:val="center"/>
            </w:pPr>
            <w:r>
              <w:lastRenderedPageBreak/>
              <w:t>661 594,5</w:t>
            </w:r>
          </w:p>
        </w:tc>
        <w:tc>
          <w:tcPr>
            <w:tcW w:w="1417" w:type="dxa"/>
          </w:tcPr>
          <w:p w:rsidR="00D643F6" w:rsidRDefault="00D643F6">
            <w:pPr>
              <w:pStyle w:val="ConsPlusNormal"/>
              <w:jc w:val="center"/>
            </w:pPr>
            <w:r>
              <w:t>1 466 713,6</w:t>
            </w:r>
          </w:p>
        </w:tc>
        <w:tc>
          <w:tcPr>
            <w:tcW w:w="1417" w:type="dxa"/>
          </w:tcPr>
          <w:p w:rsidR="00D643F6" w:rsidRDefault="00D643F6">
            <w:pPr>
              <w:pStyle w:val="ConsPlusNormal"/>
              <w:jc w:val="center"/>
            </w:pPr>
            <w:r>
              <w:t>3 146 609,5</w:t>
            </w:r>
          </w:p>
        </w:tc>
        <w:tc>
          <w:tcPr>
            <w:tcW w:w="1304" w:type="dxa"/>
          </w:tcPr>
          <w:p w:rsidR="00D643F6" w:rsidRDefault="00D643F6">
            <w:pPr>
              <w:pStyle w:val="ConsPlusNormal"/>
              <w:jc w:val="center"/>
            </w:pPr>
            <w:r>
              <w:t>1 084 559,1</w:t>
            </w:r>
          </w:p>
        </w:tc>
        <w:tc>
          <w:tcPr>
            <w:tcW w:w="1304" w:type="dxa"/>
          </w:tcPr>
          <w:p w:rsidR="00D643F6" w:rsidRDefault="00D643F6">
            <w:pPr>
              <w:pStyle w:val="ConsPlusNormal"/>
              <w:jc w:val="center"/>
            </w:pPr>
            <w:r>
              <w:t>120 506,6</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5 847,5</w:t>
            </w:r>
          </w:p>
        </w:tc>
        <w:tc>
          <w:tcPr>
            <w:tcW w:w="1417" w:type="dxa"/>
          </w:tcPr>
          <w:p w:rsidR="00D643F6" w:rsidRDefault="00D643F6">
            <w:pPr>
              <w:pStyle w:val="ConsPlusNormal"/>
              <w:jc w:val="center"/>
            </w:pPr>
            <w:r>
              <w:t>15 379,8</w:t>
            </w:r>
          </w:p>
        </w:tc>
        <w:tc>
          <w:tcPr>
            <w:tcW w:w="1417" w:type="dxa"/>
          </w:tcPr>
          <w:p w:rsidR="00D643F6" w:rsidRDefault="00D643F6">
            <w:pPr>
              <w:pStyle w:val="ConsPlusNormal"/>
              <w:jc w:val="center"/>
            </w:pPr>
            <w:r>
              <w:t>33 122,2</w:t>
            </w:r>
          </w:p>
        </w:tc>
        <w:tc>
          <w:tcPr>
            <w:tcW w:w="1304" w:type="dxa"/>
          </w:tcPr>
          <w:p w:rsidR="00D643F6" w:rsidRDefault="00D643F6">
            <w:pPr>
              <w:pStyle w:val="ConsPlusNormal"/>
              <w:jc w:val="center"/>
            </w:pPr>
            <w:r>
              <w:t>11 615,0</w:t>
            </w:r>
          </w:p>
        </w:tc>
        <w:tc>
          <w:tcPr>
            <w:tcW w:w="1304" w:type="dxa"/>
          </w:tcPr>
          <w:p w:rsidR="00D643F6" w:rsidRDefault="00D643F6">
            <w:pPr>
              <w:pStyle w:val="ConsPlusNormal"/>
              <w:jc w:val="center"/>
            </w:pPr>
            <w:r>
              <w:t>1 382,7</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внебюджетные средства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средства федерального бюджета на предоставление государственных жилищных сертификатов</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406">
              <w:r>
                <w:rPr>
                  <w:color w:val="0000FF"/>
                </w:rPr>
                <w:t>Постановления</w:t>
              </w:r>
            </w:hyperlink>
            <w:r>
              <w:t xml:space="preserve"> Правительства РК от 26.12.2022 N 663)</w:t>
            </w:r>
          </w:p>
        </w:tc>
      </w:tr>
      <w:tr w:rsidR="00D643F6">
        <w:tc>
          <w:tcPr>
            <w:tcW w:w="1361" w:type="dxa"/>
            <w:vMerge w:val="restart"/>
            <w:tcBorders>
              <w:bottom w:val="nil"/>
            </w:tcBorders>
          </w:tcPr>
          <w:p w:rsidR="00D643F6" w:rsidRDefault="00D643F6">
            <w:pPr>
              <w:pStyle w:val="ConsPlusNormal"/>
              <w:jc w:val="both"/>
            </w:pPr>
            <w:r>
              <w:t>Основное мероприятие 1.3.3.</w:t>
            </w:r>
          </w:p>
        </w:tc>
        <w:tc>
          <w:tcPr>
            <w:tcW w:w="2608" w:type="dxa"/>
            <w:vMerge w:val="restart"/>
            <w:tcBorders>
              <w:bottom w:val="nil"/>
            </w:tcBorders>
          </w:tcPr>
          <w:p w:rsidR="00D643F6" w:rsidRDefault="00D643F6">
            <w:pPr>
              <w:pStyle w:val="ConsPlusNormal"/>
              <w:jc w:val="both"/>
            </w:pPr>
            <w:r>
              <w:t>Содействие в реализации мероприятий по переселению граждан из аварийного жилищного фонда</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21 358,3</w:t>
            </w:r>
          </w:p>
        </w:tc>
        <w:tc>
          <w:tcPr>
            <w:tcW w:w="1417" w:type="dxa"/>
          </w:tcPr>
          <w:p w:rsidR="00D643F6" w:rsidRDefault="00D643F6">
            <w:pPr>
              <w:pStyle w:val="ConsPlusNormal"/>
              <w:jc w:val="center"/>
            </w:pPr>
            <w:r>
              <w:t>2 499,8</w:t>
            </w:r>
          </w:p>
        </w:tc>
        <w:tc>
          <w:tcPr>
            <w:tcW w:w="1417" w:type="dxa"/>
          </w:tcPr>
          <w:p w:rsidR="00D643F6" w:rsidRDefault="00D643F6">
            <w:pPr>
              <w:pStyle w:val="ConsPlusNormal"/>
              <w:jc w:val="center"/>
            </w:pPr>
            <w:r>
              <w:t>246 483,6</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15 676,4</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20 408,9</w:t>
            </w:r>
          </w:p>
        </w:tc>
        <w:tc>
          <w:tcPr>
            <w:tcW w:w="1417" w:type="dxa"/>
          </w:tcPr>
          <w:p w:rsidR="00D643F6" w:rsidRDefault="00D643F6">
            <w:pPr>
              <w:pStyle w:val="ConsPlusNormal"/>
              <w:jc w:val="center"/>
            </w:pPr>
            <w:r>
              <w:t>2 374,8</w:t>
            </w:r>
          </w:p>
        </w:tc>
        <w:tc>
          <w:tcPr>
            <w:tcW w:w="1417" w:type="dxa"/>
          </w:tcPr>
          <w:p w:rsidR="00D643F6" w:rsidRDefault="00D643F6">
            <w:pPr>
              <w:pStyle w:val="ConsPlusNormal"/>
              <w:jc w:val="center"/>
            </w:pPr>
            <w:r>
              <w:t>234 205,9</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14 892,6</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10 360,8</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949,5</w:t>
            </w:r>
          </w:p>
        </w:tc>
        <w:tc>
          <w:tcPr>
            <w:tcW w:w="1417" w:type="dxa"/>
          </w:tcPr>
          <w:p w:rsidR="00D643F6" w:rsidRDefault="00D643F6">
            <w:pPr>
              <w:pStyle w:val="ConsPlusNormal"/>
              <w:jc w:val="center"/>
            </w:pPr>
            <w:r>
              <w:t>125,0</w:t>
            </w:r>
          </w:p>
        </w:tc>
        <w:tc>
          <w:tcPr>
            <w:tcW w:w="1417" w:type="dxa"/>
          </w:tcPr>
          <w:p w:rsidR="00D643F6" w:rsidRDefault="00D643F6">
            <w:pPr>
              <w:pStyle w:val="ConsPlusNormal"/>
              <w:jc w:val="center"/>
            </w:pPr>
            <w:r>
              <w:t>12 277,7</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783,8</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внебюджетные средства</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407">
              <w:r>
                <w:rPr>
                  <w:color w:val="0000FF"/>
                </w:rPr>
                <w:t>Постановления</w:t>
              </w:r>
            </w:hyperlink>
            <w:r>
              <w:t xml:space="preserve"> Правительства РК от 26.12.2022 N 663)</w:t>
            </w:r>
          </w:p>
        </w:tc>
      </w:tr>
      <w:tr w:rsidR="00D643F6">
        <w:tc>
          <w:tcPr>
            <w:tcW w:w="1361" w:type="dxa"/>
            <w:vMerge w:val="restart"/>
            <w:tcBorders>
              <w:bottom w:val="nil"/>
            </w:tcBorders>
          </w:tcPr>
          <w:p w:rsidR="00D643F6" w:rsidRDefault="00D643F6">
            <w:pPr>
              <w:pStyle w:val="ConsPlusNormal"/>
              <w:jc w:val="both"/>
            </w:pPr>
            <w:r>
              <w:lastRenderedPageBreak/>
              <w:t>Основное мероприятие 1.3.4.</w:t>
            </w:r>
          </w:p>
        </w:tc>
        <w:tc>
          <w:tcPr>
            <w:tcW w:w="2608" w:type="dxa"/>
            <w:vMerge w:val="restart"/>
            <w:tcBorders>
              <w:bottom w:val="nil"/>
            </w:tcBorders>
          </w:tcPr>
          <w:p w:rsidR="00D643F6" w:rsidRDefault="00D643F6">
            <w:pPr>
              <w:pStyle w:val="ConsPlusNormal"/>
              <w:jc w:val="both"/>
            </w:pPr>
            <w:r>
              <w:t>Содействие в обеспечении жильем граждан, переселяемых из малозаселенных, неперспективных населенных пунктов Республики Коми</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26 842,1</w:t>
            </w:r>
          </w:p>
        </w:tc>
        <w:tc>
          <w:tcPr>
            <w:tcW w:w="1417" w:type="dxa"/>
          </w:tcPr>
          <w:p w:rsidR="00D643F6" w:rsidRDefault="00D643F6">
            <w:pPr>
              <w:pStyle w:val="ConsPlusNormal"/>
              <w:jc w:val="center"/>
            </w:pPr>
            <w:r>
              <w:t>30 957,1</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25 500,0</w:t>
            </w:r>
          </w:p>
        </w:tc>
        <w:tc>
          <w:tcPr>
            <w:tcW w:w="1417" w:type="dxa"/>
          </w:tcPr>
          <w:p w:rsidR="00D643F6" w:rsidRDefault="00D643F6">
            <w:pPr>
              <w:pStyle w:val="ConsPlusNormal"/>
              <w:jc w:val="center"/>
            </w:pPr>
            <w:r>
              <w:t>29 441,3</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1 342,1</w:t>
            </w:r>
          </w:p>
        </w:tc>
        <w:tc>
          <w:tcPr>
            <w:tcW w:w="1417" w:type="dxa"/>
          </w:tcPr>
          <w:p w:rsidR="00D643F6" w:rsidRDefault="00D643F6">
            <w:pPr>
              <w:pStyle w:val="ConsPlusNormal"/>
              <w:jc w:val="center"/>
            </w:pPr>
            <w:r>
              <w:t>1 515,8</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юридические лица</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408">
              <w:r>
                <w:rPr>
                  <w:color w:val="0000FF"/>
                </w:rPr>
                <w:t>Постановления</w:t>
              </w:r>
            </w:hyperlink>
            <w:r>
              <w:t xml:space="preserve"> Правительства РК от 26.12.2022 N 663)</w:t>
            </w:r>
          </w:p>
        </w:tc>
      </w:tr>
      <w:tr w:rsidR="00D643F6">
        <w:tc>
          <w:tcPr>
            <w:tcW w:w="1361" w:type="dxa"/>
            <w:vMerge w:val="restart"/>
            <w:tcBorders>
              <w:bottom w:val="nil"/>
            </w:tcBorders>
          </w:tcPr>
          <w:p w:rsidR="00D643F6" w:rsidRDefault="00D643F6">
            <w:pPr>
              <w:pStyle w:val="ConsPlusNormal"/>
              <w:jc w:val="both"/>
            </w:pPr>
            <w:r>
              <w:t>Основное мероприятие 1.4.2.</w:t>
            </w:r>
          </w:p>
        </w:tc>
        <w:tc>
          <w:tcPr>
            <w:tcW w:w="2608" w:type="dxa"/>
            <w:vMerge w:val="restart"/>
            <w:tcBorders>
              <w:bottom w:val="nil"/>
            </w:tcBorders>
          </w:tcPr>
          <w:p w:rsidR="00D643F6" w:rsidRDefault="00D643F6">
            <w:pPr>
              <w:pStyle w:val="ConsPlusNormal"/>
              <w:jc w:val="both"/>
            </w:pPr>
            <w:r>
              <w:t>Создание условий для проведения капитального ремонта общего имущества в многоквартирных домах</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69 533,8</w:t>
            </w:r>
          </w:p>
        </w:tc>
        <w:tc>
          <w:tcPr>
            <w:tcW w:w="1417" w:type="dxa"/>
          </w:tcPr>
          <w:p w:rsidR="00D643F6" w:rsidRDefault="00D643F6">
            <w:pPr>
              <w:pStyle w:val="ConsPlusNormal"/>
              <w:jc w:val="center"/>
            </w:pPr>
            <w:r>
              <w:t>63 911,9</w:t>
            </w:r>
          </w:p>
        </w:tc>
        <w:tc>
          <w:tcPr>
            <w:tcW w:w="1417" w:type="dxa"/>
          </w:tcPr>
          <w:p w:rsidR="00D643F6" w:rsidRDefault="00D643F6">
            <w:pPr>
              <w:pStyle w:val="ConsPlusNormal"/>
              <w:jc w:val="center"/>
            </w:pPr>
            <w:r>
              <w:t>65 626,5</w:t>
            </w:r>
          </w:p>
        </w:tc>
        <w:tc>
          <w:tcPr>
            <w:tcW w:w="1304" w:type="dxa"/>
          </w:tcPr>
          <w:p w:rsidR="00D643F6" w:rsidRDefault="00D643F6">
            <w:pPr>
              <w:pStyle w:val="ConsPlusNormal"/>
              <w:jc w:val="center"/>
            </w:pPr>
            <w:r>
              <w:t>82 061,7</w:t>
            </w:r>
          </w:p>
        </w:tc>
        <w:tc>
          <w:tcPr>
            <w:tcW w:w="1304" w:type="dxa"/>
          </w:tcPr>
          <w:p w:rsidR="00D643F6" w:rsidRDefault="00D643F6">
            <w:pPr>
              <w:pStyle w:val="ConsPlusNormal"/>
              <w:jc w:val="center"/>
            </w:pPr>
            <w:r>
              <w:t>407 061,7</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69 533,8</w:t>
            </w:r>
          </w:p>
        </w:tc>
        <w:tc>
          <w:tcPr>
            <w:tcW w:w="1417" w:type="dxa"/>
          </w:tcPr>
          <w:p w:rsidR="00D643F6" w:rsidRDefault="00D643F6">
            <w:pPr>
              <w:pStyle w:val="ConsPlusNormal"/>
              <w:jc w:val="center"/>
            </w:pPr>
            <w:r>
              <w:t>63 911,9</w:t>
            </w:r>
          </w:p>
        </w:tc>
        <w:tc>
          <w:tcPr>
            <w:tcW w:w="1417" w:type="dxa"/>
          </w:tcPr>
          <w:p w:rsidR="00D643F6" w:rsidRDefault="00D643F6">
            <w:pPr>
              <w:pStyle w:val="ConsPlusNormal"/>
              <w:jc w:val="center"/>
            </w:pPr>
            <w:r>
              <w:t>65 626,5</w:t>
            </w:r>
          </w:p>
        </w:tc>
        <w:tc>
          <w:tcPr>
            <w:tcW w:w="1304" w:type="dxa"/>
          </w:tcPr>
          <w:p w:rsidR="00D643F6" w:rsidRDefault="00D643F6">
            <w:pPr>
              <w:pStyle w:val="ConsPlusNormal"/>
              <w:jc w:val="center"/>
            </w:pPr>
            <w:r>
              <w:t>82 061,7</w:t>
            </w:r>
          </w:p>
        </w:tc>
        <w:tc>
          <w:tcPr>
            <w:tcW w:w="1304" w:type="dxa"/>
          </w:tcPr>
          <w:p w:rsidR="00D643F6" w:rsidRDefault="00D643F6">
            <w:pPr>
              <w:pStyle w:val="ConsPlusNormal"/>
              <w:jc w:val="center"/>
            </w:pPr>
            <w:r>
              <w:t>407 061,7</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внебюджетные средства</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lastRenderedPageBreak/>
              <w:t xml:space="preserve">(в ред. </w:t>
            </w:r>
            <w:hyperlink r:id="rId409">
              <w:r>
                <w:rPr>
                  <w:color w:val="0000FF"/>
                </w:rPr>
                <w:t>Постановления</w:t>
              </w:r>
            </w:hyperlink>
            <w:r>
              <w:t xml:space="preserve"> Правительства РК от 26.12.2022 N 663)</w:t>
            </w:r>
          </w:p>
        </w:tc>
      </w:tr>
      <w:tr w:rsidR="00D643F6">
        <w:tc>
          <w:tcPr>
            <w:tcW w:w="1361" w:type="dxa"/>
            <w:vMerge w:val="restart"/>
            <w:tcBorders>
              <w:bottom w:val="nil"/>
            </w:tcBorders>
          </w:tcPr>
          <w:p w:rsidR="00D643F6" w:rsidRDefault="00D643F6">
            <w:pPr>
              <w:pStyle w:val="ConsPlusNormal"/>
              <w:jc w:val="both"/>
            </w:pPr>
            <w:r>
              <w:t>Основное мероприятие 1.4.3.</w:t>
            </w:r>
          </w:p>
        </w:tc>
        <w:tc>
          <w:tcPr>
            <w:tcW w:w="2608" w:type="dxa"/>
            <w:vMerge w:val="restart"/>
            <w:tcBorders>
              <w:bottom w:val="nil"/>
            </w:tcBorders>
          </w:tcPr>
          <w:p w:rsidR="00D643F6" w:rsidRDefault="00D643F6">
            <w:pPr>
              <w:pStyle w:val="ConsPlusNormal"/>
              <w:jc w:val="both"/>
            </w:pPr>
            <w:r>
              <w:t>Содействие органам местного самоуправления в реализации мероприятий по капитальному ремонту, ремонту муниципального жилищного фонда</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35 289,3</w:t>
            </w:r>
          </w:p>
        </w:tc>
        <w:tc>
          <w:tcPr>
            <w:tcW w:w="1417" w:type="dxa"/>
          </w:tcPr>
          <w:p w:rsidR="00D643F6" w:rsidRDefault="00D643F6">
            <w:pPr>
              <w:pStyle w:val="ConsPlusNormal"/>
              <w:jc w:val="center"/>
            </w:pPr>
            <w:r>
              <w:t>38 867,2</w:t>
            </w:r>
          </w:p>
        </w:tc>
        <w:tc>
          <w:tcPr>
            <w:tcW w:w="1417" w:type="dxa"/>
          </w:tcPr>
          <w:p w:rsidR="00D643F6" w:rsidRDefault="00D643F6">
            <w:pPr>
              <w:pStyle w:val="ConsPlusNormal"/>
              <w:jc w:val="center"/>
            </w:pPr>
            <w:r>
              <w:t>65 379,6</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34 936,4</w:t>
            </w:r>
          </w:p>
        </w:tc>
        <w:tc>
          <w:tcPr>
            <w:tcW w:w="1417" w:type="dxa"/>
          </w:tcPr>
          <w:p w:rsidR="00D643F6" w:rsidRDefault="00D643F6">
            <w:pPr>
              <w:pStyle w:val="ConsPlusNormal"/>
              <w:jc w:val="center"/>
            </w:pPr>
            <w:r>
              <w:t>38 478,5</w:t>
            </w:r>
          </w:p>
        </w:tc>
        <w:tc>
          <w:tcPr>
            <w:tcW w:w="1417" w:type="dxa"/>
          </w:tcPr>
          <w:p w:rsidR="00D643F6" w:rsidRDefault="00D643F6">
            <w:pPr>
              <w:pStyle w:val="ConsPlusNormal"/>
              <w:jc w:val="center"/>
            </w:pPr>
            <w:r>
              <w:t>64 725,8</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352,9</w:t>
            </w:r>
          </w:p>
        </w:tc>
        <w:tc>
          <w:tcPr>
            <w:tcW w:w="1417" w:type="dxa"/>
          </w:tcPr>
          <w:p w:rsidR="00D643F6" w:rsidRDefault="00D643F6">
            <w:pPr>
              <w:pStyle w:val="ConsPlusNormal"/>
              <w:jc w:val="center"/>
            </w:pPr>
            <w:r>
              <w:t>388,7</w:t>
            </w:r>
          </w:p>
        </w:tc>
        <w:tc>
          <w:tcPr>
            <w:tcW w:w="1417" w:type="dxa"/>
          </w:tcPr>
          <w:p w:rsidR="00D643F6" w:rsidRDefault="00D643F6">
            <w:pPr>
              <w:pStyle w:val="ConsPlusNormal"/>
              <w:jc w:val="center"/>
            </w:pPr>
            <w:r>
              <w:t>653,8</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внебюджетные средства</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410">
              <w:r>
                <w:rPr>
                  <w:color w:val="0000FF"/>
                </w:rPr>
                <w:t>Постановления</w:t>
              </w:r>
            </w:hyperlink>
            <w:r>
              <w:t xml:space="preserve"> Правительства РК от 13.07.2022 N 341)</w:t>
            </w:r>
          </w:p>
        </w:tc>
      </w:tr>
      <w:tr w:rsidR="00D643F6">
        <w:tc>
          <w:tcPr>
            <w:tcW w:w="1361" w:type="dxa"/>
            <w:vMerge w:val="restart"/>
            <w:tcBorders>
              <w:bottom w:val="nil"/>
            </w:tcBorders>
          </w:tcPr>
          <w:p w:rsidR="00D643F6" w:rsidRDefault="00D643F6">
            <w:pPr>
              <w:pStyle w:val="ConsPlusNormal"/>
              <w:jc w:val="both"/>
              <w:outlineLvl w:val="3"/>
            </w:pPr>
            <w:hyperlink w:anchor="P528">
              <w:r>
                <w:rPr>
                  <w:color w:val="0000FF"/>
                </w:rPr>
                <w:t>Подпрограмма 2</w:t>
              </w:r>
            </w:hyperlink>
          </w:p>
        </w:tc>
        <w:tc>
          <w:tcPr>
            <w:tcW w:w="2608" w:type="dxa"/>
            <w:vMerge w:val="restart"/>
            <w:tcBorders>
              <w:bottom w:val="nil"/>
            </w:tcBorders>
          </w:tcPr>
          <w:p w:rsidR="00D643F6" w:rsidRDefault="00D643F6">
            <w:pPr>
              <w:pStyle w:val="ConsPlusNormal"/>
              <w:jc w:val="both"/>
            </w:pPr>
            <w:r>
              <w:t>"Создание условий для обеспечения качественными и доступными коммунальными услугами населения Республики Коми"</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5 392 727,9</w:t>
            </w:r>
          </w:p>
        </w:tc>
        <w:tc>
          <w:tcPr>
            <w:tcW w:w="1417" w:type="dxa"/>
          </w:tcPr>
          <w:p w:rsidR="00D643F6" w:rsidRDefault="00D643F6">
            <w:pPr>
              <w:pStyle w:val="ConsPlusNormal"/>
              <w:jc w:val="center"/>
            </w:pPr>
            <w:r>
              <w:t>7 065 799,3</w:t>
            </w:r>
          </w:p>
        </w:tc>
        <w:tc>
          <w:tcPr>
            <w:tcW w:w="1417" w:type="dxa"/>
          </w:tcPr>
          <w:p w:rsidR="00D643F6" w:rsidRDefault="00D643F6">
            <w:pPr>
              <w:pStyle w:val="ConsPlusNormal"/>
              <w:jc w:val="center"/>
            </w:pPr>
            <w:r>
              <w:t>8 506 210,1</w:t>
            </w:r>
          </w:p>
        </w:tc>
        <w:tc>
          <w:tcPr>
            <w:tcW w:w="1304" w:type="dxa"/>
          </w:tcPr>
          <w:p w:rsidR="00D643F6" w:rsidRDefault="00D643F6">
            <w:pPr>
              <w:pStyle w:val="ConsPlusNormal"/>
              <w:jc w:val="center"/>
            </w:pPr>
            <w:r>
              <w:t>2 569 279,7</w:t>
            </w:r>
          </w:p>
        </w:tc>
        <w:tc>
          <w:tcPr>
            <w:tcW w:w="1304" w:type="dxa"/>
          </w:tcPr>
          <w:p w:rsidR="00D643F6" w:rsidRDefault="00D643F6">
            <w:pPr>
              <w:pStyle w:val="ConsPlusNormal"/>
              <w:jc w:val="center"/>
            </w:pPr>
            <w:r>
              <w:t>2 098 222,9</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3 355 920,8</w:t>
            </w:r>
          </w:p>
        </w:tc>
        <w:tc>
          <w:tcPr>
            <w:tcW w:w="1417" w:type="dxa"/>
          </w:tcPr>
          <w:p w:rsidR="00D643F6" w:rsidRDefault="00D643F6">
            <w:pPr>
              <w:pStyle w:val="ConsPlusNormal"/>
              <w:jc w:val="center"/>
            </w:pPr>
            <w:r>
              <w:t>4 555 663,0</w:t>
            </w:r>
          </w:p>
        </w:tc>
        <w:tc>
          <w:tcPr>
            <w:tcW w:w="1417" w:type="dxa"/>
          </w:tcPr>
          <w:p w:rsidR="00D643F6" w:rsidRDefault="00D643F6">
            <w:pPr>
              <w:pStyle w:val="ConsPlusNormal"/>
              <w:jc w:val="center"/>
            </w:pPr>
            <w:r>
              <w:t>6 125 968,6</w:t>
            </w:r>
          </w:p>
        </w:tc>
        <w:tc>
          <w:tcPr>
            <w:tcW w:w="1304" w:type="dxa"/>
          </w:tcPr>
          <w:p w:rsidR="00D643F6" w:rsidRDefault="00D643F6">
            <w:pPr>
              <w:pStyle w:val="ConsPlusNormal"/>
              <w:jc w:val="center"/>
            </w:pPr>
            <w:r>
              <w:t>451 876,9</w:t>
            </w:r>
          </w:p>
        </w:tc>
        <w:tc>
          <w:tcPr>
            <w:tcW w:w="1304" w:type="dxa"/>
          </w:tcPr>
          <w:p w:rsidR="00D643F6" w:rsidRDefault="00D643F6">
            <w:pPr>
              <w:pStyle w:val="ConsPlusNormal"/>
              <w:jc w:val="center"/>
            </w:pPr>
            <w:r>
              <w:t>511 611,2</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117 737,8</w:t>
            </w:r>
          </w:p>
        </w:tc>
        <w:tc>
          <w:tcPr>
            <w:tcW w:w="1417" w:type="dxa"/>
          </w:tcPr>
          <w:p w:rsidR="00D643F6" w:rsidRDefault="00D643F6">
            <w:pPr>
              <w:pStyle w:val="ConsPlusNormal"/>
              <w:jc w:val="center"/>
            </w:pPr>
            <w:r>
              <w:t>115 087,8</w:t>
            </w:r>
          </w:p>
        </w:tc>
        <w:tc>
          <w:tcPr>
            <w:tcW w:w="1417" w:type="dxa"/>
          </w:tcPr>
          <w:p w:rsidR="00D643F6" w:rsidRDefault="00D643F6">
            <w:pPr>
              <w:pStyle w:val="ConsPlusNormal"/>
              <w:jc w:val="center"/>
            </w:pPr>
            <w:r>
              <w:t>308 652,9</w:t>
            </w:r>
          </w:p>
        </w:tc>
        <w:tc>
          <w:tcPr>
            <w:tcW w:w="1304" w:type="dxa"/>
          </w:tcPr>
          <w:p w:rsidR="00D643F6" w:rsidRDefault="00D643F6">
            <w:pPr>
              <w:pStyle w:val="ConsPlusNormal"/>
              <w:jc w:val="center"/>
            </w:pPr>
            <w:r>
              <w:t>153 676,3</w:t>
            </w:r>
          </w:p>
        </w:tc>
        <w:tc>
          <w:tcPr>
            <w:tcW w:w="1304" w:type="dxa"/>
          </w:tcPr>
          <w:p w:rsidR="00D643F6" w:rsidRDefault="00D643F6">
            <w:pPr>
              <w:pStyle w:val="ConsPlusNormal"/>
              <w:jc w:val="center"/>
            </w:pPr>
            <w:r>
              <w:t>102 999,4</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20 596,5</w:t>
            </w:r>
          </w:p>
        </w:tc>
        <w:tc>
          <w:tcPr>
            <w:tcW w:w="1417" w:type="dxa"/>
          </w:tcPr>
          <w:p w:rsidR="00D643F6" w:rsidRDefault="00D643F6">
            <w:pPr>
              <w:pStyle w:val="ConsPlusNormal"/>
              <w:jc w:val="center"/>
            </w:pPr>
            <w:r>
              <w:t>25 078,3</w:t>
            </w:r>
          </w:p>
        </w:tc>
        <w:tc>
          <w:tcPr>
            <w:tcW w:w="1417" w:type="dxa"/>
          </w:tcPr>
          <w:p w:rsidR="00D643F6" w:rsidRDefault="00D643F6">
            <w:pPr>
              <w:pStyle w:val="ConsPlusNormal"/>
              <w:jc w:val="center"/>
            </w:pPr>
            <w:r>
              <w:t>33 608,7</w:t>
            </w:r>
          </w:p>
        </w:tc>
        <w:tc>
          <w:tcPr>
            <w:tcW w:w="1304" w:type="dxa"/>
          </w:tcPr>
          <w:p w:rsidR="00D643F6" w:rsidRDefault="00D643F6">
            <w:pPr>
              <w:pStyle w:val="ConsPlusNormal"/>
              <w:jc w:val="center"/>
            </w:pPr>
            <w:r>
              <w:t>13 539,4</w:t>
            </w:r>
          </w:p>
        </w:tc>
        <w:tc>
          <w:tcPr>
            <w:tcW w:w="1304" w:type="dxa"/>
          </w:tcPr>
          <w:p w:rsidR="00D643F6" w:rsidRDefault="00D643F6">
            <w:pPr>
              <w:pStyle w:val="ConsPlusNormal"/>
              <w:jc w:val="center"/>
            </w:pPr>
            <w:r>
              <w:t>16 683,3</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внебюджетные средства</w:t>
            </w:r>
          </w:p>
        </w:tc>
        <w:tc>
          <w:tcPr>
            <w:tcW w:w="1361" w:type="dxa"/>
            <w:tcBorders>
              <w:bottom w:val="nil"/>
            </w:tcBorders>
          </w:tcPr>
          <w:p w:rsidR="00D643F6" w:rsidRDefault="00D643F6">
            <w:pPr>
              <w:pStyle w:val="ConsPlusNormal"/>
              <w:jc w:val="center"/>
            </w:pPr>
            <w:r>
              <w:t>2 016 210,6</w:t>
            </w:r>
          </w:p>
        </w:tc>
        <w:tc>
          <w:tcPr>
            <w:tcW w:w="1417" w:type="dxa"/>
            <w:tcBorders>
              <w:bottom w:val="nil"/>
            </w:tcBorders>
          </w:tcPr>
          <w:p w:rsidR="00D643F6" w:rsidRDefault="00D643F6">
            <w:pPr>
              <w:pStyle w:val="ConsPlusNormal"/>
              <w:jc w:val="center"/>
            </w:pPr>
            <w:r>
              <w:t>2 485 058,0</w:t>
            </w:r>
          </w:p>
        </w:tc>
        <w:tc>
          <w:tcPr>
            <w:tcW w:w="1417" w:type="dxa"/>
            <w:tcBorders>
              <w:bottom w:val="nil"/>
            </w:tcBorders>
          </w:tcPr>
          <w:p w:rsidR="00D643F6" w:rsidRDefault="00D643F6">
            <w:pPr>
              <w:pStyle w:val="ConsPlusNormal"/>
              <w:jc w:val="center"/>
            </w:pPr>
            <w:r>
              <w:t>2 346 632,7</w:t>
            </w:r>
          </w:p>
        </w:tc>
        <w:tc>
          <w:tcPr>
            <w:tcW w:w="1304" w:type="dxa"/>
            <w:tcBorders>
              <w:bottom w:val="nil"/>
            </w:tcBorders>
          </w:tcPr>
          <w:p w:rsidR="00D643F6" w:rsidRDefault="00D643F6">
            <w:pPr>
              <w:pStyle w:val="ConsPlusNormal"/>
              <w:jc w:val="center"/>
            </w:pPr>
            <w:r>
              <w:t>2 103 863,4</w:t>
            </w:r>
          </w:p>
        </w:tc>
        <w:tc>
          <w:tcPr>
            <w:tcW w:w="1304" w:type="dxa"/>
            <w:tcBorders>
              <w:bottom w:val="nil"/>
            </w:tcBorders>
          </w:tcPr>
          <w:p w:rsidR="00D643F6" w:rsidRDefault="00D643F6">
            <w:pPr>
              <w:pStyle w:val="ConsPlusNormal"/>
              <w:jc w:val="center"/>
            </w:pPr>
            <w:r>
              <w:t>1 569 928,4</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411">
              <w:r>
                <w:rPr>
                  <w:color w:val="0000FF"/>
                </w:rPr>
                <w:t>Постановления</w:t>
              </w:r>
            </w:hyperlink>
            <w:r>
              <w:t xml:space="preserve"> Правительства РК от 26.12.2022 N 663)</w:t>
            </w:r>
          </w:p>
        </w:tc>
      </w:tr>
      <w:tr w:rsidR="00D643F6">
        <w:tc>
          <w:tcPr>
            <w:tcW w:w="1361" w:type="dxa"/>
            <w:vMerge w:val="restart"/>
            <w:tcBorders>
              <w:bottom w:val="nil"/>
            </w:tcBorders>
          </w:tcPr>
          <w:p w:rsidR="00D643F6" w:rsidRDefault="00D643F6">
            <w:pPr>
              <w:pStyle w:val="ConsPlusNormal"/>
              <w:jc w:val="both"/>
            </w:pPr>
            <w:r>
              <w:t>Основное мероприятие 2.1.1.</w:t>
            </w:r>
          </w:p>
        </w:tc>
        <w:tc>
          <w:tcPr>
            <w:tcW w:w="2608" w:type="dxa"/>
            <w:vMerge w:val="restart"/>
            <w:tcBorders>
              <w:bottom w:val="nil"/>
            </w:tcBorders>
          </w:tcPr>
          <w:p w:rsidR="00D643F6" w:rsidRDefault="00D643F6">
            <w:pPr>
              <w:pStyle w:val="ConsPlusNormal"/>
              <w:jc w:val="both"/>
            </w:pPr>
            <w:r>
              <w:t>Содействие в строительстве и реконструкции (модернизации) объектов водоснабжения, водоотведения и очистки сточных вод, отвечающих современным экологическим требованиям</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199 071,8</w:t>
            </w:r>
          </w:p>
        </w:tc>
        <w:tc>
          <w:tcPr>
            <w:tcW w:w="1417" w:type="dxa"/>
          </w:tcPr>
          <w:p w:rsidR="00D643F6" w:rsidRDefault="00D643F6">
            <w:pPr>
              <w:pStyle w:val="ConsPlusNormal"/>
              <w:jc w:val="center"/>
            </w:pPr>
            <w:r>
              <w:t>120 126,3</w:t>
            </w:r>
          </w:p>
        </w:tc>
        <w:tc>
          <w:tcPr>
            <w:tcW w:w="1417" w:type="dxa"/>
          </w:tcPr>
          <w:p w:rsidR="00D643F6" w:rsidRDefault="00D643F6">
            <w:pPr>
              <w:pStyle w:val="ConsPlusNormal"/>
              <w:jc w:val="center"/>
            </w:pPr>
            <w:r>
              <w:t>43 138,3</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189 118,2</w:t>
            </w:r>
          </w:p>
        </w:tc>
        <w:tc>
          <w:tcPr>
            <w:tcW w:w="1417" w:type="dxa"/>
          </w:tcPr>
          <w:p w:rsidR="00D643F6" w:rsidRDefault="00D643F6">
            <w:pPr>
              <w:pStyle w:val="ConsPlusNormal"/>
              <w:jc w:val="center"/>
            </w:pPr>
            <w:r>
              <w:t>114 120,0</w:t>
            </w:r>
          </w:p>
        </w:tc>
        <w:tc>
          <w:tcPr>
            <w:tcW w:w="1417" w:type="dxa"/>
          </w:tcPr>
          <w:p w:rsidR="00D643F6" w:rsidRDefault="00D643F6">
            <w:pPr>
              <w:pStyle w:val="ConsPlusNormal"/>
              <w:jc w:val="center"/>
            </w:pPr>
            <w:r>
              <w:t>40 981,3</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9 953,6</w:t>
            </w:r>
          </w:p>
        </w:tc>
        <w:tc>
          <w:tcPr>
            <w:tcW w:w="1417" w:type="dxa"/>
          </w:tcPr>
          <w:p w:rsidR="00D643F6" w:rsidRDefault="00D643F6">
            <w:pPr>
              <w:pStyle w:val="ConsPlusNormal"/>
              <w:jc w:val="center"/>
            </w:pPr>
            <w:r>
              <w:t>6 006,3</w:t>
            </w:r>
          </w:p>
        </w:tc>
        <w:tc>
          <w:tcPr>
            <w:tcW w:w="1417" w:type="dxa"/>
          </w:tcPr>
          <w:p w:rsidR="00D643F6" w:rsidRDefault="00D643F6">
            <w:pPr>
              <w:pStyle w:val="ConsPlusNormal"/>
              <w:jc w:val="center"/>
            </w:pPr>
            <w:r>
              <w:t>2 157,0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внебюджетные средства</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412">
              <w:r>
                <w:rPr>
                  <w:color w:val="0000FF"/>
                </w:rPr>
                <w:t>Постановления</w:t>
              </w:r>
            </w:hyperlink>
            <w:r>
              <w:t xml:space="preserve"> Правительства РК от 11.11.2022 N 563)</w:t>
            </w:r>
          </w:p>
        </w:tc>
      </w:tr>
      <w:tr w:rsidR="00D643F6">
        <w:tc>
          <w:tcPr>
            <w:tcW w:w="1361" w:type="dxa"/>
            <w:vMerge w:val="restart"/>
            <w:tcBorders>
              <w:bottom w:val="nil"/>
            </w:tcBorders>
          </w:tcPr>
          <w:p w:rsidR="00D643F6" w:rsidRDefault="00D643F6">
            <w:pPr>
              <w:pStyle w:val="ConsPlusNormal"/>
              <w:jc w:val="both"/>
            </w:pPr>
            <w:r>
              <w:t>Основное мероприятие 2.F5.(2.1.2.).</w:t>
            </w:r>
          </w:p>
        </w:tc>
        <w:tc>
          <w:tcPr>
            <w:tcW w:w="2608" w:type="dxa"/>
            <w:vMerge w:val="restart"/>
            <w:tcBorders>
              <w:bottom w:val="nil"/>
            </w:tcBorders>
          </w:tcPr>
          <w:p w:rsidR="00D643F6" w:rsidRDefault="00D643F6">
            <w:pPr>
              <w:pStyle w:val="ConsPlusNormal"/>
              <w:jc w:val="both"/>
            </w:pPr>
            <w:r>
              <w:t>Региональный проект "Чистая вода"</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164 646,6</w:t>
            </w:r>
          </w:p>
        </w:tc>
        <w:tc>
          <w:tcPr>
            <w:tcW w:w="1417" w:type="dxa"/>
          </w:tcPr>
          <w:p w:rsidR="00D643F6" w:rsidRDefault="00D643F6">
            <w:pPr>
              <w:pStyle w:val="ConsPlusNormal"/>
              <w:jc w:val="center"/>
            </w:pPr>
            <w:r>
              <w:t>442 367,7</w:t>
            </w:r>
          </w:p>
        </w:tc>
        <w:tc>
          <w:tcPr>
            <w:tcW w:w="1417" w:type="dxa"/>
          </w:tcPr>
          <w:p w:rsidR="00D643F6" w:rsidRDefault="00D643F6">
            <w:pPr>
              <w:pStyle w:val="ConsPlusNormal"/>
              <w:jc w:val="center"/>
            </w:pPr>
            <w:r>
              <w:t>688 461,7</w:t>
            </w:r>
          </w:p>
        </w:tc>
        <w:tc>
          <w:tcPr>
            <w:tcW w:w="1304" w:type="dxa"/>
          </w:tcPr>
          <w:p w:rsidR="00D643F6" w:rsidRDefault="00D643F6">
            <w:pPr>
              <w:pStyle w:val="ConsPlusNormal"/>
              <w:jc w:val="center"/>
            </w:pPr>
            <w:r>
              <w:t>378 130,8</w:t>
            </w:r>
          </w:p>
        </w:tc>
        <w:tc>
          <w:tcPr>
            <w:tcW w:w="1304" w:type="dxa"/>
          </w:tcPr>
          <w:p w:rsidR="00D643F6" w:rsidRDefault="00D643F6">
            <w:pPr>
              <w:pStyle w:val="ConsPlusNormal"/>
              <w:jc w:val="center"/>
            </w:pPr>
            <w:r>
              <w:t>441 009,0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16 362,4</w:t>
            </w:r>
          </w:p>
        </w:tc>
        <w:tc>
          <w:tcPr>
            <w:tcW w:w="1417" w:type="dxa"/>
          </w:tcPr>
          <w:p w:rsidR="00D643F6" w:rsidRDefault="00D643F6">
            <w:pPr>
              <w:pStyle w:val="ConsPlusNormal"/>
              <w:jc w:val="center"/>
            </w:pPr>
            <w:r>
              <w:t>220 743,6</w:t>
            </w:r>
          </w:p>
        </w:tc>
        <w:tc>
          <w:tcPr>
            <w:tcW w:w="1417" w:type="dxa"/>
          </w:tcPr>
          <w:p w:rsidR="00D643F6" w:rsidRDefault="00D643F6">
            <w:pPr>
              <w:pStyle w:val="ConsPlusNormal"/>
              <w:jc w:val="center"/>
            </w:pPr>
            <w:r>
              <w:t>464 001,2</w:t>
            </w:r>
          </w:p>
        </w:tc>
        <w:tc>
          <w:tcPr>
            <w:tcW w:w="1304" w:type="dxa"/>
          </w:tcPr>
          <w:p w:rsidR="00D643F6" w:rsidRDefault="00D643F6">
            <w:pPr>
              <w:pStyle w:val="ConsPlusNormal"/>
              <w:jc w:val="center"/>
            </w:pPr>
            <w:r>
              <w:t>215 026,2</w:t>
            </w:r>
          </w:p>
        </w:tc>
        <w:tc>
          <w:tcPr>
            <w:tcW w:w="1304" w:type="dxa"/>
          </w:tcPr>
          <w:p w:rsidR="00D643F6" w:rsidRDefault="00D643F6">
            <w:pPr>
              <w:pStyle w:val="ConsPlusNormal"/>
              <w:jc w:val="center"/>
            </w:pPr>
            <w:r>
              <w:t>274 760,5</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15 544,3</w:t>
            </w:r>
          </w:p>
        </w:tc>
        <w:tc>
          <w:tcPr>
            <w:tcW w:w="1417" w:type="dxa"/>
          </w:tcPr>
          <w:p w:rsidR="00D643F6" w:rsidRDefault="00D643F6">
            <w:pPr>
              <w:pStyle w:val="ConsPlusNormal"/>
              <w:jc w:val="center"/>
            </w:pPr>
            <w:r>
              <w:t>115 087,8</w:t>
            </w:r>
          </w:p>
        </w:tc>
        <w:tc>
          <w:tcPr>
            <w:tcW w:w="1417" w:type="dxa"/>
          </w:tcPr>
          <w:p w:rsidR="00D643F6" w:rsidRDefault="00D643F6">
            <w:pPr>
              <w:pStyle w:val="ConsPlusNormal"/>
              <w:jc w:val="center"/>
            </w:pPr>
            <w:r>
              <w:t>308 652,9</w:t>
            </w:r>
          </w:p>
        </w:tc>
        <w:tc>
          <w:tcPr>
            <w:tcW w:w="1304" w:type="dxa"/>
          </w:tcPr>
          <w:p w:rsidR="00D643F6" w:rsidRDefault="00D643F6">
            <w:pPr>
              <w:pStyle w:val="ConsPlusNormal"/>
              <w:jc w:val="center"/>
            </w:pPr>
            <w:r>
              <w:t>153 676,3</w:t>
            </w:r>
          </w:p>
        </w:tc>
        <w:tc>
          <w:tcPr>
            <w:tcW w:w="1304" w:type="dxa"/>
          </w:tcPr>
          <w:p w:rsidR="00D643F6" w:rsidRDefault="00D643F6">
            <w:pPr>
              <w:pStyle w:val="ConsPlusNormal"/>
              <w:jc w:val="center"/>
            </w:pPr>
            <w:r>
              <w:t>102 999,4</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xml:space="preserve">- из них за счет средств Фонда содействия </w:t>
            </w:r>
            <w:r>
              <w:lastRenderedPageBreak/>
              <w:t>реформированию ЖКХ</w:t>
            </w:r>
          </w:p>
        </w:tc>
        <w:tc>
          <w:tcPr>
            <w:tcW w:w="1361" w:type="dxa"/>
          </w:tcPr>
          <w:p w:rsidR="00D643F6" w:rsidRDefault="00D643F6">
            <w:pPr>
              <w:pStyle w:val="ConsPlusNormal"/>
              <w:jc w:val="center"/>
            </w:pPr>
            <w:r>
              <w:lastRenderedPageBreak/>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861,2</w:t>
            </w:r>
          </w:p>
        </w:tc>
        <w:tc>
          <w:tcPr>
            <w:tcW w:w="1417" w:type="dxa"/>
          </w:tcPr>
          <w:p w:rsidR="00D643F6" w:rsidRDefault="00D643F6">
            <w:pPr>
              <w:pStyle w:val="ConsPlusNormal"/>
              <w:jc w:val="center"/>
            </w:pPr>
            <w:r>
              <w:t>11 618,1</w:t>
            </w:r>
          </w:p>
        </w:tc>
        <w:tc>
          <w:tcPr>
            <w:tcW w:w="1417" w:type="dxa"/>
          </w:tcPr>
          <w:p w:rsidR="00D643F6" w:rsidRDefault="00D643F6">
            <w:pPr>
              <w:pStyle w:val="ConsPlusNormal"/>
              <w:jc w:val="center"/>
            </w:pPr>
            <w:r>
              <w:t>24 421,8</w:t>
            </w:r>
          </w:p>
        </w:tc>
        <w:tc>
          <w:tcPr>
            <w:tcW w:w="1304" w:type="dxa"/>
          </w:tcPr>
          <w:p w:rsidR="00D643F6" w:rsidRDefault="00D643F6">
            <w:pPr>
              <w:pStyle w:val="ConsPlusNormal"/>
              <w:jc w:val="center"/>
            </w:pPr>
            <w:r>
              <w:t>11 317,2</w:t>
            </w:r>
          </w:p>
        </w:tc>
        <w:tc>
          <w:tcPr>
            <w:tcW w:w="1304" w:type="dxa"/>
          </w:tcPr>
          <w:p w:rsidR="00D643F6" w:rsidRDefault="00D643F6">
            <w:pPr>
              <w:pStyle w:val="ConsPlusNormal"/>
              <w:jc w:val="center"/>
            </w:pPr>
            <w:r>
              <w:t>14 461,1</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внебюджетные средства</w:t>
            </w:r>
          </w:p>
        </w:tc>
        <w:tc>
          <w:tcPr>
            <w:tcW w:w="1361" w:type="dxa"/>
            <w:tcBorders>
              <w:bottom w:val="nil"/>
            </w:tcBorders>
          </w:tcPr>
          <w:p w:rsidR="00D643F6" w:rsidRDefault="00D643F6">
            <w:pPr>
              <w:pStyle w:val="ConsPlusNormal"/>
              <w:jc w:val="center"/>
            </w:pPr>
            <w:r>
              <w:t>147 423,0</w:t>
            </w:r>
          </w:p>
        </w:tc>
        <w:tc>
          <w:tcPr>
            <w:tcW w:w="1417" w:type="dxa"/>
            <w:tcBorders>
              <w:bottom w:val="nil"/>
            </w:tcBorders>
          </w:tcPr>
          <w:p w:rsidR="00D643F6" w:rsidRDefault="00D643F6">
            <w:pPr>
              <w:pStyle w:val="ConsPlusNormal"/>
              <w:jc w:val="center"/>
            </w:pPr>
            <w:r>
              <w:t>210 006,0</w:t>
            </w:r>
          </w:p>
        </w:tc>
        <w:tc>
          <w:tcPr>
            <w:tcW w:w="1417" w:type="dxa"/>
            <w:tcBorders>
              <w:bottom w:val="nil"/>
            </w:tcBorders>
          </w:tcPr>
          <w:p w:rsidR="00D643F6" w:rsidRDefault="00D643F6">
            <w:pPr>
              <w:pStyle w:val="ConsPlusNormal"/>
              <w:jc w:val="center"/>
            </w:pPr>
            <w:r>
              <w:t>200 039,3</w:t>
            </w:r>
          </w:p>
        </w:tc>
        <w:tc>
          <w:tcPr>
            <w:tcW w:w="1304" w:type="dxa"/>
            <w:tcBorders>
              <w:bottom w:val="nil"/>
            </w:tcBorders>
          </w:tcPr>
          <w:p w:rsidR="00D643F6" w:rsidRDefault="00D643F6">
            <w:pPr>
              <w:pStyle w:val="ConsPlusNormal"/>
              <w:jc w:val="center"/>
            </w:pPr>
            <w:r>
              <w:t>151 787,4</w:t>
            </w:r>
          </w:p>
        </w:tc>
        <w:tc>
          <w:tcPr>
            <w:tcW w:w="1304" w:type="dxa"/>
            <w:tcBorders>
              <w:bottom w:val="nil"/>
            </w:tcBorders>
          </w:tcPr>
          <w:p w:rsidR="00D643F6" w:rsidRDefault="00D643F6">
            <w:pPr>
              <w:pStyle w:val="ConsPlusNormal"/>
              <w:jc w:val="center"/>
            </w:pPr>
            <w:r>
              <w:t>151 787,4</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413">
              <w:r>
                <w:rPr>
                  <w:color w:val="0000FF"/>
                </w:rPr>
                <w:t>Постановления</w:t>
              </w:r>
            </w:hyperlink>
            <w:r>
              <w:t xml:space="preserve"> Правительства РК от 11.11.2022 N 563)</w:t>
            </w:r>
          </w:p>
        </w:tc>
      </w:tr>
      <w:tr w:rsidR="00D643F6">
        <w:tc>
          <w:tcPr>
            <w:tcW w:w="1361" w:type="dxa"/>
            <w:vMerge w:val="restart"/>
          </w:tcPr>
          <w:p w:rsidR="00D643F6" w:rsidRDefault="00D643F6">
            <w:pPr>
              <w:pStyle w:val="ConsPlusNormal"/>
              <w:jc w:val="both"/>
            </w:pPr>
            <w:r>
              <w:t>Основное мероприятие 2.1.3.</w:t>
            </w:r>
          </w:p>
        </w:tc>
        <w:tc>
          <w:tcPr>
            <w:tcW w:w="2608" w:type="dxa"/>
            <w:vMerge w:val="restart"/>
          </w:tcPr>
          <w:p w:rsidR="00D643F6" w:rsidRDefault="00D643F6">
            <w:pPr>
              <w:pStyle w:val="ConsPlusNormal"/>
              <w:jc w:val="both"/>
            </w:pPr>
            <w:r>
              <w:t>Содействие в строительстве, реконструкции и модернизации систем коммунальной инфраструктуры, в том числе за счет привлечения частных инвестиций</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1 334 087,6</w:t>
            </w:r>
          </w:p>
        </w:tc>
        <w:tc>
          <w:tcPr>
            <w:tcW w:w="1417" w:type="dxa"/>
          </w:tcPr>
          <w:p w:rsidR="00D643F6" w:rsidRDefault="00D643F6">
            <w:pPr>
              <w:pStyle w:val="ConsPlusNormal"/>
              <w:jc w:val="center"/>
            </w:pPr>
            <w:r>
              <w:t>1 731 852,0</w:t>
            </w:r>
          </w:p>
        </w:tc>
        <w:tc>
          <w:tcPr>
            <w:tcW w:w="1417" w:type="dxa"/>
          </w:tcPr>
          <w:p w:rsidR="00D643F6" w:rsidRDefault="00D643F6">
            <w:pPr>
              <w:pStyle w:val="ConsPlusNormal"/>
              <w:jc w:val="center"/>
            </w:pPr>
            <w:r>
              <w:t>1 603 393,4</w:t>
            </w:r>
          </w:p>
        </w:tc>
        <w:tc>
          <w:tcPr>
            <w:tcW w:w="1304" w:type="dxa"/>
          </w:tcPr>
          <w:p w:rsidR="00D643F6" w:rsidRDefault="00D643F6">
            <w:pPr>
              <w:pStyle w:val="ConsPlusNormal"/>
              <w:jc w:val="center"/>
            </w:pPr>
            <w:r>
              <w:t>1 408 876,0</w:t>
            </w:r>
          </w:p>
        </w:tc>
        <w:tc>
          <w:tcPr>
            <w:tcW w:w="1304" w:type="dxa"/>
          </w:tcPr>
          <w:p w:rsidR="00D643F6" w:rsidRDefault="00D643F6">
            <w:pPr>
              <w:pStyle w:val="ConsPlusNormal"/>
              <w:jc w:val="center"/>
            </w:pPr>
            <w:r>
              <w:t>874 941,0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8 500,0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внебюджетные средства</w:t>
            </w:r>
          </w:p>
        </w:tc>
        <w:tc>
          <w:tcPr>
            <w:tcW w:w="1361" w:type="dxa"/>
          </w:tcPr>
          <w:p w:rsidR="00D643F6" w:rsidRDefault="00D643F6">
            <w:pPr>
              <w:pStyle w:val="ConsPlusNormal"/>
              <w:jc w:val="center"/>
            </w:pPr>
            <w:r>
              <w:t>1 325 587,6</w:t>
            </w:r>
          </w:p>
        </w:tc>
        <w:tc>
          <w:tcPr>
            <w:tcW w:w="1417" w:type="dxa"/>
          </w:tcPr>
          <w:p w:rsidR="00D643F6" w:rsidRDefault="00D643F6">
            <w:pPr>
              <w:pStyle w:val="ConsPlusNormal"/>
              <w:jc w:val="center"/>
            </w:pPr>
            <w:r>
              <w:t>1 731 852,0</w:t>
            </w:r>
          </w:p>
        </w:tc>
        <w:tc>
          <w:tcPr>
            <w:tcW w:w="1417" w:type="dxa"/>
          </w:tcPr>
          <w:p w:rsidR="00D643F6" w:rsidRDefault="00D643F6">
            <w:pPr>
              <w:pStyle w:val="ConsPlusNormal"/>
              <w:jc w:val="center"/>
            </w:pPr>
            <w:r>
              <w:t>1 603 393,4</w:t>
            </w:r>
          </w:p>
        </w:tc>
        <w:tc>
          <w:tcPr>
            <w:tcW w:w="1304" w:type="dxa"/>
          </w:tcPr>
          <w:p w:rsidR="00D643F6" w:rsidRDefault="00D643F6">
            <w:pPr>
              <w:pStyle w:val="ConsPlusNormal"/>
              <w:jc w:val="center"/>
            </w:pPr>
            <w:r>
              <w:t>1 408 876,0</w:t>
            </w:r>
          </w:p>
        </w:tc>
        <w:tc>
          <w:tcPr>
            <w:tcW w:w="1304" w:type="dxa"/>
          </w:tcPr>
          <w:p w:rsidR="00D643F6" w:rsidRDefault="00D643F6">
            <w:pPr>
              <w:pStyle w:val="ConsPlusNormal"/>
              <w:jc w:val="center"/>
            </w:pPr>
            <w:r>
              <w:t>847 941,0</w:t>
            </w:r>
          </w:p>
        </w:tc>
      </w:tr>
      <w:tr w:rsidR="00D643F6">
        <w:tc>
          <w:tcPr>
            <w:tcW w:w="1361" w:type="dxa"/>
            <w:vMerge w:val="restart"/>
          </w:tcPr>
          <w:p w:rsidR="00D643F6" w:rsidRDefault="00D643F6">
            <w:pPr>
              <w:pStyle w:val="ConsPlusNormal"/>
              <w:jc w:val="both"/>
            </w:pPr>
            <w:r>
              <w:t>Основное мероприятие 2.1.4.</w:t>
            </w:r>
          </w:p>
        </w:tc>
        <w:tc>
          <w:tcPr>
            <w:tcW w:w="2608" w:type="dxa"/>
            <w:vMerge w:val="restart"/>
          </w:tcPr>
          <w:p w:rsidR="00D643F6" w:rsidRDefault="00D643F6">
            <w:pPr>
              <w:pStyle w:val="ConsPlusNormal"/>
              <w:jc w:val="both"/>
            </w:pPr>
            <w:r>
              <w:t>Содействие в определении мер, направленных на повышение качества услуг холодного водоснабжения и водоотведения</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6 640,0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6 308,0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 xml:space="preserve">- из них за счет средств </w:t>
            </w:r>
            <w:r>
              <w:lastRenderedPageBreak/>
              <w:t>Фонда содействия реформированию ЖКХ</w:t>
            </w:r>
          </w:p>
        </w:tc>
        <w:tc>
          <w:tcPr>
            <w:tcW w:w="1361" w:type="dxa"/>
          </w:tcPr>
          <w:p w:rsidR="00D643F6" w:rsidRDefault="00D643F6">
            <w:pPr>
              <w:pStyle w:val="ConsPlusNormal"/>
              <w:jc w:val="center"/>
            </w:pPr>
            <w:r>
              <w:lastRenderedPageBreak/>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332,0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внебюджетные средства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val="restart"/>
            <w:tcBorders>
              <w:bottom w:val="nil"/>
            </w:tcBorders>
          </w:tcPr>
          <w:p w:rsidR="00D643F6" w:rsidRDefault="00D643F6">
            <w:pPr>
              <w:pStyle w:val="ConsPlusNormal"/>
              <w:jc w:val="both"/>
            </w:pPr>
            <w:r>
              <w:t>Основное мероприятие 2.2.1.</w:t>
            </w:r>
          </w:p>
        </w:tc>
        <w:tc>
          <w:tcPr>
            <w:tcW w:w="2608" w:type="dxa"/>
            <w:vMerge w:val="restart"/>
            <w:tcBorders>
              <w:bottom w:val="nil"/>
            </w:tcBorders>
          </w:tcPr>
          <w:p w:rsidR="00D643F6" w:rsidRDefault="00D643F6">
            <w:pPr>
              <w:pStyle w:val="ConsPlusNormal"/>
              <w:jc w:val="both"/>
            </w:pPr>
            <w:r>
              <w:t>Обеспечение своевременной подготовки объектов жилищно-коммунального, газового и энергетического комплексов к работе в осенне-зимний период</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82 403,3</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82 403,3</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внебюджетные средства</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414">
              <w:r>
                <w:rPr>
                  <w:color w:val="0000FF"/>
                </w:rPr>
                <w:t>Постановления</w:t>
              </w:r>
            </w:hyperlink>
            <w:r>
              <w:t xml:space="preserve"> Правительства РК от 26.12.2022 N 663)</w:t>
            </w:r>
          </w:p>
        </w:tc>
      </w:tr>
      <w:tr w:rsidR="00D643F6">
        <w:tc>
          <w:tcPr>
            <w:tcW w:w="1361" w:type="dxa"/>
            <w:vMerge w:val="restart"/>
            <w:tcBorders>
              <w:bottom w:val="nil"/>
            </w:tcBorders>
          </w:tcPr>
          <w:p w:rsidR="00D643F6" w:rsidRDefault="00D643F6">
            <w:pPr>
              <w:pStyle w:val="ConsPlusNormal"/>
              <w:jc w:val="both"/>
            </w:pPr>
            <w:r>
              <w:t>Основное мероприятие 2.2.3.</w:t>
            </w:r>
          </w:p>
        </w:tc>
        <w:tc>
          <w:tcPr>
            <w:tcW w:w="2608" w:type="dxa"/>
            <w:vMerge w:val="restart"/>
            <w:tcBorders>
              <w:bottom w:val="nil"/>
            </w:tcBorders>
          </w:tcPr>
          <w:p w:rsidR="00D643F6" w:rsidRDefault="00D643F6">
            <w:pPr>
              <w:pStyle w:val="ConsPlusNormal"/>
              <w:jc w:val="both"/>
            </w:pPr>
            <w:r>
              <w:t>Возмещение выпадающих доходов, связанных с государственным регулированием цен (тарифов)</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2 891 381,9</w:t>
            </w:r>
          </w:p>
        </w:tc>
        <w:tc>
          <w:tcPr>
            <w:tcW w:w="1417" w:type="dxa"/>
          </w:tcPr>
          <w:p w:rsidR="00D643F6" w:rsidRDefault="00D643F6">
            <w:pPr>
              <w:pStyle w:val="ConsPlusNormal"/>
              <w:jc w:val="center"/>
            </w:pPr>
            <w:r>
              <w:t>3 985 108,2</w:t>
            </w:r>
          </w:p>
        </w:tc>
        <w:tc>
          <w:tcPr>
            <w:tcW w:w="1417" w:type="dxa"/>
          </w:tcPr>
          <w:p w:rsidR="00D643F6" w:rsidRDefault="00D643F6">
            <w:pPr>
              <w:pStyle w:val="ConsPlusNormal"/>
              <w:jc w:val="center"/>
            </w:pPr>
            <w:r>
              <w:t>5 262 733,4</w:t>
            </w:r>
          </w:p>
        </w:tc>
        <w:tc>
          <w:tcPr>
            <w:tcW w:w="1304" w:type="dxa"/>
          </w:tcPr>
          <w:p w:rsidR="00D643F6" w:rsidRDefault="00D643F6">
            <w:pPr>
              <w:pStyle w:val="ConsPlusNormal"/>
              <w:jc w:val="center"/>
            </w:pPr>
            <w:r>
              <w:t>27 732,9</w:t>
            </w:r>
          </w:p>
        </w:tc>
        <w:tc>
          <w:tcPr>
            <w:tcW w:w="1304" w:type="dxa"/>
          </w:tcPr>
          <w:p w:rsidR="00D643F6" w:rsidRDefault="00D643F6">
            <w:pPr>
              <w:pStyle w:val="ConsPlusNormal"/>
              <w:jc w:val="center"/>
            </w:pPr>
            <w:r>
              <w:t>27 732,9</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2 891 381,9</w:t>
            </w:r>
          </w:p>
        </w:tc>
        <w:tc>
          <w:tcPr>
            <w:tcW w:w="1417" w:type="dxa"/>
          </w:tcPr>
          <w:p w:rsidR="00D643F6" w:rsidRDefault="00D643F6">
            <w:pPr>
              <w:pStyle w:val="ConsPlusNormal"/>
              <w:jc w:val="center"/>
            </w:pPr>
            <w:r>
              <w:t>3 985 108,2</w:t>
            </w:r>
          </w:p>
        </w:tc>
        <w:tc>
          <w:tcPr>
            <w:tcW w:w="1417" w:type="dxa"/>
          </w:tcPr>
          <w:p w:rsidR="00D643F6" w:rsidRDefault="00D643F6">
            <w:pPr>
              <w:pStyle w:val="ConsPlusNormal"/>
              <w:jc w:val="center"/>
            </w:pPr>
            <w:r>
              <w:t>5 262 733,4</w:t>
            </w:r>
          </w:p>
        </w:tc>
        <w:tc>
          <w:tcPr>
            <w:tcW w:w="1304" w:type="dxa"/>
          </w:tcPr>
          <w:p w:rsidR="00D643F6" w:rsidRDefault="00D643F6">
            <w:pPr>
              <w:pStyle w:val="ConsPlusNormal"/>
              <w:jc w:val="center"/>
            </w:pPr>
            <w:r>
              <w:t>27 732,9</w:t>
            </w:r>
          </w:p>
        </w:tc>
        <w:tc>
          <w:tcPr>
            <w:tcW w:w="1304" w:type="dxa"/>
          </w:tcPr>
          <w:p w:rsidR="00D643F6" w:rsidRDefault="00D643F6">
            <w:pPr>
              <w:pStyle w:val="ConsPlusNormal"/>
              <w:jc w:val="center"/>
            </w:pPr>
            <w:r>
              <w:t>27 732,9</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внебюджетные средства</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415">
              <w:r>
                <w:rPr>
                  <w:color w:val="0000FF"/>
                </w:rPr>
                <w:t>Постановления</w:t>
              </w:r>
            </w:hyperlink>
            <w:r>
              <w:t xml:space="preserve"> Правительства РК от 26.12.2022 N 663)</w:t>
            </w:r>
          </w:p>
        </w:tc>
      </w:tr>
      <w:tr w:rsidR="00D643F6">
        <w:tc>
          <w:tcPr>
            <w:tcW w:w="1361" w:type="dxa"/>
            <w:vMerge w:val="restart"/>
            <w:tcBorders>
              <w:bottom w:val="nil"/>
            </w:tcBorders>
          </w:tcPr>
          <w:p w:rsidR="00D643F6" w:rsidRDefault="00D643F6">
            <w:pPr>
              <w:pStyle w:val="ConsPlusNormal"/>
              <w:jc w:val="both"/>
            </w:pPr>
            <w:r>
              <w:t>Основное мероприятие 2.2.4.</w:t>
            </w:r>
          </w:p>
        </w:tc>
        <w:tc>
          <w:tcPr>
            <w:tcW w:w="2608" w:type="dxa"/>
            <w:vMerge w:val="restart"/>
            <w:tcBorders>
              <w:bottom w:val="nil"/>
            </w:tcBorders>
          </w:tcPr>
          <w:p w:rsidR="00D643F6" w:rsidRDefault="00D643F6">
            <w:pPr>
              <w:pStyle w:val="ConsPlusNormal"/>
              <w:jc w:val="both"/>
            </w:pPr>
            <w:r>
              <w:t>Возмещение недополученных доходов, возникающих в результате государственного регулирования цен на топливо твердое, используемое для нужд отопления</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86 232,3</w:t>
            </w:r>
          </w:p>
        </w:tc>
        <w:tc>
          <w:tcPr>
            <w:tcW w:w="1417" w:type="dxa"/>
          </w:tcPr>
          <w:p w:rsidR="00D643F6" w:rsidRDefault="00D643F6">
            <w:pPr>
              <w:pStyle w:val="ConsPlusNormal"/>
              <w:jc w:val="center"/>
            </w:pPr>
            <w:r>
              <w:t>116 925,2</w:t>
            </w:r>
          </w:p>
        </w:tc>
        <w:tc>
          <w:tcPr>
            <w:tcW w:w="1417" w:type="dxa"/>
          </w:tcPr>
          <w:p w:rsidR="00D643F6" w:rsidRDefault="00D643F6">
            <w:pPr>
              <w:pStyle w:val="ConsPlusNormal"/>
              <w:jc w:val="center"/>
            </w:pPr>
            <w:r>
              <w:t>189 078,4</w:t>
            </w:r>
          </w:p>
        </w:tc>
        <w:tc>
          <w:tcPr>
            <w:tcW w:w="1304" w:type="dxa"/>
          </w:tcPr>
          <w:p w:rsidR="00D643F6" w:rsidRDefault="00D643F6">
            <w:pPr>
              <w:pStyle w:val="ConsPlusNormal"/>
              <w:jc w:val="center"/>
            </w:pPr>
            <w:r>
              <w:t>189 117,8</w:t>
            </w:r>
          </w:p>
        </w:tc>
        <w:tc>
          <w:tcPr>
            <w:tcW w:w="1304" w:type="dxa"/>
          </w:tcPr>
          <w:p w:rsidR="00D643F6" w:rsidRDefault="00D643F6">
            <w:pPr>
              <w:pStyle w:val="ConsPlusNormal"/>
              <w:jc w:val="center"/>
            </w:pPr>
            <w:r>
              <w:t>189 117,8</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86 232,3</w:t>
            </w:r>
          </w:p>
        </w:tc>
        <w:tc>
          <w:tcPr>
            <w:tcW w:w="1417" w:type="dxa"/>
          </w:tcPr>
          <w:p w:rsidR="00D643F6" w:rsidRDefault="00D643F6">
            <w:pPr>
              <w:pStyle w:val="ConsPlusNormal"/>
              <w:jc w:val="center"/>
            </w:pPr>
            <w:r>
              <w:t>116 925,2</w:t>
            </w:r>
          </w:p>
        </w:tc>
        <w:tc>
          <w:tcPr>
            <w:tcW w:w="1417" w:type="dxa"/>
          </w:tcPr>
          <w:p w:rsidR="00D643F6" w:rsidRDefault="00D643F6">
            <w:pPr>
              <w:pStyle w:val="ConsPlusNormal"/>
              <w:jc w:val="center"/>
            </w:pPr>
            <w:r>
              <w:t>189 078,4</w:t>
            </w:r>
          </w:p>
        </w:tc>
        <w:tc>
          <w:tcPr>
            <w:tcW w:w="1304" w:type="dxa"/>
          </w:tcPr>
          <w:p w:rsidR="00D643F6" w:rsidRDefault="00D643F6">
            <w:pPr>
              <w:pStyle w:val="ConsPlusNormal"/>
              <w:jc w:val="center"/>
            </w:pPr>
            <w:r>
              <w:t>189 117,8</w:t>
            </w:r>
          </w:p>
        </w:tc>
        <w:tc>
          <w:tcPr>
            <w:tcW w:w="1304" w:type="dxa"/>
          </w:tcPr>
          <w:p w:rsidR="00D643F6" w:rsidRDefault="00D643F6">
            <w:pPr>
              <w:pStyle w:val="ConsPlusNormal"/>
              <w:jc w:val="center"/>
            </w:pPr>
            <w:r>
              <w:t>189 117,8</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внебюджетные средства</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416">
              <w:r>
                <w:rPr>
                  <w:color w:val="0000FF"/>
                </w:rPr>
                <w:t>Постановления</w:t>
              </w:r>
            </w:hyperlink>
            <w:r>
              <w:t xml:space="preserve"> Правительства РК от 26.12.2022 N 663)</w:t>
            </w:r>
          </w:p>
        </w:tc>
      </w:tr>
      <w:tr w:rsidR="00D643F6">
        <w:tc>
          <w:tcPr>
            <w:tcW w:w="1361" w:type="dxa"/>
            <w:vMerge w:val="restart"/>
            <w:tcBorders>
              <w:bottom w:val="nil"/>
            </w:tcBorders>
          </w:tcPr>
          <w:p w:rsidR="00D643F6" w:rsidRDefault="00D643F6">
            <w:pPr>
              <w:pStyle w:val="ConsPlusNormal"/>
              <w:jc w:val="both"/>
            </w:pPr>
            <w:r>
              <w:t>Основное мероприятие 2.2.5.</w:t>
            </w:r>
          </w:p>
        </w:tc>
        <w:tc>
          <w:tcPr>
            <w:tcW w:w="2608" w:type="dxa"/>
            <w:vMerge w:val="restart"/>
            <w:tcBorders>
              <w:bottom w:val="nil"/>
            </w:tcBorders>
          </w:tcPr>
          <w:p w:rsidR="00D643F6" w:rsidRDefault="00D643F6">
            <w:pPr>
              <w:pStyle w:val="ConsPlusNormal"/>
              <w:jc w:val="both"/>
            </w:pPr>
            <w:r>
              <w:t xml:space="preserve">Реализация проектов инициативного бюджетирования по </w:t>
            </w:r>
            <w:r>
              <w:lastRenderedPageBreak/>
              <w:t>обустройству источников холодного водоснабжения</w:t>
            </w:r>
          </w:p>
        </w:tc>
        <w:tc>
          <w:tcPr>
            <w:tcW w:w="2778" w:type="dxa"/>
          </w:tcPr>
          <w:p w:rsidR="00D643F6" w:rsidRDefault="00D643F6">
            <w:pPr>
              <w:pStyle w:val="ConsPlusNormal"/>
            </w:pPr>
            <w:r>
              <w:lastRenderedPageBreak/>
              <w:t>всего</w:t>
            </w:r>
          </w:p>
        </w:tc>
        <w:tc>
          <w:tcPr>
            <w:tcW w:w="1361" w:type="dxa"/>
          </w:tcPr>
          <w:p w:rsidR="00D643F6" w:rsidRDefault="00D643F6">
            <w:pPr>
              <w:pStyle w:val="ConsPlusNormal"/>
              <w:jc w:val="center"/>
            </w:pPr>
            <w:r>
              <w:t>6 818,3</w:t>
            </w:r>
          </w:p>
        </w:tc>
        <w:tc>
          <w:tcPr>
            <w:tcW w:w="1417" w:type="dxa"/>
          </w:tcPr>
          <w:p w:rsidR="00D643F6" w:rsidRDefault="00D643F6">
            <w:pPr>
              <w:pStyle w:val="ConsPlusNormal"/>
              <w:jc w:val="center"/>
            </w:pPr>
            <w:r>
              <w:t>12 887,3</w:t>
            </w:r>
          </w:p>
        </w:tc>
        <w:tc>
          <w:tcPr>
            <w:tcW w:w="1417" w:type="dxa"/>
          </w:tcPr>
          <w:p w:rsidR="00D643F6" w:rsidRDefault="00D643F6">
            <w:pPr>
              <w:pStyle w:val="ConsPlusNormal"/>
              <w:jc w:val="center"/>
            </w:pPr>
            <w:r>
              <w:t>22 253,0</w:t>
            </w:r>
          </w:p>
        </w:tc>
        <w:tc>
          <w:tcPr>
            <w:tcW w:w="1304" w:type="dxa"/>
          </w:tcPr>
          <w:p w:rsidR="00D643F6" w:rsidRDefault="00D643F6">
            <w:pPr>
              <w:pStyle w:val="ConsPlusNormal"/>
              <w:jc w:val="center"/>
            </w:pPr>
            <w:r>
              <w:t>22 222,2</w:t>
            </w:r>
          </w:p>
        </w:tc>
        <w:tc>
          <w:tcPr>
            <w:tcW w:w="1304" w:type="dxa"/>
          </w:tcPr>
          <w:p w:rsidR="00D643F6" w:rsidRDefault="00D643F6">
            <w:pPr>
              <w:pStyle w:val="ConsPlusNormal"/>
              <w:jc w:val="center"/>
            </w:pPr>
            <w:r>
              <w:t>22 222,2</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5 868,6</w:t>
            </w:r>
          </w:p>
        </w:tc>
        <w:tc>
          <w:tcPr>
            <w:tcW w:w="1417" w:type="dxa"/>
          </w:tcPr>
          <w:p w:rsidR="00D643F6" w:rsidRDefault="00D643F6">
            <w:pPr>
              <w:pStyle w:val="ConsPlusNormal"/>
              <w:jc w:val="center"/>
            </w:pPr>
            <w:r>
              <w:t>11 100,0</w:t>
            </w:r>
          </w:p>
        </w:tc>
        <w:tc>
          <w:tcPr>
            <w:tcW w:w="1417" w:type="dxa"/>
          </w:tcPr>
          <w:p w:rsidR="00D643F6" w:rsidRDefault="00D643F6">
            <w:pPr>
              <w:pStyle w:val="ConsPlusNormal"/>
              <w:jc w:val="center"/>
            </w:pPr>
            <w:r>
              <w:t>18 800,0</w:t>
            </w:r>
          </w:p>
        </w:tc>
        <w:tc>
          <w:tcPr>
            <w:tcW w:w="1304" w:type="dxa"/>
          </w:tcPr>
          <w:p w:rsidR="00D643F6" w:rsidRDefault="00D643F6">
            <w:pPr>
              <w:pStyle w:val="ConsPlusNormal"/>
              <w:jc w:val="center"/>
            </w:pPr>
            <w:r>
              <w:t>20 000,0</w:t>
            </w:r>
          </w:p>
        </w:tc>
        <w:tc>
          <w:tcPr>
            <w:tcW w:w="1304" w:type="dxa"/>
          </w:tcPr>
          <w:p w:rsidR="00D643F6" w:rsidRDefault="00D643F6">
            <w:pPr>
              <w:pStyle w:val="ConsPlusNormal"/>
              <w:jc w:val="center"/>
            </w:pPr>
            <w:r>
              <w:t>20 000,0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pP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pP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949,7</w:t>
            </w:r>
          </w:p>
        </w:tc>
        <w:tc>
          <w:tcPr>
            <w:tcW w:w="1417" w:type="dxa"/>
          </w:tcPr>
          <w:p w:rsidR="00D643F6" w:rsidRDefault="00D643F6">
            <w:pPr>
              <w:pStyle w:val="ConsPlusNormal"/>
              <w:jc w:val="center"/>
            </w:pPr>
            <w:r>
              <w:t>1 787,3</w:t>
            </w:r>
          </w:p>
        </w:tc>
        <w:tc>
          <w:tcPr>
            <w:tcW w:w="1417" w:type="dxa"/>
          </w:tcPr>
          <w:p w:rsidR="00D643F6" w:rsidRDefault="00D643F6">
            <w:pPr>
              <w:pStyle w:val="ConsPlusNormal"/>
              <w:jc w:val="center"/>
            </w:pPr>
            <w:r>
              <w:t>3 453,0</w:t>
            </w:r>
          </w:p>
        </w:tc>
        <w:tc>
          <w:tcPr>
            <w:tcW w:w="1304" w:type="dxa"/>
          </w:tcPr>
          <w:p w:rsidR="00D643F6" w:rsidRDefault="00D643F6">
            <w:pPr>
              <w:pStyle w:val="ConsPlusNormal"/>
              <w:jc w:val="center"/>
            </w:pPr>
            <w:r>
              <w:t>2 222,2</w:t>
            </w:r>
          </w:p>
        </w:tc>
        <w:tc>
          <w:tcPr>
            <w:tcW w:w="1304" w:type="dxa"/>
          </w:tcPr>
          <w:p w:rsidR="00D643F6" w:rsidRDefault="00D643F6">
            <w:pPr>
              <w:pStyle w:val="ConsPlusNormal"/>
              <w:jc w:val="center"/>
            </w:pPr>
            <w:r>
              <w:t>2 222,2</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внебюджетные средства</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417">
              <w:r>
                <w:rPr>
                  <w:color w:val="0000FF"/>
                </w:rPr>
                <w:t>Постановления</w:t>
              </w:r>
            </w:hyperlink>
            <w:r>
              <w:t xml:space="preserve"> Правительства РК от 26.12.2022 N 663)</w:t>
            </w:r>
          </w:p>
        </w:tc>
      </w:tr>
      <w:tr w:rsidR="00D643F6">
        <w:tc>
          <w:tcPr>
            <w:tcW w:w="1361" w:type="dxa"/>
            <w:vMerge w:val="restart"/>
          </w:tcPr>
          <w:p w:rsidR="00D643F6" w:rsidRDefault="00D643F6">
            <w:pPr>
              <w:pStyle w:val="ConsPlusNormal"/>
              <w:jc w:val="both"/>
            </w:pPr>
            <w:r>
              <w:t>Основное мероприятие 2.2.6.</w:t>
            </w:r>
          </w:p>
        </w:tc>
        <w:tc>
          <w:tcPr>
            <w:tcW w:w="2608" w:type="dxa"/>
            <w:vMerge w:val="restart"/>
          </w:tcPr>
          <w:p w:rsidR="00D643F6" w:rsidRDefault="00D643F6">
            <w:pPr>
              <w:pStyle w:val="ConsPlusNormal"/>
              <w:jc w:val="both"/>
            </w:pPr>
            <w:r>
              <w:t>Содействие в реализации энергосберегающих проектов в сфере жилищно-коммунального хозяйства, производства, передачи, потребления энергетических ресурсов и в системах коммунальной инфраструктуры</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543 200,0</w:t>
            </w:r>
          </w:p>
        </w:tc>
        <w:tc>
          <w:tcPr>
            <w:tcW w:w="1417" w:type="dxa"/>
          </w:tcPr>
          <w:p w:rsidR="00D643F6" w:rsidRDefault="00D643F6">
            <w:pPr>
              <w:pStyle w:val="ConsPlusNormal"/>
              <w:jc w:val="center"/>
            </w:pPr>
            <w:r>
              <w:t>543 200,0</w:t>
            </w:r>
          </w:p>
        </w:tc>
        <w:tc>
          <w:tcPr>
            <w:tcW w:w="1417" w:type="dxa"/>
          </w:tcPr>
          <w:p w:rsidR="00D643F6" w:rsidRDefault="00D643F6">
            <w:pPr>
              <w:pStyle w:val="ConsPlusNormal"/>
              <w:jc w:val="center"/>
            </w:pPr>
            <w:r>
              <w:t>543 200,0</w:t>
            </w:r>
          </w:p>
        </w:tc>
        <w:tc>
          <w:tcPr>
            <w:tcW w:w="1304" w:type="dxa"/>
          </w:tcPr>
          <w:p w:rsidR="00D643F6" w:rsidRDefault="00D643F6">
            <w:pPr>
              <w:pStyle w:val="ConsPlusNormal"/>
              <w:jc w:val="center"/>
            </w:pPr>
            <w:r>
              <w:t>543 200,0</w:t>
            </w:r>
          </w:p>
        </w:tc>
        <w:tc>
          <w:tcPr>
            <w:tcW w:w="1304" w:type="dxa"/>
          </w:tcPr>
          <w:p w:rsidR="00D643F6" w:rsidRDefault="00D643F6">
            <w:pPr>
              <w:pStyle w:val="ConsPlusNormal"/>
              <w:jc w:val="center"/>
            </w:pPr>
            <w:r>
              <w:t>543 200,0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внебюджетные средства</w:t>
            </w:r>
          </w:p>
        </w:tc>
        <w:tc>
          <w:tcPr>
            <w:tcW w:w="1361" w:type="dxa"/>
          </w:tcPr>
          <w:p w:rsidR="00D643F6" w:rsidRDefault="00D643F6">
            <w:pPr>
              <w:pStyle w:val="ConsPlusNormal"/>
              <w:jc w:val="center"/>
            </w:pPr>
            <w:r>
              <w:t>543 200,00</w:t>
            </w:r>
          </w:p>
        </w:tc>
        <w:tc>
          <w:tcPr>
            <w:tcW w:w="1417" w:type="dxa"/>
          </w:tcPr>
          <w:p w:rsidR="00D643F6" w:rsidRDefault="00D643F6">
            <w:pPr>
              <w:pStyle w:val="ConsPlusNormal"/>
              <w:jc w:val="center"/>
            </w:pPr>
            <w:r>
              <w:t>543 200,0</w:t>
            </w:r>
          </w:p>
        </w:tc>
        <w:tc>
          <w:tcPr>
            <w:tcW w:w="1417" w:type="dxa"/>
          </w:tcPr>
          <w:p w:rsidR="00D643F6" w:rsidRDefault="00D643F6">
            <w:pPr>
              <w:pStyle w:val="ConsPlusNormal"/>
              <w:jc w:val="center"/>
            </w:pPr>
            <w:r>
              <w:t>543 200,0</w:t>
            </w:r>
          </w:p>
        </w:tc>
        <w:tc>
          <w:tcPr>
            <w:tcW w:w="1304" w:type="dxa"/>
          </w:tcPr>
          <w:p w:rsidR="00D643F6" w:rsidRDefault="00D643F6">
            <w:pPr>
              <w:pStyle w:val="ConsPlusNormal"/>
              <w:jc w:val="center"/>
            </w:pPr>
            <w:r>
              <w:t>543 200,0</w:t>
            </w:r>
          </w:p>
        </w:tc>
        <w:tc>
          <w:tcPr>
            <w:tcW w:w="1304" w:type="dxa"/>
          </w:tcPr>
          <w:p w:rsidR="00D643F6" w:rsidRDefault="00D643F6">
            <w:pPr>
              <w:pStyle w:val="ConsPlusNormal"/>
              <w:jc w:val="center"/>
            </w:pPr>
            <w:r>
              <w:t>543 200,0</w:t>
            </w:r>
          </w:p>
        </w:tc>
      </w:tr>
      <w:tr w:rsidR="00D643F6">
        <w:tc>
          <w:tcPr>
            <w:tcW w:w="1361" w:type="dxa"/>
            <w:vMerge w:val="restart"/>
          </w:tcPr>
          <w:p w:rsidR="00D643F6" w:rsidRDefault="00D643F6">
            <w:pPr>
              <w:pStyle w:val="ConsPlusNormal"/>
              <w:jc w:val="both"/>
            </w:pPr>
            <w:r>
              <w:t>Основное мероприяти</w:t>
            </w:r>
            <w:r>
              <w:lastRenderedPageBreak/>
              <w:t>е 2.G2. (2.2.7)</w:t>
            </w:r>
          </w:p>
        </w:tc>
        <w:tc>
          <w:tcPr>
            <w:tcW w:w="2608" w:type="dxa"/>
            <w:vMerge w:val="restart"/>
          </w:tcPr>
          <w:p w:rsidR="00D643F6" w:rsidRDefault="00D643F6">
            <w:pPr>
              <w:pStyle w:val="ConsPlusNormal"/>
              <w:jc w:val="both"/>
            </w:pPr>
            <w:r>
              <w:lastRenderedPageBreak/>
              <w:t xml:space="preserve">Реализация отдельных мероприятий </w:t>
            </w:r>
            <w:r>
              <w:lastRenderedPageBreak/>
              <w:t>регионального проекта "Комплексная система обращения с твердыми коммунальными отходами (Республика Коми)" в части обеспечения деятельности по оказанию коммунальной услуги населению по обращению с твердыми коммунальными отходами</w:t>
            </w:r>
          </w:p>
        </w:tc>
        <w:tc>
          <w:tcPr>
            <w:tcW w:w="2778" w:type="dxa"/>
          </w:tcPr>
          <w:p w:rsidR="00D643F6" w:rsidRDefault="00D643F6">
            <w:pPr>
              <w:pStyle w:val="ConsPlusNormal"/>
            </w:pPr>
            <w:r>
              <w:lastRenderedPageBreak/>
              <w:t>всего</w:t>
            </w:r>
          </w:p>
        </w:tc>
        <w:tc>
          <w:tcPr>
            <w:tcW w:w="1361" w:type="dxa"/>
          </w:tcPr>
          <w:p w:rsidR="00D643F6" w:rsidRDefault="00D643F6">
            <w:pPr>
              <w:pStyle w:val="ConsPlusNormal"/>
              <w:jc w:val="center"/>
            </w:pPr>
            <w:r>
              <w:t>102 193,5</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 xml:space="preserve">республиканский бюджет </w:t>
            </w:r>
            <w:r>
              <w:lastRenderedPageBreak/>
              <w:t>Республики Коми</w:t>
            </w:r>
          </w:p>
        </w:tc>
        <w:tc>
          <w:tcPr>
            <w:tcW w:w="1361" w:type="dxa"/>
          </w:tcPr>
          <w:p w:rsidR="00D643F6" w:rsidRDefault="00D643F6">
            <w:pPr>
              <w:pStyle w:val="ConsPlusNormal"/>
              <w:jc w:val="center"/>
            </w:pPr>
            <w:r>
              <w:lastRenderedPageBreak/>
              <w:t>102 193,5</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102 193,5</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внебюджетные средства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val="restart"/>
            <w:tcBorders>
              <w:bottom w:val="nil"/>
            </w:tcBorders>
          </w:tcPr>
          <w:p w:rsidR="00D643F6" w:rsidRDefault="00D643F6">
            <w:pPr>
              <w:pStyle w:val="ConsPlusNormal"/>
              <w:jc w:val="both"/>
            </w:pPr>
            <w:r>
              <w:t>Основное мероприятие 2.4.2.</w:t>
            </w:r>
          </w:p>
        </w:tc>
        <w:tc>
          <w:tcPr>
            <w:tcW w:w="2608" w:type="dxa"/>
            <w:vMerge w:val="restart"/>
          </w:tcPr>
          <w:p w:rsidR="00D643F6" w:rsidRDefault="00D643F6">
            <w:pPr>
              <w:pStyle w:val="ConsPlusNormal"/>
              <w:jc w:val="both"/>
            </w:pPr>
            <w:r>
              <w:t>Строительство внутрипоселковых газопроводов для государственных нужд</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58 455,7</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58 455,7</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внебюджетные средства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val="restart"/>
            <w:tcBorders>
              <w:bottom w:val="nil"/>
            </w:tcBorders>
          </w:tcPr>
          <w:p w:rsidR="00D643F6" w:rsidRDefault="00D643F6">
            <w:pPr>
              <w:pStyle w:val="ConsPlusNormal"/>
              <w:jc w:val="both"/>
            </w:pPr>
            <w:r>
              <w:t xml:space="preserve">Содействие в строительстве </w:t>
            </w:r>
            <w:r>
              <w:lastRenderedPageBreak/>
              <w:t>внутрипоселковых газопроводов</w:t>
            </w:r>
          </w:p>
        </w:tc>
        <w:tc>
          <w:tcPr>
            <w:tcW w:w="2778" w:type="dxa"/>
          </w:tcPr>
          <w:p w:rsidR="00D643F6" w:rsidRDefault="00D643F6">
            <w:pPr>
              <w:pStyle w:val="ConsPlusNormal"/>
            </w:pPr>
            <w:r>
              <w:lastRenderedPageBreak/>
              <w:t>всего</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113 332,6</w:t>
            </w:r>
          </w:p>
        </w:tc>
        <w:tc>
          <w:tcPr>
            <w:tcW w:w="1417" w:type="dxa"/>
          </w:tcPr>
          <w:p w:rsidR="00D643F6" w:rsidRDefault="00D643F6">
            <w:pPr>
              <w:pStyle w:val="ConsPlusNormal"/>
              <w:jc w:val="center"/>
            </w:pPr>
            <w:r>
              <w:t>71 548,5</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xml:space="preserve">республиканский бюджет </w:t>
            </w:r>
            <w:r>
              <w:lastRenderedPageBreak/>
              <w:t>Республики Коми</w:t>
            </w:r>
          </w:p>
        </w:tc>
        <w:tc>
          <w:tcPr>
            <w:tcW w:w="1361" w:type="dxa"/>
          </w:tcPr>
          <w:p w:rsidR="00D643F6" w:rsidRDefault="00D643F6">
            <w:pPr>
              <w:pStyle w:val="ConsPlusNormal"/>
              <w:jc w:val="center"/>
            </w:pPr>
            <w:r>
              <w:lastRenderedPageBreak/>
              <w:t>0,0</w:t>
            </w:r>
          </w:p>
        </w:tc>
        <w:tc>
          <w:tcPr>
            <w:tcW w:w="1417" w:type="dxa"/>
          </w:tcPr>
          <w:p w:rsidR="00D643F6" w:rsidRDefault="00D643F6">
            <w:pPr>
              <w:pStyle w:val="ConsPlusNormal"/>
              <w:jc w:val="center"/>
            </w:pPr>
            <w:r>
              <w:t>107 666,0</w:t>
            </w:r>
          </w:p>
        </w:tc>
        <w:tc>
          <w:tcPr>
            <w:tcW w:w="1417" w:type="dxa"/>
          </w:tcPr>
          <w:p w:rsidR="00D643F6" w:rsidRDefault="00D643F6">
            <w:pPr>
              <w:pStyle w:val="ConsPlusNormal"/>
              <w:jc w:val="center"/>
            </w:pPr>
            <w:r>
              <w:t>67 971,0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5 666,6</w:t>
            </w:r>
          </w:p>
        </w:tc>
        <w:tc>
          <w:tcPr>
            <w:tcW w:w="1417" w:type="dxa"/>
          </w:tcPr>
          <w:p w:rsidR="00D643F6" w:rsidRDefault="00D643F6">
            <w:pPr>
              <w:pStyle w:val="ConsPlusNormal"/>
              <w:jc w:val="center"/>
            </w:pPr>
            <w:r>
              <w:t>3 577,5</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внебюджетные средства</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418">
              <w:r>
                <w:rPr>
                  <w:color w:val="0000FF"/>
                </w:rPr>
                <w:t>Постановления</w:t>
              </w:r>
            </w:hyperlink>
            <w:r>
              <w:t xml:space="preserve"> Правительства РК от 11.11.2022 N 563)</w:t>
            </w:r>
          </w:p>
        </w:tc>
      </w:tr>
      <w:tr w:rsidR="00D643F6">
        <w:tc>
          <w:tcPr>
            <w:tcW w:w="1361" w:type="dxa"/>
            <w:vMerge w:val="restart"/>
            <w:tcBorders>
              <w:bottom w:val="nil"/>
            </w:tcBorders>
          </w:tcPr>
          <w:p w:rsidR="00D643F6" w:rsidRDefault="00D643F6">
            <w:pPr>
              <w:pStyle w:val="ConsPlusNormal"/>
              <w:jc w:val="both"/>
              <w:outlineLvl w:val="3"/>
            </w:pPr>
            <w:hyperlink w:anchor="P755">
              <w:r>
                <w:rPr>
                  <w:color w:val="0000FF"/>
                </w:rPr>
                <w:t>Подпрограмма 3</w:t>
              </w:r>
            </w:hyperlink>
          </w:p>
        </w:tc>
        <w:tc>
          <w:tcPr>
            <w:tcW w:w="2608" w:type="dxa"/>
            <w:vMerge w:val="restart"/>
            <w:tcBorders>
              <w:bottom w:val="nil"/>
            </w:tcBorders>
          </w:tcPr>
          <w:p w:rsidR="00D643F6" w:rsidRDefault="00D643F6">
            <w:pPr>
              <w:pStyle w:val="ConsPlusNormal"/>
              <w:jc w:val="both"/>
            </w:pPr>
            <w:r>
              <w:t>"Формирование современной городской и сельской среды"</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1 070 929,9</w:t>
            </w:r>
          </w:p>
        </w:tc>
        <w:tc>
          <w:tcPr>
            <w:tcW w:w="1417" w:type="dxa"/>
          </w:tcPr>
          <w:p w:rsidR="00D643F6" w:rsidRDefault="00D643F6">
            <w:pPr>
              <w:pStyle w:val="ConsPlusNormal"/>
              <w:jc w:val="center"/>
            </w:pPr>
            <w:r>
              <w:t>555 612,0</w:t>
            </w:r>
          </w:p>
        </w:tc>
        <w:tc>
          <w:tcPr>
            <w:tcW w:w="1417" w:type="dxa"/>
          </w:tcPr>
          <w:p w:rsidR="00D643F6" w:rsidRDefault="00D643F6">
            <w:pPr>
              <w:pStyle w:val="ConsPlusNormal"/>
              <w:jc w:val="center"/>
            </w:pPr>
            <w:r>
              <w:t>744 412,1</w:t>
            </w:r>
          </w:p>
        </w:tc>
        <w:tc>
          <w:tcPr>
            <w:tcW w:w="1304" w:type="dxa"/>
          </w:tcPr>
          <w:p w:rsidR="00D643F6" w:rsidRDefault="00D643F6">
            <w:pPr>
              <w:pStyle w:val="ConsPlusNormal"/>
              <w:jc w:val="center"/>
            </w:pPr>
            <w:r>
              <w:t>549 119,4</w:t>
            </w:r>
          </w:p>
        </w:tc>
        <w:tc>
          <w:tcPr>
            <w:tcW w:w="1304" w:type="dxa"/>
          </w:tcPr>
          <w:p w:rsidR="00D643F6" w:rsidRDefault="00D643F6">
            <w:pPr>
              <w:pStyle w:val="ConsPlusNormal"/>
              <w:jc w:val="center"/>
            </w:pPr>
            <w:r>
              <w:t>574 731,0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1 006 933,6</w:t>
            </w:r>
          </w:p>
        </w:tc>
        <w:tc>
          <w:tcPr>
            <w:tcW w:w="1417" w:type="dxa"/>
          </w:tcPr>
          <w:p w:rsidR="00D643F6" w:rsidRDefault="00D643F6">
            <w:pPr>
              <w:pStyle w:val="ConsPlusNormal"/>
              <w:jc w:val="center"/>
            </w:pPr>
            <w:r>
              <w:t>501 386,5</w:t>
            </w:r>
          </w:p>
        </w:tc>
        <w:tc>
          <w:tcPr>
            <w:tcW w:w="1417" w:type="dxa"/>
          </w:tcPr>
          <w:p w:rsidR="00D643F6" w:rsidRDefault="00D643F6">
            <w:pPr>
              <w:pStyle w:val="ConsPlusNormal"/>
              <w:jc w:val="center"/>
            </w:pPr>
            <w:r>
              <w:t>549 506,6</w:t>
            </w:r>
          </w:p>
        </w:tc>
        <w:tc>
          <w:tcPr>
            <w:tcW w:w="1304" w:type="dxa"/>
          </w:tcPr>
          <w:p w:rsidR="00D643F6" w:rsidRDefault="00D643F6">
            <w:pPr>
              <w:pStyle w:val="ConsPlusNormal"/>
              <w:jc w:val="center"/>
            </w:pPr>
            <w:r>
              <w:t>493 415,6</w:t>
            </w:r>
          </w:p>
        </w:tc>
        <w:tc>
          <w:tcPr>
            <w:tcW w:w="1304" w:type="dxa"/>
          </w:tcPr>
          <w:p w:rsidR="00D643F6" w:rsidRDefault="00D643F6">
            <w:pPr>
              <w:pStyle w:val="ConsPlusNormal"/>
              <w:jc w:val="center"/>
            </w:pPr>
            <w:r>
              <w:t>516 631,2</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255 405,6</w:t>
            </w:r>
          </w:p>
        </w:tc>
        <w:tc>
          <w:tcPr>
            <w:tcW w:w="1417" w:type="dxa"/>
          </w:tcPr>
          <w:p w:rsidR="00D643F6" w:rsidRDefault="00D643F6">
            <w:pPr>
              <w:pStyle w:val="ConsPlusNormal"/>
              <w:jc w:val="center"/>
            </w:pPr>
            <w:r>
              <w:t>213 626,4</w:t>
            </w:r>
          </w:p>
        </w:tc>
        <w:tc>
          <w:tcPr>
            <w:tcW w:w="1417" w:type="dxa"/>
          </w:tcPr>
          <w:p w:rsidR="00D643F6" w:rsidRDefault="00D643F6">
            <w:pPr>
              <w:pStyle w:val="ConsPlusNormal"/>
              <w:jc w:val="center"/>
            </w:pPr>
            <w:r>
              <w:t>208 940,6</w:t>
            </w:r>
          </w:p>
        </w:tc>
        <w:tc>
          <w:tcPr>
            <w:tcW w:w="1304" w:type="dxa"/>
          </w:tcPr>
          <w:p w:rsidR="00D643F6" w:rsidRDefault="00D643F6">
            <w:pPr>
              <w:pStyle w:val="ConsPlusNormal"/>
              <w:jc w:val="center"/>
            </w:pPr>
            <w:r>
              <w:t>208 940,6</w:t>
            </w:r>
          </w:p>
        </w:tc>
        <w:tc>
          <w:tcPr>
            <w:tcW w:w="1304" w:type="dxa"/>
          </w:tcPr>
          <w:p w:rsidR="00D643F6" w:rsidRDefault="00D643F6">
            <w:pPr>
              <w:pStyle w:val="ConsPlusNormal"/>
              <w:jc w:val="center"/>
            </w:pPr>
            <w:r>
              <w:t>232 156,2</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63 996,3</w:t>
            </w:r>
          </w:p>
        </w:tc>
        <w:tc>
          <w:tcPr>
            <w:tcW w:w="1417" w:type="dxa"/>
          </w:tcPr>
          <w:p w:rsidR="00D643F6" w:rsidRDefault="00D643F6">
            <w:pPr>
              <w:pStyle w:val="ConsPlusNormal"/>
              <w:jc w:val="center"/>
            </w:pPr>
            <w:r>
              <w:t>54 225,5</w:t>
            </w:r>
          </w:p>
        </w:tc>
        <w:tc>
          <w:tcPr>
            <w:tcW w:w="1417" w:type="dxa"/>
          </w:tcPr>
          <w:p w:rsidR="00D643F6" w:rsidRDefault="00D643F6">
            <w:pPr>
              <w:pStyle w:val="ConsPlusNormal"/>
              <w:jc w:val="center"/>
            </w:pPr>
            <w:r>
              <w:t>194 905,5</w:t>
            </w:r>
          </w:p>
        </w:tc>
        <w:tc>
          <w:tcPr>
            <w:tcW w:w="1304" w:type="dxa"/>
          </w:tcPr>
          <w:p w:rsidR="00D643F6" w:rsidRDefault="00D643F6">
            <w:pPr>
              <w:pStyle w:val="ConsPlusNormal"/>
              <w:jc w:val="center"/>
            </w:pPr>
            <w:r>
              <w:t>55 703,8</w:t>
            </w:r>
          </w:p>
        </w:tc>
        <w:tc>
          <w:tcPr>
            <w:tcW w:w="1304" w:type="dxa"/>
          </w:tcPr>
          <w:p w:rsidR="00D643F6" w:rsidRDefault="00D643F6">
            <w:pPr>
              <w:pStyle w:val="ConsPlusNormal"/>
              <w:jc w:val="center"/>
            </w:pPr>
            <w:r>
              <w:t>58 099,8</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внебюджетные средства</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419">
              <w:r>
                <w:rPr>
                  <w:color w:val="0000FF"/>
                </w:rPr>
                <w:t>Постановления</w:t>
              </w:r>
            </w:hyperlink>
            <w:r>
              <w:t xml:space="preserve"> Правительства РК от 26.12.2022 N 663)</w:t>
            </w:r>
          </w:p>
        </w:tc>
      </w:tr>
      <w:tr w:rsidR="00D643F6">
        <w:tc>
          <w:tcPr>
            <w:tcW w:w="1361" w:type="dxa"/>
            <w:vMerge w:val="restart"/>
            <w:tcBorders>
              <w:bottom w:val="nil"/>
            </w:tcBorders>
          </w:tcPr>
          <w:p w:rsidR="00D643F6" w:rsidRDefault="00D643F6">
            <w:pPr>
              <w:pStyle w:val="ConsPlusNormal"/>
              <w:jc w:val="both"/>
            </w:pPr>
            <w:r>
              <w:lastRenderedPageBreak/>
              <w:t>Основное мероприятие 3.F2(3.1.1.).</w:t>
            </w:r>
          </w:p>
        </w:tc>
        <w:tc>
          <w:tcPr>
            <w:tcW w:w="2608" w:type="dxa"/>
            <w:vMerge w:val="restart"/>
            <w:tcBorders>
              <w:bottom w:val="nil"/>
            </w:tcBorders>
          </w:tcPr>
          <w:p w:rsidR="00D643F6" w:rsidRDefault="00D643F6">
            <w:pPr>
              <w:pStyle w:val="ConsPlusNormal"/>
              <w:jc w:val="both"/>
            </w:pPr>
            <w:r>
              <w:t>Региональный проект "Формирование комфортной городской среды"</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1 005 656,3</w:t>
            </w:r>
          </w:p>
        </w:tc>
        <w:tc>
          <w:tcPr>
            <w:tcW w:w="1417" w:type="dxa"/>
          </w:tcPr>
          <w:p w:rsidR="00D643F6" w:rsidRDefault="00D643F6">
            <w:pPr>
              <w:pStyle w:val="ConsPlusNormal"/>
              <w:jc w:val="center"/>
            </w:pPr>
            <w:r>
              <w:t>446 511,6</w:t>
            </w:r>
          </w:p>
        </w:tc>
        <w:tc>
          <w:tcPr>
            <w:tcW w:w="1417" w:type="dxa"/>
          </w:tcPr>
          <w:p w:rsidR="00D643F6" w:rsidRDefault="00D643F6">
            <w:pPr>
              <w:pStyle w:val="ConsPlusNormal"/>
              <w:jc w:val="center"/>
            </w:pPr>
            <w:r>
              <w:t>578 894,1</w:t>
            </w:r>
          </w:p>
        </w:tc>
        <w:tc>
          <w:tcPr>
            <w:tcW w:w="1304" w:type="dxa"/>
          </w:tcPr>
          <w:p w:rsidR="00D643F6" w:rsidRDefault="00D643F6">
            <w:pPr>
              <w:pStyle w:val="ConsPlusNormal"/>
              <w:jc w:val="center"/>
            </w:pPr>
            <w:r>
              <w:t>438 008,3</w:t>
            </w:r>
          </w:p>
        </w:tc>
        <w:tc>
          <w:tcPr>
            <w:tcW w:w="1304" w:type="dxa"/>
          </w:tcPr>
          <w:p w:rsidR="00D643F6" w:rsidRDefault="00D643F6">
            <w:pPr>
              <w:pStyle w:val="ConsPlusNormal"/>
              <w:jc w:val="center"/>
            </w:pPr>
            <w:r>
              <w:t>463 619,8</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946 477,3</w:t>
            </w:r>
          </w:p>
        </w:tc>
        <w:tc>
          <w:tcPr>
            <w:tcW w:w="1417" w:type="dxa"/>
          </w:tcPr>
          <w:p w:rsidR="00D643F6" w:rsidRDefault="00D643F6">
            <w:pPr>
              <w:pStyle w:val="ConsPlusNormal"/>
              <w:jc w:val="center"/>
            </w:pPr>
            <w:r>
              <w:t>405 186,5</w:t>
            </w:r>
          </w:p>
        </w:tc>
        <w:tc>
          <w:tcPr>
            <w:tcW w:w="1417" w:type="dxa"/>
          </w:tcPr>
          <w:p w:rsidR="00D643F6" w:rsidRDefault="00D643F6">
            <w:pPr>
              <w:pStyle w:val="ConsPlusNormal"/>
              <w:jc w:val="center"/>
            </w:pPr>
            <w:r>
              <w:t>402 918,7</w:t>
            </w:r>
          </w:p>
        </w:tc>
        <w:tc>
          <w:tcPr>
            <w:tcW w:w="1304" w:type="dxa"/>
          </w:tcPr>
          <w:p w:rsidR="00D643F6" w:rsidRDefault="00D643F6">
            <w:pPr>
              <w:pStyle w:val="ConsPlusNormal"/>
              <w:jc w:val="center"/>
            </w:pPr>
            <w:r>
              <w:t>393 415,6</w:t>
            </w:r>
          </w:p>
        </w:tc>
        <w:tc>
          <w:tcPr>
            <w:tcW w:w="1304" w:type="dxa"/>
          </w:tcPr>
          <w:p w:rsidR="00D643F6" w:rsidRDefault="00D643F6">
            <w:pPr>
              <w:pStyle w:val="ConsPlusNormal"/>
              <w:jc w:val="center"/>
            </w:pPr>
            <w:r>
              <w:t>416 631,2</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255 405,6</w:t>
            </w:r>
          </w:p>
        </w:tc>
        <w:tc>
          <w:tcPr>
            <w:tcW w:w="1417" w:type="dxa"/>
          </w:tcPr>
          <w:p w:rsidR="00D643F6" w:rsidRDefault="00D643F6">
            <w:pPr>
              <w:pStyle w:val="ConsPlusNormal"/>
              <w:jc w:val="center"/>
            </w:pPr>
            <w:r>
              <w:t>213 626,4</w:t>
            </w:r>
          </w:p>
        </w:tc>
        <w:tc>
          <w:tcPr>
            <w:tcW w:w="1417" w:type="dxa"/>
          </w:tcPr>
          <w:p w:rsidR="00D643F6" w:rsidRDefault="00D643F6">
            <w:pPr>
              <w:pStyle w:val="ConsPlusNormal"/>
              <w:jc w:val="center"/>
            </w:pPr>
            <w:r>
              <w:t>208 940,6</w:t>
            </w:r>
          </w:p>
        </w:tc>
        <w:tc>
          <w:tcPr>
            <w:tcW w:w="1304" w:type="dxa"/>
          </w:tcPr>
          <w:p w:rsidR="00D643F6" w:rsidRDefault="00D643F6">
            <w:pPr>
              <w:pStyle w:val="ConsPlusNormal"/>
              <w:jc w:val="center"/>
            </w:pPr>
            <w:r>
              <w:t>208 940,6</w:t>
            </w:r>
          </w:p>
        </w:tc>
        <w:tc>
          <w:tcPr>
            <w:tcW w:w="1304" w:type="dxa"/>
          </w:tcPr>
          <w:p w:rsidR="00D643F6" w:rsidRDefault="00D643F6">
            <w:pPr>
              <w:pStyle w:val="ConsPlusNormal"/>
              <w:jc w:val="center"/>
            </w:pPr>
            <w:r>
              <w:t>232 156,2</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59 179,0</w:t>
            </w:r>
          </w:p>
        </w:tc>
        <w:tc>
          <w:tcPr>
            <w:tcW w:w="1417" w:type="dxa"/>
          </w:tcPr>
          <w:p w:rsidR="00D643F6" w:rsidRDefault="00D643F6">
            <w:pPr>
              <w:pStyle w:val="ConsPlusNormal"/>
              <w:jc w:val="center"/>
            </w:pPr>
            <w:r>
              <w:t>41 325,1</w:t>
            </w:r>
          </w:p>
        </w:tc>
        <w:tc>
          <w:tcPr>
            <w:tcW w:w="1417" w:type="dxa"/>
          </w:tcPr>
          <w:p w:rsidR="00D643F6" w:rsidRDefault="00D643F6">
            <w:pPr>
              <w:pStyle w:val="ConsPlusNormal"/>
              <w:jc w:val="center"/>
            </w:pPr>
            <w:r>
              <w:t>175 975,4</w:t>
            </w:r>
          </w:p>
        </w:tc>
        <w:tc>
          <w:tcPr>
            <w:tcW w:w="1304" w:type="dxa"/>
          </w:tcPr>
          <w:p w:rsidR="00D643F6" w:rsidRDefault="00D643F6">
            <w:pPr>
              <w:pStyle w:val="ConsPlusNormal"/>
              <w:jc w:val="center"/>
            </w:pPr>
            <w:r>
              <w:t>44 592,7</w:t>
            </w:r>
          </w:p>
        </w:tc>
        <w:tc>
          <w:tcPr>
            <w:tcW w:w="1304" w:type="dxa"/>
          </w:tcPr>
          <w:p w:rsidR="00D643F6" w:rsidRDefault="00D643F6">
            <w:pPr>
              <w:pStyle w:val="ConsPlusNormal"/>
              <w:jc w:val="center"/>
            </w:pPr>
            <w:r>
              <w:t>46 988,6</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внебюджетные средства</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420">
              <w:r>
                <w:rPr>
                  <w:color w:val="0000FF"/>
                </w:rPr>
                <w:t>Постановления</w:t>
              </w:r>
            </w:hyperlink>
            <w:r>
              <w:t xml:space="preserve"> Правительства РК от 26.12.2022 N 663)</w:t>
            </w:r>
          </w:p>
        </w:tc>
      </w:tr>
      <w:tr w:rsidR="00D643F6">
        <w:tc>
          <w:tcPr>
            <w:tcW w:w="1361" w:type="dxa"/>
            <w:vMerge w:val="restart"/>
            <w:tcBorders>
              <w:bottom w:val="nil"/>
            </w:tcBorders>
          </w:tcPr>
          <w:p w:rsidR="00D643F6" w:rsidRDefault="00D643F6">
            <w:pPr>
              <w:pStyle w:val="ConsPlusNormal"/>
              <w:jc w:val="both"/>
            </w:pPr>
            <w:r>
              <w:t>Основное мероприятие 3.1.2.</w:t>
            </w:r>
          </w:p>
        </w:tc>
        <w:tc>
          <w:tcPr>
            <w:tcW w:w="2608" w:type="dxa"/>
            <w:vMerge w:val="restart"/>
            <w:tcBorders>
              <w:bottom w:val="nil"/>
            </w:tcBorders>
          </w:tcPr>
          <w:p w:rsidR="00D643F6" w:rsidRDefault="00D643F6">
            <w:pPr>
              <w:pStyle w:val="ConsPlusNormal"/>
              <w:jc w:val="both"/>
            </w:pPr>
            <w:r>
              <w:t>Реализация проектов инициативного бюджетирования в сфере благоустройства</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34 251,1</w:t>
            </w:r>
          </w:p>
        </w:tc>
        <w:tc>
          <w:tcPr>
            <w:tcW w:w="1417" w:type="dxa"/>
          </w:tcPr>
          <w:p w:rsidR="00D643F6" w:rsidRDefault="00D643F6">
            <w:pPr>
              <w:pStyle w:val="ConsPlusNormal"/>
              <w:jc w:val="center"/>
            </w:pPr>
            <w:r>
              <w:t>108 500,4</w:t>
            </w:r>
          </w:p>
        </w:tc>
        <w:tc>
          <w:tcPr>
            <w:tcW w:w="1417" w:type="dxa"/>
          </w:tcPr>
          <w:p w:rsidR="00D643F6" w:rsidRDefault="00D643F6">
            <w:pPr>
              <w:pStyle w:val="ConsPlusNormal"/>
              <w:jc w:val="center"/>
            </w:pPr>
            <w:r>
              <w:t>165 518,0</w:t>
            </w:r>
          </w:p>
        </w:tc>
        <w:tc>
          <w:tcPr>
            <w:tcW w:w="1304" w:type="dxa"/>
          </w:tcPr>
          <w:p w:rsidR="00D643F6" w:rsidRDefault="00D643F6">
            <w:pPr>
              <w:pStyle w:val="ConsPlusNormal"/>
              <w:jc w:val="center"/>
            </w:pPr>
            <w:r>
              <w:t>111 111,1</w:t>
            </w:r>
          </w:p>
        </w:tc>
        <w:tc>
          <w:tcPr>
            <w:tcW w:w="1304" w:type="dxa"/>
          </w:tcPr>
          <w:p w:rsidR="00D643F6" w:rsidRDefault="00D643F6">
            <w:pPr>
              <w:pStyle w:val="ConsPlusNormal"/>
              <w:jc w:val="center"/>
            </w:pPr>
            <w:r>
              <w:t>111 111,1</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29 744,0</w:t>
            </w:r>
          </w:p>
        </w:tc>
        <w:tc>
          <w:tcPr>
            <w:tcW w:w="1417" w:type="dxa"/>
          </w:tcPr>
          <w:p w:rsidR="00D643F6" w:rsidRDefault="00D643F6">
            <w:pPr>
              <w:pStyle w:val="ConsPlusNormal"/>
              <w:jc w:val="center"/>
            </w:pPr>
            <w:r>
              <w:t>95 600,0</w:t>
            </w:r>
          </w:p>
        </w:tc>
        <w:tc>
          <w:tcPr>
            <w:tcW w:w="1417" w:type="dxa"/>
          </w:tcPr>
          <w:p w:rsidR="00D643F6" w:rsidRDefault="00D643F6">
            <w:pPr>
              <w:pStyle w:val="ConsPlusNormal"/>
              <w:jc w:val="center"/>
            </w:pPr>
            <w:r>
              <w:t>146 587,9</w:t>
            </w:r>
          </w:p>
        </w:tc>
        <w:tc>
          <w:tcPr>
            <w:tcW w:w="1304" w:type="dxa"/>
          </w:tcPr>
          <w:p w:rsidR="00D643F6" w:rsidRDefault="00D643F6">
            <w:pPr>
              <w:pStyle w:val="ConsPlusNormal"/>
              <w:jc w:val="center"/>
            </w:pPr>
            <w:r>
              <w:t>100 000,0</w:t>
            </w:r>
          </w:p>
        </w:tc>
        <w:tc>
          <w:tcPr>
            <w:tcW w:w="1304" w:type="dxa"/>
          </w:tcPr>
          <w:p w:rsidR="00D643F6" w:rsidRDefault="00D643F6">
            <w:pPr>
              <w:pStyle w:val="ConsPlusNormal"/>
              <w:jc w:val="center"/>
            </w:pPr>
            <w:r>
              <w:t>100 000,0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4 507,1</w:t>
            </w:r>
          </w:p>
        </w:tc>
        <w:tc>
          <w:tcPr>
            <w:tcW w:w="1417" w:type="dxa"/>
          </w:tcPr>
          <w:p w:rsidR="00D643F6" w:rsidRDefault="00D643F6">
            <w:pPr>
              <w:pStyle w:val="ConsPlusNormal"/>
              <w:jc w:val="center"/>
            </w:pPr>
            <w:r>
              <w:t>12 900,4</w:t>
            </w:r>
          </w:p>
        </w:tc>
        <w:tc>
          <w:tcPr>
            <w:tcW w:w="1417" w:type="dxa"/>
          </w:tcPr>
          <w:p w:rsidR="00D643F6" w:rsidRDefault="00D643F6">
            <w:pPr>
              <w:pStyle w:val="ConsPlusNormal"/>
              <w:jc w:val="center"/>
            </w:pPr>
            <w:r>
              <w:t>18 930,1</w:t>
            </w:r>
          </w:p>
        </w:tc>
        <w:tc>
          <w:tcPr>
            <w:tcW w:w="1304" w:type="dxa"/>
          </w:tcPr>
          <w:p w:rsidR="00D643F6" w:rsidRDefault="00D643F6">
            <w:pPr>
              <w:pStyle w:val="ConsPlusNormal"/>
              <w:jc w:val="center"/>
            </w:pPr>
            <w:r>
              <w:t>11 111,1</w:t>
            </w:r>
          </w:p>
        </w:tc>
        <w:tc>
          <w:tcPr>
            <w:tcW w:w="1304" w:type="dxa"/>
          </w:tcPr>
          <w:p w:rsidR="00D643F6" w:rsidRDefault="00D643F6">
            <w:pPr>
              <w:pStyle w:val="ConsPlusNormal"/>
              <w:jc w:val="center"/>
            </w:pPr>
            <w:r>
              <w:t>11 111,1</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внебюджетные средства</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421">
              <w:r>
                <w:rPr>
                  <w:color w:val="0000FF"/>
                </w:rPr>
                <w:t>Постановления</w:t>
              </w:r>
            </w:hyperlink>
            <w:r>
              <w:t xml:space="preserve"> Правительства РК от 26.12.2022 N 663)</w:t>
            </w:r>
          </w:p>
        </w:tc>
      </w:tr>
      <w:tr w:rsidR="00D643F6">
        <w:tc>
          <w:tcPr>
            <w:tcW w:w="1361" w:type="dxa"/>
            <w:vMerge w:val="restart"/>
          </w:tcPr>
          <w:p w:rsidR="00D643F6" w:rsidRDefault="00D643F6">
            <w:pPr>
              <w:pStyle w:val="ConsPlusNormal"/>
              <w:jc w:val="both"/>
            </w:pPr>
            <w:r>
              <w:t>Основное мероприятие 3.1.3.</w:t>
            </w:r>
          </w:p>
        </w:tc>
        <w:tc>
          <w:tcPr>
            <w:tcW w:w="2608" w:type="dxa"/>
            <w:vMerge w:val="restart"/>
          </w:tcPr>
          <w:p w:rsidR="00D643F6" w:rsidRDefault="00D643F6">
            <w:pPr>
              <w:pStyle w:val="ConsPlusNormal"/>
              <w:jc w:val="both"/>
            </w:pPr>
            <w:r>
              <w:t>Содействие в поддержании и улучшении санитарного состояния территорий муниципальных образований</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31 022,5</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30 712,3</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310,2</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внебюджетные средства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val="restart"/>
          </w:tcPr>
          <w:p w:rsidR="00D643F6" w:rsidRDefault="00D643F6">
            <w:pPr>
              <w:pStyle w:val="ConsPlusNormal"/>
              <w:jc w:val="both"/>
            </w:pPr>
            <w:r>
              <w:t>Основное мероприятие 3.2.3.</w:t>
            </w:r>
          </w:p>
        </w:tc>
        <w:tc>
          <w:tcPr>
            <w:tcW w:w="2608" w:type="dxa"/>
            <w:vMerge w:val="restart"/>
          </w:tcPr>
          <w:p w:rsidR="00D643F6" w:rsidRDefault="00D643F6">
            <w:pPr>
              <w:pStyle w:val="ConsPlusNormal"/>
              <w:jc w:val="both"/>
            </w:pPr>
            <w:r>
              <w:t>Организация проведения на единой федеральной платформе онлайн-голосования граждан по выбору общественных территорий, планируемых к благоустройству в рамках регионального проекта "Формирование комфортной городской среды"</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w:t>
            </w:r>
          </w:p>
        </w:tc>
        <w:tc>
          <w:tcPr>
            <w:tcW w:w="1417" w:type="dxa"/>
          </w:tcPr>
          <w:p w:rsidR="00D643F6" w:rsidRDefault="00D643F6">
            <w:pPr>
              <w:pStyle w:val="ConsPlusNormal"/>
              <w:jc w:val="center"/>
            </w:pPr>
            <w:r>
              <w:t>600,0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w:t>
            </w:r>
          </w:p>
        </w:tc>
        <w:tc>
          <w:tcPr>
            <w:tcW w:w="1417" w:type="dxa"/>
          </w:tcPr>
          <w:p w:rsidR="00D643F6" w:rsidRDefault="00D643F6">
            <w:pPr>
              <w:pStyle w:val="ConsPlusNormal"/>
              <w:jc w:val="center"/>
            </w:pPr>
            <w:r>
              <w:t>600,0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внебюджетные средства</w:t>
            </w:r>
          </w:p>
        </w:tc>
        <w:tc>
          <w:tcPr>
            <w:tcW w:w="1361" w:type="dxa"/>
          </w:tcPr>
          <w:p w:rsidR="00D643F6" w:rsidRDefault="00D643F6">
            <w:pPr>
              <w:pStyle w:val="ConsPlusNormal"/>
              <w:jc w:val="center"/>
            </w:pPr>
            <w:r>
              <w:t>-</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val="restart"/>
            <w:tcBorders>
              <w:bottom w:val="nil"/>
            </w:tcBorders>
          </w:tcPr>
          <w:p w:rsidR="00D643F6" w:rsidRDefault="00D643F6">
            <w:pPr>
              <w:pStyle w:val="ConsPlusNormal"/>
              <w:jc w:val="both"/>
              <w:outlineLvl w:val="3"/>
            </w:pPr>
            <w:hyperlink w:anchor="P909">
              <w:r>
                <w:rPr>
                  <w:color w:val="0000FF"/>
                </w:rPr>
                <w:t>Подпрограмма 4</w:t>
              </w:r>
            </w:hyperlink>
          </w:p>
        </w:tc>
        <w:tc>
          <w:tcPr>
            <w:tcW w:w="2608" w:type="dxa"/>
            <w:vMerge w:val="restart"/>
            <w:tcBorders>
              <w:bottom w:val="nil"/>
            </w:tcBorders>
          </w:tcPr>
          <w:p w:rsidR="00D643F6" w:rsidRDefault="00D643F6">
            <w:pPr>
              <w:pStyle w:val="ConsPlusNormal"/>
              <w:jc w:val="both"/>
            </w:pPr>
            <w:r>
              <w:t>"Управление развитием строительной отрасли Республики Коми"</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100 419,6</w:t>
            </w:r>
          </w:p>
        </w:tc>
        <w:tc>
          <w:tcPr>
            <w:tcW w:w="1417" w:type="dxa"/>
          </w:tcPr>
          <w:p w:rsidR="00D643F6" w:rsidRDefault="00D643F6">
            <w:pPr>
              <w:pStyle w:val="ConsPlusNormal"/>
              <w:jc w:val="center"/>
            </w:pPr>
            <w:r>
              <w:t>104 552,3</w:t>
            </w:r>
          </w:p>
        </w:tc>
        <w:tc>
          <w:tcPr>
            <w:tcW w:w="1417" w:type="dxa"/>
          </w:tcPr>
          <w:p w:rsidR="00D643F6" w:rsidRDefault="00D643F6">
            <w:pPr>
              <w:pStyle w:val="ConsPlusNormal"/>
              <w:jc w:val="center"/>
            </w:pPr>
            <w:r>
              <w:t>89 225,9</w:t>
            </w:r>
          </w:p>
        </w:tc>
        <w:tc>
          <w:tcPr>
            <w:tcW w:w="1304" w:type="dxa"/>
          </w:tcPr>
          <w:p w:rsidR="00D643F6" w:rsidRDefault="00D643F6">
            <w:pPr>
              <w:pStyle w:val="ConsPlusNormal"/>
              <w:jc w:val="center"/>
            </w:pPr>
            <w:r>
              <w:t>55 461,7</w:t>
            </w:r>
          </w:p>
        </w:tc>
        <w:tc>
          <w:tcPr>
            <w:tcW w:w="1304" w:type="dxa"/>
          </w:tcPr>
          <w:p w:rsidR="00D643F6" w:rsidRDefault="00D643F6">
            <w:pPr>
              <w:pStyle w:val="ConsPlusNormal"/>
              <w:jc w:val="center"/>
            </w:pPr>
            <w:r>
              <w:t>55 593,9</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99 433,6</w:t>
            </w:r>
          </w:p>
        </w:tc>
        <w:tc>
          <w:tcPr>
            <w:tcW w:w="1417" w:type="dxa"/>
          </w:tcPr>
          <w:p w:rsidR="00D643F6" w:rsidRDefault="00D643F6">
            <w:pPr>
              <w:pStyle w:val="ConsPlusNormal"/>
              <w:jc w:val="center"/>
            </w:pPr>
            <w:r>
              <w:t>102 952,2</w:t>
            </w:r>
          </w:p>
        </w:tc>
        <w:tc>
          <w:tcPr>
            <w:tcW w:w="1417" w:type="dxa"/>
          </w:tcPr>
          <w:p w:rsidR="00D643F6" w:rsidRDefault="00D643F6">
            <w:pPr>
              <w:pStyle w:val="ConsPlusNormal"/>
              <w:jc w:val="center"/>
            </w:pPr>
            <w:r>
              <w:t>88 545,9</w:t>
            </w:r>
          </w:p>
        </w:tc>
        <w:tc>
          <w:tcPr>
            <w:tcW w:w="1304" w:type="dxa"/>
          </w:tcPr>
          <w:p w:rsidR="00D643F6" w:rsidRDefault="00D643F6">
            <w:pPr>
              <w:pStyle w:val="ConsPlusNormal"/>
              <w:jc w:val="center"/>
            </w:pPr>
            <w:r>
              <w:t>55 461,7</w:t>
            </w:r>
          </w:p>
        </w:tc>
        <w:tc>
          <w:tcPr>
            <w:tcW w:w="1304" w:type="dxa"/>
          </w:tcPr>
          <w:p w:rsidR="00D643F6" w:rsidRDefault="00D643F6">
            <w:pPr>
              <w:pStyle w:val="ConsPlusNormal"/>
              <w:jc w:val="center"/>
            </w:pPr>
            <w:r>
              <w:t>55 593,9</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986,0</w:t>
            </w:r>
          </w:p>
        </w:tc>
        <w:tc>
          <w:tcPr>
            <w:tcW w:w="1417" w:type="dxa"/>
          </w:tcPr>
          <w:p w:rsidR="00D643F6" w:rsidRDefault="00D643F6">
            <w:pPr>
              <w:pStyle w:val="ConsPlusNormal"/>
              <w:jc w:val="center"/>
            </w:pPr>
            <w:r>
              <w:t>1 600,1</w:t>
            </w:r>
          </w:p>
        </w:tc>
        <w:tc>
          <w:tcPr>
            <w:tcW w:w="1417" w:type="dxa"/>
          </w:tcPr>
          <w:p w:rsidR="00D643F6" w:rsidRDefault="00D643F6">
            <w:pPr>
              <w:pStyle w:val="ConsPlusNormal"/>
              <w:jc w:val="center"/>
            </w:pPr>
            <w:r>
              <w:t>680,0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внебюджетные средства</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422">
              <w:r>
                <w:rPr>
                  <w:color w:val="0000FF"/>
                </w:rPr>
                <w:t>Постановления</w:t>
              </w:r>
            </w:hyperlink>
            <w:r>
              <w:t xml:space="preserve"> Правительства РК от 26.12.2022 N 663)</w:t>
            </w:r>
          </w:p>
        </w:tc>
      </w:tr>
      <w:tr w:rsidR="00D643F6">
        <w:tc>
          <w:tcPr>
            <w:tcW w:w="1361" w:type="dxa"/>
            <w:vMerge w:val="restart"/>
            <w:tcBorders>
              <w:bottom w:val="nil"/>
            </w:tcBorders>
          </w:tcPr>
          <w:p w:rsidR="00D643F6" w:rsidRDefault="00D643F6">
            <w:pPr>
              <w:pStyle w:val="ConsPlusNormal"/>
              <w:jc w:val="both"/>
            </w:pPr>
            <w:r>
              <w:t>Основное мероприятие 4.1.1.</w:t>
            </w:r>
          </w:p>
        </w:tc>
        <w:tc>
          <w:tcPr>
            <w:tcW w:w="2608" w:type="dxa"/>
            <w:vMerge w:val="restart"/>
            <w:tcBorders>
              <w:bottom w:val="nil"/>
            </w:tcBorders>
          </w:tcPr>
          <w:p w:rsidR="00D643F6" w:rsidRDefault="00D643F6">
            <w:pPr>
              <w:pStyle w:val="ConsPlusNormal"/>
              <w:jc w:val="both"/>
            </w:pPr>
            <w:r>
              <w:t>Содействие в разработке генеральных планов, правил землепользования и застройки и документации по планировке территорий муниципальных образований</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19 720,5</w:t>
            </w:r>
          </w:p>
        </w:tc>
        <w:tc>
          <w:tcPr>
            <w:tcW w:w="1417" w:type="dxa"/>
          </w:tcPr>
          <w:p w:rsidR="00D643F6" w:rsidRDefault="00D643F6">
            <w:pPr>
              <w:pStyle w:val="ConsPlusNormal"/>
              <w:jc w:val="center"/>
            </w:pPr>
            <w:r>
              <w:t>32 002,1</w:t>
            </w:r>
          </w:p>
        </w:tc>
        <w:tc>
          <w:tcPr>
            <w:tcW w:w="1417" w:type="dxa"/>
          </w:tcPr>
          <w:p w:rsidR="00D643F6" w:rsidRDefault="00D643F6">
            <w:pPr>
              <w:pStyle w:val="ConsPlusNormal"/>
              <w:jc w:val="center"/>
            </w:pPr>
            <w:r>
              <w:t>14 279,2</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18 734,5</w:t>
            </w:r>
          </w:p>
        </w:tc>
        <w:tc>
          <w:tcPr>
            <w:tcW w:w="1417" w:type="dxa"/>
          </w:tcPr>
          <w:p w:rsidR="00D643F6" w:rsidRDefault="00D643F6">
            <w:pPr>
              <w:pStyle w:val="ConsPlusNormal"/>
              <w:jc w:val="center"/>
            </w:pPr>
            <w:r>
              <w:t>30 402,0</w:t>
            </w:r>
          </w:p>
        </w:tc>
        <w:tc>
          <w:tcPr>
            <w:tcW w:w="1417" w:type="dxa"/>
          </w:tcPr>
          <w:p w:rsidR="00D643F6" w:rsidRDefault="00D643F6">
            <w:pPr>
              <w:pStyle w:val="ConsPlusNormal"/>
              <w:jc w:val="center"/>
            </w:pPr>
            <w:r>
              <w:t>13 599,2</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986,0</w:t>
            </w:r>
          </w:p>
        </w:tc>
        <w:tc>
          <w:tcPr>
            <w:tcW w:w="1417" w:type="dxa"/>
          </w:tcPr>
          <w:p w:rsidR="00D643F6" w:rsidRDefault="00D643F6">
            <w:pPr>
              <w:pStyle w:val="ConsPlusNormal"/>
              <w:jc w:val="center"/>
            </w:pPr>
            <w:r>
              <w:t>1 600,1</w:t>
            </w:r>
          </w:p>
        </w:tc>
        <w:tc>
          <w:tcPr>
            <w:tcW w:w="1417" w:type="dxa"/>
          </w:tcPr>
          <w:p w:rsidR="00D643F6" w:rsidRDefault="00D643F6">
            <w:pPr>
              <w:pStyle w:val="ConsPlusNormal"/>
              <w:jc w:val="center"/>
            </w:pPr>
            <w:r>
              <w:t>680,0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внебюджетные средства</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423">
              <w:r>
                <w:rPr>
                  <w:color w:val="0000FF"/>
                </w:rPr>
                <w:t>Постановления</w:t>
              </w:r>
            </w:hyperlink>
            <w:r>
              <w:t xml:space="preserve"> Правительства РК от 26.12.2022 N 663)</w:t>
            </w:r>
          </w:p>
        </w:tc>
      </w:tr>
      <w:tr w:rsidR="00D643F6">
        <w:tc>
          <w:tcPr>
            <w:tcW w:w="1361" w:type="dxa"/>
            <w:vMerge w:val="restart"/>
          </w:tcPr>
          <w:p w:rsidR="00D643F6" w:rsidRDefault="00D643F6">
            <w:pPr>
              <w:pStyle w:val="ConsPlusNormal"/>
              <w:jc w:val="both"/>
            </w:pPr>
            <w:r>
              <w:t>Основное мероприятие 4.1.2.</w:t>
            </w:r>
          </w:p>
        </w:tc>
        <w:tc>
          <w:tcPr>
            <w:tcW w:w="2608" w:type="dxa"/>
            <w:vMerge w:val="restart"/>
          </w:tcPr>
          <w:p w:rsidR="00D643F6" w:rsidRDefault="00D643F6">
            <w:pPr>
              <w:pStyle w:val="ConsPlusNormal"/>
              <w:jc w:val="both"/>
            </w:pPr>
            <w:r>
              <w:t>Осуществление функций, оказание государственных услуг (выполнение работ) в области градостроительной деятельности государственными учреждениями</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400,4</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400,4</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внебюджетные средства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val="restart"/>
            <w:tcBorders>
              <w:bottom w:val="nil"/>
            </w:tcBorders>
          </w:tcPr>
          <w:p w:rsidR="00D643F6" w:rsidRDefault="00D643F6">
            <w:pPr>
              <w:pStyle w:val="ConsPlusNormal"/>
              <w:jc w:val="both"/>
            </w:pPr>
            <w:r>
              <w:t>Основное мероприятие 4.1.4.</w:t>
            </w:r>
          </w:p>
        </w:tc>
        <w:tc>
          <w:tcPr>
            <w:tcW w:w="2608" w:type="dxa"/>
            <w:vMerge w:val="restart"/>
            <w:tcBorders>
              <w:bottom w:val="nil"/>
            </w:tcBorders>
          </w:tcPr>
          <w:p w:rsidR="00D643F6" w:rsidRDefault="00D643F6">
            <w:pPr>
              <w:pStyle w:val="ConsPlusNormal"/>
              <w:jc w:val="both"/>
            </w:pPr>
            <w:r>
              <w:t>Разработка (актуализация) градостроительной документации Республики Коми</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135,4</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135,4</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xml:space="preserve">- из них за счет средств Фонда содействия </w:t>
            </w:r>
            <w:r>
              <w:lastRenderedPageBreak/>
              <w:t>реформированию ЖКХ</w:t>
            </w:r>
          </w:p>
        </w:tc>
        <w:tc>
          <w:tcPr>
            <w:tcW w:w="1361" w:type="dxa"/>
          </w:tcPr>
          <w:p w:rsidR="00D643F6" w:rsidRDefault="00D643F6">
            <w:pPr>
              <w:pStyle w:val="ConsPlusNormal"/>
              <w:jc w:val="center"/>
            </w:pPr>
            <w:r>
              <w:lastRenderedPageBreak/>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внебюджетные средства</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424">
              <w:r>
                <w:rPr>
                  <w:color w:val="0000FF"/>
                </w:rPr>
                <w:t>Постановления</w:t>
              </w:r>
            </w:hyperlink>
            <w:r>
              <w:t xml:space="preserve"> Правительства РК от 26.12.2022 N 663)</w:t>
            </w:r>
          </w:p>
        </w:tc>
      </w:tr>
      <w:tr w:rsidR="00D643F6">
        <w:tc>
          <w:tcPr>
            <w:tcW w:w="1361" w:type="dxa"/>
            <w:vMerge w:val="restart"/>
            <w:tcBorders>
              <w:bottom w:val="nil"/>
            </w:tcBorders>
          </w:tcPr>
          <w:p w:rsidR="00D643F6" w:rsidRDefault="00D643F6">
            <w:pPr>
              <w:pStyle w:val="ConsPlusNormal"/>
              <w:jc w:val="both"/>
            </w:pPr>
            <w:r>
              <w:t>Основное мероприятие 4.2.3.</w:t>
            </w:r>
          </w:p>
        </w:tc>
        <w:tc>
          <w:tcPr>
            <w:tcW w:w="2608" w:type="dxa"/>
            <w:vMerge w:val="restart"/>
            <w:tcBorders>
              <w:bottom w:val="nil"/>
            </w:tcBorders>
          </w:tcPr>
          <w:p w:rsidR="00D643F6" w:rsidRDefault="00D643F6">
            <w:pPr>
              <w:pStyle w:val="ConsPlusNormal"/>
              <w:jc w:val="both"/>
            </w:pPr>
            <w:r>
              <w:t>Осуществление контроля за выполнением работ по строительству объектов государственной собственности Республики Коми</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72 131,3</w:t>
            </w:r>
          </w:p>
        </w:tc>
        <w:tc>
          <w:tcPr>
            <w:tcW w:w="1417" w:type="dxa"/>
          </w:tcPr>
          <w:p w:rsidR="00D643F6" w:rsidRDefault="00D643F6">
            <w:pPr>
              <w:pStyle w:val="ConsPlusNormal"/>
              <w:jc w:val="center"/>
            </w:pPr>
            <w:r>
              <w:t>64 463,0</w:t>
            </w:r>
          </w:p>
        </w:tc>
        <w:tc>
          <w:tcPr>
            <w:tcW w:w="1417" w:type="dxa"/>
          </w:tcPr>
          <w:p w:rsidR="00D643F6" w:rsidRDefault="00D643F6">
            <w:pPr>
              <w:pStyle w:val="ConsPlusNormal"/>
              <w:jc w:val="center"/>
            </w:pPr>
            <w:r>
              <w:t>65 774,3</w:t>
            </w:r>
          </w:p>
        </w:tc>
        <w:tc>
          <w:tcPr>
            <w:tcW w:w="1304" w:type="dxa"/>
          </w:tcPr>
          <w:p w:rsidR="00D643F6" w:rsidRDefault="00D643F6">
            <w:pPr>
              <w:pStyle w:val="ConsPlusNormal"/>
              <w:jc w:val="center"/>
            </w:pPr>
            <w:r>
              <w:t>46 746,8</w:t>
            </w:r>
          </w:p>
        </w:tc>
        <w:tc>
          <w:tcPr>
            <w:tcW w:w="1304" w:type="dxa"/>
          </w:tcPr>
          <w:p w:rsidR="00D643F6" w:rsidRDefault="00D643F6">
            <w:pPr>
              <w:pStyle w:val="ConsPlusNormal"/>
              <w:jc w:val="center"/>
            </w:pPr>
            <w:r>
              <w:t>46 746,8</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72 131,3</w:t>
            </w:r>
          </w:p>
        </w:tc>
        <w:tc>
          <w:tcPr>
            <w:tcW w:w="1417" w:type="dxa"/>
          </w:tcPr>
          <w:p w:rsidR="00D643F6" w:rsidRDefault="00D643F6">
            <w:pPr>
              <w:pStyle w:val="ConsPlusNormal"/>
              <w:jc w:val="center"/>
            </w:pPr>
            <w:r>
              <w:t>64 463,0</w:t>
            </w:r>
          </w:p>
        </w:tc>
        <w:tc>
          <w:tcPr>
            <w:tcW w:w="1417" w:type="dxa"/>
          </w:tcPr>
          <w:p w:rsidR="00D643F6" w:rsidRDefault="00D643F6">
            <w:pPr>
              <w:pStyle w:val="ConsPlusNormal"/>
              <w:jc w:val="center"/>
            </w:pPr>
            <w:r>
              <w:t>65 774,3</w:t>
            </w:r>
          </w:p>
        </w:tc>
        <w:tc>
          <w:tcPr>
            <w:tcW w:w="1304" w:type="dxa"/>
          </w:tcPr>
          <w:p w:rsidR="00D643F6" w:rsidRDefault="00D643F6">
            <w:pPr>
              <w:pStyle w:val="ConsPlusNormal"/>
              <w:jc w:val="center"/>
            </w:pPr>
            <w:r>
              <w:t>46 746,8</w:t>
            </w:r>
          </w:p>
        </w:tc>
        <w:tc>
          <w:tcPr>
            <w:tcW w:w="1304" w:type="dxa"/>
          </w:tcPr>
          <w:p w:rsidR="00D643F6" w:rsidRDefault="00D643F6">
            <w:pPr>
              <w:pStyle w:val="ConsPlusNormal"/>
              <w:jc w:val="center"/>
            </w:pPr>
            <w:r>
              <w:t>46 746,8</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внебюджетные средства</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425">
              <w:r>
                <w:rPr>
                  <w:color w:val="0000FF"/>
                </w:rPr>
                <w:t>Постановления</w:t>
              </w:r>
            </w:hyperlink>
            <w:r>
              <w:t xml:space="preserve"> Правительства РК от 11.11.2022 N 563)</w:t>
            </w:r>
          </w:p>
        </w:tc>
      </w:tr>
      <w:tr w:rsidR="00D643F6">
        <w:tc>
          <w:tcPr>
            <w:tcW w:w="1361" w:type="dxa"/>
            <w:vMerge w:val="restart"/>
            <w:tcBorders>
              <w:bottom w:val="nil"/>
            </w:tcBorders>
          </w:tcPr>
          <w:p w:rsidR="00D643F6" w:rsidRDefault="00D643F6">
            <w:pPr>
              <w:pStyle w:val="ConsPlusNormal"/>
              <w:jc w:val="both"/>
            </w:pPr>
            <w:r>
              <w:t>Основное мероприятие 4.2.4.</w:t>
            </w:r>
          </w:p>
        </w:tc>
        <w:tc>
          <w:tcPr>
            <w:tcW w:w="2608" w:type="dxa"/>
            <w:vMerge w:val="restart"/>
            <w:tcBorders>
              <w:bottom w:val="nil"/>
            </w:tcBorders>
          </w:tcPr>
          <w:p w:rsidR="00D643F6" w:rsidRDefault="00D643F6">
            <w:pPr>
              <w:pStyle w:val="ConsPlusNormal"/>
              <w:jc w:val="both"/>
            </w:pPr>
            <w:r>
              <w:t xml:space="preserve">Осуществление функций, оказание государственных услуг (выполнение работ) в области обеспечения сохранности объектов </w:t>
            </w:r>
            <w:r>
              <w:lastRenderedPageBreak/>
              <w:t>капитального строительства, возведенных на вечномерзлых грунтах</w:t>
            </w:r>
          </w:p>
        </w:tc>
        <w:tc>
          <w:tcPr>
            <w:tcW w:w="2778" w:type="dxa"/>
          </w:tcPr>
          <w:p w:rsidR="00D643F6" w:rsidRDefault="00D643F6">
            <w:pPr>
              <w:pStyle w:val="ConsPlusNormal"/>
            </w:pPr>
            <w:r>
              <w:lastRenderedPageBreak/>
              <w:t>всего</w:t>
            </w:r>
          </w:p>
        </w:tc>
        <w:tc>
          <w:tcPr>
            <w:tcW w:w="1361" w:type="dxa"/>
          </w:tcPr>
          <w:p w:rsidR="00D643F6" w:rsidRDefault="00D643F6">
            <w:pPr>
              <w:pStyle w:val="ConsPlusNormal"/>
              <w:jc w:val="center"/>
            </w:pPr>
            <w:r>
              <w:t>7 211,1</w:t>
            </w:r>
          </w:p>
        </w:tc>
        <w:tc>
          <w:tcPr>
            <w:tcW w:w="1417" w:type="dxa"/>
          </w:tcPr>
          <w:p w:rsidR="00D643F6" w:rsidRDefault="00D643F6">
            <w:pPr>
              <w:pStyle w:val="ConsPlusNormal"/>
              <w:jc w:val="center"/>
            </w:pPr>
            <w:r>
              <w:t>7 045,5</w:t>
            </w:r>
          </w:p>
        </w:tc>
        <w:tc>
          <w:tcPr>
            <w:tcW w:w="1417" w:type="dxa"/>
          </w:tcPr>
          <w:p w:rsidR="00D643F6" w:rsidRDefault="00D643F6">
            <w:pPr>
              <w:pStyle w:val="ConsPlusNormal"/>
              <w:jc w:val="center"/>
            </w:pPr>
            <w:r>
              <w:t>7 997,6</w:t>
            </w:r>
          </w:p>
        </w:tc>
        <w:tc>
          <w:tcPr>
            <w:tcW w:w="1304" w:type="dxa"/>
          </w:tcPr>
          <w:p w:rsidR="00D643F6" w:rsidRDefault="00D643F6">
            <w:pPr>
              <w:pStyle w:val="ConsPlusNormal"/>
              <w:jc w:val="center"/>
            </w:pPr>
            <w:r>
              <w:t>7 683,9</w:t>
            </w:r>
          </w:p>
        </w:tc>
        <w:tc>
          <w:tcPr>
            <w:tcW w:w="1304" w:type="dxa"/>
          </w:tcPr>
          <w:p w:rsidR="00D643F6" w:rsidRDefault="00D643F6">
            <w:pPr>
              <w:pStyle w:val="ConsPlusNormal"/>
              <w:jc w:val="center"/>
            </w:pPr>
            <w:r>
              <w:t>7 683,9</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7 211,1</w:t>
            </w:r>
          </w:p>
        </w:tc>
        <w:tc>
          <w:tcPr>
            <w:tcW w:w="1417" w:type="dxa"/>
          </w:tcPr>
          <w:p w:rsidR="00D643F6" w:rsidRDefault="00D643F6">
            <w:pPr>
              <w:pStyle w:val="ConsPlusNormal"/>
              <w:jc w:val="center"/>
            </w:pPr>
            <w:r>
              <w:t>7 045,5</w:t>
            </w:r>
          </w:p>
        </w:tc>
        <w:tc>
          <w:tcPr>
            <w:tcW w:w="1417" w:type="dxa"/>
          </w:tcPr>
          <w:p w:rsidR="00D643F6" w:rsidRDefault="00D643F6">
            <w:pPr>
              <w:pStyle w:val="ConsPlusNormal"/>
              <w:jc w:val="center"/>
            </w:pPr>
            <w:r>
              <w:t>7 997,6</w:t>
            </w:r>
          </w:p>
        </w:tc>
        <w:tc>
          <w:tcPr>
            <w:tcW w:w="1304" w:type="dxa"/>
          </w:tcPr>
          <w:p w:rsidR="00D643F6" w:rsidRDefault="00D643F6">
            <w:pPr>
              <w:pStyle w:val="ConsPlusNormal"/>
              <w:jc w:val="center"/>
            </w:pPr>
            <w:r>
              <w:t>7 683,9</w:t>
            </w:r>
          </w:p>
        </w:tc>
        <w:tc>
          <w:tcPr>
            <w:tcW w:w="1304" w:type="dxa"/>
          </w:tcPr>
          <w:p w:rsidR="00D643F6" w:rsidRDefault="00D643F6">
            <w:pPr>
              <w:pStyle w:val="ConsPlusNormal"/>
              <w:jc w:val="center"/>
            </w:pPr>
            <w:r>
              <w:t>7 683,9</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внебюджетные средства</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426">
              <w:r>
                <w:rPr>
                  <w:color w:val="0000FF"/>
                </w:rPr>
                <w:t>Постановления</w:t>
              </w:r>
            </w:hyperlink>
            <w:r>
              <w:t xml:space="preserve"> Правительства РК от 11.11.2022 N 563)</w:t>
            </w:r>
          </w:p>
        </w:tc>
      </w:tr>
      <w:tr w:rsidR="00D643F6">
        <w:tc>
          <w:tcPr>
            <w:tcW w:w="1361" w:type="dxa"/>
            <w:vMerge w:val="restart"/>
          </w:tcPr>
          <w:p w:rsidR="00D643F6" w:rsidRDefault="00D643F6">
            <w:pPr>
              <w:pStyle w:val="ConsPlusNormal"/>
              <w:jc w:val="both"/>
            </w:pPr>
            <w:r>
              <w:t>Основное мероприятие 4.3.1.</w:t>
            </w:r>
          </w:p>
        </w:tc>
        <w:tc>
          <w:tcPr>
            <w:tcW w:w="2608" w:type="dxa"/>
            <w:vMerge w:val="restart"/>
          </w:tcPr>
          <w:p w:rsidR="00D643F6" w:rsidRDefault="00D643F6">
            <w:pPr>
              <w:pStyle w:val="ConsPlusNormal"/>
              <w:jc w:val="both"/>
            </w:pPr>
            <w:r>
              <w:t>Кадровое обеспечение строительной отрасли</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114,2</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132,2</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114,2</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132,2</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внебюджетные средства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val="restart"/>
          </w:tcPr>
          <w:p w:rsidR="00D643F6" w:rsidRDefault="00D643F6">
            <w:pPr>
              <w:pStyle w:val="ConsPlusNormal"/>
              <w:jc w:val="both"/>
            </w:pPr>
            <w:r>
              <w:t>Основное мероприятие 4.3.2.</w:t>
            </w:r>
          </w:p>
        </w:tc>
        <w:tc>
          <w:tcPr>
            <w:tcW w:w="2608" w:type="dxa"/>
            <w:vMerge w:val="restart"/>
          </w:tcPr>
          <w:p w:rsidR="00D643F6" w:rsidRDefault="00D643F6">
            <w:pPr>
              <w:pStyle w:val="ConsPlusNormal"/>
              <w:jc w:val="both"/>
            </w:pPr>
            <w:r>
              <w:t xml:space="preserve">Оказание государственных услуг (выполнение работ) государственными учреждениями в области </w:t>
            </w:r>
            <w:r>
              <w:lastRenderedPageBreak/>
              <w:t>профессиональной подготовки, переподготовки и повышения квалификации кадров</w:t>
            </w:r>
          </w:p>
        </w:tc>
        <w:tc>
          <w:tcPr>
            <w:tcW w:w="2778" w:type="dxa"/>
          </w:tcPr>
          <w:p w:rsidR="00D643F6" w:rsidRDefault="00D643F6">
            <w:pPr>
              <w:pStyle w:val="ConsPlusNormal"/>
            </w:pPr>
            <w:r>
              <w:lastRenderedPageBreak/>
              <w:t>всего</w:t>
            </w:r>
          </w:p>
        </w:tc>
        <w:tc>
          <w:tcPr>
            <w:tcW w:w="1361" w:type="dxa"/>
          </w:tcPr>
          <w:p w:rsidR="00D643F6" w:rsidRDefault="00D643F6">
            <w:pPr>
              <w:pStyle w:val="ConsPlusNormal"/>
              <w:jc w:val="center"/>
            </w:pPr>
            <w:r>
              <w:t>956,4</w:t>
            </w:r>
          </w:p>
        </w:tc>
        <w:tc>
          <w:tcPr>
            <w:tcW w:w="1417" w:type="dxa"/>
          </w:tcPr>
          <w:p w:rsidR="00D643F6" w:rsidRDefault="00D643F6">
            <w:pPr>
              <w:pStyle w:val="ConsPlusNormal"/>
              <w:jc w:val="center"/>
            </w:pPr>
            <w:r>
              <w:t>927,5</w:t>
            </w:r>
          </w:p>
        </w:tc>
        <w:tc>
          <w:tcPr>
            <w:tcW w:w="1417" w:type="dxa"/>
          </w:tcPr>
          <w:p w:rsidR="00D643F6" w:rsidRDefault="00D643F6">
            <w:pPr>
              <w:pStyle w:val="ConsPlusNormal"/>
              <w:jc w:val="center"/>
            </w:pPr>
            <w:r>
              <w:t>1039,4</w:t>
            </w:r>
          </w:p>
        </w:tc>
        <w:tc>
          <w:tcPr>
            <w:tcW w:w="1304" w:type="dxa"/>
          </w:tcPr>
          <w:p w:rsidR="00D643F6" w:rsidRDefault="00D643F6">
            <w:pPr>
              <w:pStyle w:val="ConsPlusNormal"/>
              <w:jc w:val="center"/>
            </w:pPr>
            <w:r>
              <w:t>1 031,0</w:t>
            </w:r>
          </w:p>
        </w:tc>
        <w:tc>
          <w:tcPr>
            <w:tcW w:w="1304" w:type="dxa"/>
          </w:tcPr>
          <w:p w:rsidR="00D643F6" w:rsidRDefault="00D643F6">
            <w:pPr>
              <w:pStyle w:val="ConsPlusNormal"/>
              <w:jc w:val="center"/>
            </w:pPr>
            <w:r>
              <w:t>1 031,0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956,4</w:t>
            </w:r>
          </w:p>
        </w:tc>
        <w:tc>
          <w:tcPr>
            <w:tcW w:w="1417" w:type="dxa"/>
          </w:tcPr>
          <w:p w:rsidR="00D643F6" w:rsidRDefault="00D643F6">
            <w:pPr>
              <w:pStyle w:val="ConsPlusNormal"/>
              <w:jc w:val="center"/>
            </w:pPr>
            <w:r>
              <w:t>927,5</w:t>
            </w:r>
          </w:p>
        </w:tc>
        <w:tc>
          <w:tcPr>
            <w:tcW w:w="1417" w:type="dxa"/>
          </w:tcPr>
          <w:p w:rsidR="00D643F6" w:rsidRDefault="00D643F6">
            <w:pPr>
              <w:pStyle w:val="ConsPlusNormal"/>
              <w:jc w:val="center"/>
            </w:pPr>
            <w:r>
              <w:t>1 039,4</w:t>
            </w:r>
          </w:p>
        </w:tc>
        <w:tc>
          <w:tcPr>
            <w:tcW w:w="1304" w:type="dxa"/>
          </w:tcPr>
          <w:p w:rsidR="00D643F6" w:rsidRDefault="00D643F6">
            <w:pPr>
              <w:pStyle w:val="ConsPlusNormal"/>
              <w:jc w:val="center"/>
            </w:pPr>
            <w:r>
              <w:t>1 031,0</w:t>
            </w:r>
          </w:p>
        </w:tc>
        <w:tc>
          <w:tcPr>
            <w:tcW w:w="1304" w:type="dxa"/>
          </w:tcPr>
          <w:p w:rsidR="00D643F6" w:rsidRDefault="00D643F6">
            <w:pPr>
              <w:pStyle w:val="ConsPlusNormal"/>
              <w:jc w:val="center"/>
            </w:pPr>
            <w:r>
              <w:t>1 031,0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 xml:space="preserve">- из них за счет средств </w:t>
            </w:r>
            <w:r>
              <w:lastRenderedPageBreak/>
              <w:t>федерального бюджета</w:t>
            </w:r>
          </w:p>
        </w:tc>
        <w:tc>
          <w:tcPr>
            <w:tcW w:w="1361" w:type="dxa"/>
          </w:tcPr>
          <w:p w:rsidR="00D643F6" w:rsidRDefault="00D643F6">
            <w:pPr>
              <w:pStyle w:val="ConsPlusNormal"/>
              <w:jc w:val="center"/>
            </w:pPr>
            <w:r>
              <w:lastRenderedPageBreak/>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внебюджетные средства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val="restart"/>
            <w:tcBorders>
              <w:bottom w:val="nil"/>
            </w:tcBorders>
          </w:tcPr>
          <w:p w:rsidR="00D643F6" w:rsidRDefault="00D643F6">
            <w:pPr>
              <w:pStyle w:val="ConsPlusNormal"/>
              <w:jc w:val="both"/>
              <w:outlineLvl w:val="3"/>
            </w:pPr>
            <w:hyperlink w:anchor="P994">
              <w:r>
                <w:rPr>
                  <w:color w:val="0000FF"/>
                </w:rPr>
                <w:t>Подпрограмма 5</w:t>
              </w:r>
            </w:hyperlink>
          </w:p>
        </w:tc>
        <w:tc>
          <w:tcPr>
            <w:tcW w:w="2608" w:type="dxa"/>
            <w:vMerge w:val="restart"/>
            <w:tcBorders>
              <w:bottom w:val="nil"/>
            </w:tcBorders>
          </w:tcPr>
          <w:p w:rsidR="00D643F6" w:rsidRDefault="00D643F6">
            <w:pPr>
              <w:pStyle w:val="ConsPlusNormal"/>
              <w:jc w:val="both"/>
            </w:pPr>
            <w:r>
              <w:t>"Обеспечение реализации государственной программы"</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1 542 576,3</w:t>
            </w:r>
          </w:p>
        </w:tc>
        <w:tc>
          <w:tcPr>
            <w:tcW w:w="1417" w:type="dxa"/>
          </w:tcPr>
          <w:p w:rsidR="00D643F6" w:rsidRDefault="00D643F6">
            <w:pPr>
              <w:pStyle w:val="ConsPlusNormal"/>
              <w:jc w:val="center"/>
            </w:pPr>
            <w:r>
              <w:t>2 245 992,4</w:t>
            </w:r>
          </w:p>
        </w:tc>
        <w:tc>
          <w:tcPr>
            <w:tcW w:w="1417" w:type="dxa"/>
          </w:tcPr>
          <w:p w:rsidR="00D643F6" w:rsidRDefault="00D643F6">
            <w:pPr>
              <w:pStyle w:val="ConsPlusNormal"/>
              <w:jc w:val="center"/>
            </w:pPr>
            <w:r>
              <w:t>2 377 130,3</w:t>
            </w:r>
          </w:p>
        </w:tc>
        <w:tc>
          <w:tcPr>
            <w:tcW w:w="1304" w:type="dxa"/>
          </w:tcPr>
          <w:p w:rsidR="00D643F6" w:rsidRDefault="00D643F6">
            <w:pPr>
              <w:pStyle w:val="ConsPlusNormal"/>
              <w:jc w:val="center"/>
            </w:pPr>
            <w:r>
              <w:t>1 728 167,4</w:t>
            </w:r>
          </w:p>
        </w:tc>
        <w:tc>
          <w:tcPr>
            <w:tcW w:w="1304" w:type="dxa"/>
          </w:tcPr>
          <w:p w:rsidR="00D643F6" w:rsidRDefault="00D643F6">
            <w:pPr>
              <w:pStyle w:val="ConsPlusNormal"/>
              <w:jc w:val="center"/>
            </w:pPr>
            <w:r>
              <w:t>1 728 387,1</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1 103 941,9</w:t>
            </w:r>
          </w:p>
        </w:tc>
        <w:tc>
          <w:tcPr>
            <w:tcW w:w="1417" w:type="dxa"/>
          </w:tcPr>
          <w:p w:rsidR="00D643F6" w:rsidRDefault="00D643F6">
            <w:pPr>
              <w:pStyle w:val="ConsPlusNormal"/>
              <w:jc w:val="center"/>
            </w:pPr>
            <w:r>
              <w:t>1 749 908,7</w:t>
            </w:r>
          </w:p>
        </w:tc>
        <w:tc>
          <w:tcPr>
            <w:tcW w:w="1417" w:type="dxa"/>
          </w:tcPr>
          <w:p w:rsidR="00D643F6" w:rsidRDefault="00D643F6">
            <w:pPr>
              <w:pStyle w:val="ConsPlusNormal"/>
              <w:jc w:val="center"/>
            </w:pPr>
            <w:r>
              <w:t>1 955 837,7</w:t>
            </w:r>
          </w:p>
        </w:tc>
        <w:tc>
          <w:tcPr>
            <w:tcW w:w="1304" w:type="dxa"/>
          </w:tcPr>
          <w:p w:rsidR="00D643F6" w:rsidRDefault="00D643F6">
            <w:pPr>
              <w:pStyle w:val="ConsPlusNormal"/>
              <w:jc w:val="center"/>
            </w:pPr>
            <w:r>
              <w:t>1 228 565,5</w:t>
            </w:r>
          </w:p>
        </w:tc>
        <w:tc>
          <w:tcPr>
            <w:tcW w:w="1304" w:type="dxa"/>
          </w:tcPr>
          <w:p w:rsidR="00D643F6" w:rsidRDefault="00D643F6">
            <w:pPr>
              <w:pStyle w:val="ConsPlusNormal"/>
              <w:jc w:val="center"/>
            </w:pPr>
            <w:r>
              <w:t>1 228 785,2</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438 634,4</w:t>
            </w:r>
          </w:p>
        </w:tc>
        <w:tc>
          <w:tcPr>
            <w:tcW w:w="1417" w:type="dxa"/>
          </w:tcPr>
          <w:p w:rsidR="00D643F6" w:rsidRDefault="00D643F6">
            <w:pPr>
              <w:pStyle w:val="ConsPlusNormal"/>
              <w:jc w:val="center"/>
            </w:pPr>
            <w:r>
              <w:t>496 083,7</w:t>
            </w:r>
          </w:p>
        </w:tc>
        <w:tc>
          <w:tcPr>
            <w:tcW w:w="1417" w:type="dxa"/>
          </w:tcPr>
          <w:p w:rsidR="00D643F6" w:rsidRDefault="00D643F6">
            <w:pPr>
              <w:pStyle w:val="ConsPlusNormal"/>
              <w:jc w:val="center"/>
            </w:pPr>
            <w:r>
              <w:t>421 292,6</w:t>
            </w:r>
          </w:p>
        </w:tc>
        <w:tc>
          <w:tcPr>
            <w:tcW w:w="1304" w:type="dxa"/>
          </w:tcPr>
          <w:p w:rsidR="00D643F6" w:rsidRDefault="00D643F6">
            <w:pPr>
              <w:pStyle w:val="ConsPlusNormal"/>
              <w:jc w:val="center"/>
            </w:pPr>
            <w:r>
              <w:t>499 601,9</w:t>
            </w:r>
          </w:p>
        </w:tc>
        <w:tc>
          <w:tcPr>
            <w:tcW w:w="1304" w:type="dxa"/>
          </w:tcPr>
          <w:p w:rsidR="00D643F6" w:rsidRDefault="00D643F6">
            <w:pPr>
              <w:pStyle w:val="ConsPlusNormal"/>
              <w:jc w:val="center"/>
            </w:pPr>
            <w:r>
              <w:t>499 601,9</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внебюджетные средства</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427">
              <w:r>
                <w:rPr>
                  <w:color w:val="0000FF"/>
                </w:rPr>
                <w:t>Постановления</w:t>
              </w:r>
            </w:hyperlink>
            <w:r>
              <w:t xml:space="preserve"> Правительства РК от 26.12.2022 N 663)</w:t>
            </w:r>
          </w:p>
        </w:tc>
      </w:tr>
      <w:tr w:rsidR="00D643F6">
        <w:tc>
          <w:tcPr>
            <w:tcW w:w="1361" w:type="dxa"/>
            <w:vMerge w:val="restart"/>
            <w:tcBorders>
              <w:bottom w:val="nil"/>
            </w:tcBorders>
          </w:tcPr>
          <w:p w:rsidR="00D643F6" w:rsidRDefault="00D643F6">
            <w:pPr>
              <w:pStyle w:val="ConsPlusNormal"/>
              <w:jc w:val="both"/>
            </w:pPr>
            <w:r>
              <w:t>Основное мероприятие 5.1.1.</w:t>
            </w:r>
          </w:p>
        </w:tc>
        <w:tc>
          <w:tcPr>
            <w:tcW w:w="2608" w:type="dxa"/>
            <w:vMerge w:val="restart"/>
            <w:tcBorders>
              <w:bottom w:val="nil"/>
            </w:tcBorders>
          </w:tcPr>
          <w:p w:rsidR="00D643F6" w:rsidRDefault="00D643F6">
            <w:pPr>
              <w:pStyle w:val="ConsPlusNormal"/>
              <w:jc w:val="both"/>
            </w:pPr>
            <w:r>
              <w:t xml:space="preserve">Реализация функций аппаратов исполнителей и участников </w:t>
            </w:r>
            <w:r>
              <w:lastRenderedPageBreak/>
              <w:t>государственной программы</w:t>
            </w:r>
          </w:p>
        </w:tc>
        <w:tc>
          <w:tcPr>
            <w:tcW w:w="2778" w:type="dxa"/>
          </w:tcPr>
          <w:p w:rsidR="00D643F6" w:rsidRDefault="00D643F6">
            <w:pPr>
              <w:pStyle w:val="ConsPlusNormal"/>
            </w:pPr>
            <w:r>
              <w:lastRenderedPageBreak/>
              <w:t>всего</w:t>
            </w:r>
          </w:p>
        </w:tc>
        <w:tc>
          <w:tcPr>
            <w:tcW w:w="1361" w:type="dxa"/>
          </w:tcPr>
          <w:p w:rsidR="00D643F6" w:rsidRDefault="00D643F6">
            <w:pPr>
              <w:pStyle w:val="ConsPlusNormal"/>
              <w:jc w:val="center"/>
            </w:pPr>
            <w:r>
              <w:t>294 864,1</w:t>
            </w:r>
          </w:p>
        </w:tc>
        <w:tc>
          <w:tcPr>
            <w:tcW w:w="1417" w:type="dxa"/>
          </w:tcPr>
          <w:p w:rsidR="00D643F6" w:rsidRDefault="00D643F6">
            <w:pPr>
              <w:pStyle w:val="ConsPlusNormal"/>
              <w:jc w:val="center"/>
            </w:pPr>
            <w:r>
              <w:t>299 614,2</w:t>
            </w:r>
          </w:p>
        </w:tc>
        <w:tc>
          <w:tcPr>
            <w:tcW w:w="1417" w:type="dxa"/>
          </w:tcPr>
          <w:p w:rsidR="00D643F6" w:rsidRDefault="00D643F6">
            <w:pPr>
              <w:pStyle w:val="ConsPlusNormal"/>
              <w:jc w:val="center"/>
            </w:pPr>
            <w:r>
              <w:t>308 218,6</w:t>
            </w:r>
          </w:p>
        </w:tc>
        <w:tc>
          <w:tcPr>
            <w:tcW w:w="1304" w:type="dxa"/>
          </w:tcPr>
          <w:p w:rsidR="00D643F6" w:rsidRDefault="00D643F6">
            <w:pPr>
              <w:pStyle w:val="ConsPlusNormal"/>
              <w:jc w:val="center"/>
            </w:pPr>
            <w:r>
              <w:t>295 502,3</w:t>
            </w:r>
          </w:p>
        </w:tc>
        <w:tc>
          <w:tcPr>
            <w:tcW w:w="1304" w:type="dxa"/>
          </w:tcPr>
          <w:p w:rsidR="00D643F6" w:rsidRDefault="00D643F6">
            <w:pPr>
              <w:pStyle w:val="ConsPlusNormal"/>
              <w:jc w:val="center"/>
            </w:pPr>
            <w:r>
              <w:t>295 745,9</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294 864,1</w:t>
            </w:r>
          </w:p>
        </w:tc>
        <w:tc>
          <w:tcPr>
            <w:tcW w:w="1417" w:type="dxa"/>
          </w:tcPr>
          <w:p w:rsidR="00D643F6" w:rsidRDefault="00D643F6">
            <w:pPr>
              <w:pStyle w:val="ConsPlusNormal"/>
              <w:jc w:val="center"/>
            </w:pPr>
            <w:r>
              <w:t>299 614,2</w:t>
            </w:r>
          </w:p>
        </w:tc>
        <w:tc>
          <w:tcPr>
            <w:tcW w:w="1417" w:type="dxa"/>
          </w:tcPr>
          <w:p w:rsidR="00D643F6" w:rsidRDefault="00D643F6">
            <w:pPr>
              <w:pStyle w:val="ConsPlusNormal"/>
              <w:jc w:val="center"/>
            </w:pPr>
            <w:r>
              <w:t>308 218,6</w:t>
            </w:r>
          </w:p>
        </w:tc>
        <w:tc>
          <w:tcPr>
            <w:tcW w:w="1304" w:type="dxa"/>
          </w:tcPr>
          <w:p w:rsidR="00D643F6" w:rsidRDefault="00D643F6">
            <w:pPr>
              <w:pStyle w:val="ConsPlusNormal"/>
              <w:jc w:val="center"/>
            </w:pPr>
            <w:r>
              <w:t>295 502,3</w:t>
            </w:r>
          </w:p>
        </w:tc>
        <w:tc>
          <w:tcPr>
            <w:tcW w:w="1304" w:type="dxa"/>
          </w:tcPr>
          <w:p w:rsidR="00D643F6" w:rsidRDefault="00D643F6">
            <w:pPr>
              <w:pStyle w:val="ConsPlusNormal"/>
              <w:jc w:val="center"/>
            </w:pPr>
            <w:r>
              <w:t>295 745,9</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внебюджетные средства</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428">
              <w:r>
                <w:rPr>
                  <w:color w:val="0000FF"/>
                </w:rPr>
                <w:t>Постановления</w:t>
              </w:r>
            </w:hyperlink>
            <w:r>
              <w:t xml:space="preserve"> Правительства РК от 26.12.2022 N 663)</w:t>
            </w:r>
          </w:p>
        </w:tc>
      </w:tr>
      <w:tr w:rsidR="00D643F6">
        <w:tc>
          <w:tcPr>
            <w:tcW w:w="1361" w:type="dxa"/>
            <w:vMerge w:val="restart"/>
            <w:tcBorders>
              <w:bottom w:val="nil"/>
            </w:tcBorders>
          </w:tcPr>
          <w:p w:rsidR="00D643F6" w:rsidRDefault="00D643F6">
            <w:pPr>
              <w:pStyle w:val="ConsPlusNormal"/>
              <w:jc w:val="both"/>
            </w:pPr>
            <w:r>
              <w:t>Основное мероприятие 5.1.2.</w:t>
            </w:r>
          </w:p>
        </w:tc>
        <w:tc>
          <w:tcPr>
            <w:tcW w:w="2608" w:type="dxa"/>
            <w:vMerge w:val="restart"/>
            <w:tcBorders>
              <w:bottom w:val="nil"/>
            </w:tcBorders>
          </w:tcPr>
          <w:p w:rsidR="00D643F6" w:rsidRDefault="00D643F6">
            <w:pPr>
              <w:pStyle w:val="ConsPlusNormal"/>
              <w:jc w:val="both"/>
            </w:pPr>
            <w:r>
              <w:t>Обеспечение деятельности государственных организаций Республики Коми в установленной сфере</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35 134,5</w:t>
            </w:r>
          </w:p>
        </w:tc>
        <w:tc>
          <w:tcPr>
            <w:tcW w:w="1417" w:type="dxa"/>
          </w:tcPr>
          <w:p w:rsidR="00D643F6" w:rsidRDefault="00D643F6">
            <w:pPr>
              <w:pStyle w:val="ConsPlusNormal"/>
              <w:jc w:val="center"/>
            </w:pPr>
            <w:r>
              <w:t>49 590,4</w:t>
            </w:r>
          </w:p>
        </w:tc>
        <w:tc>
          <w:tcPr>
            <w:tcW w:w="1417" w:type="dxa"/>
          </w:tcPr>
          <w:p w:rsidR="00D643F6" w:rsidRDefault="00D643F6">
            <w:pPr>
              <w:pStyle w:val="ConsPlusNormal"/>
              <w:jc w:val="center"/>
            </w:pPr>
            <w:r>
              <w:t>58 982,4</w:t>
            </w:r>
          </w:p>
        </w:tc>
        <w:tc>
          <w:tcPr>
            <w:tcW w:w="1304" w:type="dxa"/>
          </w:tcPr>
          <w:p w:rsidR="00D643F6" w:rsidRDefault="00D643F6">
            <w:pPr>
              <w:pStyle w:val="ConsPlusNormal"/>
              <w:jc w:val="center"/>
            </w:pPr>
            <w:r>
              <w:t>57 154,2</w:t>
            </w:r>
          </w:p>
        </w:tc>
        <w:tc>
          <w:tcPr>
            <w:tcW w:w="1304" w:type="dxa"/>
          </w:tcPr>
          <w:p w:rsidR="00D643F6" w:rsidRDefault="00D643F6">
            <w:pPr>
              <w:pStyle w:val="ConsPlusNormal"/>
              <w:jc w:val="center"/>
            </w:pPr>
            <w:r>
              <w:t>57 130,2</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35 134,5</w:t>
            </w:r>
          </w:p>
        </w:tc>
        <w:tc>
          <w:tcPr>
            <w:tcW w:w="1417" w:type="dxa"/>
          </w:tcPr>
          <w:p w:rsidR="00D643F6" w:rsidRDefault="00D643F6">
            <w:pPr>
              <w:pStyle w:val="ConsPlusNormal"/>
              <w:jc w:val="center"/>
            </w:pPr>
            <w:r>
              <w:t>49 590,4</w:t>
            </w:r>
          </w:p>
        </w:tc>
        <w:tc>
          <w:tcPr>
            <w:tcW w:w="1417" w:type="dxa"/>
          </w:tcPr>
          <w:p w:rsidR="00D643F6" w:rsidRDefault="00D643F6">
            <w:pPr>
              <w:pStyle w:val="ConsPlusNormal"/>
              <w:jc w:val="center"/>
            </w:pPr>
            <w:r>
              <w:t>58 982,4</w:t>
            </w:r>
          </w:p>
        </w:tc>
        <w:tc>
          <w:tcPr>
            <w:tcW w:w="1304" w:type="dxa"/>
          </w:tcPr>
          <w:p w:rsidR="00D643F6" w:rsidRDefault="00D643F6">
            <w:pPr>
              <w:pStyle w:val="ConsPlusNormal"/>
              <w:jc w:val="center"/>
            </w:pPr>
            <w:r>
              <w:t>57 154,2</w:t>
            </w:r>
          </w:p>
        </w:tc>
        <w:tc>
          <w:tcPr>
            <w:tcW w:w="1304" w:type="dxa"/>
          </w:tcPr>
          <w:p w:rsidR="00D643F6" w:rsidRDefault="00D643F6">
            <w:pPr>
              <w:pStyle w:val="ConsPlusNormal"/>
              <w:jc w:val="center"/>
            </w:pPr>
            <w:r>
              <w:t>57 130,2</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внебюджетные средства</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429">
              <w:r>
                <w:rPr>
                  <w:color w:val="0000FF"/>
                </w:rPr>
                <w:t>Постановления</w:t>
              </w:r>
            </w:hyperlink>
            <w:r>
              <w:t xml:space="preserve"> Правительства РК от 11.11.2022 N 563)</w:t>
            </w:r>
          </w:p>
        </w:tc>
      </w:tr>
      <w:tr w:rsidR="00D643F6">
        <w:tc>
          <w:tcPr>
            <w:tcW w:w="1361" w:type="dxa"/>
            <w:vMerge w:val="restart"/>
          </w:tcPr>
          <w:p w:rsidR="00D643F6" w:rsidRDefault="00D643F6">
            <w:pPr>
              <w:pStyle w:val="ConsPlusNormal"/>
              <w:jc w:val="both"/>
            </w:pPr>
            <w:r>
              <w:t xml:space="preserve">Основное </w:t>
            </w:r>
            <w:r>
              <w:lastRenderedPageBreak/>
              <w:t>мероприятие 5.1.3</w:t>
            </w:r>
          </w:p>
        </w:tc>
        <w:tc>
          <w:tcPr>
            <w:tcW w:w="2608" w:type="dxa"/>
            <w:vMerge w:val="restart"/>
          </w:tcPr>
          <w:p w:rsidR="00D643F6" w:rsidRDefault="00D643F6">
            <w:pPr>
              <w:pStyle w:val="ConsPlusNormal"/>
              <w:jc w:val="both"/>
            </w:pPr>
            <w:r>
              <w:lastRenderedPageBreak/>
              <w:t xml:space="preserve">Осуществление функций, </w:t>
            </w:r>
            <w:r>
              <w:lastRenderedPageBreak/>
              <w:t>оказание государственных услуг (выполнение работ) в области градостроительной деятельности государственными учреждениями</w:t>
            </w:r>
          </w:p>
        </w:tc>
        <w:tc>
          <w:tcPr>
            <w:tcW w:w="2778" w:type="dxa"/>
          </w:tcPr>
          <w:p w:rsidR="00D643F6" w:rsidRDefault="00D643F6">
            <w:pPr>
              <w:pStyle w:val="ConsPlusNormal"/>
            </w:pPr>
            <w:r>
              <w:lastRenderedPageBreak/>
              <w:t>всего</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4 742,0</w:t>
            </w:r>
          </w:p>
        </w:tc>
        <w:tc>
          <w:tcPr>
            <w:tcW w:w="1417" w:type="dxa"/>
          </w:tcPr>
          <w:p w:rsidR="00D643F6" w:rsidRDefault="00D643F6">
            <w:pPr>
              <w:pStyle w:val="ConsPlusNormal"/>
              <w:jc w:val="center"/>
            </w:pPr>
            <w:r>
              <w:t>4 965,6</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4742,0</w:t>
            </w:r>
          </w:p>
        </w:tc>
        <w:tc>
          <w:tcPr>
            <w:tcW w:w="1417" w:type="dxa"/>
          </w:tcPr>
          <w:p w:rsidR="00D643F6" w:rsidRDefault="00D643F6">
            <w:pPr>
              <w:pStyle w:val="ConsPlusNormal"/>
              <w:jc w:val="center"/>
            </w:pPr>
            <w:r>
              <w:t>4 965,6</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Pr>
          <w:p w:rsidR="00D643F6" w:rsidRDefault="00D643F6">
            <w:pPr>
              <w:pStyle w:val="ConsPlusNormal"/>
            </w:pPr>
          </w:p>
        </w:tc>
        <w:tc>
          <w:tcPr>
            <w:tcW w:w="2608" w:type="dxa"/>
            <w:vMerge/>
          </w:tcPr>
          <w:p w:rsidR="00D643F6" w:rsidRDefault="00D643F6">
            <w:pPr>
              <w:pStyle w:val="ConsPlusNormal"/>
            </w:pPr>
          </w:p>
        </w:tc>
        <w:tc>
          <w:tcPr>
            <w:tcW w:w="2778" w:type="dxa"/>
          </w:tcPr>
          <w:p w:rsidR="00D643F6" w:rsidRDefault="00D643F6">
            <w:pPr>
              <w:pStyle w:val="ConsPlusNormal"/>
            </w:pPr>
            <w:r>
              <w:t>внебюджетные средства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val="restart"/>
            <w:tcBorders>
              <w:bottom w:val="nil"/>
            </w:tcBorders>
          </w:tcPr>
          <w:p w:rsidR="00D643F6" w:rsidRDefault="00D643F6">
            <w:pPr>
              <w:pStyle w:val="ConsPlusNormal"/>
              <w:jc w:val="both"/>
            </w:pPr>
            <w:r>
              <w:t>Основное мероприятие 5.2.1.</w:t>
            </w:r>
          </w:p>
        </w:tc>
        <w:tc>
          <w:tcPr>
            <w:tcW w:w="2608" w:type="dxa"/>
            <w:vMerge w:val="restart"/>
            <w:tcBorders>
              <w:bottom w:val="nil"/>
            </w:tcBorders>
          </w:tcPr>
          <w:p w:rsidR="00D643F6" w:rsidRDefault="00D643F6">
            <w:pPr>
              <w:pStyle w:val="ConsPlusNormal"/>
              <w:jc w:val="both"/>
            </w:pPr>
            <w:r>
              <w:t xml:space="preserve">Осуществление переданных государственных полномочий в соответствии с </w:t>
            </w:r>
            <w:hyperlink r:id="rId430">
              <w:r>
                <w:rPr>
                  <w:color w:val="0000FF"/>
                </w:rPr>
                <w:t>пунктом 4 статьи 1</w:t>
              </w:r>
            </w:hyperlink>
            <w:r>
              <w:t xml:space="preserve">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10 766,1</w:t>
            </w:r>
          </w:p>
        </w:tc>
        <w:tc>
          <w:tcPr>
            <w:tcW w:w="1417" w:type="dxa"/>
          </w:tcPr>
          <w:p w:rsidR="00D643F6" w:rsidRDefault="00D643F6">
            <w:pPr>
              <w:pStyle w:val="ConsPlusNormal"/>
              <w:jc w:val="center"/>
            </w:pPr>
            <w:r>
              <w:t>11 762,2</w:t>
            </w:r>
          </w:p>
        </w:tc>
        <w:tc>
          <w:tcPr>
            <w:tcW w:w="1417" w:type="dxa"/>
          </w:tcPr>
          <w:p w:rsidR="00D643F6" w:rsidRDefault="00D643F6">
            <w:pPr>
              <w:pStyle w:val="ConsPlusNormal"/>
              <w:jc w:val="center"/>
            </w:pPr>
            <w:r>
              <w:t>11 956,9</w:t>
            </w:r>
          </w:p>
        </w:tc>
        <w:tc>
          <w:tcPr>
            <w:tcW w:w="1304" w:type="dxa"/>
          </w:tcPr>
          <w:p w:rsidR="00D643F6" w:rsidRDefault="00D643F6">
            <w:pPr>
              <w:pStyle w:val="ConsPlusNormal"/>
              <w:jc w:val="center"/>
            </w:pPr>
            <w:r>
              <w:t>11 845,0</w:t>
            </w:r>
          </w:p>
        </w:tc>
        <w:tc>
          <w:tcPr>
            <w:tcW w:w="1304" w:type="dxa"/>
          </w:tcPr>
          <w:p w:rsidR="00D643F6" w:rsidRDefault="00D643F6">
            <w:pPr>
              <w:pStyle w:val="ConsPlusNormal"/>
              <w:jc w:val="center"/>
            </w:pPr>
            <w:r>
              <w:t>11 845,0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10 766,1</w:t>
            </w:r>
          </w:p>
        </w:tc>
        <w:tc>
          <w:tcPr>
            <w:tcW w:w="1417" w:type="dxa"/>
          </w:tcPr>
          <w:p w:rsidR="00D643F6" w:rsidRDefault="00D643F6">
            <w:pPr>
              <w:pStyle w:val="ConsPlusNormal"/>
              <w:jc w:val="center"/>
            </w:pPr>
            <w:r>
              <w:t>11 762,2</w:t>
            </w:r>
          </w:p>
        </w:tc>
        <w:tc>
          <w:tcPr>
            <w:tcW w:w="1417" w:type="dxa"/>
          </w:tcPr>
          <w:p w:rsidR="00D643F6" w:rsidRDefault="00D643F6">
            <w:pPr>
              <w:pStyle w:val="ConsPlusNormal"/>
              <w:jc w:val="center"/>
            </w:pPr>
            <w:r>
              <w:t>11 956,9</w:t>
            </w:r>
          </w:p>
        </w:tc>
        <w:tc>
          <w:tcPr>
            <w:tcW w:w="1304" w:type="dxa"/>
          </w:tcPr>
          <w:p w:rsidR="00D643F6" w:rsidRDefault="00D643F6">
            <w:pPr>
              <w:pStyle w:val="ConsPlusNormal"/>
              <w:jc w:val="center"/>
            </w:pPr>
            <w:r>
              <w:t>11 854,0</w:t>
            </w:r>
          </w:p>
        </w:tc>
        <w:tc>
          <w:tcPr>
            <w:tcW w:w="1304" w:type="dxa"/>
          </w:tcPr>
          <w:p w:rsidR="00D643F6" w:rsidRDefault="00D643F6">
            <w:pPr>
              <w:pStyle w:val="ConsPlusNormal"/>
              <w:jc w:val="center"/>
            </w:pPr>
            <w:r>
              <w:t>11 845,0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внебюджетные средства</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431">
              <w:r>
                <w:rPr>
                  <w:color w:val="0000FF"/>
                </w:rPr>
                <w:t>Постановления</w:t>
              </w:r>
            </w:hyperlink>
            <w:r>
              <w:t xml:space="preserve"> Правительства РК от 26.12.2022 N 663)</w:t>
            </w:r>
          </w:p>
        </w:tc>
      </w:tr>
      <w:tr w:rsidR="00D643F6">
        <w:tc>
          <w:tcPr>
            <w:tcW w:w="1361" w:type="dxa"/>
            <w:vMerge w:val="restart"/>
            <w:tcBorders>
              <w:bottom w:val="nil"/>
            </w:tcBorders>
          </w:tcPr>
          <w:p w:rsidR="00D643F6" w:rsidRDefault="00D643F6">
            <w:pPr>
              <w:pStyle w:val="ConsPlusNormal"/>
              <w:jc w:val="both"/>
            </w:pPr>
            <w:r>
              <w:lastRenderedPageBreak/>
              <w:t>Основное мероприятие 5.2.2.</w:t>
            </w:r>
          </w:p>
        </w:tc>
        <w:tc>
          <w:tcPr>
            <w:tcW w:w="2608" w:type="dxa"/>
            <w:vMerge w:val="restart"/>
            <w:tcBorders>
              <w:bottom w:val="nil"/>
            </w:tcBorders>
          </w:tcPr>
          <w:p w:rsidR="00D643F6" w:rsidRDefault="00D643F6">
            <w:pPr>
              <w:pStyle w:val="ConsPlusNormal"/>
              <w:jc w:val="both"/>
            </w:pPr>
            <w:r>
              <w:t>Осуществление переданных государственных полномочий по возмещению недополученных доходов, возникающих в результате государственного регулирования цен на топливо твердое, используемое для нужд отопления</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803,7</w:t>
            </w:r>
          </w:p>
        </w:tc>
        <w:tc>
          <w:tcPr>
            <w:tcW w:w="1417" w:type="dxa"/>
          </w:tcPr>
          <w:p w:rsidR="00D643F6" w:rsidRDefault="00D643F6">
            <w:pPr>
              <w:pStyle w:val="ConsPlusNormal"/>
              <w:jc w:val="center"/>
            </w:pPr>
            <w:r>
              <w:t>1 005,9</w:t>
            </w:r>
          </w:p>
        </w:tc>
        <w:tc>
          <w:tcPr>
            <w:tcW w:w="1417" w:type="dxa"/>
          </w:tcPr>
          <w:p w:rsidR="00D643F6" w:rsidRDefault="00D643F6">
            <w:pPr>
              <w:pStyle w:val="ConsPlusNormal"/>
              <w:jc w:val="center"/>
            </w:pPr>
            <w:r>
              <w:t>1 112,4</w:t>
            </w:r>
          </w:p>
        </w:tc>
        <w:tc>
          <w:tcPr>
            <w:tcW w:w="1304" w:type="dxa"/>
          </w:tcPr>
          <w:p w:rsidR="00D643F6" w:rsidRDefault="00D643F6">
            <w:pPr>
              <w:pStyle w:val="ConsPlusNormal"/>
              <w:jc w:val="center"/>
            </w:pPr>
            <w:r>
              <w:t>1 103,0</w:t>
            </w:r>
          </w:p>
        </w:tc>
        <w:tc>
          <w:tcPr>
            <w:tcW w:w="1304" w:type="dxa"/>
          </w:tcPr>
          <w:p w:rsidR="00D643F6" w:rsidRDefault="00D643F6">
            <w:pPr>
              <w:pStyle w:val="ConsPlusNormal"/>
              <w:jc w:val="center"/>
            </w:pPr>
            <w:r>
              <w:t>1 103,0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803,7</w:t>
            </w:r>
          </w:p>
        </w:tc>
        <w:tc>
          <w:tcPr>
            <w:tcW w:w="1417" w:type="dxa"/>
          </w:tcPr>
          <w:p w:rsidR="00D643F6" w:rsidRDefault="00D643F6">
            <w:pPr>
              <w:pStyle w:val="ConsPlusNormal"/>
              <w:jc w:val="center"/>
            </w:pPr>
            <w:r>
              <w:t>1 005,9</w:t>
            </w:r>
          </w:p>
        </w:tc>
        <w:tc>
          <w:tcPr>
            <w:tcW w:w="1417" w:type="dxa"/>
          </w:tcPr>
          <w:p w:rsidR="00D643F6" w:rsidRDefault="00D643F6">
            <w:pPr>
              <w:pStyle w:val="ConsPlusNormal"/>
              <w:jc w:val="center"/>
            </w:pPr>
            <w:r>
              <w:t>1 112,4</w:t>
            </w:r>
          </w:p>
        </w:tc>
        <w:tc>
          <w:tcPr>
            <w:tcW w:w="1304" w:type="dxa"/>
          </w:tcPr>
          <w:p w:rsidR="00D643F6" w:rsidRDefault="00D643F6">
            <w:pPr>
              <w:pStyle w:val="ConsPlusNormal"/>
              <w:jc w:val="center"/>
            </w:pPr>
            <w:r>
              <w:t>1 103,0</w:t>
            </w:r>
          </w:p>
        </w:tc>
        <w:tc>
          <w:tcPr>
            <w:tcW w:w="1304" w:type="dxa"/>
          </w:tcPr>
          <w:p w:rsidR="00D643F6" w:rsidRDefault="00D643F6">
            <w:pPr>
              <w:pStyle w:val="ConsPlusNormal"/>
              <w:jc w:val="center"/>
            </w:pPr>
            <w:r>
              <w:t>1 103,0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внебюджетные средства</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432">
              <w:r>
                <w:rPr>
                  <w:color w:val="0000FF"/>
                </w:rPr>
                <w:t>Постановления</w:t>
              </w:r>
            </w:hyperlink>
            <w:r>
              <w:t xml:space="preserve"> Правительства РК от 26.12.2022 N 663)</w:t>
            </w:r>
          </w:p>
        </w:tc>
      </w:tr>
      <w:tr w:rsidR="00D643F6">
        <w:tc>
          <w:tcPr>
            <w:tcW w:w="1361" w:type="dxa"/>
            <w:vMerge w:val="restart"/>
            <w:tcBorders>
              <w:bottom w:val="nil"/>
            </w:tcBorders>
          </w:tcPr>
          <w:p w:rsidR="00D643F6" w:rsidRDefault="00D643F6">
            <w:pPr>
              <w:pStyle w:val="ConsPlusNormal"/>
              <w:jc w:val="both"/>
            </w:pPr>
            <w:r>
              <w:t>Основное мероприятие 5.2.3.</w:t>
            </w:r>
          </w:p>
        </w:tc>
        <w:tc>
          <w:tcPr>
            <w:tcW w:w="2608" w:type="dxa"/>
            <w:vMerge w:val="restart"/>
            <w:tcBorders>
              <w:bottom w:val="nil"/>
            </w:tcBorders>
          </w:tcPr>
          <w:p w:rsidR="00D643F6" w:rsidRDefault="00D643F6">
            <w:pPr>
              <w:pStyle w:val="ConsPlusNormal"/>
              <w:jc w:val="both"/>
            </w:pPr>
            <w:r>
              <w:t>Содействие органам местного самоуправления в оплате муниципальными учреждениями расходов по коммунальным услугам</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1 201 007,8</w:t>
            </w:r>
          </w:p>
        </w:tc>
        <w:tc>
          <w:tcPr>
            <w:tcW w:w="1417" w:type="dxa"/>
          </w:tcPr>
          <w:p w:rsidR="00D643F6" w:rsidRDefault="00D643F6">
            <w:pPr>
              <w:pStyle w:val="ConsPlusNormal"/>
              <w:jc w:val="center"/>
            </w:pPr>
            <w:r>
              <w:t>1 362 874,5</w:t>
            </w:r>
          </w:p>
        </w:tc>
        <w:tc>
          <w:tcPr>
            <w:tcW w:w="1417" w:type="dxa"/>
          </w:tcPr>
          <w:p w:rsidR="00D643F6" w:rsidRDefault="00D643F6">
            <w:pPr>
              <w:pStyle w:val="ConsPlusNormal"/>
              <w:jc w:val="center"/>
            </w:pPr>
            <w:r>
              <w:t>1 402 910,1</w:t>
            </w:r>
          </w:p>
        </w:tc>
        <w:tc>
          <w:tcPr>
            <w:tcW w:w="1304" w:type="dxa"/>
          </w:tcPr>
          <w:p w:rsidR="00D643F6" w:rsidRDefault="00D643F6">
            <w:pPr>
              <w:pStyle w:val="ConsPlusNormal"/>
              <w:jc w:val="center"/>
            </w:pPr>
            <w:r>
              <w:t>1 362 563,0</w:t>
            </w:r>
          </w:p>
        </w:tc>
        <w:tc>
          <w:tcPr>
            <w:tcW w:w="1304" w:type="dxa"/>
          </w:tcPr>
          <w:p w:rsidR="00D643F6" w:rsidRDefault="00D643F6">
            <w:pPr>
              <w:pStyle w:val="ConsPlusNormal"/>
              <w:jc w:val="center"/>
            </w:pPr>
            <w:r>
              <w:t>1 362 563,0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762 373,4</w:t>
            </w:r>
          </w:p>
        </w:tc>
        <w:tc>
          <w:tcPr>
            <w:tcW w:w="1417" w:type="dxa"/>
          </w:tcPr>
          <w:p w:rsidR="00D643F6" w:rsidRDefault="00D643F6">
            <w:pPr>
              <w:pStyle w:val="ConsPlusNormal"/>
              <w:jc w:val="center"/>
            </w:pPr>
            <w:r>
              <w:t>867 306,0</w:t>
            </w:r>
          </w:p>
        </w:tc>
        <w:tc>
          <w:tcPr>
            <w:tcW w:w="1417" w:type="dxa"/>
          </w:tcPr>
          <w:p w:rsidR="00D643F6" w:rsidRDefault="00D643F6">
            <w:pPr>
              <w:pStyle w:val="ConsPlusNormal"/>
              <w:jc w:val="center"/>
            </w:pPr>
            <w:r>
              <w:t>982 206,5</w:t>
            </w:r>
          </w:p>
        </w:tc>
        <w:tc>
          <w:tcPr>
            <w:tcW w:w="1304" w:type="dxa"/>
          </w:tcPr>
          <w:p w:rsidR="00D643F6" w:rsidRDefault="00D643F6">
            <w:pPr>
              <w:pStyle w:val="ConsPlusNormal"/>
              <w:jc w:val="center"/>
            </w:pPr>
            <w:r>
              <w:t>862 961,1</w:t>
            </w:r>
          </w:p>
        </w:tc>
        <w:tc>
          <w:tcPr>
            <w:tcW w:w="1304" w:type="dxa"/>
          </w:tcPr>
          <w:p w:rsidR="00D643F6" w:rsidRDefault="00D643F6">
            <w:pPr>
              <w:pStyle w:val="ConsPlusNormal"/>
              <w:jc w:val="center"/>
            </w:pPr>
            <w:r>
              <w:t>862 961,1</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438 634,4</w:t>
            </w:r>
          </w:p>
        </w:tc>
        <w:tc>
          <w:tcPr>
            <w:tcW w:w="1417" w:type="dxa"/>
          </w:tcPr>
          <w:p w:rsidR="00D643F6" w:rsidRDefault="00D643F6">
            <w:pPr>
              <w:pStyle w:val="ConsPlusNormal"/>
              <w:jc w:val="center"/>
            </w:pPr>
            <w:r>
              <w:t>495 568,5</w:t>
            </w:r>
          </w:p>
        </w:tc>
        <w:tc>
          <w:tcPr>
            <w:tcW w:w="1417" w:type="dxa"/>
          </w:tcPr>
          <w:p w:rsidR="00D643F6" w:rsidRDefault="00D643F6">
            <w:pPr>
              <w:pStyle w:val="ConsPlusNormal"/>
              <w:jc w:val="center"/>
            </w:pPr>
            <w:r>
              <w:t>420 703,6</w:t>
            </w:r>
          </w:p>
        </w:tc>
        <w:tc>
          <w:tcPr>
            <w:tcW w:w="1304" w:type="dxa"/>
          </w:tcPr>
          <w:p w:rsidR="00D643F6" w:rsidRDefault="00D643F6">
            <w:pPr>
              <w:pStyle w:val="ConsPlusNormal"/>
              <w:jc w:val="center"/>
            </w:pPr>
            <w:r>
              <w:t>499 601,9</w:t>
            </w:r>
          </w:p>
        </w:tc>
        <w:tc>
          <w:tcPr>
            <w:tcW w:w="1304" w:type="dxa"/>
          </w:tcPr>
          <w:p w:rsidR="00D643F6" w:rsidRDefault="00D643F6">
            <w:pPr>
              <w:pStyle w:val="ConsPlusNormal"/>
              <w:jc w:val="center"/>
            </w:pPr>
            <w:r>
              <w:t>499 601,9</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внебюджетные средства</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433">
              <w:r>
                <w:rPr>
                  <w:color w:val="0000FF"/>
                </w:rPr>
                <w:t>Постановления</w:t>
              </w:r>
            </w:hyperlink>
            <w:r>
              <w:t xml:space="preserve"> Правительства РК от 26.12.2022 N 663)</w:t>
            </w:r>
          </w:p>
        </w:tc>
      </w:tr>
      <w:tr w:rsidR="00D643F6">
        <w:tc>
          <w:tcPr>
            <w:tcW w:w="1361" w:type="dxa"/>
            <w:vMerge w:val="restart"/>
            <w:tcBorders>
              <w:bottom w:val="nil"/>
            </w:tcBorders>
          </w:tcPr>
          <w:p w:rsidR="00D643F6" w:rsidRDefault="00D643F6">
            <w:pPr>
              <w:pStyle w:val="ConsPlusNormal"/>
              <w:jc w:val="both"/>
            </w:pPr>
            <w:r>
              <w:t>Основное мероприятие 5.2.4</w:t>
            </w:r>
          </w:p>
        </w:tc>
        <w:tc>
          <w:tcPr>
            <w:tcW w:w="2608" w:type="dxa"/>
            <w:vMerge w:val="restart"/>
            <w:tcBorders>
              <w:bottom w:val="nil"/>
            </w:tcBorders>
          </w:tcPr>
          <w:p w:rsidR="00D643F6" w:rsidRDefault="00D643F6">
            <w:pPr>
              <w:pStyle w:val="ConsPlusNormal"/>
              <w:jc w:val="both"/>
            </w:pPr>
            <w:r>
              <w:t>Содействие органам местного самоуправления в оплате расходов по содержанию незаселенного (свободного от проживания) муниципального жилого фонда</w:t>
            </w:r>
          </w:p>
        </w:tc>
        <w:tc>
          <w:tcPr>
            <w:tcW w:w="2778" w:type="dxa"/>
          </w:tcPr>
          <w:p w:rsidR="00D643F6" w:rsidRDefault="00D643F6">
            <w:pPr>
              <w:pStyle w:val="ConsPlusNormal"/>
            </w:pPr>
            <w:r>
              <w:t>всего</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516 403,2</w:t>
            </w:r>
          </w:p>
        </w:tc>
        <w:tc>
          <w:tcPr>
            <w:tcW w:w="1417" w:type="dxa"/>
          </w:tcPr>
          <w:p w:rsidR="00D643F6" w:rsidRDefault="00D643F6">
            <w:pPr>
              <w:pStyle w:val="ConsPlusNormal"/>
              <w:jc w:val="center"/>
            </w:pPr>
            <w:r>
              <w:t>588 984,3</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республиканский бюджет Республики Коми</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515 888,0</w:t>
            </w:r>
          </w:p>
        </w:tc>
        <w:tc>
          <w:tcPr>
            <w:tcW w:w="1417" w:type="dxa"/>
          </w:tcPr>
          <w:p w:rsidR="00D643F6" w:rsidRDefault="00D643F6">
            <w:pPr>
              <w:pStyle w:val="ConsPlusNormal"/>
              <w:jc w:val="center"/>
            </w:pPr>
            <w:r>
              <w:t>588 395,3</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федерального бюджета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 из них за счет средств Фонда содействия реформированию ЖКХ</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местные бюджеты</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515,2</w:t>
            </w:r>
          </w:p>
        </w:tc>
        <w:tc>
          <w:tcPr>
            <w:tcW w:w="1417" w:type="dxa"/>
          </w:tcPr>
          <w:p w:rsidR="00D643F6" w:rsidRDefault="00D643F6">
            <w:pPr>
              <w:pStyle w:val="ConsPlusNormal"/>
              <w:jc w:val="center"/>
            </w:pPr>
            <w:r>
              <w:t>589,0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Pr>
          <w:p w:rsidR="00D643F6" w:rsidRDefault="00D643F6">
            <w:pPr>
              <w:pStyle w:val="ConsPlusNormal"/>
            </w:pPr>
            <w:r>
              <w:t>юридические лица</w:t>
            </w:r>
          </w:p>
        </w:tc>
        <w:tc>
          <w:tcPr>
            <w:tcW w:w="1361"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417" w:type="dxa"/>
          </w:tcPr>
          <w:p w:rsidR="00D643F6" w:rsidRDefault="00D643F6">
            <w:pPr>
              <w:pStyle w:val="ConsPlusNormal"/>
              <w:jc w:val="center"/>
            </w:pPr>
            <w:r>
              <w:t>0,0</w:t>
            </w:r>
          </w:p>
        </w:tc>
        <w:tc>
          <w:tcPr>
            <w:tcW w:w="1304" w:type="dxa"/>
          </w:tcPr>
          <w:p w:rsidR="00D643F6" w:rsidRDefault="00D643F6">
            <w:pPr>
              <w:pStyle w:val="ConsPlusNormal"/>
              <w:jc w:val="center"/>
            </w:pPr>
            <w:r>
              <w:t>0,0</w:t>
            </w:r>
          </w:p>
        </w:tc>
        <w:tc>
          <w:tcPr>
            <w:tcW w:w="1304" w:type="dxa"/>
          </w:tcPr>
          <w:p w:rsidR="00D643F6" w:rsidRDefault="00D643F6">
            <w:pPr>
              <w:pStyle w:val="ConsPlusNormal"/>
              <w:jc w:val="center"/>
            </w:pPr>
            <w:r>
              <w:t>0,0</w:t>
            </w:r>
          </w:p>
        </w:tc>
      </w:tr>
      <w:tr w:rsidR="00D643F6">
        <w:tblPrEx>
          <w:tblBorders>
            <w:insideH w:val="nil"/>
          </w:tblBorders>
        </w:tblPrEx>
        <w:tc>
          <w:tcPr>
            <w:tcW w:w="1361" w:type="dxa"/>
            <w:vMerge/>
            <w:tcBorders>
              <w:bottom w:val="nil"/>
            </w:tcBorders>
          </w:tcPr>
          <w:p w:rsidR="00D643F6" w:rsidRDefault="00D643F6">
            <w:pPr>
              <w:pStyle w:val="ConsPlusNormal"/>
            </w:pPr>
          </w:p>
        </w:tc>
        <w:tc>
          <w:tcPr>
            <w:tcW w:w="2608" w:type="dxa"/>
            <w:vMerge/>
            <w:tcBorders>
              <w:bottom w:val="nil"/>
            </w:tcBorders>
          </w:tcPr>
          <w:p w:rsidR="00D643F6" w:rsidRDefault="00D643F6">
            <w:pPr>
              <w:pStyle w:val="ConsPlusNormal"/>
            </w:pPr>
          </w:p>
        </w:tc>
        <w:tc>
          <w:tcPr>
            <w:tcW w:w="2778" w:type="dxa"/>
            <w:tcBorders>
              <w:bottom w:val="nil"/>
            </w:tcBorders>
          </w:tcPr>
          <w:p w:rsidR="00D643F6" w:rsidRDefault="00D643F6">
            <w:pPr>
              <w:pStyle w:val="ConsPlusNormal"/>
            </w:pPr>
            <w:r>
              <w:t>внебюджетные средства</w:t>
            </w:r>
          </w:p>
        </w:tc>
        <w:tc>
          <w:tcPr>
            <w:tcW w:w="1361"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417"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c>
          <w:tcPr>
            <w:tcW w:w="1304" w:type="dxa"/>
            <w:tcBorders>
              <w:bottom w:val="nil"/>
            </w:tcBorders>
          </w:tcPr>
          <w:p w:rsidR="00D643F6" w:rsidRDefault="00D643F6">
            <w:pPr>
              <w:pStyle w:val="ConsPlusNormal"/>
              <w:jc w:val="center"/>
            </w:pPr>
            <w:r>
              <w:t>0,0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(в ред. </w:t>
            </w:r>
            <w:hyperlink r:id="rId434">
              <w:r>
                <w:rPr>
                  <w:color w:val="0000FF"/>
                </w:rPr>
                <w:t>Постановления</w:t>
              </w:r>
            </w:hyperlink>
            <w:r>
              <w:t xml:space="preserve"> Правительства РК от 26.12.2022 N 663)</w:t>
            </w:r>
          </w:p>
        </w:tc>
      </w:tr>
    </w:tbl>
    <w:p w:rsidR="00D643F6" w:rsidRDefault="00D643F6">
      <w:pPr>
        <w:pStyle w:val="ConsPlusNormal"/>
        <w:sectPr w:rsidR="00D643F6">
          <w:pgSz w:w="16838" w:h="11905" w:orient="landscape"/>
          <w:pgMar w:top="1701" w:right="1134" w:bottom="850" w:left="1134" w:header="0" w:footer="0" w:gutter="0"/>
          <w:cols w:space="720"/>
          <w:titlePg/>
        </w:sectPr>
      </w:pPr>
    </w:p>
    <w:p w:rsidR="00D643F6" w:rsidRDefault="00D643F6">
      <w:pPr>
        <w:pStyle w:val="ConsPlusNormal"/>
      </w:pPr>
    </w:p>
    <w:p w:rsidR="00D643F6" w:rsidRDefault="00D643F6">
      <w:pPr>
        <w:pStyle w:val="ConsPlusNormal"/>
        <w:jc w:val="right"/>
        <w:outlineLvl w:val="2"/>
      </w:pPr>
      <w:r>
        <w:t>Таблица 5</w:t>
      </w:r>
    </w:p>
    <w:p w:rsidR="00D643F6" w:rsidRDefault="00D643F6">
      <w:pPr>
        <w:pStyle w:val="ConsPlusNormal"/>
      </w:pPr>
    </w:p>
    <w:p w:rsidR="00D643F6" w:rsidRDefault="00D643F6">
      <w:pPr>
        <w:pStyle w:val="ConsPlusTitle"/>
        <w:jc w:val="center"/>
      </w:pPr>
      <w:bookmarkStart w:id="14" w:name="P8169"/>
      <w:bookmarkEnd w:id="14"/>
      <w:r>
        <w:t>ПЕРЕЧЕНЬ</w:t>
      </w:r>
    </w:p>
    <w:p w:rsidR="00D643F6" w:rsidRDefault="00D643F6">
      <w:pPr>
        <w:pStyle w:val="ConsPlusTitle"/>
        <w:jc w:val="center"/>
      </w:pPr>
      <w:r>
        <w:t>налоговых расходов Республики Коми, соответствующих целям</w:t>
      </w:r>
    </w:p>
    <w:p w:rsidR="00D643F6" w:rsidRDefault="00D643F6">
      <w:pPr>
        <w:pStyle w:val="ConsPlusTitle"/>
        <w:jc w:val="center"/>
      </w:pPr>
      <w:r>
        <w:t>государственной программы, ее структурным элементам</w:t>
      </w:r>
    </w:p>
    <w:p w:rsidR="00D643F6" w:rsidRDefault="00D643F6">
      <w:pPr>
        <w:pStyle w:val="ConsPlusNormal"/>
        <w:jc w:val="center"/>
      </w:pPr>
      <w:r>
        <w:t xml:space="preserve">(в ред. </w:t>
      </w:r>
      <w:hyperlink r:id="rId435">
        <w:r>
          <w:rPr>
            <w:color w:val="0000FF"/>
          </w:rPr>
          <w:t>Постановления</w:t>
        </w:r>
      </w:hyperlink>
      <w:r>
        <w:t xml:space="preserve"> Правительства РК от 21.07.2021 N 349)</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1361"/>
        <w:gridCol w:w="1020"/>
        <w:gridCol w:w="1984"/>
        <w:gridCol w:w="1020"/>
        <w:gridCol w:w="850"/>
        <w:gridCol w:w="1247"/>
        <w:gridCol w:w="1247"/>
        <w:gridCol w:w="737"/>
        <w:gridCol w:w="1984"/>
        <w:gridCol w:w="1757"/>
        <w:gridCol w:w="1134"/>
        <w:gridCol w:w="964"/>
        <w:gridCol w:w="964"/>
        <w:gridCol w:w="1077"/>
        <w:gridCol w:w="1077"/>
        <w:gridCol w:w="1134"/>
        <w:gridCol w:w="624"/>
        <w:gridCol w:w="624"/>
        <w:gridCol w:w="1191"/>
        <w:gridCol w:w="794"/>
        <w:gridCol w:w="964"/>
        <w:gridCol w:w="964"/>
        <w:gridCol w:w="964"/>
        <w:gridCol w:w="850"/>
        <w:gridCol w:w="624"/>
        <w:gridCol w:w="624"/>
      </w:tblGrid>
      <w:tr w:rsidR="00D643F6">
        <w:tc>
          <w:tcPr>
            <w:tcW w:w="14795" w:type="dxa"/>
            <w:gridSpan w:val="12"/>
          </w:tcPr>
          <w:p w:rsidR="00D643F6" w:rsidRDefault="00D643F6">
            <w:pPr>
              <w:pStyle w:val="ConsPlusNormal"/>
              <w:jc w:val="center"/>
            </w:pPr>
            <w:r>
              <w:t>Перечень налоговых расходов Республики Коми</w:t>
            </w:r>
          </w:p>
        </w:tc>
        <w:tc>
          <w:tcPr>
            <w:tcW w:w="6464" w:type="dxa"/>
            <w:gridSpan w:val="7"/>
          </w:tcPr>
          <w:p w:rsidR="00D643F6" w:rsidRDefault="00D643F6">
            <w:pPr>
              <w:pStyle w:val="ConsPlusNormal"/>
              <w:jc w:val="center"/>
            </w:pPr>
            <w:r>
              <w:t>Объем налоговых расходов, тыс. рублей</w:t>
            </w:r>
          </w:p>
        </w:tc>
        <w:tc>
          <w:tcPr>
            <w:tcW w:w="6975" w:type="dxa"/>
            <w:gridSpan w:val="8"/>
          </w:tcPr>
          <w:p w:rsidR="00D643F6" w:rsidRDefault="00D643F6">
            <w:pPr>
              <w:pStyle w:val="ConsPlusNormal"/>
              <w:jc w:val="center"/>
            </w:pPr>
            <w:r>
              <w:t>Показатель (индикатор) налоговых расходов - критерий результативности</w:t>
            </w:r>
          </w:p>
        </w:tc>
      </w:tr>
      <w:tr w:rsidR="00D643F6">
        <w:tc>
          <w:tcPr>
            <w:tcW w:w="454" w:type="dxa"/>
            <w:vMerge w:val="restart"/>
          </w:tcPr>
          <w:p w:rsidR="00D643F6" w:rsidRDefault="00D643F6">
            <w:pPr>
              <w:pStyle w:val="ConsPlusNormal"/>
              <w:jc w:val="center"/>
            </w:pPr>
            <w:r>
              <w:t>N п/п</w:t>
            </w:r>
          </w:p>
        </w:tc>
        <w:tc>
          <w:tcPr>
            <w:tcW w:w="1361" w:type="dxa"/>
            <w:vMerge w:val="restart"/>
          </w:tcPr>
          <w:p w:rsidR="00D643F6" w:rsidRDefault="00D643F6">
            <w:pPr>
              <w:pStyle w:val="ConsPlusNormal"/>
              <w:jc w:val="center"/>
            </w:pPr>
            <w:r>
              <w:t>Наименование нормативного правового акта, устанавливающего льготу, освобождение или иную преференцию по налогам</w:t>
            </w:r>
          </w:p>
        </w:tc>
        <w:tc>
          <w:tcPr>
            <w:tcW w:w="1020" w:type="dxa"/>
            <w:vMerge w:val="restart"/>
          </w:tcPr>
          <w:p w:rsidR="00D643F6" w:rsidRDefault="00D643F6">
            <w:pPr>
              <w:pStyle w:val="ConsPlusNormal"/>
              <w:jc w:val="center"/>
            </w:pPr>
            <w:r>
              <w:t>Реквизиты норм НПА, устанавливающего льготу, освобождение или иную преференцию по налогам (статьи, части, пункты, подпункты, абзацы)</w:t>
            </w:r>
          </w:p>
        </w:tc>
        <w:tc>
          <w:tcPr>
            <w:tcW w:w="1984" w:type="dxa"/>
            <w:vMerge w:val="restart"/>
          </w:tcPr>
          <w:p w:rsidR="00D643F6" w:rsidRDefault="00D643F6">
            <w:pPr>
              <w:pStyle w:val="ConsPlusNormal"/>
              <w:jc w:val="center"/>
            </w:pPr>
            <w:r>
              <w:t>Наименование налоговых льгот, освобождений или иных преференций по налогам</w:t>
            </w:r>
          </w:p>
        </w:tc>
        <w:tc>
          <w:tcPr>
            <w:tcW w:w="1020" w:type="dxa"/>
            <w:vMerge w:val="restart"/>
          </w:tcPr>
          <w:p w:rsidR="00D643F6" w:rsidRDefault="00D643F6">
            <w:pPr>
              <w:pStyle w:val="ConsPlusNormal"/>
              <w:jc w:val="center"/>
            </w:pPr>
            <w:r>
              <w:t>Наименования налогов, по которым предусматриваются налоговые льготы, освобождения или иные преференции по налогам</w:t>
            </w:r>
          </w:p>
        </w:tc>
        <w:tc>
          <w:tcPr>
            <w:tcW w:w="850" w:type="dxa"/>
            <w:vMerge w:val="restart"/>
          </w:tcPr>
          <w:p w:rsidR="00D643F6" w:rsidRDefault="00D643F6">
            <w:pPr>
              <w:pStyle w:val="ConsPlusNormal"/>
              <w:jc w:val="center"/>
            </w:pPr>
            <w:r>
              <w:t>Вид налоговой льготы</w:t>
            </w:r>
          </w:p>
        </w:tc>
        <w:tc>
          <w:tcPr>
            <w:tcW w:w="1247" w:type="dxa"/>
            <w:vMerge w:val="restart"/>
          </w:tcPr>
          <w:p w:rsidR="00D643F6" w:rsidRDefault="00D643F6">
            <w:pPr>
              <w:pStyle w:val="ConsPlusNormal"/>
              <w:jc w:val="center"/>
            </w:pPr>
            <w:r>
              <w:t>Дата начала действия льготы, освобождения или иной преференции по налогам</w:t>
            </w:r>
          </w:p>
        </w:tc>
        <w:tc>
          <w:tcPr>
            <w:tcW w:w="1247" w:type="dxa"/>
            <w:vMerge w:val="restart"/>
          </w:tcPr>
          <w:p w:rsidR="00D643F6" w:rsidRDefault="00D643F6">
            <w:pPr>
              <w:pStyle w:val="ConsPlusNormal"/>
              <w:jc w:val="center"/>
            </w:pPr>
            <w:r>
              <w:t>Дата прекращения действия льготы, освобождения или иной преференции по налогам</w:t>
            </w:r>
          </w:p>
        </w:tc>
        <w:tc>
          <w:tcPr>
            <w:tcW w:w="737" w:type="dxa"/>
            <w:vMerge w:val="restart"/>
          </w:tcPr>
          <w:p w:rsidR="00D643F6" w:rsidRDefault="00D643F6">
            <w:pPr>
              <w:pStyle w:val="ConsPlusNormal"/>
              <w:jc w:val="center"/>
            </w:pPr>
            <w:r>
              <w:t>Целевая категория налоговой льготы</w:t>
            </w:r>
          </w:p>
        </w:tc>
        <w:tc>
          <w:tcPr>
            <w:tcW w:w="1984" w:type="dxa"/>
            <w:vMerge w:val="restart"/>
          </w:tcPr>
          <w:p w:rsidR="00D643F6" w:rsidRDefault="00D643F6">
            <w:pPr>
              <w:pStyle w:val="ConsPlusNormal"/>
              <w:jc w:val="center"/>
            </w:pPr>
            <w:r>
              <w:t>Целевая категория плательщиков налогов, для которых предусмотрены налоговые льготы, освобождения или иные преференции по налогам</w:t>
            </w:r>
          </w:p>
        </w:tc>
        <w:tc>
          <w:tcPr>
            <w:tcW w:w="1757" w:type="dxa"/>
            <w:vMerge w:val="restart"/>
          </w:tcPr>
          <w:p w:rsidR="00D643F6" w:rsidRDefault="00D643F6">
            <w:pPr>
              <w:pStyle w:val="ConsPlusNormal"/>
              <w:jc w:val="center"/>
            </w:pPr>
            <w:r>
              <w:t>Наименование цели государственной программы Республики Коми/структурного элемента, которым соответствует налоговый расход</w:t>
            </w:r>
          </w:p>
        </w:tc>
        <w:tc>
          <w:tcPr>
            <w:tcW w:w="1134" w:type="dxa"/>
            <w:vMerge w:val="restart"/>
          </w:tcPr>
          <w:p w:rsidR="00D643F6" w:rsidRDefault="00D643F6">
            <w:pPr>
              <w:pStyle w:val="ConsPlusNormal"/>
              <w:jc w:val="center"/>
            </w:pPr>
            <w:r>
              <w:t>Наименование куратора налогового расхода Республики Коми</w:t>
            </w:r>
          </w:p>
        </w:tc>
        <w:tc>
          <w:tcPr>
            <w:tcW w:w="964" w:type="dxa"/>
            <w:vMerge w:val="restart"/>
          </w:tcPr>
          <w:p w:rsidR="00D643F6" w:rsidRDefault="00D643F6">
            <w:pPr>
              <w:pStyle w:val="ConsPlusNormal"/>
              <w:jc w:val="center"/>
            </w:pPr>
            <w:r>
              <w:t>2019</w:t>
            </w:r>
          </w:p>
        </w:tc>
        <w:tc>
          <w:tcPr>
            <w:tcW w:w="964" w:type="dxa"/>
            <w:vMerge w:val="restart"/>
          </w:tcPr>
          <w:p w:rsidR="00D643F6" w:rsidRDefault="00D643F6">
            <w:pPr>
              <w:pStyle w:val="ConsPlusNormal"/>
              <w:jc w:val="center"/>
            </w:pPr>
            <w:r>
              <w:t>2020</w:t>
            </w:r>
          </w:p>
        </w:tc>
        <w:tc>
          <w:tcPr>
            <w:tcW w:w="1077" w:type="dxa"/>
            <w:vMerge w:val="restart"/>
          </w:tcPr>
          <w:p w:rsidR="00D643F6" w:rsidRDefault="00D643F6">
            <w:pPr>
              <w:pStyle w:val="ConsPlusNormal"/>
              <w:jc w:val="center"/>
            </w:pPr>
            <w:r>
              <w:t>2021</w:t>
            </w:r>
          </w:p>
        </w:tc>
        <w:tc>
          <w:tcPr>
            <w:tcW w:w="1077" w:type="dxa"/>
            <w:vMerge w:val="restart"/>
          </w:tcPr>
          <w:p w:rsidR="00D643F6" w:rsidRDefault="00D643F6">
            <w:pPr>
              <w:pStyle w:val="ConsPlusNormal"/>
              <w:jc w:val="center"/>
            </w:pPr>
            <w:r>
              <w:t>2022</w:t>
            </w:r>
          </w:p>
        </w:tc>
        <w:tc>
          <w:tcPr>
            <w:tcW w:w="1134" w:type="dxa"/>
            <w:vMerge w:val="restart"/>
          </w:tcPr>
          <w:p w:rsidR="00D643F6" w:rsidRDefault="00D643F6">
            <w:pPr>
              <w:pStyle w:val="ConsPlusNormal"/>
              <w:jc w:val="center"/>
            </w:pPr>
            <w:r>
              <w:t>2023</w:t>
            </w:r>
          </w:p>
        </w:tc>
        <w:tc>
          <w:tcPr>
            <w:tcW w:w="624" w:type="dxa"/>
            <w:vMerge w:val="restart"/>
          </w:tcPr>
          <w:p w:rsidR="00D643F6" w:rsidRDefault="00D643F6">
            <w:pPr>
              <w:pStyle w:val="ConsPlusNormal"/>
              <w:jc w:val="center"/>
            </w:pPr>
            <w:r>
              <w:t>2024</w:t>
            </w:r>
          </w:p>
        </w:tc>
        <w:tc>
          <w:tcPr>
            <w:tcW w:w="624" w:type="dxa"/>
            <w:vMerge w:val="restart"/>
          </w:tcPr>
          <w:p w:rsidR="00D643F6" w:rsidRDefault="00D643F6">
            <w:pPr>
              <w:pStyle w:val="ConsPlusNormal"/>
              <w:jc w:val="center"/>
            </w:pPr>
            <w:r>
              <w:t>2025</w:t>
            </w:r>
          </w:p>
        </w:tc>
        <w:tc>
          <w:tcPr>
            <w:tcW w:w="1191" w:type="dxa"/>
            <w:vMerge w:val="restart"/>
          </w:tcPr>
          <w:p w:rsidR="00D643F6" w:rsidRDefault="00D643F6">
            <w:pPr>
              <w:pStyle w:val="ConsPlusNormal"/>
              <w:jc w:val="center"/>
            </w:pPr>
            <w:r>
              <w:t>Наименование</w:t>
            </w:r>
          </w:p>
        </w:tc>
        <w:tc>
          <w:tcPr>
            <w:tcW w:w="794" w:type="dxa"/>
            <w:vMerge w:val="restart"/>
          </w:tcPr>
          <w:p w:rsidR="00D643F6" w:rsidRDefault="00D643F6">
            <w:pPr>
              <w:pStyle w:val="ConsPlusNormal"/>
              <w:jc w:val="center"/>
            </w:pPr>
            <w:r>
              <w:t>Единица измерения</w:t>
            </w:r>
          </w:p>
        </w:tc>
        <w:tc>
          <w:tcPr>
            <w:tcW w:w="4990" w:type="dxa"/>
            <w:gridSpan w:val="6"/>
          </w:tcPr>
          <w:p w:rsidR="00D643F6" w:rsidRDefault="00D643F6">
            <w:pPr>
              <w:pStyle w:val="ConsPlusNormal"/>
              <w:jc w:val="center"/>
            </w:pPr>
            <w:r>
              <w:t>Значение</w:t>
            </w:r>
          </w:p>
        </w:tc>
      </w:tr>
      <w:tr w:rsidR="00D643F6">
        <w:tc>
          <w:tcPr>
            <w:tcW w:w="454" w:type="dxa"/>
            <w:vMerge/>
          </w:tcPr>
          <w:p w:rsidR="00D643F6" w:rsidRDefault="00D643F6">
            <w:pPr>
              <w:pStyle w:val="ConsPlusNormal"/>
            </w:pPr>
          </w:p>
        </w:tc>
        <w:tc>
          <w:tcPr>
            <w:tcW w:w="1361" w:type="dxa"/>
            <w:vMerge/>
          </w:tcPr>
          <w:p w:rsidR="00D643F6" w:rsidRDefault="00D643F6">
            <w:pPr>
              <w:pStyle w:val="ConsPlusNormal"/>
            </w:pPr>
          </w:p>
        </w:tc>
        <w:tc>
          <w:tcPr>
            <w:tcW w:w="1020" w:type="dxa"/>
            <w:vMerge/>
          </w:tcPr>
          <w:p w:rsidR="00D643F6" w:rsidRDefault="00D643F6">
            <w:pPr>
              <w:pStyle w:val="ConsPlusNormal"/>
            </w:pPr>
          </w:p>
        </w:tc>
        <w:tc>
          <w:tcPr>
            <w:tcW w:w="1984" w:type="dxa"/>
            <w:vMerge/>
          </w:tcPr>
          <w:p w:rsidR="00D643F6" w:rsidRDefault="00D643F6">
            <w:pPr>
              <w:pStyle w:val="ConsPlusNormal"/>
            </w:pPr>
          </w:p>
        </w:tc>
        <w:tc>
          <w:tcPr>
            <w:tcW w:w="1020" w:type="dxa"/>
            <w:vMerge/>
          </w:tcPr>
          <w:p w:rsidR="00D643F6" w:rsidRDefault="00D643F6">
            <w:pPr>
              <w:pStyle w:val="ConsPlusNormal"/>
            </w:pPr>
          </w:p>
        </w:tc>
        <w:tc>
          <w:tcPr>
            <w:tcW w:w="850" w:type="dxa"/>
            <w:vMerge/>
          </w:tcPr>
          <w:p w:rsidR="00D643F6" w:rsidRDefault="00D643F6">
            <w:pPr>
              <w:pStyle w:val="ConsPlusNormal"/>
            </w:pPr>
          </w:p>
        </w:tc>
        <w:tc>
          <w:tcPr>
            <w:tcW w:w="1247" w:type="dxa"/>
            <w:vMerge/>
          </w:tcPr>
          <w:p w:rsidR="00D643F6" w:rsidRDefault="00D643F6">
            <w:pPr>
              <w:pStyle w:val="ConsPlusNormal"/>
            </w:pPr>
          </w:p>
        </w:tc>
        <w:tc>
          <w:tcPr>
            <w:tcW w:w="1247" w:type="dxa"/>
            <w:vMerge/>
          </w:tcPr>
          <w:p w:rsidR="00D643F6" w:rsidRDefault="00D643F6">
            <w:pPr>
              <w:pStyle w:val="ConsPlusNormal"/>
            </w:pPr>
          </w:p>
        </w:tc>
        <w:tc>
          <w:tcPr>
            <w:tcW w:w="737" w:type="dxa"/>
            <w:vMerge/>
          </w:tcPr>
          <w:p w:rsidR="00D643F6" w:rsidRDefault="00D643F6">
            <w:pPr>
              <w:pStyle w:val="ConsPlusNormal"/>
            </w:pPr>
          </w:p>
        </w:tc>
        <w:tc>
          <w:tcPr>
            <w:tcW w:w="1984" w:type="dxa"/>
            <w:vMerge/>
          </w:tcPr>
          <w:p w:rsidR="00D643F6" w:rsidRDefault="00D643F6">
            <w:pPr>
              <w:pStyle w:val="ConsPlusNormal"/>
            </w:pPr>
          </w:p>
        </w:tc>
        <w:tc>
          <w:tcPr>
            <w:tcW w:w="1757" w:type="dxa"/>
            <w:vMerge/>
          </w:tcPr>
          <w:p w:rsidR="00D643F6" w:rsidRDefault="00D643F6">
            <w:pPr>
              <w:pStyle w:val="ConsPlusNormal"/>
            </w:pPr>
          </w:p>
        </w:tc>
        <w:tc>
          <w:tcPr>
            <w:tcW w:w="1134" w:type="dxa"/>
            <w:vMerge/>
          </w:tcPr>
          <w:p w:rsidR="00D643F6" w:rsidRDefault="00D643F6">
            <w:pPr>
              <w:pStyle w:val="ConsPlusNormal"/>
            </w:pPr>
          </w:p>
        </w:tc>
        <w:tc>
          <w:tcPr>
            <w:tcW w:w="964" w:type="dxa"/>
            <w:vMerge/>
          </w:tcPr>
          <w:p w:rsidR="00D643F6" w:rsidRDefault="00D643F6">
            <w:pPr>
              <w:pStyle w:val="ConsPlusNormal"/>
            </w:pPr>
          </w:p>
        </w:tc>
        <w:tc>
          <w:tcPr>
            <w:tcW w:w="964" w:type="dxa"/>
            <w:vMerge/>
          </w:tcPr>
          <w:p w:rsidR="00D643F6" w:rsidRDefault="00D643F6">
            <w:pPr>
              <w:pStyle w:val="ConsPlusNormal"/>
            </w:pPr>
          </w:p>
        </w:tc>
        <w:tc>
          <w:tcPr>
            <w:tcW w:w="1077" w:type="dxa"/>
            <w:vMerge/>
          </w:tcPr>
          <w:p w:rsidR="00D643F6" w:rsidRDefault="00D643F6">
            <w:pPr>
              <w:pStyle w:val="ConsPlusNormal"/>
            </w:pPr>
          </w:p>
        </w:tc>
        <w:tc>
          <w:tcPr>
            <w:tcW w:w="1077" w:type="dxa"/>
            <w:vMerge/>
          </w:tcPr>
          <w:p w:rsidR="00D643F6" w:rsidRDefault="00D643F6">
            <w:pPr>
              <w:pStyle w:val="ConsPlusNormal"/>
            </w:pPr>
          </w:p>
        </w:tc>
        <w:tc>
          <w:tcPr>
            <w:tcW w:w="1134" w:type="dxa"/>
            <w:vMerge/>
          </w:tcPr>
          <w:p w:rsidR="00D643F6" w:rsidRDefault="00D643F6">
            <w:pPr>
              <w:pStyle w:val="ConsPlusNormal"/>
            </w:pPr>
          </w:p>
        </w:tc>
        <w:tc>
          <w:tcPr>
            <w:tcW w:w="624" w:type="dxa"/>
            <w:vMerge/>
          </w:tcPr>
          <w:p w:rsidR="00D643F6" w:rsidRDefault="00D643F6">
            <w:pPr>
              <w:pStyle w:val="ConsPlusNormal"/>
            </w:pPr>
          </w:p>
        </w:tc>
        <w:tc>
          <w:tcPr>
            <w:tcW w:w="624" w:type="dxa"/>
            <w:vMerge/>
          </w:tcPr>
          <w:p w:rsidR="00D643F6" w:rsidRDefault="00D643F6">
            <w:pPr>
              <w:pStyle w:val="ConsPlusNormal"/>
            </w:pPr>
          </w:p>
        </w:tc>
        <w:tc>
          <w:tcPr>
            <w:tcW w:w="1191" w:type="dxa"/>
            <w:vMerge/>
          </w:tcPr>
          <w:p w:rsidR="00D643F6" w:rsidRDefault="00D643F6">
            <w:pPr>
              <w:pStyle w:val="ConsPlusNormal"/>
            </w:pPr>
          </w:p>
        </w:tc>
        <w:tc>
          <w:tcPr>
            <w:tcW w:w="794" w:type="dxa"/>
            <w:vMerge/>
          </w:tcPr>
          <w:p w:rsidR="00D643F6" w:rsidRDefault="00D643F6">
            <w:pPr>
              <w:pStyle w:val="ConsPlusNormal"/>
            </w:pPr>
          </w:p>
        </w:tc>
        <w:tc>
          <w:tcPr>
            <w:tcW w:w="964" w:type="dxa"/>
          </w:tcPr>
          <w:p w:rsidR="00D643F6" w:rsidRDefault="00D643F6">
            <w:pPr>
              <w:pStyle w:val="ConsPlusNormal"/>
              <w:jc w:val="center"/>
            </w:pPr>
            <w:r>
              <w:t>2020</w:t>
            </w:r>
          </w:p>
        </w:tc>
        <w:tc>
          <w:tcPr>
            <w:tcW w:w="964" w:type="dxa"/>
          </w:tcPr>
          <w:p w:rsidR="00D643F6" w:rsidRDefault="00D643F6">
            <w:pPr>
              <w:pStyle w:val="ConsPlusNormal"/>
              <w:jc w:val="center"/>
            </w:pPr>
            <w:r>
              <w:t>2021</w:t>
            </w:r>
          </w:p>
        </w:tc>
        <w:tc>
          <w:tcPr>
            <w:tcW w:w="964" w:type="dxa"/>
          </w:tcPr>
          <w:p w:rsidR="00D643F6" w:rsidRDefault="00D643F6">
            <w:pPr>
              <w:pStyle w:val="ConsPlusNormal"/>
              <w:jc w:val="center"/>
            </w:pPr>
            <w:r>
              <w:t>2022</w:t>
            </w:r>
          </w:p>
        </w:tc>
        <w:tc>
          <w:tcPr>
            <w:tcW w:w="850" w:type="dxa"/>
          </w:tcPr>
          <w:p w:rsidR="00D643F6" w:rsidRDefault="00D643F6">
            <w:pPr>
              <w:pStyle w:val="ConsPlusNormal"/>
              <w:jc w:val="center"/>
            </w:pPr>
            <w:r>
              <w:t>2023</w:t>
            </w:r>
          </w:p>
        </w:tc>
        <w:tc>
          <w:tcPr>
            <w:tcW w:w="624" w:type="dxa"/>
          </w:tcPr>
          <w:p w:rsidR="00D643F6" w:rsidRDefault="00D643F6">
            <w:pPr>
              <w:pStyle w:val="ConsPlusNormal"/>
              <w:jc w:val="center"/>
            </w:pPr>
            <w:r>
              <w:t>2024</w:t>
            </w:r>
          </w:p>
        </w:tc>
        <w:tc>
          <w:tcPr>
            <w:tcW w:w="624" w:type="dxa"/>
          </w:tcPr>
          <w:p w:rsidR="00D643F6" w:rsidRDefault="00D643F6">
            <w:pPr>
              <w:pStyle w:val="ConsPlusNormal"/>
              <w:jc w:val="center"/>
            </w:pPr>
            <w:r>
              <w:t>2025</w:t>
            </w:r>
          </w:p>
        </w:tc>
      </w:tr>
      <w:tr w:rsidR="00D643F6">
        <w:tc>
          <w:tcPr>
            <w:tcW w:w="454" w:type="dxa"/>
          </w:tcPr>
          <w:p w:rsidR="00D643F6" w:rsidRDefault="00D643F6">
            <w:pPr>
              <w:pStyle w:val="ConsPlusNormal"/>
              <w:jc w:val="center"/>
            </w:pPr>
            <w:r>
              <w:t>1</w:t>
            </w:r>
          </w:p>
        </w:tc>
        <w:tc>
          <w:tcPr>
            <w:tcW w:w="1361" w:type="dxa"/>
          </w:tcPr>
          <w:p w:rsidR="00D643F6" w:rsidRDefault="00D643F6">
            <w:pPr>
              <w:pStyle w:val="ConsPlusNormal"/>
              <w:jc w:val="center"/>
            </w:pPr>
            <w:r>
              <w:t>2</w:t>
            </w:r>
          </w:p>
        </w:tc>
        <w:tc>
          <w:tcPr>
            <w:tcW w:w="1020" w:type="dxa"/>
          </w:tcPr>
          <w:p w:rsidR="00D643F6" w:rsidRDefault="00D643F6">
            <w:pPr>
              <w:pStyle w:val="ConsPlusNormal"/>
              <w:jc w:val="center"/>
            </w:pPr>
            <w:r>
              <w:t>3</w:t>
            </w:r>
          </w:p>
        </w:tc>
        <w:tc>
          <w:tcPr>
            <w:tcW w:w="1984" w:type="dxa"/>
          </w:tcPr>
          <w:p w:rsidR="00D643F6" w:rsidRDefault="00D643F6">
            <w:pPr>
              <w:pStyle w:val="ConsPlusNormal"/>
              <w:jc w:val="center"/>
            </w:pPr>
            <w:r>
              <w:t>4</w:t>
            </w:r>
          </w:p>
        </w:tc>
        <w:tc>
          <w:tcPr>
            <w:tcW w:w="1020" w:type="dxa"/>
          </w:tcPr>
          <w:p w:rsidR="00D643F6" w:rsidRDefault="00D643F6">
            <w:pPr>
              <w:pStyle w:val="ConsPlusNormal"/>
              <w:jc w:val="center"/>
            </w:pPr>
            <w:r>
              <w:t>5</w:t>
            </w:r>
          </w:p>
        </w:tc>
        <w:tc>
          <w:tcPr>
            <w:tcW w:w="850" w:type="dxa"/>
          </w:tcPr>
          <w:p w:rsidR="00D643F6" w:rsidRDefault="00D643F6">
            <w:pPr>
              <w:pStyle w:val="ConsPlusNormal"/>
              <w:jc w:val="center"/>
            </w:pPr>
            <w:r>
              <w:t>6</w:t>
            </w:r>
          </w:p>
        </w:tc>
        <w:tc>
          <w:tcPr>
            <w:tcW w:w="1247" w:type="dxa"/>
          </w:tcPr>
          <w:p w:rsidR="00D643F6" w:rsidRDefault="00D643F6">
            <w:pPr>
              <w:pStyle w:val="ConsPlusNormal"/>
              <w:jc w:val="center"/>
            </w:pPr>
            <w:r>
              <w:t>7</w:t>
            </w:r>
          </w:p>
        </w:tc>
        <w:tc>
          <w:tcPr>
            <w:tcW w:w="1247" w:type="dxa"/>
          </w:tcPr>
          <w:p w:rsidR="00D643F6" w:rsidRDefault="00D643F6">
            <w:pPr>
              <w:pStyle w:val="ConsPlusNormal"/>
              <w:jc w:val="center"/>
            </w:pPr>
            <w:r>
              <w:t>8</w:t>
            </w:r>
          </w:p>
        </w:tc>
        <w:tc>
          <w:tcPr>
            <w:tcW w:w="737" w:type="dxa"/>
          </w:tcPr>
          <w:p w:rsidR="00D643F6" w:rsidRDefault="00D643F6">
            <w:pPr>
              <w:pStyle w:val="ConsPlusNormal"/>
              <w:jc w:val="center"/>
            </w:pPr>
            <w:r>
              <w:t>9</w:t>
            </w:r>
          </w:p>
        </w:tc>
        <w:tc>
          <w:tcPr>
            <w:tcW w:w="1984" w:type="dxa"/>
          </w:tcPr>
          <w:p w:rsidR="00D643F6" w:rsidRDefault="00D643F6">
            <w:pPr>
              <w:pStyle w:val="ConsPlusNormal"/>
              <w:jc w:val="center"/>
            </w:pPr>
            <w:r>
              <w:t>10</w:t>
            </w:r>
          </w:p>
        </w:tc>
        <w:tc>
          <w:tcPr>
            <w:tcW w:w="1757" w:type="dxa"/>
          </w:tcPr>
          <w:p w:rsidR="00D643F6" w:rsidRDefault="00D643F6">
            <w:pPr>
              <w:pStyle w:val="ConsPlusNormal"/>
              <w:jc w:val="center"/>
            </w:pPr>
            <w:r>
              <w:t>11</w:t>
            </w:r>
          </w:p>
        </w:tc>
        <w:tc>
          <w:tcPr>
            <w:tcW w:w="1134" w:type="dxa"/>
          </w:tcPr>
          <w:p w:rsidR="00D643F6" w:rsidRDefault="00D643F6">
            <w:pPr>
              <w:pStyle w:val="ConsPlusNormal"/>
              <w:jc w:val="center"/>
            </w:pPr>
            <w:r>
              <w:t>12</w:t>
            </w:r>
          </w:p>
        </w:tc>
        <w:tc>
          <w:tcPr>
            <w:tcW w:w="964" w:type="dxa"/>
          </w:tcPr>
          <w:p w:rsidR="00D643F6" w:rsidRDefault="00D643F6">
            <w:pPr>
              <w:pStyle w:val="ConsPlusNormal"/>
              <w:jc w:val="center"/>
            </w:pPr>
            <w:r>
              <w:t>13</w:t>
            </w:r>
          </w:p>
        </w:tc>
        <w:tc>
          <w:tcPr>
            <w:tcW w:w="964" w:type="dxa"/>
          </w:tcPr>
          <w:p w:rsidR="00D643F6" w:rsidRDefault="00D643F6">
            <w:pPr>
              <w:pStyle w:val="ConsPlusNormal"/>
              <w:jc w:val="center"/>
            </w:pPr>
            <w:r>
              <w:t>14</w:t>
            </w:r>
          </w:p>
        </w:tc>
        <w:tc>
          <w:tcPr>
            <w:tcW w:w="1077" w:type="dxa"/>
          </w:tcPr>
          <w:p w:rsidR="00D643F6" w:rsidRDefault="00D643F6">
            <w:pPr>
              <w:pStyle w:val="ConsPlusNormal"/>
              <w:jc w:val="center"/>
            </w:pPr>
            <w:r>
              <w:t>15</w:t>
            </w:r>
          </w:p>
        </w:tc>
        <w:tc>
          <w:tcPr>
            <w:tcW w:w="1077" w:type="dxa"/>
          </w:tcPr>
          <w:p w:rsidR="00D643F6" w:rsidRDefault="00D643F6">
            <w:pPr>
              <w:pStyle w:val="ConsPlusNormal"/>
              <w:jc w:val="center"/>
            </w:pPr>
            <w:r>
              <w:t>16</w:t>
            </w:r>
          </w:p>
        </w:tc>
        <w:tc>
          <w:tcPr>
            <w:tcW w:w="1134" w:type="dxa"/>
          </w:tcPr>
          <w:p w:rsidR="00D643F6" w:rsidRDefault="00D643F6">
            <w:pPr>
              <w:pStyle w:val="ConsPlusNormal"/>
              <w:jc w:val="center"/>
            </w:pPr>
            <w:r>
              <w:t>17</w:t>
            </w:r>
          </w:p>
        </w:tc>
        <w:tc>
          <w:tcPr>
            <w:tcW w:w="624" w:type="dxa"/>
          </w:tcPr>
          <w:p w:rsidR="00D643F6" w:rsidRDefault="00D643F6">
            <w:pPr>
              <w:pStyle w:val="ConsPlusNormal"/>
              <w:jc w:val="center"/>
            </w:pPr>
            <w:r>
              <w:t>18</w:t>
            </w:r>
          </w:p>
        </w:tc>
        <w:tc>
          <w:tcPr>
            <w:tcW w:w="624" w:type="dxa"/>
          </w:tcPr>
          <w:p w:rsidR="00D643F6" w:rsidRDefault="00D643F6">
            <w:pPr>
              <w:pStyle w:val="ConsPlusNormal"/>
              <w:jc w:val="center"/>
            </w:pPr>
            <w:r>
              <w:t>19</w:t>
            </w:r>
          </w:p>
        </w:tc>
        <w:tc>
          <w:tcPr>
            <w:tcW w:w="1191" w:type="dxa"/>
          </w:tcPr>
          <w:p w:rsidR="00D643F6" w:rsidRDefault="00D643F6">
            <w:pPr>
              <w:pStyle w:val="ConsPlusNormal"/>
              <w:jc w:val="center"/>
            </w:pPr>
            <w:r>
              <w:t>20</w:t>
            </w:r>
          </w:p>
        </w:tc>
        <w:tc>
          <w:tcPr>
            <w:tcW w:w="794" w:type="dxa"/>
          </w:tcPr>
          <w:p w:rsidR="00D643F6" w:rsidRDefault="00D643F6">
            <w:pPr>
              <w:pStyle w:val="ConsPlusNormal"/>
              <w:jc w:val="center"/>
            </w:pPr>
            <w:r>
              <w:t>21</w:t>
            </w:r>
          </w:p>
        </w:tc>
        <w:tc>
          <w:tcPr>
            <w:tcW w:w="964" w:type="dxa"/>
          </w:tcPr>
          <w:p w:rsidR="00D643F6" w:rsidRDefault="00D643F6">
            <w:pPr>
              <w:pStyle w:val="ConsPlusNormal"/>
              <w:jc w:val="center"/>
            </w:pPr>
            <w:r>
              <w:t>22</w:t>
            </w:r>
          </w:p>
        </w:tc>
        <w:tc>
          <w:tcPr>
            <w:tcW w:w="964" w:type="dxa"/>
          </w:tcPr>
          <w:p w:rsidR="00D643F6" w:rsidRDefault="00D643F6">
            <w:pPr>
              <w:pStyle w:val="ConsPlusNormal"/>
              <w:jc w:val="center"/>
            </w:pPr>
            <w:r>
              <w:t>23</w:t>
            </w:r>
          </w:p>
        </w:tc>
        <w:tc>
          <w:tcPr>
            <w:tcW w:w="964" w:type="dxa"/>
          </w:tcPr>
          <w:p w:rsidR="00D643F6" w:rsidRDefault="00D643F6">
            <w:pPr>
              <w:pStyle w:val="ConsPlusNormal"/>
              <w:jc w:val="center"/>
            </w:pPr>
            <w:r>
              <w:t>24</w:t>
            </w:r>
          </w:p>
        </w:tc>
        <w:tc>
          <w:tcPr>
            <w:tcW w:w="850" w:type="dxa"/>
          </w:tcPr>
          <w:p w:rsidR="00D643F6" w:rsidRDefault="00D643F6">
            <w:pPr>
              <w:pStyle w:val="ConsPlusNormal"/>
              <w:jc w:val="center"/>
            </w:pPr>
            <w:r>
              <w:t>25</w:t>
            </w:r>
          </w:p>
        </w:tc>
        <w:tc>
          <w:tcPr>
            <w:tcW w:w="624" w:type="dxa"/>
          </w:tcPr>
          <w:p w:rsidR="00D643F6" w:rsidRDefault="00D643F6">
            <w:pPr>
              <w:pStyle w:val="ConsPlusNormal"/>
              <w:jc w:val="center"/>
            </w:pPr>
            <w:r>
              <w:t>26</w:t>
            </w:r>
          </w:p>
        </w:tc>
        <w:tc>
          <w:tcPr>
            <w:tcW w:w="624" w:type="dxa"/>
          </w:tcPr>
          <w:p w:rsidR="00D643F6" w:rsidRDefault="00D643F6">
            <w:pPr>
              <w:pStyle w:val="ConsPlusNormal"/>
              <w:jc w:val="center"/>
            </w:pPr>
            <w:r>
              <w:t>27</w:t>
            </w:r>
          </w:p>
        </w:tc>
      </w:tr>
      <w:tr w:rsidR="00D643F6">
        <w:tc>
          <w:tcPr>
            <w:tcW w:w="454" w:type="dxa"/>
          </w:tcPr>
          <w:p w:rsidR="00D643F6" w:rsidRDefault="00D643F6">
            <w:pPr>
              <w:pStyle w:val="ConsPlusNormal"/>
            </w:pPr>
            <w:r>
              <w:t>1</w:t>
            </w:r>
          </w:p>
        </w:tc>
        <w:tc>
          <w:tcPr>
            <w:tcW w:w="1361" w:type="dxa"/>
          </w:tcPr>
          <w:p w:rsidR="00D643F6" w:rsidRDefault="00D643F6">
            <w:pPr>
              <w:pStyle w:val="ConsPlusNormal"/>
              <w:jc w:val="both"/>
            </w:pPr>
            <w:hyperlink r:id="rId436">
              <w:r>
                <w:rPr>
                  <w:color w:val="0000FF"/>
                </w:rPr>
                <w:t>Закон</w:t>
              </w:r>
            </w:hyperlink>
            <w:r>
              <w:t xml:space="preserve"> Республики </w:t>
            </w:r>
            <w:r>
              <w:lastRenderedPageBreak/>
              <w:t>Коми от 24.11.2003 N 67-РЗ "О налоге на имущество организаций на территории Республики Коми"</w:t>
            </w:r>
          </w:p>
        </w:tc>
        <w:tc>
          <w:tcPr>
            <w:tcW w:w="1020" w:type="dxa"/>
          </w:tcPr>
          <w:p w:rsidR="00D643F6" w:rsidRDefault="00D643F6">
            <w:pPr>
              <w:pStyle w:val="ConsPlusNormal"/>
            </w:pPr>
            <w:hyperlink r:id="rId437">
              <w:r>
                <w:rPr>
                  <w:color w:val="0000FF"/>
                </w:rPr>
                <w:t>ст. 5/п. 5</w:t>
              </w:r>
            </w:hyperlink>
          </w:p>
        </w:tc>
        <w:tc>
          <w:tcPr>
            <w:tcW w:w="1984" w:type="dxa"/>
          </w:tcPr>
          <w:p w:rsidR="00D643F6" w:rsidRDefault="00D643F6">
            <w:pPr>
              <w:pStyle w:val="ConsPlusNormal"/>
            </w:pPr>
            <w:r>
              <w:t xml:space="preserve">Освобождаются от уплаты налога </w:t>
            </w:r>
            <w:r>
              <w:lastRenderedPageBreak/>
              <w:t>организации, являющиеся правообладателями газораспределительных систем на территории Республики Коми на праве собственности или на иных законных основаниях, в отношении объектов сетей газораспределения, включенных в утвержденный уполномоченным Правительством Республики Коми органом исполнительной власти Республики Коми перечень объектов сетей газораспределения, созданных (приобретенных, построенных) в рамках реализации программ газификации жилищно-</w:t>
            </w:r>
            <w:r>
              <w:lastRenderedPageBreak/>
              <w:t>коммунального хозяйства, промышленности и иных организаций</w:t>
            </w:r>
          </w:p>
        </w:tc>
        <w:tc>
          <w:tcPr>
            <w:tcW w:w="1020" w:type="dxa"/>
          </w:tcPr>
          <w:p w:rsidR="00D643F6" w:rsidRDefault="00D643F6">
            <w:pPr>
              <w:pStyle w:val="ConsPlusNormal"/>
            </w:pPr>
            <w:r>
              <w:lastRenderedPageBreak/>
              <w:t>Налог на имущест</w:t>
            </w:r>
            <w:r>
              <w:lastRenderedPageBreak/>
              <w:t>во организаций</w:t>
            </w:r>
          </w:p>
        </w:tc>
        <w:tc>
          <w:tcPr>
            <w:tcW w:w="850" w:type="dxa"/>
          </w:tcPr>
          <w:p w:rsidR="00D643F6" w:rsidRDefault="00D643F6">
            <w:pPr>
              <w:pStyle w:val="ConsPlusNormal"/>
            </w:pPr>
            <w:r>
              <w:lastRenderedPageBreak/>
              <w:t>освобождени</w:t>
            </w:r>
            <w:r>
              <w:lastRenderedPageBreak/>
              <w:t>е от уплаты налога</w:t>
            </w:r>
          </w:p>
        </w:tc>
        <w:tc>
          <w:tcPr>
            <w:tcW w:w="1247" w:type="dxa"/>
          </w:tcPr>
          <w:p w:rsidR="00D643F6" w:rsidRDefault="00D643F6">
            <w:pPr>
              <w:pStyle w:val="ConsPlusNormal"/>
            </w:pPr>
            <w:r>
              <w:lastRenderedPageBreak/>
              <w:t>01.01.2017 &lt;*&gt;</w:t>
            </w:r>
          </w:p>
        </w:tc>
        <w:tc>
          <w:tcPr>
            <w:tcW w:w="1247" w:type="dxa"/>
          </w:tcPr>
          <w:p w:rsidR="00D643F6" w:rsidRDefault="00D643F6">
            <w:pPr>
              <w:pStyle w:val="ConsPlusNormal"/>
            </w:pPr>
            <w:r>
              <w:t>31.12.2024</w:t>
            </w:r>
          </w:p>
        </w:tc>
        <w:tc>
          <w:tcPr>
            <w:tcW w:w="737" w:type="dxa"/>
          </w:tcPr>
          <w:p w:rsidR="00D643F6" w:rsidRDefault="00D643F6">
            <w:pPr>
              <w:pStyle w:val="ConsPlusNormal"/>
            </w:pPr>
            <w:r>
              <w:t>Стимулирую</w:t>
            </w:r>
            <w:r>
              <w:lastRenderedPageBreak/>
              <w:t>щая</w:t>
            </w:r>
          </w:p>
        </w:tc>
        <w:tc>
          <w:tcPr>
            <w:tcW w:w="1984" w:type="dxa"/>
          </w:tcPr>
          <w:p w:rsidR="00D643F6" w:rsidRDefault="00D643F6">
            <w:pPr>
              <w:pStyle w:val="ConsPlusNormal"/>
            </w:pPr>
            <w:r>
              <w:lastRenderedPageBreak/>
              <w:t xml:space="preserve">Организации - правообладатели </w:t>
            </w:r>
            <w:r>
              <w:lastRenderedPageBreak/>
              <w:t>газораспределительных систем на территории Республики Коми</w:t>
            </w:r>
          </w:p>
        </w:tc>
        <w:tc>
          <w:tcPr>
            <w:tcW w:w="1757" w:type="dxa"/>
            <w:vMerge w:val="restart"/>
            <w:tcBorders>
              <w:bottom w:val="nil"/>
            </w:tcBorders>
          </w:tcPr>
          <w:p w:rsidR="00D643F6" w:rsidRDefault="00D643F6">
            <w:pPr>
              <w:pStyle w:val="ConsPlusNormal"/>
            </w:pPr>
            <w:r>
              <w:lastRenderedPageBreak/>
              <w:t xml:space="preserve">Повышение эффективности, </w:t>
            </w:r>
            <w:r>
              <w:lastRenderedPageBreak/>
              <w:t>экологической безопасности и надежности функционирования коммунальной инфраструктуры, обеспечение качества и доступности коммунальных услуг</w:t>
            </w:r>
          </w:p>
        </w:tc>
        <w:tc>
          <w:tcPr>
            <w:tcW w:w="1134" w:type="dxa"/>
            <w:vMerge w:val="restart"/>
            <w:tcBorders>
              <w:bottom w:val="nil"/>
            </w:tcBorders>
          </w:tcPr>
          <w:p w:rsidR="00D643F6" w:rsidRDefault="00D643F6">
            <w:pPr>
              <w:pStyle w:val="ConsPlusNormal"/>
            </w:pPr>
            <w:r>
              <w:lastRenderedPageBreak/>
              <w:t xml:space="preserve">Министерство </w:t>
            </w:r>
            <w:r>
              <w:lastRenderedPageBreak/>
              <w:t>строительства и жилищно-коммунального хозяйства Республики Коми</w:t>
            </w:r>
          </w:p>
        </w:tc>
        <w:tc>
          <w:tcPr>
            <w:tcW w:w="964" w:type="dxa"/>
          </w:tcPr>
          <w:p w:rsidR="00D643F6" w:rsidRDefault="00D643F6">
            <w:pPr>
              <w:pStyle w:val="ConsPlusNormal"/>
              <w:jc w:val="center"/>
            </w:pPr>
            <w:r>
              <w:lastRenderedPageBreak/>
              <w:t>32 799</w:t>
            </w:r>
          </w:p>
        </w:tc>
        <w:tc>
          <w:tcPr>
            <w:tcW w:w="964" w:type="dxa"/>
          </w:tcPr>
          <w:p w:rsidR="00D643F6" w:rsidRDefault="00D643F6">
            <w:pPr>
              <w:pStyle w:val="ConsPlusNormal"/>
              <w:jc w:val="center"/>
            </w:pPr>
            <w:r>
              <w:t>32 058</w:t>
            </w:r>
          </w:p>
        </w:tc>
        <w:tc>
          <w:tcPr>
            <w:tcW w:w="1077" w:type="dxa"/>
          </w:tcPr>
          <w:p w:rsidR="00D643F6" w:rsidRDefault="00D643F6">
            <w:pPr>
              <w:pStyle w:val="ConsPlusNormal"/>
              <w:jc w:val="center"/>
            </w:pPr>
            <w:r>
              <w:t>32 799</w:t>
            </w:r>
          </w:p>
        </w:tc>
        <w:tc>
          <w:tcPr>
            <w:tcW w:w="1077" w:type="dxa"/>
          </w:tcPr>
          <w:p w:rsidR="00D643F6" w:rsidRDefault="00D643F6">
            <w:pPr>
              <w:pStyle w:val="ConsPlusNormal"/>
              <w:jc w:val="center"/>
            </w:pPr>
            <w:r>
              <w:t>32 799</w:t>
            </w:r>
          </w:p>
        </w:tc>
        <w:tc>
          <w:tcPr>
            <w:tcW w:w="1134" w:type="dxa"/>
          </w:tcPr>
          <w:p w:rsidR="00D643F6" w:rsidRDefault="00D643F6">
            <w:pPr>
              <w:pStyle w:val="ConsPlusNormal"/>
              <w:jc w:val="center"/>
            </w:pPr>
            <w:r>
              <w:t>32 799</w:t>
            </w:r>
          </w:p>
        </w:tc>
        <w:tc>
          <w:tcPr>
            <w:tcW w:w="624" w:type="dxa"/>
          </w:tcPr>
          <w:p w:rsidR="00D643F6" w:rsidRDefault="00D643F6">
            <w:pPr>
              <w:pStyle w:val="ConsPlusNormal"/>
              <w:jc w:val="center"/>
            </w:pPr>
            <w:r>
              <w:t>-</w:t>
            </w:r>
          </w:p>
        </w:tc>
        <w:tc>
          <w:tcPr>
            <w:tcW w:w="624" w:type="dxa"/>
          </w:tcPr>
          <w:p w:rsidR="00D643F6" w:rsidRDefault="00D643F6">
            <w:pPr>
              <w:pStyle w:val="ConsPlusNormal"/>
              <w:jc w:val="center"/>
            </w:pPr>
            <w:r>
              <w:t>-</w:t>
            </w:r>
          </w:p>
        </w:tc>
        <w:tc>
          <w:tcPr>
            <w:tcW w:w="1191" w:type="dxa"/>
            <w:vMerge w:val="restart"/>
            <w:tcBorders>
              <w:bottom w:val="nil"/>
            </w:tcBorders>
          </w:tcPr>
          <w:p w:rsidR="00D643F6" w:rsidRDefault="00D643F6">
            <w:pPr>
              <w:pStyle w:val="ConsPlusNormal"/>
            </w:pPr>
            <w:r>
              <w:t xml:space="preserve">Протяженность </w:t>
            </w:r>
            <w:r>
              <w:lastRenderedPageBreak/>
              <w:t>наружных газопроводов, обслуживаемых газораспределительными организациями (на конец соответствующего отчетного года)</w:t>
            </w:r>
          </w:p>
        </w:tc>
        <w:tc>
          <w:tcPr>
            <w:tcW w:w="794" w:type="dxa"/>
            <w:vMerge w:val="restart"/>
            <w:tcBorders>
              <w:bottom w:val="nil"/>
            </w:tcBorders>
          </w:tcPr>
          <w:p w:rsidR="00D643F6" w:rsidRDefault="00D643F6">
            <w:pPr>
              <w:pStyle w:val="ConsPlusNormal"/>
            </w:pPr>
            <w:r>
              <w:lastRenderedPageBreak/>
              <w:t>км, в год</w:t>
            </w:r>
          </w:p>
        </w:tc>
        <w:tc>
          <w:tcPr>
            <w:tcW w:w="964" w:type="dxa"/>
          </w:tcPr>
          <w:p w:rsidR="00D643F6" w:rsidRDefault="00D643F6">
            <w:pPr>
              <w:pStyle w:val="ConsPlusNormal"/>
              <w:jc w:val="center"/>
            </w:pPr>
            <w:r>
              <w:t>22,82</w:t>
            </w:r>
          </w:p>
        </w:tc>
        <w:tc>
          <w:tcPr>
            <w:tcW w:w="964" w:type="dxa"/>
            <w:vMerge w:val="restart"/>
          </w:tcPr>
          <w:p w:rsidR="00D643F6" w:rsidRDefault="00D643F6">
            <w:pPr>
              <w:pStyle w:val="ConsPlusNormal"/>
              <w:jc w:val="center"/>
            </w:pPr>
            <w:r>
              <w:t>11,88</w:t>
            </w:r>
          </w:p>
        </w:tc>
        <w:tc>
          <w:tcPr>
            <w:tcW w:w="964" w:type="dxa"/>
            <w:vMerge w:val="restart"/>
          </w:tcPr>
          <w:p w:rsidR="00D643F6" w:rsidRDefault="00D643F6">
            <w:pPr>
              <w:pStyle w:val="ConsPlusNormal"/>
              <w:jc w:val="center"/>
            </w:pPr>
            <w:r>
              <w:t>25,67</w:t>
            </w:r>
          </w:p>
        </w:tc>
        <w:tc>
          <w:tcPr>
            <w:tcW w:w="850" w:type="dxa"/>
            <w:vMerge w:val="restart"/>
          </w:tcPr>
          <w:p w:rsidR="00D643F6" w:rsidRDefault="00D643F6">
            <w:pPr>
              <w:pStyle w:val="ConsPlusNormal"/>
              <w:jc w:val="center"/>
            </w:pPr>
            <w:r>
              <w:t>40,56</w:t>
            </w:r>
          </w:p>
        </w:tc>
        <w:tc>
          <w:tcPr>
            <w:tcW w:w="624" w:type="dxa"/>
          </w:tcPr>
          <w:p w:rsidR="00D643F6" w:rsidRDefault="00D643F6">
            <w:pPr>
              <w:pStyle w:val="ConsPlusNormal"/>
              <w:jc w:val="center"/>
            </w:pPr>
            <w:r>
              <w:t>-</w:t>
            </w:r>
          </w:p>
        </w:tc>
        <w:tc>
          <w:tcPr>
            <w:tcW w:w="624" w:type="dxa"/>
          </w:tcPr>
          <w:p w:rsidR="00D643F6" w:rsidRDefault="00D643F6">
            <w:pPr>
              <w:pStyle w:val="ConsPlusNormal"/>
              <w:jc w:val="center"/>
            </w:pPr>
            <w:r>
              <w:t>-</w:t>
            </w:r>
          </w:p>
        </w:tc>
      </w:tr>
      <w:tr w:rsidR="00D643F6">
        <w:tc>
          <w:tcPr>
            <w:tcW w:w="454" w:type="dxa"/>
          </w:tcPr>
          <w:p w:rsidR="00D643F6" w:rsidRDefault="00D643F6">
            <w:pPr>
              <w:pStyle w:val="ConsPlusNormal"/>
            </w:pPr>
            <w:r>
              <w:lastRenderedPageBreak/>
              <w:t>1.1</w:t>
            </w:r>
          </w:p>
        </w:tc>
        <w:tc>
          <w:tcPr>
            <w:tcW w:w="1361" w:type="dxa"/>
          </w:tcPr>
          <w:p w:rsidR="00D643F6" w:rsidRDefault="00D643F6">
            <w:pPr>
              <w:pStyle w:val="ConsPlusNormal"/>
              <w:jc w:val="both"/>
            </w:pPr>
            <w:hyperlink r:id="rId438">
              <w:r>
                <w:rPr>
                  <w:color w:val="0000FF"/>
                </w:rPr>
                <w:t>Закон</w:t>
              </w:r>
            </w:hyperlink>
            <w:r>
              <w:t xml:space="preserve"> Республики Коми от 24.11.2003 N 67-РЗ "О налоге на имущество организаций на территории Республики Коми"</w:t>
            </w:r>
          </w:p>
        </w:tc>
        <w:tc>
          <w:tcPr>
            <w:tcW w:w="1020" w:type="dxa"/>
          </w:tcPr>
          <w:p w:rsidR="00D643F6" w:rsidRDefault="00D643F6">
            <w:pPr>
              <w:pStyle w:val="ConsPlusNormal"/>
            </w:pPr>
            <w:hyperlink r:id="rId439">
              <w:r>
                <w:rPr>
                  <w:color w:val="0000FF"/>
                </w:rPr>
                <w:t>ст. 5/п. 5-1</w:t>
              </w:r>
            </w:hyperlink>
          </w:p>
        </w:tc>
        <w:tc>
          <w:tcPr>
            <w:tcW w:w="1984" w:type="dxa"/>
          </w:tcPr>
          <w:p w:rsidR="00D643F6" w:rsidRDefault="00D643F6">
            <w:pPr>
              <w:pStyle w:val="ConsPlusNormal"/>
            </w:pPr>
            <w:r>
              <w:t xml:space="preserve">Освобождаются от уплаты налога организации, состоящие на учете в налоговых органах на территории Республики Коми по месту нахождения организации и осуществляющие по состоянию на 1 января 2016 года на территории Республики Коми технологическое присоединение газоиспользующего оборудования к газораспределительным сетям в соответствии с установленным уполномоченным Правительством Республики Коми органом исполнительной </w:t>
            </w:r>
            <w:r>
              <w:lastRenderedPageBreak/>
              <w:t>власти Республики Коми размером платы за данное присоединение, в отношении объектов сетей газораспределения, учитываемых на балансе организации в качестве объектов основных средств в порядке, установленном для ведения бухгалтерского учета</w:t>
            </w:r>
          </w:p>
        </w:tc>
        <w:tc>
          <w:tcPr>
            <w:tcW w:w="1020" w:type="dxa"/>
          </w:tcPr>
          <w:p w:rsidR="00D643F6" w:rsidRDefault="00D643F6">
            <w:pPr>
              <w:pStyle w:val="ConsPlusNormal"/>
            </w:pPr>
            <w:r>
              <w:lastRenderedPageBreak/>
              <w:t>Налог на имущество организаций</w:t>
            </w:r>
          </w:p>
        </w:tc>
        <w:tc>
          <w:tcPr>
            <w:tcW w:w="850" w:type="dxa"/>
          </w:tcPr>
          <w:p w:rsidR="00D643F6" w:rsidRDefault="00D643F6">
            <w:pPr>
              <w:pStyle w:val="ConsPlusNormal"/>
            </w:pPr>
            <w:r>
              <w:t>освобождение от уплаты налога</w:t>
            </w:r>
          </w:p>
        </w:tc>
        <w:tc>
          <w:tcPr>
            <w:tcW w:w="1247" w:type="dxa"/>
          </w:tcPr>
          <w:p w:rsidR="00D643F6" w:rsidRDefault="00D643F6">
            <w:pPr>
              <w:pStyle w:val="ConsPlusNormal"/>
            </w:pPr>
            <w:r>
              <w:t>01.01.2021</w:t>
            </w:r>
          </w:p>
        </w:tc>
        <w:tc>
          <w:tcPr>
            <w:tcW w:w="1247" w:type="dxa"/>
          </w:tcPr>
          <w:p w:rsidR="00D643F6" w:rsidRDefault="00D643F6">
            <w:pPr>
              <w:pStyle w:val="ConsPlusNormal"/>
            </w:pPr>
            <w:r>
              <w:t>31.12.2025</w:t>
            </w:r>
          </w:p>
        </w:tc>
        <w:tc>
          <w:tcPr>
            <w:tcW w:w="737" w:type="dxa"/>
          </w:tcPr>
          <w:p w:rsidR="00D643F6" w:rsidRDefault="00D643F6">
            <w:pPr>
              <w:pStyle w:val="ConsPlusNormal"/>
            </w:pPr>
            <w:r>
              <w:t>стимулирующая</w:t>
            </w:r>
          </w:p>
        </w:tc>
        <w:tc>
          <w:tcPr>
            <w:tcW w:w="1984" w:type="dxa"/>
          </w:tcPr>
          <w:p w:rsidR="00D643F6" w:rsidRDefault="00D643F6">
            <w:pPr>
              <w:pStyle w:val="ConsPlusNormal"/>
            </w:pPr>
            <w:r>
              <w:t xml:space="preserve">Организации, состоящие на учете в налоговых органах на территории Республики Коми по месту нахождения организации и осуществляющие по состоянию на 1 января 2016 года на территории Республики Коми технологическое присоединение газоиспользующего оборудования к газораспределительным сетям в соответствии с установленным уполномоченным Правительством Республики Коми органом исполнительной власти Республики Коми размером </w:t>
            </w:r>
            <w:r>
              <w:lastRenderedPageBreak/>
              <w:t>платы за данное присоединение, в отношении объектов сетей газораспределения, учитываемых на балансе организации в качестве объектов основных средств в порядке, установленном для ведения бухгалтерского учета</w:t>
            </w:r>
          </w:p>
        </w:tc>
        <w:tc>
          <w:tcPr>
            <w:tcW w:w="1757" w:type="dxa"/>
            <w:vMerge/>
            <w:tcBorders>
              <w:bottom w:val="nil"/>
            </w:tcBorders>
          </w:tcPr>
          <w:p w:rsidR="00D643F6" w:rsidRDefault="00D643F6">
            <w:pPr>
              <w:pStyle w:val="ConsPlusNormal"/>
            </w:pPr>
          </w:p>
        </w:tc>
        <w:tc>
          <w:tcPr>
            <w:tcW w:w="1134" w:type="dxa"/>
            <w:vMerge/>
            <w:tcBorders>
              <w:bottom w:val="nil"/>
            </w:tcBorders>
          </w:tcPr>
          <w:p w:rsidR="00D643F6" w:rsidRDefault="00D643F6">
            <w:pPr>
              <w:pStyle w:val="ConsPlusNormal"/>
            </w:pP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1077" w:type="dxa"/>
          </w:tcPr>
          <w:p w:rsidR="00D643F6" w:rsidRDefault="00D643F6">
            <w:pPr>
              <w:pStyle w:val="ConsPlusNormal"/>
              <w:jc w:val="center"/>
            </w:pPr>
            <w:r>
              <w:t>33 827,6</w:t>
            </w:r>
          </w:p>
        </w:tc>
        <w:tc>
          <w:tcPr>
            <w:tcW w:w="1077" w:type="dxa"/>
          </w:tcPr>
          <w:p w:rsidR="00D643F6" w:rsidRDefault="00D643F6">
            <w:pPr>
              <w:pStyle w:val="ConsPlusNormal"/>
              <w:jc w:val="center"/>
            </w:pPr>
            <w:r>
              <w:t>40 795,7</w:t>
            </w:r>
          </w:p>
        </w:tc>
        <w:tc>
          <w:tcPr>
            <w:tcW w:w="1134" w:type="dxa"/>
          </w:tcPr>
          <w:p w:rsidR="00D643F6" w:rsidRDefault="00D643F6">
            <w:pPr>
              <w:pStyle w:val="ConsPlusNormal"/>
              <w:jc w:val="center"/>
            </w:pPr>
            <w:r>
              <w:t>45 687,74</w:t>
            </w:r>
          </w:p>
        </w:tc>
        <w:tc>
          <w:tcPr>
            <w:tcW w:w="624" w:type="dxa"/>
          </w:tcPr>
          <w:p w:rsidR="00D643F6" w:rsidRDefault="00D643F6">
            <w:pPr>
              <w:pStyle w:val="ConsPlusNormal"/>
              <w:jc w:val="center"/>
            </w:pPr>
            <w:r>
              <w:t>-</w:t>
            </w:r>
          </w:p>
        </w:tc>
        <w:tc>
          <w:tcPr>
            <w:tcW w:w="624" w:type="dxa"/>
          </w:tcPr>
          <w:p w:rsidR="00D643F6" w:rsidRDefault="00D643F6">
            <w:pPr>
              <w:pStyle w:val="ConsPlusNormal"/>
              <w:jc w:val="center"/>
            </w:pPr>
            <w:r>
              <w:t>-</w:t>
            </w:r>
          </w:p>
        </w:tc>
        <w:tc>
          <w:tcPr>
            <w:tcW w:w="1191" w:type="dxa"/>
            <w:vMerge/>
            <w:tcBorders>
              <w:bottom w:val="nil"/>
            </w:tcBorders>
          </w:tcPr>
          <w:p w:rsidR="00D643F6" w:rsidRDefault="00D643F6">
            <w:pPr>
              <w:pStyle w:val="ConsPlusNormal"/>
            </w:pPr>
          </w:p>
        </w:tc>
        <w:tc>
          <w:tcPr>
            <w:tcW w:w="794" w:type="dxa"/>
            <w:vMerge/>
            <w:tcBorders>
              <w:bottom w:val="nil"/>
            </w:tcBorders>
          </w:tcPr>
          <w:p w:rsidR="00D643F6" w:rsidRDefault="00D643F6">
            <w:pPr>
              <w:pStyle w:val="ConsPlusNormal"/>
            </w:pPr>
          </w:p>
        </w:tc>
        <w:tc>
          <w:tcPr>
            <w:tcW w:w="964" w:type="dxa"/>
            <w:vMerge w:val="restart"/>
            <w:tcBorders>
              <w:bottom w:val="nil"/>
            </w:tcBorders>
          </w:tcPr>
          <w:p w:rsidR="00D643F6" w:rsidRDefault="00D643F6">
            <w:pPr>
              <w:pStyle w:val="ConsPlusNormal"/>
              <w:jc w:val="center"/>
            </w:pPr>
            <w:r>
              <w:t>-</w:t>
            </w:r>
          </w:p>
        </w:tc>
        <w:tc>
          <w:tcPr>
            <w:tcW w:w="964" w:type="dxa"/>
            <w:vMerge/>
          </w:tcPr>
          <w:p w:rsidR="00D643F6" w:rsidRDefault="00D643F6">
            <w:pPr>
              <w:pStyle w:val="ConsPlusNormal"/>
            </w:pPr>
          </w:p>
        </w:tc>
        <w:tc>
          <w:tcPr>
            <w:tcW w:w="964" w:type="dxa"/>
            <w:vMerge/>
          </w:tcPr>
          <w:p w:rsidR="00D643F6" w:rsidRDefault="00D643F6">
            <w:pPr>
              <w:pStyle w:val="ConsPlusNormal"/>
            </w:pPr>
          </w:p>
        </w:tc>
        <w:tc>
          <w:tcPr>
            <w:tcW w:w="850" w:type="dxa"/>
            <w:vMerge/>
          </w:tcPr>
          <w:p w:rsidR="00D643F6" w:rsidRDefault="00D643F6">
            <w:pPr>
              <w:pStyle w:val="ConsPlusNormal"/>
            </w:pPr>
          </w:p>
        </w:tc>
        <w:tc>
          <w:tcPr>
            <w:tcW w:w="624" w:type="dxa"/>
          </w:tcPr>
          <w:p w:rsidR="00D643F6" w:rsidRDefault="00D643F6">
            <w:pPr>
              <w:pStyle w:val="ConsPlusNormal"/>
              <w:jc w:val="center"/>
            </w:pPr>
            <w:r>
              <w:t>-</w:t>
            </w:r>
          </w:p>
        </w:tc>
        <w:tc>
          <w:tcPr>
            <w:tcW w:w="624" w:type="dxa"/>
          </w:tcPr>
          <w:p w:rsidR="00D643F6" w:rsidRDefault="00D643F6">
            <w:pPr>
              <w:pStyle w:val="ConsPlusNormal"/>
              <w:jc w:val="center"/>
            </w:pPr>
            <w:r>
              <w:t>-</w:t>
            </w:r>
          </w:p>
        </w:tc>
      </w:tr>
      <w:tr w:rsidR="00D643F6">
        <w:tblPrEx>
          <w:tblBorders>
            <w:insideH w:val="nil"/>
          </w:tblBorders>
        </w:tblPrEx>
        <w:tc>
          <w:tcPr>
            <w:tcW w:w="454" w:type="dxa"/>
            <w:tcBorders>
              <w:bottom w:val="nil"/>
            </w:tcBorders>
          </w:tcPr>
          <w:p w:rsidR="00D643F6" w:rsidRDefault="00D643F6">
            <w:pPr>
              <w:pStyle w:val="ConsPlusNormal"/>
            </w:pPr>
            <w:r>
              <w:lastRenderedPageBreak/>
              <w:t>2</w:t>
            </w:r>
          </w:p>
        </w:tc>
        <w:tc>
          <w:tcPr>
            <w:tcW w:w="1361" w:type="dxa"/>
            <w:tcBorders>
              <w:bottom w:val="nil"/>
            </w:tcBorders>
          </w:tcPr>
          <w:p w:rsidR="00D643F6" w:rsidRDefault="00D643F6">
            <w:pPr>
              <w:pStyle w:val="ConsPlusNormal"/>
              <w:jc w:val="both"/>
            </w:pPr>
            <w:hyperlink r:id="rId440">
              <w:r>
                <w:rPr>
                  <w:color w:val="0000FF"/>
                </w:rPr>
                <w:t>Закон</w:t>
              </w:r>
            </w:hyperlink>
            <w:r>
              <w:t xml:space="preserve"> Республики Коми от 24.11.2003 N 67-РЗ "О налоге на имущество организаций на территории Республики Коми"</w:t>
            </w:r>
          </w:p>
        </w:tc>
        <w:tc>
          <w:tcPr>
            <w:tcW w:w="1020" w:type="dxa"/>
            <w:tcBorders>
              <w:bottom w:val="nil"/>
            </w:tcBorders>
          </w:tcPr>
          <w:p w:rsidR="00D643F6" w:rsidRDefault="00D643F6">
            <w:pPr>
              <w:pStyle w:val="ConsPlusNormal"/>
            </w:pPr>
            <w:hyperlink r:id="rId441">
              <w:r>
                <w:rPr>
                  <w:color w:val="0000FF"/>
                </w:rPr>
                <w:t>ст. 5/п. 6</w:t>
              </w:r>
            </w:hyperlink>
          </w:p>
        </w:tc>
        <w:tc>
          <w:tcPr>
            <w:tcW w:w="1984" w:type="dxa"/>
            <w:tcBorders>
              <w:bottom w:val="nil"/>
            </w:tcBorders>
          </w:tcPr>
          <w:p w:rsidR="00D643F6" w:rsidRDefault="00D643F6">
            <w:pPr>
              <w:pStyle w:val="ConsPlusNormal"/>
            </w:pPr>
            <w:r>
              <w:t>Освобождаются от уплаты налога организации, зарегистрированные на территории Республики Коми и осуществляющие по состоянию на 1 января 2016 года на территории Республики Коми технологическое присоединение газоиспользующего оборудования к газораспределител</w:t>
            </w:r>
            <w:r>
              <w:lastRenderedPageBreak/>
              <w:t>ьным сетям в соответствии с установленным уполномоченным Правительством Республики Коми органом исполнительной власти Республики Коми размером платы за данное присоединение</w:t>
            </w:r>
          </w:p>
        </w:tc>
        <w:tc>
          <w:tcPr>
            <w:tcW w:w="1020" w:type="dxa"/>
            <w:tcBorders>
              <w:bottom w:val="nil"/>
            </w:tcBorders>
          </w:tcPr>
          <w:p w:rsidR="00D643F6" w:rsidRDefault="00D643F6">
            <w:pPr>
              <w:pStyle w:val="ConsPlusNormal"/>
            </w:pPr>
            <w:r>
              <w:lastRenderedPageBreak/>
              <w:t>Налог на имущество организаций</w:t>
            </w:r>
          </w:p>
        </w:tc>
        <w:tc>
          <w:tcPr>
            <w:tcW w:w="850" w:type="dxa"/>
            <w:tcBorders>
              <w:bottom w:val="nil"/>
            </w:tcBorders>
          </w:tcPr>
          <w:p w:rsidR="00D643F6" w:rsidRDefault="00D643F6">
            <w:pPr>
              <w:pStyle w:val="ConsPlusNormal"/>
            </w:pPr>
            <w:r>
              <w:t>освобождение от уплаты налога</w:t>
            </w:r>
          </w:p>
        </w:tc>
        <w:tc>
          <w:tcPr>
            <w:tcW w:w="1247" w:type="dxa"/>
            <w:tcBorders>
              <w:bottom w:val="nil"/>
            </w:tcBorders>
          </w:tcPr>
          <w:p w:rsidR="00D643F6" w:rsidRDefault="00D643F6">
            <w:pPr>
              <w:pStyle w:val="ConsPlusNormal"/>
            </w:pPr>
            <w:r>
              <w:t>01.01.2016 &lt;*&gt;</w:t>
            </w:r>
          </w:p>
        </w:tc>
        <w:tc>
          <w:tcPr>
            <w:tcW w:w="1247" w:type="dxa"/>
            <w:tcBorders>
              <w:bottom w:val="nil"/>
            </w:tcBorders>
          </w:tcPr>
          <w:p w:rsidR="00D643F6" w:rsidRDefault="00D643F6">
            <w:pPr>
              <w:pStyle w:val="ConsPlusNormal"/>
            </w:pPr>
            <w:r>
              <w:t>31.12.2020</w:t>
            </w:r>
          </w:p>
        </w:tc>
        <w:tc>
          <w:tcPr>
            <w:tcW w:w="737" w:type="dxa"/>
            <w:tcBorders>
              <w:bottom w:val="nil"/>
            </w:tcBorders>
          </w:tcPr>
          <w:p w:rsidR="00D643F6" w:rsidRDefault="00D643F6">
            <w:pPr>
              <w:pStyle w:val="ConsPlusNormal"/>
            </w:pPr>
            <w:r>
              <w:t>Стимулирующая</w:t>
            </w:r>
          </w:p>
        </w:tc>
        <w:tc>
          <w:tcPr>
            <w:tcW w:w="1984" w:type="dxa"/>
            <w:tcBorders>
              <w:bottom w:val="nil"/>
            </w:tcBorders>
          </w:tcPr>
          <w:p w:rsidR="00D643F6" w:rsidRDefault="00D643F6">
            <w:pPr>
              <w:pStyle w:val="ConsPlusNormal"/>
            </w:pPr>
            <w:r>
              <w:t xml:space="preserve">Организации, зарегистрированные на территории Республики Коми и осуществляющие по состоянию на 1 января 2016 года на территории Республики Коми технологическое присоединение газоиспользующего оборудования к газораспределительным сетям в соответствии с </w:t>
            </w:r>
            <w:r>
              <w:lastRenderedPageBreak/>
              <w:t>установленным уполномоченным Правительством Республики Коми органом исполнительной власти Республики Коми размером платы за данное присоединение</w:t>
            </w:r>
          </w:p>
        </w:tc>
        <w:tc>
          <w:tcPr>
            <w:tcW w:w="1757" w:type="dxa"/>
            <w:vMerge/>
            <w:tcBorders>
              <w:bottom w:val="nil"/>
            </w:tcBorders>
          </w:tcPr>
          <w:p w:rsidR="00D643F6" w:rsidRDefault="00D643F6">
            <w:pPr>
              <w:pStyle w:val="ConsPlusNormal"/>
            </w:pPr>
          </w:p>
        </w:tc>
        <w:tc>
          <w:tcPr>
            <w:tcW w:w="1134" w:type="dxa"/>
            <w:vMerge/>
            <w:tcBorders>
              <w:bottom w:val="nil"/>
            </w:tcBorders>
          </w:tcPr>
          <w:p w:rsidR="00D643F6" w:rsidRDefault="00D643F6">
            <w:pPr>
              <w:pStyle w:val="ConsPlusNormal"/>
            </w:pPr>
          </w:p>
        </w:tc>
        <w:tc>
          <w:tcPr>
            <w:tcW w:w="964" w:type="dxa"/>
            <w:tcBorders>
              <w:bottom w:val="nil"/>
            </w:tcBorders>
          </w:tcPr>
          <w:p w:rsidR="00D643F6" w:rsidRDefault="00D643F6">
            <w:pPr>
              <w:pStyle w:val="ConsPlusNormal"/>
              <w:jc w:val="center"/>
            </w:pPr>
            <w:r>
              <w:t>29 704</w:t>
            </w:r>
          </w:p>
        </w:tc>
        <w:tc>
          <w:tcPr>
            <w:tcW w:w="964" w:type="dxa"/>
            <w:tcBorders>
              <w:bottom w:val="nil"/>
            </w:tcBorders>
          </w:tcPr>
          <w:p w:rsidR="00D643F6" w:rsidRDefault="00D643F6">
            <w:pPr>
              <w:pStyle w:val="ConsPlusNormal"/>
              <w:jc w:val="center"/>
            </w:pPr>
            <w:r>
              <w:t>34 453</w:t>
            </w:r>
          </w:p>
        </w:tc>
        <w:tc>
          <w:tcPr>
            <w:tcW w:w="1077" w:type="dxa"/>
            <w:tcBorders>
              <w:bottom w:val="nil"/>
            </w:tcBorders>
          </w:tcPr>
          <w:p w:rsidR="00D643F6" w:rsidRDefault="00D643F6">
            <w:pPr>
              <w:pStyle w:val="ConsPlusNormal"/>
              <w:jc w:val="center"/>
            </w:pPr>
            <w:r>
              <w:t>-</w:t>
            </w:r>
          </w:p>
        </w:tc>
        <w:tc>
          <w:tcPr>
            <w:tcW w:w="1077" w:type="dxa"/>
            <w:tcBorders>
              <w:bottom w:val="nil"/>
            </w:tcBorders>
          </w:tcPr>
          <w:p w:rsidR="00D643F6" w:rsidRDefault="00D643F6">
            <w:pPr>
              <w:pStyle w:val="ConsPlusNormal"/>
              <w:jc w:val="center"/>
            </w:pPr>
            <w:r>
              <w:t>-</w:t>
            </w:r>
          </w:p>
        </w:tc>
        <w:tc>
          <w:tcPr>
            <w:tcW w:w="1134" w:type="dxa"/>
            <w:tcBorders>
              <w:bottom w:val="nil"/>
            </w:tcBorders>
          </w:tcPr>
          <w:p w:rsidR="00D643F6" w:rsidRDefault="00D643F6">
            <w:pPr>
              <w:pStyle w:val="ConsPlusNormal"/>
              <w:jc w:val="center"/>
            </w:pPr>
            <w:r>
              <w:t>-</w:t>
            </w:r>
          </w:p>
        </w:tc>
        <w:tc>
          <w:tcPr>
            <w:tcW w:w="624" w:type="dxa"/>
            <w:tcBorders>
              <w:bottom w:val="nil"/>
            </w:tcBorders>
          </w:tcPr>
          <w:p w:rsidR="00D643F6" w:rsidRDefault="00D643F6">
            <w:pPr>
              <w:pStyle w:val="ConsPlusNormal"/>
              <w:jc w:val="center"/>
            </w:pPr>
            <w:r>
              <w:t>-</w:t>
            </w:r>
          </w:p>
        </w:tc>
        <w:tc>
          <w:tcPr>
            <w:tcW w:w="624" w:type="dxa"/>
            <w:tcBorders>
              <w:bottom w:val="nil"/>
            </w:tcBorders>
          </w:tcPr>
          <w:p w:rsidR="00D643F6" w:rsidRDefault="00D643F6">
            <w:pPr>
              <w:pStyle w:val="ConsPlusNormal"/>
              <w:jc w:val="center"/>
            </w:pPr>
            <w:r>
              <w:t>-</w:t>
            </w:r>
          </w:p>
        </w:tc>
        <w:tc>
          <w:tcPr>
            <w:tcW w:w="1191" w:type="dxa"/>
            <w:vMerge/>
            <w:tcBorders>
              <w:bottom w:val="nil"/>
            </w:tcBorders>
          </w:tcPr>
          <w:p w:rsidR="00D643F6" w:rsidRDefault="00D643F6">
            <w:pPr>
              <w:pStyle w:val="ConsPlusNormal"/>
            </w:pPr>
          </w:p>
        </w:tc>
        <w:tc>
          <w:tcPr>
            <w:tcW w:w="794" w:type="dxa"/>
            <w:vMerge/>
            <w:tcBorders>
              <w:bottom w:val="nil"/>
            </w:tcBorders>
          </w:tcPr>
          <w:p w:rsidR="00D643F6" w:rsidRDefault="00D643F6">
            <w:pPr>
              <w:pStyle w:val="ConsPlusNormal"/>
            </w:pPr>
          </w:p>
        </w:tc>
        <w:tc>
          <w:tcPr>
            <w:tcW w:w="964" w:type="dxa"/>
            <w:vMerge/>
            <w:tcBorders>
              <w:bottom w:val="nil"/>
            </w:tcBorders>
          </w:tcPr>
          <w:p w:rsidR="00D643F6" w:rsidRDefault="00D643F6">
            <w:pPr>
              <w:pStyle w:val="ConsPlusNormal"/>
            </w:pPr>
          </w:p>
        </w:tc>
        <w:tc>
          <w:tcPr>
            <w:tcW w:w="964" w:type="dxa"/>
            <w:tcBorders>
              <w:bottom w:val="nil"/>
            </w:tcBorders>
          </w:tcPr>
          <w:p w:rsidR="00D643F6" w:rsidRDefault="00D643F6">
            <w:pPr>
              <w:pStyle w:val="ConsPlusNormal"/>
              <w:jc w:val="center"/>
            </w:pPr>
            <w:r>
              <w:t>-</w:t>
            </w:r>
          </w:p>
        </w:tc>
        <w:tc>
          <w:tcPr>
            <w:tcW w:w="964" w:type="dxa"/>
            <w:tcBorders>
              <w:bottom w:val="nil"/>
            </w:tcBorders>
          </w:tcPr>
          <w:p w:rsidR="00D643F6" w:rsidRDefault="00D643F6">
            <w:pPr>
              <w:pStyle w:val="ConsPlusNormal"/>
              <w:jc w:val="center"/>
            </w:pPr>
            <w:r>
              <w:t>-</w:t>
            </w:r>
          </w:p>
        </w:tc>
        <w:tc>
          <w:tcPr>
            <w:tcW w:w="850" w:type="dxa"/>
            <w:tcBorders>
              <w:bottom w:val="nil"/>
            </w:tcBorders>
          </w:tcPr>
          <w:p w:rsidR="00D643F6" w:rsidRDefault="00D643F6">
            <w:pPr>
              <w:pStyle w:val="ConsPlusNormal"/>
              <w:jc w:val="center"/>
            </w:pPr>
            <w:r>
              <w:t>-</w:t>
            </w:r>
          </w:p>
        </w:tc>
        <w:tc>
          <w:tcPr>
            <w:tcW w:w="624" w:type="dxa"/>
            <w:tcBorders>
              <w:bottom w:val="nil"/>
            </w:tcBorders>
          </w:tcPr>
          <w:p w:rsidR="00D643F6" w:rsidRDefault="00D643F6">
            <w:pPr>
              <w:pStyle w:val="ConsPlusNormal"/>
              <w:jc w:val="center"/>
            </w:pPr>
            <w:r>
              <w:t>-</w:t>
            </w:r>
          </w:p>
        </w:tc>
        <w:tc>
          <w:tcPr>
            <w:tcW w:w="624" w:type="dxa"/>
            <w:tcBorders>
              <w:bottom w:val="nil"/>
            </w:tcBorders>
          </w:tcPr>
          <w:p w:rsidR="00D643F6" w:rsidRDefault="00D643F6">
            <w:pPr>
              <w:pStyle w:val="ConsPlusNormal"/>
              <w:jc w:val="center"/>
            </w:pPr>
            <w:r>
              <w:t>-</w:t>
            </w:r>
          </w:p>
        </w:tc>
      </w:tr>
      <w:tr w:rsidR="00D643F6">
        <w:tblPrEx>
          <w:tblBorders>
            <w:insideH w:val="nil"/>
          </w:tblBorders>
        </w:tblPrEx>
        <w:tc>
          <w:tcPr>
            <w:tcW w:w="28234" w:type="dxa"/>
            <w:gridSpan w:val="27"/>
            <w:tcBorders>
              <w:top w:val="nil"/>
            </w:tcBorders>
          </w:tcPr>
          <w:p w:rsidR="00D643F6" w:rsidRDefault="00D643F6">
            <w:pPr>
              <w:pStyle w:val="ConsPlusNormal"/>
              <w:jc w:val="both"/>
            </w:pPr>
            <w:r>
              <w:lastRenderedPageBreak/>
              <w:t xml:space="preserve">(в ред. </w:t>
            </w:r>
            <w:hyperlink r:id="rId442">
              <w:r>
                <w:rPr>
                  <w:color w:val="0000FF"/>
                </w:rPr>
                <w:t>Постановления</w:t>
              </w:r>
            </w:hyperlink>
            <w:r>
              <w:t xml:space="preserve"> Правительства РК от 24.12.2021 N 634)</w:t>
            </w:r>
          </w:p>
        </w:tc>
      </w:tr>
      <w:tr w:rsidR="00D643F6">
        <w:tc>
          <w:tcPr>
            <w:tcW w:w="454" w:type="dxa"/>
          </w:tcPr>
          <w:p w:rsidR="00D643F6" w:rsidRDefault="00D643F6">
            <w:pPr>
              <w:pStyle w:val="ConsPlusNormal"/>
            </w:pPr>
            <w:r>
              <w:t>3</w:t>
            </w:r>
          </w:p>
        </w:tc>
        <w:tc>
          <w:tcPr>
            <w:tcW w:w="1361" w:type="dxa"/>
          </w:tcPr>
          <w:p w:rsidR="00D643F6" w:rsidRDefault="00D643F6">
            <w:pPr>
              <w:pStyle w:val="ConsPlusNormal"/>
              <w:jc w:val="both"/>
            </w:pPr>
            <w:hyperlink r:id="rId443">
              <w:r>
                <w:rPr>
                  <w:color w:val="0000FF"/>
                </w:rPr>
                <w:t>Закон</w:t>
              </w:r>
            </w:hyperlink>
            <w:r>
              <w:t xml:space="preserve"> Республики Коми от 25.12.2018 N 121-РЗ "О некоторых вопросах налогообложения в Республике Коми"</w:t>
            </w:r>
          </w:p>
        </w:tc>
        <w:tc>
          <w:tcPr>
            <w:tcW w:w="1020" w:type="dxa"/>
          </w:tcPr>
          <w:p w:rsidR="00D643F6" w:rsidRDefault="00D643F6">
            <w:pPr>
              <w:pStyle w:val="ConsPlusNormal"/>
            </w:pPr>
            <w:hyperlink r:id="rId444">
              <w:r>
                <w:rPr>
                  <w:color w:val="0000FF"/>
                </w:rPr>
                <w:t>ст. 1(1)</w:t>
              </w:r>
            </w:hyperlink>
          </w:p>
        </w:tc>
        <w:tc>
          <w:tcPr>
            <w:tcW w:w="1984" w:type="dxa"/>
          </w:tcPr>
          <w:p w:rsidR="00D643F6" w:rsidRDefault="00D643F6">
            <w:pPr>
              <w:pStyle w:val="ConsPlusNormal"/>
            </w:pPr>
            <w:r>
              <w:t xml:space="preserve">Пониженная ставка налога на прибыль организаций, подлежащего зачислению в республиканский бюджет Республики Коми (в размере 0%) для организаций, которым присвоен статус регионального оператора по обращению с твердыми коммунальными отходами в соответствии с </w:t>
            </w:r>
            <w:r>
              <w:lastRenderedPageBreak/>
              <w:t xml:space="preserve">Федеральным </w:t>
            </w:r>
            <w:hyperlink r:id="rId445">
              <w:r>
                <w:rPr>
                  <w:color w:val="0000FF"/>
                </w:rPr>
                <w:t>законом</w:t>
              </w:r>
            </w:hyperlink>
            <w:r>
              <w:t xml:space="preserve"> "Об отходах производства и потребления"</w:t>
            </w:r>
          </w:p>
        </w:tc>
        <w:tc>
          <w:tcPr>
            <w:tcW w:w="1020" w:type="dxa"/>
          </w:tcPr>
          <w:p w:rsidR="00D643F6" w:rsidRDefault="00D643F6">
            <w:pPr>
              <w:pStyle w:val="ConsPlusNormal"/>
            </w:pPr>
            <w:r>
              <w:lastRenderedPageBreak/>
              <w:t>Налог на прибыль организаций</w:t>
            </w:r>
          </w:p>
        </w:tc>
        <w:tc>
          <w:tcPr>
            <w:tcW w:w="850" w:type="dxa"/>
          </w:tcPr>
          <w:p w:rsidR="00D643F6" w:rsidRDefault="00D643F6">
            <w:pPr>
              <w:pStyle w:val="ConsPlusNormal"/>
            </w:pPr>
            <w:r>
              <w:t>нулевая налоговая ставка</w:t>
            </w:r>
          </w:p>
        </w:tc>
        <w:tc>
          <w:tcPr>
            <w:tcW w:w="1247" w:type="dxa"/>
          </w:tcPr>
          <w:p w:rsidR="00D643F6" w:rsidRDefault="00D643F6">
            <w:pPr>
              <w:pStyle w:val="ConsPlusNormal"/>
            </w:pPr>
            <w:r>
              <w:t>01.01.2021</w:t>
            </w:r>
          </w:p>
        </w:tc>
        <w:tc>
          <w:tcPr>
            <w:tcW w:w="1247" w:type="dxa"/>
          </w:tcPr>
          <w:p w:rsidR="00D643F6" w:rsidRDefault="00D643F6">
            <w:pPr>
              <w:pStyle w:val="ConsPlusNormal"/>
            </w:pPr>
            <w:r>
              <w:t>бессрочно</w:t>
            </w:r>
          </w:p>
        </w:tc>
        <w:tc>
          <w:tcPr>
            <w:tcW w:w="737" w:type="dxa"/>
          </w:tcPr>
          <w:p w:rsidR="00D643F6" w:rsidRDefault="00D643F6">
            <w:pPr>
              <w:pStyle w:val="ConsPlusNormal"/>
            </w:pPr>
            <w:r>
              <w:t>Техническая</w:t>
            </w:r>
          </w:p>
        </w:tc>
        <w:tc>
          <w:tcPr>
            <w:tcW w:w="1984" w:type="dxa"/>
          </w:tcPr>
          <w:p w:rsidR="00D643F6" w:rsidRDefault="00D643F6">
            <w:pPr>
              <w:pStyle w:val="ConsPlusNormal"/>
            </w:pPr>
            <w:r>
              <w:t xml:space="preserve">Организации, которым присвоен статус регионального оператора по обращению с твердыми коммунальными отходами в соответствии с Федеральным </w:t>
            </w:r>
            <w:hyperlink r:id="rId446">
              <w:r>
                <w:rPr>
                  <w:color w:val="0000FF"/>
                </w:rPr>
                <w:t>законом</w:t>
              </w:r>
            </w:hyperlink>
            <w:r>
              <w:t xml:space="preserve"> "Об отходах производства и потребления"</w:t>
            </w:r>
          </w:p>
        </w:tc>
        <w:tc>
          <w:tcPr>
            <w:tcW w:w="1757" w:type="dxa"/>
          </w:tcPr>
          <w:p w:rsidR="00D643F6" w:rsidRDefault="00D643F6">
            <w:pPr>
              <w:pStyle w:val="ConsPlusNormal"/>
            </w:pPr>
            <w:r>
              <w:t>Повышение эффективности, экологической безопасности и надежности функционирования коммунальной инфраструктуры, обеспечение качества и доступности коммунальных услуг</w:t>
            </w:r>
          </w:p>
        </w:tc>
        <w:tc>
          <w:tcPr>
            <w:tcW w:w="1134" w:type="dxa"/>
          </w:tcPr>
          <w:p w:rsidR="00D643F6" w:rsidRDefault="00D643F6">
            <w:pPr>
              <w:pStyle w:val="ConsPlusNormal"/>
            </w:pPr>
            <w:r>
              <w:t>Министерство строительства и жилищно-коммунального хозяйства Республики Коми</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w:t>
            </w:r>
          </w:p>
        </w:tc>
        <w:tc>
          <w:tcPr>
            <w:tcW w:w="1077" w:type="dxa"/>
          </w:tcPr>
          <w:p w:rsidR="00D643F6" w:rsidRDefault="00D643F6">
            <w:pPr>
              <w:pStyle w:val="ConsPlusNormal"/>
              <w:jc w:val="center"/>
            </w:pPr>
            <w:r>
              <w:t>10 795,0</w:t>
            </w:r>
          </w:p>
        </w:tc>
        <w:tc>
          <w:tcPr>
            <w:tcW w:w="1077" w:type="dxa"/>
          </w:tcPr>
          <w:p w:rsidR="00D643F6" w:rsidRDefault="00D643F6">
            <w:pPr>
              <w:pStyle w:val="ConsPlusNormal"/>
              <w:jc w:val="center"/>
            </w:pPr>
            <w:r>
              <w:t>10 795,0</w:t>
            </w:r>
          </w:p>
        </w:tc>
        <w:tc>
          <w:tcPr>
            <w:tcW w:w="1134" w:type="dxa"/>
          </w:tcPr>
          <w:p w:rsidR="00D643F6" w:rsidRDefault="00D643F6">
            <w:pPr>
              <w:pStyle w:val="ConsPlusNormal"/>
              <w:jc w:val="center"/>
            </w:pPr>
            <w:r>
              <w:t>10 795,0</w:t>
            </w:r>
          </w:p>
        </w:tc>
        <w:tc>
          <w:tcPr>
            <w:tcW w:w="624" w:type="dxa"/>
          </w:tcPr>
          <w:p w:rsidR="00D643F6" w:rsidRDefault="00D643F6">
            <w:pPr>
              <w:pStyle w:val="ConsPlusNormal"/>
              <w:jc w:val="center"/>
            </w:pPr>
            <w:r>
              <w:t>-</w:t>
            </w:r>
          </w:p>
        </w:tc>
        <w:tc>
          <w:tcPr>
            <w:tcW w:w="624" w:type="dxa"/>
          </w:tcPr>
          <w:p w:rsidR="00D643F6" w:rsidRDefault="00D643F6">
            <w:pPr>
              <w:pStyle w:val="ConsPlusNormal"/>
              <w:jc w:val="center"/>
            </w:pPr>
            <w:r>
              <w:t>-</w:t>
            </w:r>
          </w:p>
        </w:tc>
        <w:tc>
          <w:tcPr>
            <w:tcW w:w="1191" w:type="dxa"/>
          </w:tcPr>
          <w:p w:rsidR="00D643F6" w:rsidRDefault="00D643F6">
            <w:pPr>
              <w:pStyle w:val="ConsPlusNormal"/>
            </w:pPr>
            <w:r>
              <w:t>Количество приобретенных и установленных контейнеров для накопления твердых коммунальных отходов за счет внетарифных источников</w:t>
            </w:r>
          </w:p>
        </w:tc>
        <w:tc>
          <w:tcPr>
            <w:tcW w:w="794" w:type="dxa"/>
          </w:tcPr>
          <w:p w:rsidR="00D643F6" w:rsidRDefault="00D643F6">
            <w:pPr>
              <w:pStyle w:val="ConsPlusNormal"/>
            </w:pPr>
            <w:r>
              <w:t>ед., в год</w:t>
            </w:r>
          </w:p>
        </w:tc>
        <w:tc>
          <w:tcPr>
            <w:tcW w:w="964" w:type="dxa"/>
          </w:tcPr>
          <w:p w:rsidR="00D643F6" w:rsidRDefault="00D643F6">
            <w:pPr>
              <w:pStyle w:val="ConsPlusNormal"/>
              <w:jc w:val="center"/>
            </w:pPr>
            <w:r>
              <w:t>-</w:t>
            </w:r>
          </w:p>
        </w:tc>
        <w:tc>
          <w:tcPr>
            <w:tcW w:w="964" w:type="dxa"/>
          </w:tcPr>
          <w:p w:rsidR="00D643F6" w:rsidRDefault="00D643F6">
            <w:pPr>
              <w:pStyle w:val="ConsPlusNormal"/>
              <w:jc w:val="center"/>
            </w:pPr>
            <w:r>
              <w:t>1000</w:t>
            </w:r>
          </w:p>
        </w:tc>
        <w:tc>
          <w:tcPr>
            <w:tcW w:w="964" w:type="dxa"/>
          </w:tcPr>
          <w:p w:rsidR="00D643F6" w:rsidRDefault="00D643F6">
            <w:pPr>
              <w:pStyle w:val="ConsPlusNormal"/>
              <w:jc w:val="center"/>
            </w:pPr>
            <w:r>
              <w:t>1000</w:t>
            </w:r>
          </w:p>
        </w:tc>
        <w:tc>
          <w:tcPr>
            <w:tcW w:w="850" w:type="dxa"/>
          </w:tcPr>
          <w:p w:rsidR="00D643F6" w:rsidRDefault="00D643F6">
            <w:pPr>
              <w:pStyle w:val="ConsPlusNormal"/>
              <w:jc w:val="center"/>
            </w:pPr>
            <w:r>
              <w:t>1000</w:t>
            </w:r>
          </w:p>
        </w:tc>
        <w:tc>
          <w:tcPr>
            <w:tcW w:w="624" w:type="dxa"/>
          </w:tcPr>
          <w:p w:rsidR="00D643F6" w:rsidRDefault="00D643F6">
            <w:pPr>
              <w:pStyle w:val="ConsPlusNormal"/>
              <w:jc w:val="center"/>
            </w:pPr>
            <w:r>
              <w:t>-</w:t>
            </w:r>
          </w:p>
        </w:tc>
        <w:tc>
          <w:tcPr>
            <w:tcW w:w="624" w:type="dxa"/>
          </w:tcPr>
          <w:p w:rsidR="00D643F6" w:rsidRDefault="00D643F6">
            <w:pPr>
              <w:pStyle w:val="ConsPlusNormal"/>
              <w:jc w:val="center"/>
            </w:pPr>
            <w:r>
              <w:t>-</w:t>
            </w:r>
          </w:p>
        </w:tc>
      </w:tr>
      <w:tr w:rsidR="00D643F6">
        <w:tc>
          <w:tcPr>
            <w:tcW w:w="14795" w:type="dxa"/>
            <w:gridSpan w:val="12"/>
          </w:tcPr>
          <w:p w:rsidR="00D643F6" w:rsidRDefault="00D643F6">
            <w:pPr>
              <w:pStyle w:val="ConsPlusNormal"/>
              <w:jc w:val="both"/>
            </w:pPr>
            <w:r>
              <w:lastRenderedPageBreak/>
              <w:t>ИТОГО</w:t>
            </w:r>
          </w:p>
        </w:tc>
        <w:tc>
          <w:tcPr>
            <w:tcW w:w="964" w:type="dxa"/>
          </w:tcPr>
          <w:p w:rsidR="00D643F6" w:rsidRDefault="00D643F6">
            <w:pPr>
              <w:pStyle w:val="ConsPlusNormal"/>
              <w:jc w:val="center"/>
            </w:pPr>
            <w:r>
              <w:t>62 503,0</w:t>
            </w:r>
          </w:p>
        </w:tc>
        <w:tc>
          <w:tcPr>
            <w:tcW w:w="964" w:type="dxa"/>
          </w:tcPr>
          <w:p w:rsidR="00D643F6" w:rsidRDefault="00D643F6">
            <w:pPr>
              <w:pStyle w:val="ConsPlusNormal"/>
              <w:jc w:val="center"/>
            </w:pPr>
            <w:r>
              <w:t>62 503,0</w:t>
            </w:r>
          </w:p>
        </w:tc>
        <w:tc>
          <w:tcPr>
            <w:tcW w:w="1077" w:type="dxa"/>
          </w:tcPr>
          <w:p w:rsidR="00D643F6" w:rsidRDefault="00D643F6">
            <w:pPr>
              <w:pStyle w:val="ConsPlusNormal"/>
              <w:jc w:val="center"/>
            </w:pPr>
            <w:r>
              <w:t>77 421,59</w:t>
            </w:r>
          </w:p>
        </w:tc>
        <w:tc>
          <w:tcPr>
            <w:tcW w:w="1077" w:type="dxa"/>
          </w:tcPr>
          <w:p w:rsidR="00D643F6" w:rsidRDefault="00D643F6">
            <w:pPr>
              <w:pStyle w:val="ConsPlusNormal"/>
              <w:jc w:val="center"/>
            </w:pPr>
            <w:r>
              <w:t>84 389,67</w:t>
            </w:r>
          </w:p>
        </w:tc>
        <w:tc>
          <w:tcPr>
            <w:tcW w:w="1134" w:type="dxa"/>
          </w:tcPr>
          <w:p w:rsidR="00D643F6" w:rsidRDefault="00D643F6">
            <w:pPr>
              <w:pStyle w:val="ConsPlusNormal"/>
              <w:jc w:val="center"/>
            </w:pPr>
            <w:r>
              <w:t>89 281,74</w:t>
            </w:r>
          </w:p>
        </w:tc>
        <w:tc>
          <w:tcPr>
            <w:tcW w:w="624" w:type="dxa"/>
          </w:tcPr>
          <w:p w:rsidR="00D643F6" w:rsidRDefault="00D643F6">
            <w:pPr>
              <w:pStyle w:val="ConsPlusNormal"/>
              <w:jc w:val="center"/>
            </w:pPr>
            <w:r>
              <w:t>0</w:t>
            </w:r>
          </w:p>
        </w:tc>
        <w:tc>
          <w:tcPr>
            <w:tcW w:w="624" w:type="dxa"/>
          </w:tcPr>
          <w:p w:rsidR="00D643F6" w:rsidRDefault="00D643F6">
            <w:pPr>
              <w:pStyle w:val="ConsPlusNormal"/>
              <w:jc w:val="center"/>
            </w:pPr>
            <w:r>
              <w:t>0</w:t>
            </w:r>
          </w:p>
        </w:tc>
        <w:tc>
          <w:tcPr>
            <w:tcW w:w="1191" w:type="dxa"/>
          </w:tcPr>
          <w:p w:rsidR="00D643F6" w:rsidRDefault="00D643F6">
            <w:pPr>
              <w:pStyle w:val="ConsPlusNormal"/>
            </w:pPr>
            <w:r>
              <w:t>x</w:t>
            </w:r>
          </w:p>
        </w:tc>
        <w:tc>
          <w:tcPr>
            <w:tcW w:w="794" w:type="dxa"/>
          </w:tcPr>
          <w:p w:rsidR="00D643F6" w:rsidRDefault="00D643F6">
            <w:pPr>
              <w:pStyle w:val="ConsPlusNormal"/>
            </w:pPr>
            <w:r>
              <w:t>x</w:t>
            </w:r>
          </w:p>
        </w:tc>
        <w:tc>
          <w:tcPr>
            <w:tcW w:w="964" w:type="dxa"/>
          </w:tcPr>
          <w:p w:rsidR="00D643F6" w:rsidRDefault="00D643F6">
            <w:pPr>
              <w:pStyle w:val="ConsPlusNormal"/>
              <w:jc w:val="center"/>
            </w:pPr>
            <w:r>
              <w:t>x</w:t>
            </w:r>
          </w:p>
        </w:tc>
        <w:tc>
          <w:tcPr>
            <w:tcW w:w="964" w:type="dxa"/>
          </w:tcPr>
          <w:p w:rsidR="00D643F6" w:rsidRDefault="00D643F6">
            <w:pPr>
              <w:pStyle w:val="ConsPlusNormal"/>
              <w:jc w:val="center"/>
            </w:pPr>
            <w:r>
              <w:t>x</w:t>
            </w:r>
          </w:p>
        </w:tc>
        <w:tc>
          <w:tcPr>
            <w:tcW w:w="964" w:type="dxa"/>
          </w:tcPr>
          <w:p w:rsidR="00D643F6" w:rsidRDefault="00D643F6">
            <w:pPr>
              <w:pStyle w:val="ConsPlusNormal"/>
              <w:jc w:val="center"/>
            </w:pPr>
            <w:r>
              <w:t>x</w:t>
            </w:r>
          </w:p>
        </w:tc>
        <w:tc>
          <w:tcPr>
            <w:tcW w:w="850" w:type="dxa"/>
          </w:tcPr>
          <w:p w:rsidR="00D643F6" w:rsidRDefault="00D643F6">
            <w:pPr>
              <w:pStyle w:val="ConsPlusNormal"/>
              <w:jc w:val="center"/>
            </w:pPr>
            <w:r>
              <w:t>x</w:t>
            </w:r>
          </w:p>
        </w:tc>
        <w:tc>
          <w:tcPr>
            <w:tcW w:w="624" w:type="dxa"/>
          </w:tcPr>
          <w:p w:rsidR="00D643F6" w:rsidRDefault="00D643F6">
            <w:pPr>
              <w:pStyle w:val="ConsPlusNormal"/>
              <w:jc w:val="center"/>
            </w:pPr>
            <w:r>
              <w:t>x</w:t>
            </w:r>
          </w:p>
        </w:tc>
        <w:tc>
          <w:tcPr>
            <w:tcW w:w="624" w:type="dxa"/>
          </w:tcPr>
          <w:p w:rsidR="00D643F6" w:rsidRDefault="00D643F6">
            <w:pPr>
              <w:pStyle w:val="ConsPlusNormal"/>
              <w:jc w:val="center"/>
            </w:pPr>
            <w:r>
              <w:t>x</w:t>
            </w:r>
          </w:p>
        </w:tc>
      </w:tr>
    </w:tbl>
    <w:p w:rsidR="00D643F6" w:rsidRDefault="00D643F6">
      <w:pPr>
        <w:pStyle w:val="ConsPlusNormal"/>
      </w:pPr>
    </w:p>
    <w:p w:rsidR="00D643F6" w:rsidRDefault="00D643F6">
      <w:pPr>
        <w:pStyle w:val="ConsPlusNormal"/>
        <w:jc w:val="right"/>
        <w:outlineLvl w:val="2"/>
      </w:pPr>
      <w:r>
        <w:t>Таблица 6.1</w:t>
      </w:r>
    </w:p>
    <w:p w:rsidR="00D643F6" w:rsidRDefault="00D643F6">
      <w:pPr>
        <w:pStyle w:val="ConsPlusNormal"/>
      </w:pPr>
    </w:p>
    <w:p w:rsidR="00D643F6" w:rsidRDefault="00D643F6">
      <w:pPr>
        <w:pStyle w:val="ConsPlusTitle"/>
        <w:jc w:val="center"/>
      </w:pPr>
      <w:bookmarkStart w:id="15" w:name="P8348"/>
      <w:bookmarkEnd w:id="15"/>
      <w:r>
        <w:t>ИНФОРМАЦИЯ</w:t>
      </w:r>
    </w:p>
    <w:p w:rsidR="00D643F6" w:rsidRDefault="00D643F6">
      <w:pPr>
        <w:pStyle w:val="ConsPlusTitle"/>
        <w:jc w:val="center"/>
      </w:pPr>
      <w:r>
        <w:t>о показателях результатов использования субсидий</w:t>
      </w:r>
    </w:p>
    <w:p w:rsidR="00D643F6" w:rsidRDefault="00D643F6">
      <w:pPr>
        <w:pStyle w:val="ConsPlusTitle"/>
        <w:jc w:val="center"/>
      </w:pPr>
      <w:r>
        <w:t>и (или) иных межбюджетных трансфертов,</w:t>
      </w:r>
    </w:p>
    <w:p w:rsidR="00D643F6" w:rsidRDefault="00D643F6">
      <w:pPr>
        <w:pStyle w:val="ConsPlusTitle"/>
        <w:jc w:val="center"/>
      </w:pPr>
      <w:r>
        <w:t>предоставляемых из федерального бюджета</w:t>
      </w:r>
    </w:p>
    <w:p w:rsidR="00D643F6" w:rsidRDefault="00D643F6">
      <w:pPr>
        <w:pStyle w:val="ConsPlusNormal"/>
        <w:jc w:val="center"/>
      </w:pPr>
      <w:r>
        <w:t xml:space="preserve">(в ред. </w:t>
      </w:r>
      <w:hyperlink r:id="rId447">
        <w:r>
          <w:rPr>
            <w:color w:val="0000FF"/>
          </w:rPr>
          <w:t>Постановления</w:t>
        </w:r>
      </w:hyperlink>
      <w:r>
        <w:t xml:space="preserve"> Правительства РК от 30.03.2022 N 154)</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098"/>
        <w:gridCol w:w="2324"/>
        <w:gridCol w:w="2494"/>
        <w:gridCol w:w="2948"/>
        <w:gridCol w:w="794"/>
        <w:gridCol w:w="794"/>
        <w:gridCol w:w="794"/>
      </w:tblGrid>
      <w:tr w:rsidR="00D643F6">
        <w:tc>
          <w:tcPr>
            <w:tcW w:w="510" w:type="dxa"/>
            <w:vMerge w:val="restart"/>
          </w:tcPr>
          <w:p w:rsidR="00D643F6" w:rsidRDefault="00D643F6">
            <w:pPr>
              <w:pStyle w:val="ConsPlusNormal"/>
              <w:jc w:val="center"/>
            </w:pPr>
            <w:r>
              <w:t>N п/п</w:t>
            </w:r>
          </w:p>
        </w:tc>
        <w:tc>
          <w:tcPr>
            <w:tcW w:w="2098" w:type="dxa"/>
            <w:vMerge w:val="restart"/>
          </w:tcPr>
          <w:p w:rsidR="00D643F6" w:rsidRDefault="00D643F6">
            <w:pPr>
              <w:pStyle w:val="ConsPlusNormal"/>
              <w:jc w:val="center"/>
            </w:pPr>
            <w:r>
              <w:t>Наименование основного мероприятия государственной программы Республики Коми</w:t>
            </w:r>
          </w:p>
        </w:tc>
        <w:tc>
          <w:tcPr>
            <w:tcW w:w="2324" w:type="dxa"/>
            <w:vMerge w:val="restart"/>
          </w:tcPr>
          <w:p w:rsidR="00D643F6" w:rsidRDefault="00D643F6">
            <w:pPr>
              <w:pStyle w:val="ConsPlusNormal"/>
              <w:jc w:val="center"/>
            </w:pPr>
            <w:r>
              <w:t>Наименование субсидии и (или) иного межбюджетного трансферта</w:t>
            </w:r>
          </w:p>
        </w:tc>
        <w:tc>
          <w:tcPr>
            <w:tcW w:w="2494" w:type="dxa"/>
            <w:vMerge w:val="restart"/>
          </w:tcPr>
          <w:p w:rsidR="00D643F6" w:rsidRDefault="00D643F6">
            <w:pPr>
              <w:pStyle w:val="ConsPlusNormal"/>
              <w:jc w:val="center"/>
            </w:pPr>
            <w:r>
              <w:t>Результат использования субсидии</w:t>
            </w:r>
          </w:p>
        </w:tc>
        <w:tc>
          <w:tcPr>
            <w:tcW w:w="5330" w:type="dxa"/>
            <w:gridSpan w:val="4"/>
          </w:tcPr>
          <w:p w:rsidR="00D643F6" w:rsidRDefault="00D643F6">
            <w:pPr>
              <w:pStyle w:val="ConsPlusNormal"/>
              <w:jc w:val="center"/>
            </w:pPr>
            <w:r>
              <w:t>Показатель результата использования субсидии и (или) иных межбюджетных трансфертов</w:t>
            </w:r>
          </w:p>
        </w:tc>
      </w:tr>
      <w:tr w:rsidR="00D643F6">
        <w:tc>
          <w:tcPr>
            <w:tcW w:w="510" w:type="dxa"/>
            <w:vMerge/>
          </w:tcPr>
          <w:p w:rsidR="00D643F6" w:rsidRDefault="00D643F6">
            <w:pPr>
              <w:pStyle w:val="ConsPlusNormal"/>
            </w:pPr>
          </w:p>
        </w:tc>
        <w:tc>
          <w:tcPr>
            <w:tcW w:w="2098" w:type="dxa"/>
            <w:vMerge/>
          </w:tcPr>
          <w:p w:rsidR="00D643F6" w:rsidRDefault="00D643F6">
            <w:pPr>
              <w:pStyle w:val="ConsPlusNormal"/>
            </w:pPr>
          </w:p>
        </w:tc>
        <w:tc>
          <w:tcPr>
            <w:tcW w:w="2324" w:type="dxa"/>
            <w:vMerge/>
          </w:tcPr>
          <w:p w:rsidR="00D643F6" w:rsidRDefault="00D643F6">
            <w:pPr>
              <w:pStyle w:val="ConsPlusNormal"/>
            </w:pPr>
          </w:p>
        </w:tc>
        <w:tc>
          <w:tcPr>
            <w:tcW w:w="2494" w:type="dxa"/>
            <w:vMerge/>
          </w:tcPr>
          <w:p w:rsidR="00D643F6" w:rsidRDefault="00D643F6">
            <w:pPr>
              <w:pStyle w:val="ConsPlusNormal"/>
            </w:pPr>
          </w:p>
        </w:tc>
        <w:tc>
          <w:tcPr>
            <w:tcW w:w="2948" w:type="dxa"/>
            <w:vMerge w:val="restart"/>
          </w:tcPr>
          <w:p w:rsidR="00D643F6" w:rsidRDefault="00D643F6">
            <w:pPr>
              <w:pStyle w:val="ConsPlusNormal"/>
              <w:jc w:val="center"/>
            </w:pPr>
            <w:r>
              <w:t>Наименование показателя, ед. изм.</w:t>
            </w:r>
          </w:p>
        </w:tc>
        <w:tc>
          <w:tcPr>
            <w:tcW w:w="2382" w:type="dxa"/>
            <w:gridSpan w:val="3"/>
          </w:tcPr>
          <w:p w:rsidR="00D643F6" w:rsidRDefault="00D643F6">
            <w:pPr>
              <w:pStyle w:val="ConsPlusNormal"/>
              <w:jc w:val="center"/>
            </w:pPr>
            <w:r>
              <w:t>Плановое значение по годам</w:t>
            </w:r>
          </w:p>
        </w:tc>
      </w:tr>
      <w:tr w:rsidR="00D643F6">
        <w:tc>
          <w:tcPr>
            <w:tcW w:w="510" w:type="dxa"/>
            <w:vMerge/>
          </w:tcPr>
          <w:p w:rsidR="00D643F6" w:rsidRDefault="00D643F6">
            <w:pPr>
              <w:pStyle w:val="ConsPlusNormal"/>
            </w:pPr>
          </w:p>
        </w:tc>
        <w:tc>
          <w:tcPr>
            <w:tcW w:w="2098" w:type="dxa"/>
            <w:vMerge/>
          </w:tcPr>
          <w:p w:rsidR="00D643F6" w:rsidRDefault="00D643F6">
            <w:pPr>
              <w:pStyle w:val="ConsPlusNormal"/>
            </w:pPr>
          </w:p>
        </w:tc>
        <w:tc>
          <w:tcPr>
            <w:tcW w:w="2324" w:type="dxa"/>
            <w:vMerge/>
          </w:tcPr>
          <w:p w:rsidR="00D643F6" w:rsidRDefault="00D643F6">
            <w:pPr>
              <w:pStyle w:val="ConsPlusNormal"/>
            </w:pPr>
          </w:p>
        </w:tc>
        <w:tc>
          <w:tcPr>
            <w:tcW w:w="2494" w:type="dxa"/>
            <w:vMerge/>
          </w:tcPr>
          <w:p w:rsidR="00D643F6" w:rsidRDefault="00D643F6">
            <w:pPr>
              <w:pStyle w:val="ConsPlusNormal"/>
            </w:pPr>
          </w:p>
        </w:tc>
        <w:tc>
          <w:tcPr>
            <w:tcW w:w="2948" w:type="dxa"/>
            <w:vMerge/>
          </w:tcPr>
          <w:p w:rsidR="00D643F6" w:rsidRDefault="00D643F6">
            <w:pPr>
              <w:pStyle w:val="ConsPlusNormal"/>
            </w:pPr>
          </w:p>
        </w:tc>
        <w:tc>
          <w:tcPr>
            <w:tcW w:w="794" w:type="dxa"/>
          </w:tcPr>
          <w:p w:rsidR="00D643F6" w:rsidRDefault="00D643F6">
            <w:pPr>
              <w:pStyle w:val="ConsPlusNormal"/>
              <w:jc w:val="center"/>
            </w:pPr>
            <w:r>
              <w:t>2022</w:t>
            </w:r>
          </w:p>
        </w:tc>
        <w:tc>
          <w:tcPr>
            <w:tcW w:w="794" w:type="dxa"/>
          </w:tcPr>
          <w:p w:rsidR="00D643F6" w:rsidRDefault="00D643F6">
            <w:pPr>
              <w:pStyle w:val="ConsPlusNormal"/>
              <w:jc w:val="center"/>
            </w:pPr>
            <w:r>
              <w:t>2023</w:t>
            </w:r>
          </w:p>
        </w:tc>
        <w:tc>
          <w:tcPr>
            <w:tcW w:w="794" w:type="dxa"/>
          </w:tcPr>
          <w:p w:rsidR="00D643F6" w:rsidRDefault="00D643F6">
            <w:pPr>
              <w:pStyle w:val="ConsPlusNormal"/>
              <w:jc w:val="center"/>
            </w:pPr>
            <w:r>
              <w:t>2024</w:t>
            </w:r>
          </w:p>
        </w:tc>
      </w:tr>
      <w:tr w:rsidR="00D643F6">
        <w:tc>
          <w:tcPr>
            <w:tcW w:w="510" w:type="dxa"/>
          </w:tcPr>
          <w:p w:rsidR="00D643F6" w:rsidRDefault="00D643F6">
            <w:pPr>
              <w:pStyle w:val="ConsPlusNormal"/>
            </w:pPr>
            <w:r>
              <w:t>1</w:t>
            </w:r>
          </w:p>
        </w:tc>
        <w:tc>
          <w:tcPr>
            <w:tcW w:w="2098" w:type="dxa"/>
          </w:tcPr>
          <w:p w:rsidR="00D643F6" w:rsidRDefault="00D643F6">
            <w:pPr>
              <w:pStyle w:val="ConsPlusNormal"/>
              <w:jc w:val="both"/>
            </w:pPr>
            <w:r>
              <w:t>Основное мероприятие 1.F1.(1.1.2.). Региональный проект "Жилье"</w:t>
            </w:r>
          </w:p>
        </w:tc>
        <w:tc>
          <w:tcPr>
            <w:tcW w:w="2324" w:type="dxa"/>
          </w:tcPr>
          <w:p w:rsidR="00D643F6" w:rsidRDefault="00D643F6">
            <w:pPr>
              <w:pStyle w:val="ConsPlusNormal"/>
            </w:pPr>
            <w:r>
              <w:t>Субсидии на реализацию мероприятий по стимулированию программ развития жилищного строительства</w:t>
            </w:r>
          </w:p>
        </w:tc>
        <w:tc>
          <w:tcPr>
            <w:tcW w:w="2494" w:type="dxa"/>
          </w:tcPr>
          <w:p w:rsidR="00D643F6" w:rsidRDefault="00D643F6">
            <w:pPr>
              <w:pStyle w:val="ConsPlusNormal"/>
            </w:pPr>
            <w:r>
              <w:t xml:space="preserve">Реализованы проекты по развитию территорий, расположенных в границах населенных пунктов, предусматривающих строительство жилья, которые включены в государственные </w:t>
            </w:r>
            <w:r>
              <w:lastRenderedPageBreak/>
              <w:t>программы субъектов Российской Федерации по развитию жилищного строительства</w:t>
            </w:r>
          </w:p>
        </w:tc>
        <w:tc>
          <w:tcPr>
            <w:tcW w:w="2948" w:type="dxa"/>
          </w:tcPr>
          <w:p w:rsidR="00D643F6" w:rsidRDefault="00D643F6">
            <w:pPr>
              <w:pStyle w:val="ConsPlusNormal"/>
            </w:pPr>
            <w:r>
              <w:lastRenderedPageBreak/>
              <w:t xml:space="preserve">Количество реализованных проектов по развитию территорий, расположенных в границах населенных пунктов, предусматривающих строительство жилья, которые включены в государственные программы субъектов Российской </w:t>
            </w:r>
            <w:r>
              <w:lastRenderedPageBreak/>
              <w:t>Федерации по развитию жилищного строительств (единиц, с нарастающим итогом)</w:t>
            </w:r>
          </w:p>
        </w:tc>
        <w:tc>
          <w:tcPr>
            <w:tcW w:w="794" w:type="dxa"/>
          </w:tcPr>
          <w:p w:rsidR="00D643F6" w:rsidRDefault="00D643F6">
            <w:pPr>
              <w:pStyle w:val="ConsPlusNormal"/>
              <w:jc w:val="center"/>
            </w:pPr>
            <w:r>
              <w:lastRenderedPageBreak/>
              <w:t>1</w:t>
            </w:r>
          </w:p>
        </w:tc>
        <w:tc>
          <w:tcPr>
            <w:tcW w:w="794" w:type="dxa"/>
          </w:tcPr>
          <w:p w:rsidR="00D643F6" w:rsidRDefault="00D643F6">
            <w:pPr>
              <w:pStyle w:val="ConsPlusNormal"/>
              <w:jc w:val="center"/>
            </w:pPr>
            <w:r>
              <w:t>1</w:t>
            </w:r>
          </w:p>
        </w:tc>
        <w:tc>
          <w:tcPr>
            <w:tcW w:w="794" w:type="dxa"/>
          </w:tcPr>
          <w:p w:rsidR="00D643F6" w:rsidRDefault="00D643F6">
            <w:pPr>
              <w:pStyle w:val="ConsPlusNormal"/>
              <w:jc w:val="center"/>
            </w:pPr>
            <w:r>
              <w:t>1</w:t>
            </w:r>
          </w:p>
        </w:tc>
      </w:tr>
      <w:tr w:rsidR="00D643F6">
        <w:tblPrEx>
          <w:tblBorders>
            <w:insideH w:val="nil"/>
          </w:tblBorders>
        </w:tblPrEx>
        <w:tc>
          <w:tcPr>
            <w:tcW w:w="510" w:type="dxa"/>
            <w:tcBorders>
              <w:bottom w:val="nil"/>
            </w:tcBorders>
          </w:tcPr>
          <w:p w:rsidR="00D643F6" w:rsidRDefault="00D643F6">
            <w:pPr>
              <w:pStyle w:val="ConsPlusNormal"/>
            </w:pPr>
            <w:r>
              <w:lastRenderedPageBreak/>
              <w:t>2</w:t>
            </w:r>
          </w:p>
        </w:tc>
        <w:tc>
          <w:tcPr>
            <w:tcW w:w="2098" w:type="dxa"/>
            <w:tcBorders>
              <w:bottom w:val="nil"/>
            </w:tcBorders>
          </w:tcPr>
          <w:p w:rsidR="00D643F6" w:rsidRDefault="00D643F6">
            <w:pPr>
              <w:pStyle w:val="ConsPlusNormal"/>
              <w:jc w:val="both"/>
            </w:pPr>
            <w:r>
              <w:t>Основное мероприятие 1.2.3. Оказание государственной поддержки в улучшении жилищных условий молодых семей</w:t>
            </w:r>
          </w:p>
        </w:tc>
        <w:tc>
          <w:tcPr>
            <w:tcW w:w="2324" w:type="dxa"/>
            <w:tcBorders>
              <w:bottom w:val="nil"/>
            </w:tcBorders>
          </w:tcPr>
          <w:p w:rsidR="00D643F6" w:rsidRDefault="00D643F6">
            <w:pPr>
              <w:pStyle w:val="ConsPlusNormal"/>
            </w:pPr>
            <w:r>
              <w:t>Субсидии на предоставление социальных выплат молодым семьям на приобретение жилого помещения или создание объекта индивидуального жилищного строительства</w:t>
            </w:r>
          </w:p>
        </w:tc>
        <w:tc>
          <w:tcPr>
            <w:tcW w:w="2494" w:type="dxa"/>
            <w:tcBorders>
              <w:bottom w:val="nil"/>
            </w:tcBorders>
          </w:tcPr>
          <w:p w:rsidR="00D643F6" w:rsidRDefault="00D643F6">
            <w:pPr>
              <w:pStyle w:val="ConsPlusNormal"/>
            </w:pPr>
            <w:r>
              <w:t>Количество молодых семей, получивших свидетельство о праве на получение социальной выплаты на приобретение (строительство) жилого помещения</w:t>
            </w:r>
          </w:p>
        </w:tc>
        <w:tc>
          <w:tcPr>
            <w:tcW w:w="2948" w:type="dxa"/>
            <w:tcBorders>
              <w:bottom w:val="nil"/>
            </w:tcBorders>
          </w:tcPr>
          <w:p w:rsidR="00D643F6" w:rsidRDefault="00D643F6">
            <w:pPr>
              <w:pStyle w:val="ConsPlusNormal"/>
            </w:pPr>
            <w:r>
              <w:t>Количество молодых семей, получивших свидетельство о праве на получение социальной выплаты на приобретение (строительство) жилого помещения (семья)</w:t>
            </w:r>
          </w:p>
        </w:tc>
        <w:tc>
          <w:tcPr>
            <w:tcW w:w="794" w:type="dxa"/>
            <w:tcBorders>
              <w:bottom w:val="nil"/>
            </w:tcBorders>
          </w:tcPr>
          <w:p w:rsidR="00D643F6" w:rsidRDefault="00D643F6">
            <w:pPr>
              <w:pStyle w:val="ConsPlusNormal"/>
              <w:jc w:val="center"/>
            </w:pPr>
            <w:r>
              <w:t>72</w:t>
            </w:r>
          </w:p>
        </w:tc>
        <w:tc>
          <w:tcPr>
            <w:tcW w:w="794" w:type="dxa"/>
            <w:tcBorders>
              <w:bottom w:val="nil"/>
            </w:tcBorders>
          </w:tcPr>
          <w:p w:rsidR="00D643F6" w:rsidRDefault="00D643F6">
            <w:pPr>
              <w:pStyle w:val="ConsPlusNormal"/>
              <w:jc w:val="center"/>
            </w:pPr>
            <w:r>
              <w:t>70</w:t>
            </w:r>
          </w:p>
        </w:tc>
        <w:tc>
          <w:tcPr>
            <w:tcW w:w="794" w:type="dxa"/>
            <w:tcBorders>
              <w:bottom w:val="nil"/>
            </w:tcBorders>
          </w:tcPr>
          <w:p w:rsidR="00D643F6" w:rsidRDefault="00D643F6">
            <w:pPr>
              <w:pStyle w:val="ConsPlusNormal"/>
              <w:jc w:val="center"/>
            </w:pPr>
            <w:r>
              <w:t>70</w:t>
            </w:r>
          </w:p>
        </w:tc>
      </w:tr>
      <w:tr w:rsidR="00D643F6">
        <w:tblPrEx>
          <w:tblBorders>
            <w:insideH w:val="nil"/>
          </w:tblBorders>
        </w:tblPrEx>
        <w:tc>
          <w:tcPr>
            <w:tcW w:w="12756" w:type="dxa"/>
            <w:gridSpan w:val="8"/>
            <w:tcBorders>
              <w:top w:val="nil"/>
            </w:tcBorders>
          </w:tcPr>
          <w:p w:rsidR="00D643F6" w:rsidRDefault="00D643F6">
            <w:pPr>
              <w:pStyle w:val="ConsPlusNormal"/>
              <w:jc w:val="both"/>
            </w:pPr>
            <w:r>
              <w:t xml:space="preserve">(п. 2 в ред. </w:t>
            </w:r>
            <w:hyperlink r:id="rId448">
              <w:r>
                <w:rPr>
                  <w:color w:val="0000FF"/>
                </w:rPr>
                <w:t>Постановления</w:t>
              </w:r>
            </w:hyperlink>
            <w:r>
              <w:t xml:space="preserve"> Правительства РК от 11.11.2022 N 563)</w:t>
            </w:r>
          </w:p>
        </w:tc>
      </w:tr>
      <w:tr w:rsidR="00D643F6">
        <w:tc>
          <w:tcPr>
            <w:tcW w:w="510" w:type="dxa"/>
          </w:tcPr>
          <w:p w:rsidR="00D643F6" w:rsidRDefault="00D643F6">
            <w:pPr>
              <w:pStyle w:val="ConsPlusNormal"/>
            </w:pPr>
            <w:r>
              <w:t>3</w:t>
            </w:r>
          </w:p>
        </w:tc>
        <w:tc>
          <w:tcPr>
            <w:tcW w:w="2098" w:type="dxa"/>
          </w:tcPr>
          <w:p w:rsidR="00D643F6" w:rsidRDefault="00D643F6">
            <w:pPr>
              <w:pStyle w:val="ConsPlusNormal"/>
              <w:jc w:val="both"/>
            </w:pPr>
            <w:r>
              <w:t>Основное мероприятие 2.F5.(2.1.2.). Региональный проект "Чистая вода"</w:t>
            </w:r>
          </w:p>
        </w:tc>
        <w:tc>
          <w:tcPr>
            <w:tcW w:w="2324" w:type="dxa"/>
          </w:tcPr>
          <w:p w:rsidR="00D643F6" w:rsidRDefault="00D643F6">
            <w:pPr>
              <w:pStyle w:val="ConsPlusNormal"/>
            </w:pPr>
            <w:r>
              <w:t>Субсидии на строительство и реконструкцию (модернизацию) объектов питьевого водоснабжения</w:t>
            </w:r>
          </w:p>
        </w:tc>
        <w:tc>
          <w:tcPr>
            <w:tcW w:w="2494" w:type="dxa"/>
          </w:tcPr>
          <w:p w:rsidR="00D643F6" w:rsidRDefault="00D643F6">
            <w:pPr>
              <w:pStyle w:val="ConsPlusNormal"/>
            </w:pPr>
            <w:r>
              <w:t>Завершено строительство и реконструкция (модернизация) объектов питьевого водоснабжения и водоподготовки, предусмотренных региональными программами</w:t>
            </w:r>
          </w:p>
        </w:tc>
        <w:tc>
          <w:tcPr>
            <w:tcW w:w="2948" w:type="dxa"/>
          </w:tcPr>
          <w:p w:rsidR="00D643F6" w:rsidRDefault="00D643F6">
            <w:pPr>
              <w:pStyle w:val="ConsPlusNormal"/>
            </w:pPr>
            <w:r>
              <w:t>Количество объектов питьевого водоснабжения и водоподготовки муниципальных образований, строительство и реконструкция (модернизация) которых завершена в рамках региональной программы повышения качества водоснабжения (шт., нарастающим итогом)</w:t>
            </w:r>
          </w:p>
        </w:tc>
        <w:tc>
          <w:tcPr>
            <w:tcW w:w="794" w:type="dxa"/>
          </w:tcPr>
          <w:p w:rsidR="00D643F6" w:rsidRDefault="00D643F6">
            <w:pPr>
              <w:pStyle w:val="ConsPlusNormal"/>
              <w:jc w:val="center"/>
            </w:pPr>
            <w:r>
              <w:t>3</w:t>
            </w:r>
          </w:p>
        </w:tc>
        <w:tc>
          <w:tcPr>
            <w:tcW w:w="794" w:type="dxa"/>
          </w:tcPr>
          <w:p w:rsidR="00D643F6" w:rsidRDefault="00D643F6">
            <w:pPr>
              <w:pStyle w:val="ConsPlusNormal"/>
              <w:jc w:val="center"/>
            </w:pPr>
            <w:r>
              <w:t>3</w:t>
            </w:r>
          </w:p>
        </w:tc>
        <w:tc>
          <w:tcPr>
            <w:tcW w:w="794" w:type="dxa"/>
          </w:tcPr>
          <w:p w:rsidR="00D643F6" w:rsidRDefault="00D643F6">
            <w:pPr>
              <w:pStyle w:val="ConsPlusNormal"/>
              <w:jc w:val="center"/>
            </w:pPr>
            <w:r>
              <w:t>4</w:t>
            </w:r>
          </w:p>
        </w:tc>
      </w:tr>
      <w:tr w:rsidR="00D643F6">
        <w:tc>
          <w:tcPr>
            <w:tcW w:w="510" w:type="dxa"/>
          </w:tcPr>
          <w:p w:rsidR="00D643F6" w:rsidRDefault="00D643F6">
            <w:pPr>
              <w:pStyle w:val="ConsPlusNormal"/>
            </w:pPr>
            <w:r>
              <w:t>4</w:t>
            </w:r>
          </w:p>
        </w:tc>
        <w:tc>
          <w:tcPr>
            <w:tcW w:w="2098" w:type="dxa"/>
          </w:tcPr>
          <w:p w:rsidR="00D643F6" w:rsidRDefault="00D643F6">
            <w:pPr>
              <w:pStyle w:val="ConsPlusNormal"/>
              <w:jc w:val="both"/>
            </w:pPr>
            <w:r>
              <w:t xml:space="preserve">Основное мероприятие 3.F2(3.1.1.). </w:t>
            </w:r>
            <w:r>
              <w:lastRenderedPageBreak/>
              <w:t>Региональный проект "Формирование комфортной городской среды"</w:t>
            </w:r>
          </w:p>
        </w:tc>
        <w:tc>
          <w:tcPr>
            <w:tcW w:w="2324" w:type="dxa"/>
          </w:tcPr>
          <w:p w:rsidR="00D643F6" w:rsidRDefault="00D643F6">
            <w:pPr>
              <w:pStyle w:val="ConsPlusNormal"/>
            </w:pPr>
            <w:r>
              <w:lastRenderedPageBreak/>
              <w:t xml:space="preserve">Субсидия на реализацию программ формирования </w:t>
            </w:r>
            <w:r>
              <w:lastRenderedPageBreak/>
              <w:t>современной городской среды</w:t>
            </w:r>
          </w:p>
        </w:tc>
        <w:tc>
          <w:tcPr>
            <w:tcW w:w="2494" w:type="dxa"/>
          </w:tcPr>
          <w:p w:rsidR="00D643F6" w:rsidRDefault="00D643F6">
            <w:pPr>
              <w:pStyle w:val="ConsPlusNormal"/>
            </w:pPr>
            <w:r>
              <w:lastRenderedPageBreak/>
              <w:t xml:space="preserve">Реализованы мероприятия по благоустройству </w:t>
            </w:r>
            <w:r>
              <w:lastRenderedPageBreak/>
              <w:t>общественных территорий (набережные, центральные площади, парки и др.) и иные мероприятия, предусмотренные государственными (муниципальными) программами формирования современной городской среды</w:t>
            </w:r>
          </w:p>
        </w:tc>
        <w:tc>
          <w:tcPr>
            <w:tcW w:w="2948" w:type="dxa"/>
          </w:tcPr>
          <w:p w:rsidR="00D643F6" w:rsidRDefault="00D643F6">
            <w:pPr>
              <w:pStyle w:val="ConsPlusNormal"/>
            </w:pPr>
            <w:r>
              <w:lastRenderedPageBreak/>
              <w:t xml:space="preserve">Количество реализованных мероприятий по благоустройству </w:t>
            </w:r>
            <w:r>
              <w:lastRenderedPageBreak/>
              <w:t>общественных территорий (набережные, центральные площади, парки и др.) и иных мероприятий, предусмотренных государственными (муниципальными) программами формирования современной городской среды (ед.)</w:t>
            </w:r>
          </w:p>
        </w:tc>
        <w:tc>
          <w:tcPr>
            <w:tcW w:w="794" w:type="dxa"/>
          </w:tcPr>
          <w:p w:rsidR="00D643F6" w:rsidRDefault="00D643F6">
            <w:pPr>
              <w:pStyle w:val="ConsPlusNormal"/>
              <w:jc w:val="center"/>
            </w:pPr>
            <w:r>
              <w:lastRenderedPageBreak/>
              <w:t>110</w:t>
            </w:r>
          </w:p>
        </w:tc>
        <w:tc>
          <w:tcPr>
            <w:tcW w:w="794" w:type="dxa"/>
          </w:tcPr>
          <w:p w:rsidR="00D643F6" w:rsidRDefault="00D643F6">
            <w:pPr>
              <w:pStyle w:val="ConsPlusNormal"/>
              <w:jc w:val="center"/>
            </w:pPr>
            <w:r>
              <w:t>116</w:t>
            </w:r>
          </w:p>
        </w:tc>
        <w:tc>
          <w:tcPr>
            <w:tcW w:w="794" w:type="dxa"/>
          </w:tcPr>
          <w:p w:rsidR="00D643F6" w:rsidRDefault="00D643F6">
            <w:pPr>
              <w:pStyle w:val="ConsPlusNormal"/>
              <w:jc w:val="center"/>
            </w:pPr>
            <w:r>
              <w:t>143</w:t>
            </w:r>
          </w:p>
        </w:tc>
      </w:tr>
    </w:tbl>
    <w:p w:rsidR="00D643F6" w:rsidRDefault="00D643F6">
      <w:pPr>
        <w:pStyle w:val="ConsPlusNormal"/>
      </w:pPr>
    </w:p>
    <w:p w:rsidR="00D643F6" w:rsidRDefault="00D643F6">
      <w:pPr>
        <w:pStyle w:val="ConsPlusNormal"/>
        <w:jc w:val="right"/>
        <w:outlineLvl w:val="2"/>
      </w:pPr>
      <w:r>
        <w:t>Таблица 6.2</w:t>
      </w:r>
    </w:p>
    <w:p w:rsidR="00D643F6" w:rsidRDefault="00D643F6">
      <w:pPr>
        <w:pStyle w:val="ConsPlusNormal"/>
      </w:pPr>
    </w:p>
    <w:p w:rsidR="00D643F6" w:rsidRDefault="00D643F6">
      <w:pPr>
        <w:pStyle w:val="ConsPlusTitle"/>
        <w:jc w:val="center"/>
      </w:pPr>
      <w:bookmarkStart w:id="16" w:name="P8400"/>
      <w:bookmarkEnd w:id="16"/>
      <w:r>
        <w:t>ИНФОРМАЦИЯ</w:t>
      </w:r>
    </w:p>
    <w:p w:rsidR="00D643F6" w:rsidRDefault="00D643F6">
      <w:pPr>
        <w:pStyle w:val="ConsPlusTitle"/>
        <w:jc w:val="center"/>
      </w:pPr>
      <w:r>
        <w:t>о показателях результатов использования субсидий</w:t>
      </w:r>
    </w:p>
    <w:p w:rsidR="00D643F6" w:rsidRDefault="00D643F6">
      <w:pPr>
        <w:pStyle w:val="ConsPlusTitle"/>
        <w:jc w:val="center"/>
      </w:pPr>
      <w:r>
        <w:t>и (или) иных межбюджетных трансфертов,</w:t>
      </w:r>
    </w:p>
    <w:p w:rsidR="00D643F6" w:rsidRDefault="00D643F6">
      <w:pPr>
        <w:pStyle w:val="ConsPlusTitle"/>
        <w:jc w:val="center"/>
      </w:pPr>
      <w:r>
        <w:t>предоставляемых из республиканского бюджета</w:t>
      </w:r>
    </w:p>
    <w:p w:rsidR="00D643F6" w:rsidRDefault="00D643F6">
      <w:pPr>
        <w:pStyle w:val="ConsPlusTitle"/>
        <w:jc w:val="center"/>
      </w:pPr>
      <w:r>
        <w:t>Республики Коми местным бюджетам</w:t>
      </w:r>
    </w:p>
    <w:p w:rsidR="00D643F6" w:rsidRDefault="00D643F6">
      <w:pPr>
        <w:pStyle w:val="ConsPlusNormal"/>
        <w:jc w:val="center"/>
      </w:pPr>
      <w:r>
        <w:t xml:space="preserve">(в ред. </w:t>
      </w:r>
      <w:hyperlink r:id="rId449">
        <w:r>
          <w:rPr>
            <w:color w:val="0000FF"/>
          </w:rPr>
          <w:t>Постановления</w:t>
        </w:r>
      </w:hyperlink>
      <w:r>
        <w:t xml:space="preserve"> Правительства РК от 13.07.2022 N 341)</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268"/>
        <w:gridCol w:w="3402"/>
        <w:gridCol w:w="2551"/>
        <w:gridCol w:w="2551"/>
        <w:gridCol w:w="737"/>
        <w:gridCol w:w="737"/>
        <w:gridCol w:w="737"/>
      </w:tblGrid>
      <w:tr w:rsidR="00D643F6">
        <w:tc>
          <w:tcPr>
            <w:tcW w:w="567" w:type="dxa"/>
            <w:vMerge w:val="restart"/>
          </w:tcPr>
          <w:p w:rsidR="00D643F6" w:rsidRDefault="00D643F6">
            <w:pPr>
              <w:pStyle w:val="ConsPlusNormal"/>
              <w:jc w:val="center"/>
            </w:pPr>
            <w:r>
              <w:t>N п/п</w:t>
            </w:r>
          </w:p>
        </w:tc>
        <w:tc>
          <w:tcPr>
            <w:tcW w:w="2268" w:type="dxa"/>
            <w:vMerge w:val="restart"/>
          </w:tcPr>
          <w:p w:rsidR="00D643F6" w:rsidRDefault="00D643F6">
            <w:pPr>
              <w:pStyle w:val="ConsPlusNormal"/>
              <w:jc w:val="center"/>
            </w:pPr>
            <w:r>
              <w:t>Наименование основного мероприятия государственной программы Республики Коми</w:t>
            </w:r>
          </w:p>
        </w:tc>
        <w:tc>
          <w:tcPr>
            <w:tcW w:w="3402" w:type="dxa"/>
            <w:vMerge w:val="restart"/>
          </w:tcPr>
          <w:p w:rsidR="00D643F6" w:rsidRDefault="00D643F6">
            <w:pPr>
              <w:pStyle w:val="ConsPlusNormal"/>
              <w:jc w:val="center"/>
            </w:pPr>
            <w:r>
              <w:t>Наименование субсидии &lt;*&gt;</w:t>
            </w:r>
          </w:p>
        </w:tc>
        <w:tc>
          <w:tcPr>
            <w:tcW w:w="2551" w:type="dxa"/>
            <w:vMerge w:val="restart"/>
          </w:tcPr>
          <w:p w:rsidR="00D643F6" w:rsidRDefault="00D643F6">
            <w:pPr>
              <w:pStyle w:val="ConsPlusNormal"/>
              <w:jc w:val="center"/>
            </w:pPr>
            <w:r>
              <w:t>Результат использования субсидии</w:t>
            </w:r>
          </w:p>
        </w:tc>
        <w:tc>
          <w:tcPr>
            <w:tcW w:w="4762" w:type="dxa"/>
            <w:gridSpan w:val="4"/>
          </w:tcPr>
          <w:p w:rsidR="00D643F6" w:rsidRDefault="00D643F6">
            <w:pPr>
              <w:pStyle w:val="ConsPlusNormal"/>
              <w:jc w:val="center"/>
            </w:pPr>
            <w:r>
              <w:t>Показатель результата использования субсидии &lt;*&gt;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vMerge/>
          </w:tcPr>
          <w:p w:rsidR="00D643F6" w:rsidRDefault="00D643F6">
            <w:pPr>
              <w:pStyle w:val="ConsPlusNormal"/>
            </w:pPr>
          </w:p>
        </w:tc>
        <w:tc>
          <w:tcPr>
            <w:tcW w:w="2551" w:type="dxa"/>
            <w:vMerge/>
          </w:tcPr>
          <w:p w:rsidR="00D643F6" w:rsidRDefault="00D643F6">
            <w:pPr>
              <w:pStyle w:val="ConsPlusNormal"/>
            </w:pPr>
          </w:p>
        </w:tc>
        <w:tc>
          <w:tcPr>
            <w:tcW w:w="2551" w:type="dxa"/>
            <w:vMerge w:val="restart"/>
          </w:tcPr>
          <w:p w:rsidR="00D643F6" w:rsidRDefault="00D643F6">
            <w:pPr>
              <w:pStyle w:val="ConsPlusNormal"/>
              <w:jc w:val="center"/>
            </w:pPr>
            <w:r>
              <w:t>Наименование показателя, ед. изм.</w:t>
            </w:r>
          </w:p>
        </w:tc>
        <w:tc>
          <w:tcPr>
            <w:tcW w:w="2211" w:type="dxa"/>
            <w:gridSpan w:val="3"/>
          </w:tcPr>
          <w:p w:rsidR="00D643F6" w:rsidRDefault="00D643F6">
            <w:pPr>
              <w:pStyle w:val="ConsPlusNormal"/>
              <w:jc w:val="center"/>
            </w:pPr>
            <w:r>
              <w:t>Плановое значение по годам</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vMerge/>
          </w:tcPr>
          <w:p w:rsidR="00D643F6" w:rsidRDefault="00D643F6">
            <w:pPr>
              <w:pStyle w:val="ConsPlusNormal"/>
            </w:pP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2022</w:t>
            </w:r>
          </w:p>
        </w:tc>
        <w:tc>
          <w:tcPr>
            <w:tcW w:w="737" w:type="dxa"/>
          </w:tcPr>
          <w:p w:rsidR="00D643F6" w:rsidRDefault="00D643F6">
            <w:pPr>
              <w:pStyle w:val="ConsPlusNormal"/>
              <w:jc w:val="center"/>
            </w:pPr>
            <w:r>
              <w:t>2023</w:t>
            </w:r>
          </w:p>
        </w:tc>
        <w:tc>
          <w:tcPr>
            <w:tcW w:w="737" w:type="dxa"/>
          </w:tcPr>
          <w:p w:rsidR="00D643F6" w:rsidRDefault="00D643F6">
            <w:pPr>
              <w:pStyle w:val="ConsPlusNormal"/>
              <w:jc w:val="center"/>
            </w:pPr>
            <w:r>
              <w:t>2024</w:t>
            </w:r>
          </w:p>
        </w:tc>
      </w:tr>
      <w:tr w:rsidR="00D643F6">
        <w:tc>
          <w:tcPr>
            <w:tcW w:w="567" w:type="dxa"/>
            <w:vMerge w:val="restart"/>
          </w:tcPr>
          <w:p w:rsidR="00D643F6" w:rsidRDefault="00D643F6">
            <w:pPr>
              <w:pStyle w:val="ConsPlusNormal"/>
            </w:pPr>
            <w:r>
              <w:t>1</w:t>
            </w:r>
          </w:p>
        </w:tc>
        <w:tc>
          <w:tcPr>
            <w:tcW w:w="2268" w:type="dxa"/>
            <w:vMerge w:val="restart"/>
          </w:tcPr>
          <w:p w:rsidR="00D643F6" w:rsidRDefault="00D643F6">
            <w:pPr>
              <w:pStyle w:val="ConsPlusNormal"/>
              <w:jc w:val="both"/>
            </w:pPr>
            <w:r>
              <w:t xml:space="preserve">Основное </w:t>
            </w:r>
            <w:r>
              <w:lastRenderedPageBreak/>
              <w:t>мероприятие 1.F1.(1.1.2.). Региональный проект "Жилье"</w:t>
            </w:r>
          </w:p>
        </w:tc>
        <w:tc>
          <w:tcPr>
            <w:tcW w:w="10715" w:type="dxa"/>
            <w:gridSpan w:val="6"/>
          </w:tcPr>
          <w:p w:rsidR="00D643F6" w:rsidRDefault="00D643F6">
            <w:pPr>
              <w:pStyle w:val="ConsPlusNormal"/>
              <w:jc w:val="both"/>
            </w:pPr>
            <w:r>
              <w:lastRenderedPageBreak/>
              <w:t>Субсидии на реализацию мероприятий по стимулированию программ развития жилищного строительства</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ГО "Сыктывкар"</w:t>
            </w:r>
          </w:p>
        </w:tc>
        <w:tc>
          <w:tcPr>
            <w:tcW w:w="2551" w:type="dxa"/>
          </w:tcPr>
          <w:p w:rsidR="00D643F6" w:rsidRDefault="00D643F6">
            <w:pPr>
              <w:pStyle w:val="ConsPlusNormal"/>
            </w:pPr>
            <w:r>
              <w:t>Реализованы проекты по развитию территорий, расположенных в границах населенных пунктов, предусматривающих строительство жилья, которые включены в государственные программы субъектов Российской Федерации по развитию жилищного строительства</w:t>
            </w:r>
          </w:p>
        </w:tc>
        <w:tc>
          <w:tcPr>
            <w:tcW w:w="2551" w:type="dxa"/>
          </w:tcPr>
          <w:p w:rsidR="00D643F6" w:rsidRDefault="00D643F6">
            <w:pPr>
              <w:pStyle w:val="ConsPlusNormal"/>
            </w:pPr>
            <w:r>
              <w:t>Количество реализованных проектов по развитию территорий, расположенных в границах населенных пунктов, предусматривающих строительство жилья, которые включены в государственные программы субъектов Российской Федерации по развитию жилищного строительства (ед. с нарастающим итогом)</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8504" w:type="dxa"/>
            <w:gridSpan w:val="3"/>
          </w:tcPr>
          <w:p w:rsidR="00D643F6" w:rsidRDefault="00D643F6">
            <w:pPr>
              <w:pStyle w:val="ConsPlusNormal"/>
              <w:jc w:val="both"/>
            </w:pPr>
            <w:r>
              <w:t>Итого</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val="restart"/>
          </w:tcPr>
          <w:p w:rsidR="00D643F6" w:rsidRDefault="00D643F6">
            <w:pPr>
              <w:pStyle w:val="ConsPlusNormal"/>
            </w:pPr>
            <w:r>
              <w:t>2</w:t>
            </w:r>
          </w:p>
        </w:tc>
        <w:tc>
          <w:tcPr>
            <w:tcW w:w="2268" w:type="dxa"/>
            <w:vMerge w:val="restart"/>
          </w:tcPr>
          <w:p w:rsidR="00D643F6" w:rsidRDefault="00D643F6">
            <w:pPr>
              <w:pStyle w:val="ConsPlusNormal"/>
              <w:jc w:val="both"/>
            </w:pPr>
            <w:r>
              <w:t>Основное мероприятие 1.1.6. Содействие в реализации инвестиционных проектов по обеспечению земельных участков инженерной и дорожной инфраструктурой для целей жилищного строительства</w:t>
            </w:r>
          </w:p>
        </w:tc>
        <w:tc>
          <w:tcPr>
            <w:tcW w:w="10715" w:type="dxa"/>
            <w:gridSpan w:val="6"/>
          </w:tcPr>
          <w:p w:rsidR="00D643F6" w:rsidRDefault="00D643F6">
            <w:pPr>
              <w:pStyle w:val="ConsPlusNormal"/>
              <w:jc w:val="both"/>
            </w:pPr>
            <w:r>
              <w:t>Субсидии на реализацию инвестиционных проектов по обеспечению земельных участков инженерной и дорожной инфраструктурой для целей жилищного строительства</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ГО "Сыктывкар"</w:t>
            </w:r>
          </w:p>
        </w:tc>
        <w:tc>
          <w:tcPr>
            <w:tcW w:w="2551" w:type="dxa"/>
          </w:tcPr>
          <w:p w:rsidR="00D643F6" w:rsidRDefault="00D643F6">
            <w:pPr>
              <w:pStyle w:val="ConsPlusNormal"/>
            </w:pPr>
            <w:r>
              <w:t>достигнут процент технической готовности объекта инженерной и (или) дорожной инфраструктуры муниципального образования, строительство (реконструкция) которого осуществлялось в соответствующем финансовом году</w:t>
            </w:r>
          </w:p>
        </w:tc>
        <w:tc>
          <w:tcPr>
            <w:tcW w:w="2551" w:type="dxa"/>
          </w:tcPr>
          <w:p w:rsidR="00D643F6" w:rsidRDefault="00D643F6">
            <w:pPr>
              <w:pStyle w:val="ConsPlusNormal"/>
            </w:pPr>
            <w:r>
              <w:t>Процент технической готовности объекта инженерной и (или) дорожной инфраструктуры муниципального образования, строительство (реконструкция) которого осуществлялось в соответствующем финансовом году (%)</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8504" w:type="dxa"/>
            <w:gridSpan w:val="3"/>
          </w:tcPr>
          <w:p w:rsidR="00D643F6" w:rsidRDefault="00D643F6">
            <w:pPr>
              <w:pStyle w:val="ConsPlusNormal"/>
              <w:jc w:val="both"/>
            </w:pPr>
            <w:r>
              <w:t>Итого</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val="restart"/>
            <w:tcBorders>
              <w:bottom w:val="nil"/>
            </w:tcBorders>
          </w:tcPr>
          <w:p w:rsidR="00D643F6" w:rsidRDefault="00D643F6">
            <w:pPr>
              <w:pStyle w:val="ConsPlusNormal"/>
            </w:pPr>
            <w:r>
              <w:t>3</w:t>
            </w:r>
          </w:p>
        </w:tc>
        <w:tc>
          <w:tcPr>
            <w:tcW w:w="2268" w:type="dxa"/>
            <w:vMerge w:val="restart"/>
            <w:tcBorders>
              <w:bottom w:val="nil"/>
            </w:tcBorders>
          </w:tcPr>
          <w:p w:rsidR="00D643F6" w:rsidRDefault="00D643F6">
            <w:pPr>
              <w:pStyle w:val="ConsPlusNormal"/>
              <w:jc w:val="both"/>
            </w:pPr>
            <w:r>
              <w:t>Основное мероприятие 1.2.3. Оказание государственной поддержки в улучшении жилищных условий молодых семей</w:t>
            </w:r>
          </w:p>
        </w:tc>
        <w:tc>
          <w:tcPr>
            <w:tcW w:w="10715" w:type="dxa"/>
            <w:gridSpan w:val="6"/>
          </w:tcPr>
          <w:p w:rsidR="00D643F6" w:rsidRDefault="00D643F6">
            <w:pPr>
              <w:pStyle w:val="ConsPlusNormal"/>
              <w:jc w:val="both"/>
            </w:pPr>
            <w:r>
              <w:t>Субсидии на предоставление социальных выплат молодым семьям на приобретение жилого помещения или создание объекта индивидуального жилищного строительства</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ГО "Сыктывкар"</w:t>
            </w:r>
          </w:p>
        </w:tc>
        <w:tc>
          <w:tcPr>
            <w:tcW w:w="2551" w:type="dxa"/>
            <w:vMerge w:val="restart"/>
          </w:tcPr>
          <w:p w:rsidR="00D643F6" w:rsidRDefault="00D643F6">
            <w:pPr>
              <w:pStyle w:val="ConsPlusNormal"/>
            </w:pPr>
            <w:r>
              <w:t>Получены молодыми семьями свидетельства о праве на получение социальной выплаты на приобретение (строительство) жилого помещения</w:t>
            </w:r>
          </w:p>
        </w:tc>
        <w:tc>
          <w:tcPr>
            <w:tcW w:w="2551" w:type="dxa"/>
            <w:vMerge w:val="restart"/>
          </w:tcPr>
          <w:p w:rsidR="00D643F6" w:rsidRDefault="00D643F6">
            <w:pPr>
              <w:pStyle w:val="ConsPlusNormal"/>
            </w:pPr>
            <w:r>
              <w:t>Количество молодых семей, получивших свидетельство о праве на получение социальной выплаты на приобретение (строительство) жилого помещения (семья)</w:t>
            </w:r>
          </w:p>
        </w:tc>
        <w:tc>
          <w:tcPr>
            <w:tcW w:w="737" w:type="dxa"/>
          </w:tcPr>
          <w:p w:rsidR="00D643F6" w:rsidRDefault="00D643F6">
            <w:pPr>
              <w:pStyle w:val="ConsPlusNormal"/>
              <w:jc w:val="center"/>
            </w:pPr>
            <w:r>
              <w:t>12</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ГО "Усинск"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ГО "Ухта"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36</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"Ижемский"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"Сыктывдинский"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"Койгородский"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"Корткеросский"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"Печора"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6</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"Прилузский"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"Сосногорск"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"Сысольский"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"Троицко-Печорский"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"Удорский"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"Усть-Вымский"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"Усть-Куломский"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"Усть-Цилемский"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8504" w:type="dxa"/>
            <w:gridSpan w:val="3"/>
          </w:tcPr>
          <w:p w:rsidR="00D643F6" w:rsidRDefault="00D643F6">
            <w:pPr>
              <w:pStyle w:val="ConsPlusNormal"/>
              <w:jc w:val="both"/>
            </w:pPr>
            <w:r>
              <w:t>Итого</w:t>
            </w:r>
          </w:p>
        </w:tc>
        <w:tc>
          <w:tcPr>
            <w:tcW w:w="737" w:type="dxa"/>
          </w:tcPr>
          <w:p w:rsidR="00D643F6" w:rsidRDefault="00D643F6">
            <w:pPr>
              <w:pStyle w:val="ConsPlusNormal"/>
              <w:jc w:val="center"/>
            </w:pPr>
            <w:r>
              <w:t>72</w:t>
            </w:r>
          </w:p>
        </w:tc>
        <w:tc>
          <w:tcPr>
            <w:tcW w:w="737" w:type="dxa"/>
          </w:tcPr>
          <w:p w:rsidR="00D643F6" w:rsidRDefault="00D643F6">
            <w:pPr>
              <w:pStyle w:val="ConsPlusNormal"/>
              <w:jc w:val="center"/>
            </w:pPr>
            <w:r>
              <w:t>70</w:t>
            </w:r>
          </w:p>
        </w:tc>
        <w:tc>
          <w:tcPr>
            <w:tcW w:w="737" w:type="dxa"/>
          </w:tcPr>
          <w:p w:rsidR="00D643F6" w:rsidRDefault="00D643F6">
            <w:pPr>
              <w:pStyle w:val="ConsPlusNormal"/>
              <w:jc w:val="center"/>
            </w:pPr>
            <w:r>
              <w:t>70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ГО "Сыктывкар"</w:t>
            </w:r>
          </w:p>
        </w:tc>
        <w:tc>
          <w:tcPr>
            <w:tcW w:w="2551" w:type="dxa"/>
            <w:vMerge w:val="restart"/>
          </w:tcPr>
          <w:p w:rsidR="00D643F6" w:rsidRDefault="00D643F6">
            <w:pPr>
              <w:pStyle w:val="ConsPlusNormal"/>
            </w:pPr>
            <w:r>
              <w:t>Улучшены жилищные условия молодыми семьями (в том числе с использованием заемных средств) при оказании содействия за счет средств федерального бюджета, республиканского бюджета Республики Коми и местного бюджета</w:t>
            </w:r>
          </w:p>
        </w:tc>
        <w:tc>
          <w:tcPr>
            <w:tcW w:w="2551" w:type="dxa"/>
            <w:vMerge w:val="restart"/>
          </w:tcPr>
          <w:p w:rsidR="00D643F6" w:rsidRDefault="00D643F6">
            <w:pPr>
              <w:pStyle w:val="ConsPlusNormal"/>
            </w:pPr>
            <w:r>
              <w:t>Количество молодых семей, улучшивших жилищные условия (в том числе с использованием ипотечных кредитов и займов) при оказании содействия за счет средств федерального бюджета, республиканского бюджета Республики Коми и местного бюджета (семья)</w:t>
            </w:r>
          </w:p>
        </w:tc>
        <w:tc>
          <w:tcPr>
            <w:tcW w:w="737" w:type="dxa"/>
          </w:tcPr>
          <w:p w:rsidR="00D643F6" w:rsidRDefault="00D643F6">
            <w:pPr>
              <w:pStyle w:val="ConsPlusNormal"/>
              <w:jc w:val="center"/>
            </w:pPr>
            <w:r>
              <w:t>12</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ГО "Усинск"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ГО "Ухта"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36</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"Ижемский"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"Сыктывдинский"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"Койгородский"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"Корткеросский"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"Печора"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6</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"Прилузский"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"Сосногорск"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"Сысольский"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"Троицко-Печорский"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"Удорский"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"Усть-Вымский"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"Усть-Куломский"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"Усть-Цилемский"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blPrEx>
          <w:tblBorders>
            <w:insideH w:val="nil"/>
          </w:tblBorders>
        </w:tblPrEx>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8504" w:type="dxa"/>
            <w:gridSpan w:val="3"/>
            <w:tcBorders>
              <w:bottom w:val="nil"/>
            </w:tcBorders>
          </w:tcPr>
          <w:p w:rsidR="00D643F6" w:rsidRDefault="00D643F6">
            <w:pPr>
              <w:pStyle w:val="ConsPlusNormal"/>
              <w:jc w:val="both"/>
            </w:pPr>
            <w:r>
              <w:t>Итого</w:t>
            </w:r>
          </w:p>
        </w:tc>
        <w:tc>
          <w:tcPr>
            <w:tcW w:w="737" w:type="dxa"/>
            <w:tcBorders>
              <w:bottom w:val="nil"/>
            </w:tcBorders>
          </w:tcPr>
          <w:p w:rsidR="00D643F6" w:rsidRDefault="00D643F6">
            <w:pPr>
              <w:pStyle w:val="ConsPlusNormal"/>
              <w:jc w:val="center"/>
            </w:pPr>
            <w:r>
              <w:t>72</w:t>
            </w:r>
          </w:p>
        </w:tc>
        <w:tc>
          <w:tcPr>
            <w:tcW w:w="737" w:type="dxa"/>
            <w:tcBorders>
              <w:bottom w:val="nil"/>
            </w:tcBorders>
          </w:tcPr>
          <w:p w:rsidR="00D643F6" w:rsidRDefault="00D643F6">
            <w:pPr>
              <w:pStyle w:val="ConsPlusNormal"/>
              <w:jc w:val="center"/>
            </w:pPr>
            <w:r>
              <w:t>*</w:t>
            </w:r>
          </w:p>
        </w:tc>
        <w:tc>
          <w:tcPr>
            <w:tcW w:w="737" w:type="dxa"/>
            <w:tcBorders>
              <w:bottom w:val="nil"/>
            </w:tcBorders>
          </w:tcPr>
          <w:p w:rsidR="00D643F6" w:rsidRDefault="00D643F6">
            <w:pPr>
              <w:pStyle w:val="ConsPlusNormal"/>
              <w:jc w:val="center"/>
            </w:pPr>
            <w:r>
              <w:t>*</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(п. 3 в ред. </w:t>
            </w:r>
            <w:hyperlink r:id="rId450">
              <w:r>
                <w:rPr>
                  <w:color w:val="0000FF"/>
                </w:rPr>
                <w:t>Постановления</w:t>
              </w:r>
            </w:hyperlink>
            <w:r>
              <w:t xml:space="preserve"> Правительства РК от 11.11.2022 N 563)</w:t>
            </w:r>
          </w:p>
        </w:tc>
      </w:tr>
      <w:tr w:rsidR="00D643F6">
        <w:tc>
          <w:tcPr>
            <w:tcW w:w="567" w:type="dxa"/>
            <w:vMerge w:val="restart"/>
            <w:tcBorders>
              <w:bottom w:val="nil"/>
            </w:tcBorders>
          </w:tcPr>
          <w:p w:rsidR="00D643F6" w:rsidRDefault="00D643F6">
            <w:pPr>
              <w:pStyle w:val="ConsPlusNormal"/>
            </w:pPr>
            <w:r>
              <w:lastRenderedPageBreak/>
              <w:t>4</w:t>
            </w:r>
          </w:p>
        </w:tc>
        <w:tc>
          <w:tcPr>
            <w:tcW w:w="2268" w:type="dxa"/>
            <w:vMerge w:val="restart"/>
            <w:tcBorders>
              <w:bottom w:val="nil"/>
            </w:tcBorders>
          </w:tcPr>
          <w:p w:rsidR="00D643F6" w:rsidRDefault="00D643F6">
            <w:pPr>
              <w:pStyle w:val="ConsPlusNormal"/>
              <w:jc w:val="both"/>
            </w:pPr>
            <w:r>
              <w:t>Основное мероприятие 1.F3.(1.3.2.). Региональный проект "Обеспечение устойчивого сокращения непригодного для проживания жилищного фонда"</w:t>
            </w:r>
          </w:p>
        </w:tc>
        <w:tc>
          <w:tcPr>
            <w:tcW w:w="10715" w:type="dxa"/>
            <w:gridSpan w:val="6"/>
          </w:tcPr>
          <w:p w:rsidR="00D643F6" w:rsidRDefault="00D643F6">
            <w:pPr>
              <w:pStyle w:val="ConsPlusNormal"/>
              <w:jc w:val="both"/>
            </w:pPr>
            <w:r>
              <w:t>Субсидии на реализацию мероприятий по расселению непригодного для проживания жилищного фонда</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pPr>
            <w:r>
              <w:t>МО ГО "Воркута"</w:t>
            </w:r>
          </w:p>
        </w:tc>
        <w:tc>
          <w:tcPr>
            <w:tcW w:w="2551" w:type="dxa"/>
            <w:vMerge w:val="restart"/>
          </w:tcPr>
          <w:p w:rsidR="00D643F6" w:rsidRDefault="00D643F6">
            <w:pPr>
              <w:pStyle w:val="ConsPlusNormal"/>
            </w:pPr>
            <w:r>
              <w:t>Расселены граждане, подлежащие расселению из аварийного жилищного фонда</w:t>
            </w:r>
          </w:p>
        </w:tc>
        <w:tc>
          <w:tcPr>
            <w:tcW w:w="2551" w:type="dxa"/>
            <w:vMerge w:val="restart"/>
          </w:tcPr>
          <w:p w:rsidR="00D643F6" w:rsidRDefault="00D643F6">
            <w:pPr>
              <w:pStyle w:val="ConsPlusNormal"/>
            </w:pPr>
            <w:r>
              <w:t>"Количество граждан, расселенных из аварийного жилищного фонда (чел.)</w:t>
            </w:r>
          </w:p>
        </w:tc>
        <w:tc>
          <w:tcPr>
            <w:tcW w:w="737" w:type="dxa"/>
          </w:tcPr>
          <w:p w:rsidR="00D643F6" w:rsidRDefault="00D643F6">
            <w:pPr>
              <w:pStyle w:val="ConsPlusNormal"/>
              <w:jc w:val="center"/>
            </w:pPr>
            <w:r>
              <w:t>27</w:t>
            </w:r>
          </w:p>
        </w:tc>
        <w:tc>
          <w:tcPr>
            <w:tcW w:w="737" w:type="dxa"/>
          </w:tcPr>
          <w:p w:rsidR="00D643F6" w:rsidRDefault="00D643F6">
            <w:pPr>
              <w:pStyle w:val="ConsPlusNormal"/>
              <w:jc w:val="center"/>
            </w:pPr>
            <w:r>
              <w:t>19</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pPr>
            <w:r>
              <w:t>МО МР "Ижемский"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23</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pPr>
            <w:r>
              <w:t>МО МР "Койгородский"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17</w:t>
            </w:r>
          </w:p>
        </w:tc>
        <w:tc>
          <w:tcPr>
            <w:tcW w:w="737" w:type="dxa"/>
          </w:tcPr>
          <w:p w:rsidR="00D643F6" w:rsidRDefault="00D643F6">
            <w:pPr>
              <w:pStyle w:val="ConsPlusNormal"/>
              <w:jc w:val="center"/>
            </w:pPr>
            <w:r>
              <w:t>21</w:t>
            </w:r>
          </w:p>
        </w:tc>
        <w:tc>
          <w:tcPr>
            <w:tcW w:w="737" w:type="dxa"/>
          </w:tcPr>
          <w:p w:rsidR="00D643F6" w:rsidRDefault="00D643F6">
            <w:pPr>
              <w:pStyle w:val="ConsPlusNormal"/>
              <w:jc w:val="center"/>
            </w:pPr>
            <w:r>
              <w:t>86</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pPr>
            <w:r>
              <w:t>МО МР "Корткеросский"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248</w:t>
            </w:r>
          </w:p>
        </w:tc>
        <w:tc>
          <w:tcPr>
            <w:tcW w:w="737" w:type="dxa"/>
          </w:tcPr>
          <w:p w:rsidR="00D643F6" w:rsidRDefault="00D643F6">
            <w:pPr>
              <w:pStyle w:val="ConsPlusNormal"/>
              <w:jc w:val="center"/>
            </w:pPr>
            <w:r>
              <w:t>276</w:t>
            </w:r>
          </w:p>
        </w:tc>
        <w:tc>
          <w:tcPr>
            <w:tcW w:w="737" w:type="dxa"/>
          </w:tcPr>
          <w:p w:rsidR="00D643F6" w:rsidRDefault="00D643F6">
            <w:pPr>
              <w:pStyle w:val="ConsPlusNormal"/>
              <w:jc w:val="center"/>
            </w:pPr>
            <w:r>
              <w:t>210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pPr>
            <w:r>
              <w:t>МО МР "Сосногорск"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pPr>
            <w:r>
              <w:t>МО МР "Сыктывдинский"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694</w:t>
            </w:r>
          </w:p>
        </w:tc>
        <w:tc>
          <w:tcPr>
            <w:tcW w:w="737" w:type="dxa"/>
          </w:tcPr>
          <w:p w:rsidR="00D643F6" w:rsidRDefault="00D643F6">
            <w:pPr>
              <w:pStyle w:val="ConsPlusNormal"/>
              <w:jc w:val="center"/>
            </w:pPr>
            <w:r>
              <w:t>199</w:t>
            </w:r>
          </w:p>
        </w:tc>
        <w:tc>
          <w:tcPr>
            <w:tcW w:w="737" w:type="dxa"/>
          </w:tcPr>
          <w:p w:rsidR="00D643F6" w:rsidRDefault="00D643F6">
            <w:pPr>
              <w:pStyle w:val="ConsPlusNormal"/>
              <w:jc w:val="center"/>
            </w:pPr>
            <w:r>
              <w:t>749</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pPr>
            <w:r>
              <w:t>МО МР "Троицко-Печорский"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176</w:t>
            </w:r>
          </w:p>
        </w:tc>
        <w:tc>
          <w:tcPr>
            <w:tcW w:w="737" w:type="dxa"/>
          </w:tcPr>
          <w:p w:rsidR="00D643F6" w:rsidRDefault="00D643F6">
            <w:pPr>
              <w:pStyle w:val="ConsPlusNormal"/>
              <w:jc w:val="center"/>
            </w:pPr>
            <w:r>
              <w:t>217</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pPr>
            <w:r>
              <w:t>МО МР "Усть-Вымский"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691</w:t>
            </w:r>
          </w:p>
        </w:tc>
        <w:tc>
          <w:tcPr>
            <w:tcW w:w="737" w:type="dxa"/>
          </w:tcPr>
          <w:p w:rsidR="00D643F6" w:rsidRDefault="00D643F6">
            <w:pPr>
              <w:pStyle w:val="ConsPlusNormal"/>
              <w:jc w:val="center"/>
            </w:pPr>
            <w:r>
              <w:t>282</w:t>
            </w:r>
          </w:p>
        </w:tc>
        <w:tc>
          <w:tcPr>
            <w:tcW w:w="737" w:type="dxa"/>
          </w:tcPr>
          <w:p w:rsidR="00D643F6" w:rsidRDefault="00D643F6">
            <w:pPr>
              <w:pStyle w:val="ConsPlusNormal"/>
              <w:jc w:val="center"/>
            </w:pPr>
            <w:r>
              <w:t>137</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pPr>
            <w:r>
              <w:t>МО МР "Усть-Куломский"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147</w:t>
            </w:r>
          </w:p>
        </w:tc>
        <w:tc>
          <w:tcPr>
            <w:tcW w:w="737" w:type="dxa"/>
          </w:tcPr>
          <w:p w:rsidR="00D643F6" w:rsidRDefault="00D643F6">
            <w:pPr>
              <w:pStyle w:val="ConsPlusNormal"/>
              <w:jc w:val="center"/>
            </w:pPr>
            <w:r>
              <w:t>40</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pPr>
            <w:r>
              <w:t>МО ГО "Сыктывкар"</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317</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blPrEx>
          <w:tblBorders>
            <w:insideH w:val="nil"/>
          </w:tblBorders>
        </w:tblPrEx>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8504" w:type="dxa"/>
            <w:gridSpan w:val="3"/>
            <w:tcBorders>
              <w:bottom w:val="nil"/>
            </w:tcBorders>
          </w:tcPr>
          <w:p w:rsidR="00D643F6" w:rsidRDefault="00D643F6">
            <w:pPr>
              <w:pStyle w:val="ConsPlusNormal"/>
            </w:pPr>
            <w:r>
              <w:t>Итого</w:t>
            </w:r>
          </w:p>
        </w:tc>
        <w:tc>
          <w:tcPr>
            <w:tcW w:w="737" w:type="dxa"/>
            <w:tcBorders>
              <w:bottom w:val="nil"/>
            </w:tcBorders>
          </w:tcPr>
          <w:p w:rsidR="00D643F6" w:rsidRDefault="00D643F6">
            <w:pPr>
              <w:pStyle w:val="ConsPlusNormal"/>
              <w:jc w:val="center"/>
            </w:pPr>
            <w:r>
              <w:t>2346</w:t>
            </w:r>
          </w:p>
        </w:tc>
        <w:tc>
          <w:tcPr>
            <w:tcW w:w="737" w:type="dxa"/>
            <w:tcBorders>
              <w:bottom w:val="nil"/>
            </w:tcBorders>
          </w:tcPr>
          <w:p w:rsidR="00D643F6" w:rsidRDefault="00D643F6">
            <w:pPr>
              <w:pStyle w:val="ConsPlusNormal"/>
              <w:jc w:val="center"/>
            </w:pPr>
            <w:r>
              <w:t>1077</w:t>
            </w:r>
          </w:p>
        </w:tc>
        <w:tc>
          <w:tcPr>
            <w:tcW w:w="737" w:type="dxa"/>
            <w:tcBorders>
              <w:bottom w:val="nil"/>
            </w:tcBorders>
          </w:tcPr>
          <w:p w:rsidR="00D643F6" w:rsidRDefault="00D643F6">
            <w:pPr>
              <w:pStyle w:val="ConsPlusNormal"/>
              <w:jc w:val="center"/>
            </w:pPr>
            <w:r>
              <w:t>1182</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(п. 4 в ред. </w:t>
            </w:r>
            <w:hyperlink r:id="rId451">
              <w:r>
                <w:rPr>
                  <w:color w:val="0000FF"/>
                </w:rPr>
                <w:t>Постановления</w:t>
              </w:r>
            </w:hyperlink>
            <w:r>
              <w:t xml:space="preserve"> Правительства РК от 26.12.2022 N 663)</w:t>
            </w:r>
          </w:p>
        </w:tc>
      </w:tr>
      <w:tr w:rsidR="00D643F6">
        <w:tc>
          <w:tcPr>
            <w:tcW w:w="567" w:type="dxa"/>
            <w:vMerge w:val="restart"/>
            <w:tcBorders>
              <w:bottom w:val="nil"/>
            </w:tcBorders>
          </w:tcPr>
          <w:p w:rsidR="00D643F6" w:rsidRDefault="00D643F6">
            <w:pPr>
              <w:pStyle w:val="ConsPlusNormal"/>
            </w:pPr>
            <w:r>
              <w:t>5</w:t>
            </w:r>
          </w:p>
        </w:tc>
        <w:tc>
          <w:tcPr>
            <w:tcW w:w="2268" w:type="dxa"/>
            <w:vMerge w:val="restart"/>
            <w:tcBorders>
              <w:bottom w:val="nil"/>
            </w:tcBorders>
          </w:tcPr>
          <w:p w:rsidR="00D643F6" w:rsidRDefault="00D643F6">
            <w:pPr>
              <w:pStyle w:val="ConsPlusNormal"/>
              <w:jc w:val="both"/>
            </w:pPr>
            <w:r>
              <w:t>Основное мероприятие 1.3.3. Содействие в реализации мероприятий по переселению граждан из аварийного жилищного фонда</w:t>
            </w:r>
          </w:p>
        </w:tc>
        <w:tc>
          <w:tcPr>
            <w:tcW w:w="10715" w:type="dxa"/>
            <w:gridSpan w:val="6"/>
          </w:tcPr>
          <w:p w:rsidR="00D643F6" w:rsidRDefault="00D643F6">
            <w:pPr>
              <w:pStyle w:val="ConsPlusNormal"/>
              <w:jc w:val="both"/>
            </w:pPr>
            <w:r>
              <w:t>Субсидии на обеспечение мероприятий по сносу аварийного жилищного фонда</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pPr>
            <w:r>
              <w:t>МО МР "Печора"</w:t>
            </w:r>
          </w:p>
        </w:tc>
        <w:tc>
          <w:tcPr>
            <w:tcW w:w="2551" w:type="dxa"/>
          </w:tcPr>
          <w:p w:rsidR="00D643F6" w:rsidRDefault="00D643F6">
            <w:pPr>
              <w:pStyle w:val="ConsPlusNormal"/>
            </w:pPr>
            <w:r>
              <w:t>Снесены многоквартирные дома Аварийного жилфонда</w:t>
            </w:r>
          </w:p>
        </w:tc>
        <w:tc>
          <w:tcPr>
            <w:tcW w:w="2551" w:type="dxa"/>
          </w:tcPr>
          <w:p w:rsidR="00D643F6" w:rsidRDefault="00D643F6">
            <w:pPr>
              <w:pStyle w:val="ConsPlusNormal"/>
            </w:pPr>
            <w:r>
              <w:t>Количество снесенных многоквартирных домов (ед.)</w:t>
            </w:r>
          </w:p>
        </w:tc>
        <w:tc>
          <w:tcPr>
            <w:tcW w:w="737" w:type="dxa"/>
          </w:tcPr>
          <w:p w:rsidR="00D643F6" w:rsidRDefault="00D643F6">
            <w:pPr>
              <w:pStyle w:val="ConsPlusNormal"/>
              <w:jc w:val="center"/>
            </w:pPr>
            <w:r>
              <w:t>10</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blPrEx>
          <w:tblBorders>
            <w:insideH w:val="nil"/>
          </w:tblBorders>
        </w:tblPrEx>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8504" w:type="dxa"/>
            <w:gridSpan w:val="3"/>
            <w:tcBorders>
              <w:bottom w:val="nil"/>
            </w:tcBorders>
          </w:tcPr>
          <w:p w:rsidR="00D643F6" w:rsidRDefault="00D643F6">
            <w:pPr>
              <w:pStyle w:val="ConsPlusNormal"/>
              <w:jc w:val="both"/>
            </w:pPr>
            <w:r>
              <w:t>Итого</w:t>
            </w:r>
          </w:p>
        </w:tc>
        <w:tc>
          <w:tcPr>
            <w:tcW w:w="737" w:type="dxa"/>
            <w:tcBorders>
              <w:bottom w:val="nil"/>
            </w:tcBorders>
          </w:tcPr>
          <w:p w:rsidR="00D643F6" w:rsidRDefault="00D643F6">
            <w:pPr>
              <w:pStyle w:val="ConsPlusNormal"/>
              <w:jc w:val="center"/>
            </w:pPr>
            <w:r>
              <w:t>10</w:t>
            </w:r>
          </w:p>
        </w:tc>
        <w:tc>
          <w:tcPr>
            <w:tcW w:w="737" w:type="dxa"/>
            <w:tcBorders>
              <w:bottom w:val="nil"/>
            </w:tcBorders>
          </w:tcPr>
          <w:p w:rsidR="00D643F6" w:rsidRDefault="00D643F6">
            <w:pPr>
              <w:pStyle w:val="ConsPlusNormal"/>
              <w:jc w:val="center"/>
            </w:pPr>
            <w:r>
              <w:t>*</w:t>
            </w:r>
          </w:p>
        </w:tc>
        <w:tc>
          <w:tcPr>
            <w:tcW w:w="737" w:type="dxa"/>
            <w:tcBorders>
              <w:bottom w:val="nil"/>
            </w:tcBorders>
          </w:tcPr>
          <w:p w:rsidR="00D643F6" w:rsidRDefault="00D643F6">
            <w:pPr>
              <w:pStyle w:val="ConsPlusNormal"/>
              <w:jc w:val="center"/>
            </w:pPr>
            <w:r>
              <w:t>*</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(п. 5 в ред. </w:t>
            </w:r>
            <w:hyperlink r:id="rId452">
              <w:r>
                <w:rPr>
                  <w:color w:val="0000FF"/>
                </w:rPr>
                <w:t>Постановления</w:t>
              </w:r>
            </w:hyperlink>
            <w:r>
              <w:t xml:space="preserve"> Правительства РК от 11.11.2022 N 563)</w:t>
            </w:r>
          </w:p>
        </w:tc>
      </w:tr>
      <w:tr w:rsidR="00D643F6">
        <w:tc>
          <w:tcPr>
            <w:tcW w:w="567" w:type="dxa"/>
            <w:vMerge w:val="restart"/>
            <w:tcBorders>
              <w:bottom w:val="nil"/>
            </w:tcBorders>
          </w:tcPr>
          <w:p w:rsidR="00D643F6" w:rsidRDefault="00D643F6">
            <w:pPr>
              <w:pStyle w:val="ConsPlusNormal"/>
            </w:pPr>
            <w:r>
              <w:lastRenderedPageBreak/>
              <w:t>6</w:t>
            </w:r>
          </w:p>
        </w:tc>
        <w:tc>
          <w:tcPr>
            <w:tcW w:w="2268" w:type="dxa"/>
            <w:vMerge w:val="restart"/>
            <w:tcBorders>
              <w:bottom w:val="nil"/>
            </w:tcBorders>
          </w:tcPr>
          <w:p w:rsidR="00D643F6" w:rsidRDefault="00D643F6">
            <w:pPr>
              <w:pStyle w:val="ConsPlusNormal"/>
              <w:jc w:val="both"/>
            </w:pPr>
            <w:r>
              <w:t>Основное мероприятие 1.3.4. Содействие в обеспечении жильем граждан, переселяемых из малозаселенных, неперспективных населенных пунктов Республики Коми</w:t>
            </w:r>
          </w:p>
        </w:tc>
        <w:tc>
          <w:tcPr>
            <w:tcW w:w="10715" w:type="dxa"/>
            <w:gridSpan w:val="6"/>
          </w:tcPr>
          <w:p w:rsidR="00D643F6" w:rsidRDefault="00D643F6">
            <w:pPr>
              <w:pStyle w:val="ConsPlusNormal"/>
              <w:jc w:val="both"/>
            </w:pPr>
            <w:r>
              <w:t>Субсидии на обеспечение жильем граждан, переселяемых из малозаселенных, неперспективных населенных пунктов, расположенных в муниципальных районах в Республике Коми, отнесенных к районам Крайнего Севера</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ГО "Печора"</w:t>
            </w:r>
          </w:p>
        </w:tc>
        <w:tc>
          <w:tcPr>
            <w:tcW w:w="2551" w:type="dxa"/>
          </w:tcPr>
          <w:p w:rsidR="00D643F6" w:rsidRDefault="00D643F6">
            <w:pPr>
              <w:pStyle w:val="ConsPlusNormal"/>
            </w:pPr>
            <w:r>
              <w:t>Обеспечены жильем граждане, переселяемые из малозаселенных, неперспективных населенных пунктов Республики Коми</w:t>
            </w:r>
          </w:p>
        </w:tc>
        <w:tc>
          <w:tcPr>
            <w:tcW w:w="2551" w:type="dxa"/>
          </w:tcPr>
          <w:p w:rsidR="00D643F6" w:rsidRDefault="00D643F6">
            <w:pPr>
              <w:pStyle w:val="ConsPlusNormal"/>
            </w:pPr>
            <w:r>
              <w:t>Количество обеспеченных жильем граждан, переселяемых из малозаселенных неперспективных населенных пунктов Республики Коми в соответствующем финансовом году (человек)</w:t>
            </w:r>
          </w:p>
        </w:tc>
        <w:tc>
          <w:tcPr>
            <w:tcW w:w="737" w:type="dxa"/>
          </w:tcPr>
          <w:p w:rsidR="00D643F6" w:rsidRDefault="00D643F6">
            <w:pPr>
              <w:pStyle w:val="ConsPlusNormal"/>
              <w:jc w:val="center"/>
            </w:pPr>
            <w:r>
              <w:t>27</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blPrEx>
          <w:tblBorders>
            <w:insideH w:val="nil"/>
          </w:tblBorders>
        </w:tblPrEx>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8504" w:type="dxa"/>
            <w:gridSpan w:val="3"/>
            <w:tcBorders>
              <w:bottom w:val="nil"/>
            </w:tcBorders>
          </w:tcPr>
          <w:p w:rsidR="00D643F6" w:rsidRDefault="00D643F6">
            <w:pPr>
              <w:pStyle w:val="ConsPlusNormal"/>
              <w:jc w:val="both"/>
            </w:pPr>
            <w:r>
              <w:t>Итого</w:t>
            </w:r>
          </w:p>
        </w:tc>
        <w:tc>
          <w:tcPr>
            <w:tcW w:w="737" w:type="dxa"/>
            <w:tcBorders>
              <w:bottom w:val="nil"/>
            </w:tcBorders>
          </w:tcPr>
          <w:p w:rsidR="00D643F6" w:rsidRDefault="00D643F6">
            <w:pPr>
              <w:pStyle w:val="ConsPlusNormal"/>
              <w:jc w:val="center"/>
            </w:pPr>
            <w:r>
              <w:t>27</w:t>
            </w:r>
          </w:p>
        </w:tc>
        <w:tc>
          <w:tcPr>
            <w:tcW w:w="737" w:type="dxa"/>
            <w:tcBorders>
              <w:bottom w:val="nil"/>
            </w:tcBorders>
          </w:tcPr>
          <w:p w:rsidR="00D643F6" w:rsidRDefault="00D643F6">
            <w:pPr>
              <w:pStyle w:val="ConsPlusNormal"/>
              <w:jc w:val="center"/>
            </w:pPr>
            <w:r>
              <w:t>-</w:t>
            </w:r>
          </w:p>
        </w:tc>
        <w:tc>
          <w:tcPr>
            <w:tcW w:w="737" w:type="dxa"/>
            <w:tcBorders>
              <w:bottom w:val="nil"/>
            </w:tcBorders>
          </w:tcPr>
          <w:p w:rsidR="00D643F6" w:rsidRDefault="00D643F6">
            <w:pPr>
              <w:pStyle w:val="ConsPlusNormal"/>
              <w:jc w:val="center"/>
            </w:pPr>
            <w:r>
              <w:t>-</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(п. 6 в ред. </w:t>
            </w:r>
            <w:hyperlink r:id="rId453">
              <w:r>
                <w:rPr>
                  <w:color w:val="0000FF"/>
                </w:rPr>
                <w:t>Постановления</w:t>
              </w:r>
            </w:hyperlink>
            <w:r>
              <w:t xml:space="preserve"> Правительства РК от 26.12.2022 N 663)</w:t>
            </w:r>
          </w:p>
        </w:tc>
      </w:tr>
      <w:tr w:rsidR="00D643F6">
        <w:tc>
          <w:tcPr>
            <w:tcW w:w="567" w:type="dxa"/>
            <w:vMerge w:val="restart"/>
            <w:tcBorders>
              <w:bottom w:val="nil"/>
            </w:tcBorders>
          </w:tcPr>
          <w:p w:rsidR="00D643F6" w:rsidRDefault="00D643F6">
            <w:pPr>
              <w:pStyle w:val="ConsPlusNormal"/>
            </w:pPr>
            <w:r>
              <w:t>6.1</w:t>
            </w:r>
          </w:p>
        </w:tc>
        <w:tc>
          <w:tcPr>
            <w:tcW w:w="2268" w:type="dxa"/>
            <w:vMerge w:val="restart"/>
            <w:tcBorders>
              <w:bottom w:val="nil"/>
            </w:tcBorders>
          </w:tcPr>
          <w:p w:rsidR="00D643F6" w:rsidRDefault="00D643F6">
            <w:pPr>
              <w:pStyle w:val="ConsPlusNormal"/>
              <w:jc w:val="both"/>
            </w:pPr>
            <w:r>
              <w:t>Основное мероприятие 1.4.3</w:t>
            </w:r>
          </w:p>
          <w:p w:rsidR="00D643F6" w:rsidRDefault="00D643F6">
            <w:pPr>
              <w:pStyle w:val="ConsPlusNormal"/>
              <w:jc w:val="both"/>
            </w:pPr>
            <w:r>
              <w:t>Содействие органам местного самоуправления в реализации мероприятий по капитальному ремонту, ремонту муниципального жилищного фонда</w:t>
            </w:r>
          </w:p>
        </w:tc>
        <w:tc>
          <w:tcPr>
            <w:tcW w:w="10715" w:type="dxa"/>
            <w:gridSpan w:val="6"/>
          </w:tcPr>
          <w:p w:rsidR="00D643F6" w:rsidRDefault="00D643F6">
            <w:pPr>
              <w:pStyle w:val="ConsPlusNormal"/>
              <w:jc w:val="both"/>
            </w:pPr>
            <w:r>
              <w:t>Субсидии на капитальный ремонт, ремонт муниципального жилищного фонда</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pPr>
            <w:r>
              <w:t>МО ГО "Воркута"</w:t>
            </w:r>
          </w:p>
        </w:tc>
        <w:tc>
          <w:tcPr>
            <w:tcW w:w="2551" w:type="dxa"/>
          </w:tcPr>
          <w:p w:rsidR="00D643F6" w:rsidRDefault="00D643F6">
            <w:pPr>
              <w:pStyle w:val="ConsPlusNormal"/>
            </w:pPr>
            <w:r>
              <w:t>осуществлен капитальный ремонт, ремонт жилых помещений пустующего жилья муниципального жилищного фонда</w:t>
            </w:r>
          </w:p>
        </w:tc>
        <w:tc>
          <w:tcPr>
            <w:tcW w:w="2551" w:type="dxa"/>
          </w:tcPr>
          <w:p w:rsidR="00D643F6" w:rsidRDefault="00D643F6">
            <w:pPr>
              <w:pStyle w:val="ConsPlusNormal"/>
            </w:pPr>
            <w:r>
              <w:t>Количество жилых помещений пустующего жилья муниципального жилищного фонда, в которых осуществлен капитальный ремонт, ремонт, (ед.)</w:t>
            </w:r>
          </w:p>
        </w:tc>
        <w:tc>
          <w:tcPr>
            <w:tcW w:w="737" w:type="dxa"/>
          </w:tcPr>
          <w:p w:rsidR="00D643F6" w:rsidRDefault="00D643F6">
            <w:pPr>
              <w:pStyle w:val="ConsPlusNormal"/>
              <w:jc w:val="center"/>
            </w:pPr>
            <w:r>
              <w:t>66</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blPrEx>
          <w:tblBorders>
            <w:insideH w:val="nil"/>
          </w:tblBorders>
        </w:tblPrEx>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8504" w:type="dxa"/>
            <w:gridSpan w:val="3"/>
            <w:tcBorders>
              <w:bottom w:val="nil"/>
            </w:tcBorders>
          </w:tcPr>
          <w:p w:rsidR="00D643F6" w:rsidRDefault="00D643F6">
            <w:pPr>
              <w:pStyle w:val="ConsPlusNormal"/>
              <w:jc w:val="both"/>
            </w:pPr>
            <w:r>
              <w:t>Итого</w:t>
            </w:r>
          </w:p>
        </w:tc>
        <w:tc>
          <w:tcPr>
            <w:tcW w:w="737" w:type="dxa"/>
            <w:tcBorders>
              <w:bottom w:val="nil"/>
            </w:tcBorders>
          </w:tcPr>
          <w:p w:rsidR="00D643F6" w:rsidRDefault="00D643F6">
            <w:pPr>
              <w:pStyle w:val="ConsPlusNormal"/>
              <w:jc w:val="center"/>
            </w:pPr>
            <w:r>
              <w:t>66</w:t>
            </w:r>
          </w:p>
        </w:tc>
        <w:tc>
          <w:tcPr>
            <w:tcW w:w="737" w:type="dxa"/>
            <w:tcBorders>
              <w:bottom w:val="nil"/>
            </w:tcBorders>
          </w:tcPr>
          <w:p w:rsidR="00D643F6" w:rsidRDefault="00D643F6">
            <w:pPr>
              <w:pStyle w:val="ConsPlusNormal"/>
              <w:jc w:val="center"/>
            </w:pPr>
            <w:r>
              <w:t>-</w:t>
            </w:r>
          </w:p>
        </w:tc>
        <w:tc>
          <w:tcPr>
            <w:tcW w:w="737" w:type="dxa"/>
            <w:tcBorders>
              <w:bottom w:val="nil"/>
            </w:tcBorders>
          </w:tcPr>
          <w:p w:rsidR="00D643F6" w:rsidRDefault="00D643F6">
            <w:pPr>
              <w:pStyle w:val="ConsPlusNormal"/>
              <w:jc w:val="center"/>
            </w:pPr>
            <w:r>
              <w:t>-</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(п. 6.1 в ред. </w:t>
            </w:r>
            <w:hyperlink r:id="rId454">
              <w:r>
                <w:rPr>
                  <w:color w:val="0000FF"/>
                </w:rPr>
                <w:t>Постановления</w:t>
              </w:r>
            </w:hyperlink>
            <w:r>
              <w:t xml:space="preserve"> Правительства РК от 06.09.2022 N 445)</w:t>
            </w:r>
          </w:p>
        </w:tc>
      </w:tr>
      <w:tr w:rsidR="00D643F6">
        <w:tc>
          <w:tcPr>
            <w:tcW w:w="567" w:type="dxa"/>
            <w:vMerge w:val="restart"/>
            <w:tcBorders>
              <w:bottom w:val="nil"/>
            </w:tcBorders>
          </w:tcPr>
          <w:p w:rsidR="00D643F6" w:rsidRDefault="00D643F6">
            <w:pPr>
              <w:pStyle w:val="ConsPlusNormal"/>
            </w:pPr>
            <w:r>
              <w:t>6.2</w:t>
            </w:r>
          </w:p>
        </w:tc>
        <w:tc>
          <w:tcPr>
            <w:tcW w:w="2268" w:type="dxa"/>
            <w:vMerge w:val="restart"/>
            <w:tcBorders>
              <w:bottom w:val="nil"/>
            </w:tcBorders>
          </w:tcPr>
          <w:p w:rsidR="00D643F6" w:rsidRDefault="00D643F6">
            <w:pPr>
              <w:pStyle w:val="ConsPlusNormal"/>
              <w:jc w:val="both"/>
            </w:pPr>
            <w:r>
              <w:t xml:space="preserve">Основное мероприятие 2.1.1. </w:t>
            </w:r>
            <w:r>
              <w:lastRenderedPageBreak/>
              <w:t>Содействие в строительстве и реконструкции (модернизации) объектов водоснабжения, водоотведения и очистки сточных вод, отвечающих современным экологическим требованиям</w:t>
            </w:r>
          </w:p>
        </w:tc>
        <w:tc>
          <w:tcPr>
            <w:tcW w:w="10715" w:type="dxa"/>
            <w:gridSpan w:val="6"/>
          </w:tcPr>
          <w:p w:rsidR="00D643F6" w:rsidRDefault="00D643F6">
            <w:pPr>
              <w:pStyle w:val="ConsPlusNormal"/>
              <w:jc w:val="both"/>
            </w:pPr>
            <w:r>
              <w:lastRenderedPageBreak/>
              <w:t>Субсидии на строительство и реконструкцию (модернизацию) объектов водоснабжения, водоотведения и очистки сточных вод, отвечающих современным экологическим требованиям</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pPr>
            <w:r>
              <w:t>МО МР "Усть-Вымский"</w:t>
            </w:r>
          </w:p>
        </w:tc>
        <w:tc>
          <w:tcPr>
            <w:tcW w:w="2551" w:type="dxa"/>
          </w:tcPr>
          <w:p w:rsidR="00D643F6" w:rsidRDefault="00D643F6">
            <w:pPr>
              <w:pStyle w:val="ConsPlusNormal"/>
            </w:pPr>
            <w:r>
              <w:t>Достигнут процент технической готовности объектов водоснабжения, водоотведения и очистки сточных вод, отвечающих современным экологическим требованиям, строительство и реконструкция (модернизация) которых осуществляется в соответствующих финансовых годах с использованием субсидий</w:t>
            </w:r>
          </w:p>
        </w:tc>
        <w:tc>
          <w:tcPr>
            <w:tcW w:w="2551" w:type="dxa"/>
          </w:tcPr>
          <w:p w:rsidR="00D643F6" w:rsidRDefault="00D643F6">
            <w:pPr>
              <w:pStyle w:val="ConsPlusNormal"/>
            </w:pPr>
            <w:r>
              <w:t>Процент технической готовности объекта, строительство и реконструкция (модернизация) которого осуществляется в соответствующих финансовых годах с использованием субсидий (%)</w:t>
            </w:r>
          </w:p>
        </w:tc>
        <w:tc>
          <w:tcPr>
            <w:tcW w:w="737" w:type="dxa"/>
          </w:tcPr>
          <w:p w:rsidR="00D643F6" w:rsidRDefault="00D643F6">
            <w:pPr>
              <w:pStyle w:val="ConsPlusNormal"/>
              <w:jc w:val="center"/>
            </w:pPr>
            <w:r>
              <w:t>100</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8504" w:type="dxa"/>
            <w:gridSpan w:val="3"/>
          </w:tcPr>
          <w:p w:rsidR="00D643F6" w:rsidRDefault="00D643F6">
            <w:pPr>
              <w:pStyle w:val="ConsPlusNormal"/>
            </w:pPr>
            <w:r>
              <w:t>Итого</w:t>
            </w:r>
          </w:p>
        </w:tc>
        <w:tc>
          <w:tcPr>
            <w:tcW w:w="737" w:type="dxa"/>
          </w:tcPr>
          <w:p w:rsidR="00D643F6" w:rsidRDefault="00D643F6">
            <w:pPr>
              <w:pStyle w:val="ConsPlusNormal"/>
              <w:jc w:val="center"/>
            </w:pPr>
            <w:r>
              <w:t>100</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pPr>
            <w:r>
              <w:t>*</w:t>
            </w:r>
          </w:p>
        </w:tc>
        <w:tc>
          <w:tcPr>
            <w:tcW w:w="2551" w:type="dxa"/>
          </w:tcPr>
          <w:p w:rsidR="00D643F6" w:rsidRDefault="00D643F6">
            <w:pPr>
              <w:pStyle w:val="ConsPlusNormal"/>
            </w:pPr>
            <w:r>
              <w:t xml:space="preserve">Обеспечены разработка проектной документации и проведение инженерных изысканий, необходимых для подготовки такой документации, а также проведение государственной экспертизы соответствующих проектной документации и инженерных изысканий в </w:t>
            </w:r>
            <w:r>
              <w:lastRenderedPageBreak/>
              <w:t>соответствующих финансовых годах с использованием субсидий</w:t>
            </w:r>
          </w:p>
        </w:tc>
        <w:tc>
          <w:tcPr>
            <w:tcW w:w="2551" w:type="dxa"/>
          </w:tcPr>
          <w:p w:rsidR="00D643F6" w:rsidRDefault="00D643F6">
            <w:pPr>
              <w:pStyle w:val="ConsPlusNormal"/>
            </w:pPr>
            <w:r>
              <w:lastRenderedPageBreak/>
              <w:t>Количество документов, разработанных (полученных) на этапе подготовки к строительству объекта в соответствующем финансовом году с использованием субсидий (ед.)</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blPrEx>
          <w:tblBorders>
            <w:insideH w:val="nil"/>
          </w:tblBorders>
        </w:tblPrEx>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8504" w:type="dxa"/>
            <w:gridSpan w:val="3"/>
            <w:tcBorders>
              <w:bottom w:val="nil"/>
            </w:tcBorders>
          </w:tcPr>
          <w:p w:rsidR="00D643F6" w:rsidRDefault="00D643F6">
            <w:pPr>
              <w:pStyle w:val="ConsPlusNormal"/>
            </w:pPr>
            <w:r>
              <w:t>ИТОГ</w:t>
            </w:r>
          </w:p>
        </w:tc>
        <w:tc>
          <w:tcPr>
            <w:tcW w:w="737" w:type="dxa"/>
            <w:tcBorders>
              <w:bottom w:val="nil"/>
            </w:tcBorders>
          </w:tcPr>
          <w:p w:rsidR="00D643F6" w:rsidRDefault="00D643F6">
            <w:pPr>
              <w:pStyle w:val="ConsPlusNormal"/>
              <w:jc w:val="center"/>
            </w:pPr>
            <w:r>
              <w:t>*</w:t>
            </w:r>
          </w:p>
        </w:tc>
        <w:tc>
          <w:tcPr>
            <w:tcW w:w="737" w:type="dxa"/>
            <w:tcBorders>
              <w:bottom w:val="nil"/>
            </w:tcBorders>
          </w:tcPr>
          <w:p w:rsidR="00D643F6" w:rsidRDefault="00D643F6">
            <w:pPr>
              <w:pStyle w:val="ConsPlusNormal"/>
              <w:jc w:val="center"/>
            </w:pPr>
            <w:r>
              <w:t>-</w:t>
            </w:r>
          </w:p>
        </w:tc>
        <w:tc>
          <w:tcPr>
            <w:tcW w:w="737" w:type="dxa"/>
            <w:tcBorders>
              <w:bottom w:val="nil"/>
            </w:tcBorders>
          </w:tcPr>
          <w:p w:rsidR="00D643F6" w:rsidRDefault="00D643F6">
            <w:pPr>
              <w:pStyle w:val="ConsPlusNormal"/>
              <w:jc w:val="center"/>
            </w:pPr>
            <w:r>
              <w:t>-</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(п. 6.2 в ред. </w:t>
            </w:r>
            <w:hyperlink r:id="rId455">
              <w:r>
                <w:rPr>
                  <w:color w:val="0000FF"/>
                </w:rPr>
                <w:t>Постановления</w:t>
              </w:r>
            </w:hyperlink>
            <w:r>
              <w:t xml:space="preserve"> Правительства РК от 21.09.2022 N 464)</w:t>
            </w:r>
          </w:p>
        </w:tc>
      </w:tr>
      <w:tr w:rsidR="00D643F6">
        <w:tc>
          <w:tcPr>
            <w:tcW w:w="567" w:type="dxa"/>
            <w:vMerge w:val="restart"/>
          </w:tcPr>
          <w:p w:rsidR="00D643F6" w:rsidRDefault="00D643F6">
            <w:pPr>
              <w:pStyle w:val="ConsPlusNormal"/>
            </w:pPr>
            <w:r>
              <w:t>7</w:t>
            </w:r>
          </w:p>
        </w:tc>
        <w:tc>
          <w:tcPr>
            <w:tcW w:w="2268" w:type="dxa"/>
            <w:vMerge w:val="restart"/>
          </w:tcPr>
          <w:p w:rsidR="00D643F6" w:rsidRDefault="00D643F6">
            <w:pPr>
              <w:pStyle w:val="ConsPlusNormal"/>
              <w:jc w:val="both"/>
            </w:pPr>
            <w:r>
              <w:t>Основное мероприятие 2.F5.(2.1.2.). Региональный проект "Чистая вода"</w:t>
            </w:r>
          </w:p>
        </w:tc>
        <w:tc>
          <w:tcPr>
            <w:tcW w:w="10715" w:type="dxa"/>
            <w:gridSpan w:val="6"/>
          </w:tcPr>
          <w:p w:rsidR="00D643F6" w:rsidRDefault="00D643F6">
            <w:pPr>
              <w:pStyle w:val="ConsPlusNormal"/>
              <w:jc w:val="both"/>
            </w:pPr>
            <w:r>
              <w:t>Субсидии на строительство и реконструкцию (модернизацию) объектов питьевого водоснабжения</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ГО "Ухта"</w:t>
            </w:r>
          </w:p>
        </w:tc>
        <w:tc>
          <w:tcPr>
            <w:tcW w:w="2551" w:type="dxa"/>
          </w:tcPr>
          <w:p w:rsidR="00D643F6" w:rsidRDefault="00D643F6">
            <w:pPr>
              <w:pStyle w:val="ConsPlusNormal"/>
            </w:pPr>
            <w:r>
              <w:t>Завершено строительство и реконструкция (модернизация) объектов питьевого водоснабжения и водоподготовки, предусмотренных региональными программами</w:t>
            </w:r>
          </w:p>
        </w:tc>
        <w:tc>
          <w:tcPr>
            <w:tcW w:w="2551" w:type="dxa"/>
          </w:tcPr>
          <w:p w:rsidR="00D643F6" w:rsidRDefault="00D643F6">
            <w:pPr>
              <w:pStyle w:val="ConsPlusNormal"/>
            </w:pPr>
            <w:r>
              <w:t>Количество объектов питьевого водоснабжения и водоподготовки муниципальных образований, строительство и реконструкция (модернизация) которых завершена в рамках региональной программы повышения качества водоснабжения (шт., нарастающим итогом)</w:t>
            </w:r>
          </w:p>
        </w:tc>
        <w:tc>
          <w:tcPr>
            <w:tcW w:w="737" w:type="dxa"/>
          </w:tcPr>
          <w:p w:rsidR="00D643F6" w:rsidRDefault="00D643F6">
            <w:pPr>
              <w:pStyle w:val="ConsPlusNormal"/>
              <w:jc w:val="center"/>
            </w:pPr>
            <w:r>
              <w:t>0</w:t>
            </w:r>
          </w:p>
        </w:tc>
        <w:tc>
          <w:tcPr>
            <w:tcW w:w="737" w:type="dxa"/>
          </w:tcPr>
          <w:p w:rsidR="00D643F6" w:rsidRDefault="00D643F6">
            <w:pPr>
              <w:pStyle w:val="ConsPlusNormal"/>
              <w:jc w:val="center"/>
            </w:pPr>
            <w:r>
              <w:t>0</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8504" w:type="dxa"/>
            <w:gridSpan w:val="3"/>
          </w:tcPr>
          <w:p w:rsidR="00D643F6" w:rsidRDefault="00D643F6">
            <w:pPr>
              <w:pStyle w:val="ConsPlusNormal"/>
              <w:jc w:val="both"/>
            </w:pPr>
            <w:r>
              <w:t>Итого</w:t>
            </w:r>
          </w:p>
        </w:tc>
        <w:tc>
          <w:tcPr>
            <w:tcW w:w="737" w:type="dxa"/>
          </w:tcPr>
          <w:p w:rsidR="00D643F6" w:rsidRDefault="00D643F6">
            <w:pPr>
              <w:pStyle w:val="ConsPlusNormal"/>
              <w:jc w:val="center"/>
            </w:pPr>
            <w:r>
              <w:t>0</w:t>
            </w:r>
          </w:p>
        </w:tc>
        <w:tc>
          <w:tcPr>
            <w:tcW w:w="737" w:type="dxa"/>
          </w:tcPr>
          <w:p w:rsidR="00D643F6" w:rsidRDefault="00D643F6">
            <w:pPr>
              <w:pStyle w:val="ConsPlusNormal"/>
              <w:jc w:val="center"/>
            </w:pPr>
            <w:r>
              <w:t>0</w:t>
            </w:r>
          </w:p>
        </w:tc>
        <w:tc>
          <w:tcPr>
            <w:tcW w:w="737" w:type="dxa"/>
          </w:tcPr>
          <w:p w:rsidR="00D643F6" w:rsidRDefault="00D643F6">
            <w:pPr>
              <w:pStyle w:val="ConsPlusNormal"/>
              <w:jc w:val="center"/>
            </w:pPr>
            <w:r>
              <w:t>1</w:t>
            </w:r>
          </w:p>
        </w:tc>
      </w:tr>
      <w:tr w:rsidR="00D643F6">
        <w:tc>
          <w:tcPr>
            <w:tcW w:w="567" w:type="dxa"/>
            <w:vMerge w:val="restart"/>
          </w:tcPr>
          <w:p w:rsidR="00D643F6" w:rsidRDefault="00D643F6">
            <w:pPr>
              <w:pStyle w:val="ConsPlusNormal"/>
            </w:pPr>
            <w:r>
              <w:t>8</w:t>
            </w:r>
          </w:p>
        </w:tc>
        <w:tc>
          <w:tcPr>
            <w:tcW w:w="2268" w:type="dxa"/>
            <w:vMerge w:val="restart"/>
          </w:tcPr>
          <w:p w:rsidR="00D643F6" w:rsidRDefault="00D643F6">
            <w:pPr>
              <w:pStyle w:val="ConsPlusNormal"/>
              <w:jc w:val="both"/>
            </w:pPr>
            <w:r>
              <w:t xml:space="preserve">Основное мероприятие 2.2.5. Оказание государственной поддержки на </w:t>
            </w:r>
            <w:r>
              <w:lastRenderedPageBreak/>
              <w:t>реализацию народных проектов по обустройству источников холодного водоснабжения, прошедших отбор в рамках проекта "Народный бюджет"</w:t>
            </w:r>
          </w:p>
        </w:tc>
        <w:tc>
          <w:tcPr>
            <w:tcW w:w="10715" w:type="dxa"/>
            <w:gridSpan w:val="6"/>
          </w:tcPr>
          <w:p w:rsidR="00D643F6" w:rsidRDefault="00D643F6">
            <w:pPr>
              <w:pStyle w:val="ConsPlusNormal"/>
              <w:jc w:val="both"/>
            </w:pPr>
            <w:r>
              <w:lastRenderedPageBreak/>
              <w:t>Субсидии на реализацию народных проектов по обустройству источников холодного водоснабжения, прошедших отбор в рамках проекта "Народный бюджет"</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"Большая Пучкома"</w:t>
            </w:r>
          </w:p>
        </w:tc>
        <w:tc>
          <w:tcPr>
            <w:tcW w:w="2551" w:type="dxa"/>
            <w:vMerge w:val="restart"/>
          </w:tcPr>
          <w:p w:rsidR="00D643F6" w:rsidRDefault="00D643F6">
            <w:pPr>
              <w:pStyle w:val="ConsPlusNormal"/>
            </w:pPr>
            <w:r>
              <w:t xml:space="preserve">Реализованы проекты по обустройству источников </w:t>
            </w:r>
            <w:r>
              <w:lastRenderedPageBreak/>
              <w:t>холодного водоснабжения, прошедших отбор в рамках проекта "Народный бюджет"</w:t>
            </w:r>
          </w:p>
        </w:tc>
        <w:tc>
          <w:tcPr>
            <w:tcW w:w="2551" w:type="dxa"/>
            <w:vMerge w:val="restart"/>
          </w:tcPr>
          <w:p w:rsidR="00D643F6" w:rsidRDefault="00D643F6">
            <w:pPr>
              <w:pStyle w:val="ConsPlusNormal"/>
            </w:pPr>
            <w:r>
              <w:lastRenderedPageBreak/>
              <w:t xml:space="preserve">Количество реализованных проектов </w:t>
            </w:r>
            <w:r>
              <w:lastRenderedPageBreak/>
              <w:t>по обустройству источников холодного водоснабжения, прошедших отбор в рамках проекта "Народный бюджет" (шт.)</w:t>
            </w:r>
          </w:p>
        </w:tc>
        <w:tc>
          <w:tcPr>
            <w:tcW w:w="737" w:type="dxa"/>
          </w:tcPr>
          <w:p w:rsidR="00D643F6" w:rsidRDefault="00D643F6">
            <w:pPr>
              <w:pStyle w:val="ConsPlusNormal"/>
              <w:jc w:val="center"/>
            </w:pPr>
            <w:r>
              <w:lastRenderedPageBreak/>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ГО "Деревянск"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ГО "Усинск"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"Ношуль"</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"Подтыбок"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"Донаель"</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"Троицко-Печорск"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"Покча"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"Сизябск"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"Няшабож"</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"Ижма"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"Емва"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ГО "Вуктыл"</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ГО "Инта"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"Сосногорск"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МР "Печора"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5</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"Визинга"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"Чухлэм"</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"Пыелдино"</w:t>
            </w:r>
          </w:p>
        </w:tc>
        <w:tc>
          <w:tcPr>
            <w:tcW w:w="2551" w:type="dxa"/>
          </w:tcPr>
          <w:p w:rsidR="00D643F6" w:rsidRDefault="00D643F6">
            <w:pPr>
              <w:pStyle w:val="ConsPlusNormal"/>
            </w:pPr>
          </w:p>
        </w:tc>
        <w:tc>
          <w:tcPr>
            <w:tcW w:w="2551" w:type="dxa"/>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pPr>
          </w:p>
        </w:tc>
        <w:tc>
          <w:tcPr>
            <w:tcW w:w="737" w:type="dxa"/>
          </w:tcPr>
          <w:p w:rsidR="00D643F6" w:rsidRDefault="00D643F6">
            <w:pPr>
              <w:pStyle w:val="ConsPlusNormal"/>
            </w:pP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"Гагшор"</w:t>
            </w:r>
          </w:p>
        </w:tc>
        <w:tc>
          <w:tcPr>
            <w:tcW w:w="2551" w:type="dxa"/>
          </w:tcPr>
          <w:p w:rsidR="00D643F6" w:rsidRDefault="00D643F6">
            <w:pPr>
              <w:pStyle w:val="ConsPlusNormal"/>
            </w:pPr>
          </w:p>
        </w:tc>
        <w:tc>
          <w:tcPr>
            <w:tcW w:w="2551" w:type="dxa"/>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pPr>
          </w:p>
        </w:tc>
        <w:tc>
          <w:tcPr>
            <w:tcW w:w="737" w:type="dxa"/>
          </w:tcPr>
          <w:p w:rsidR="00D643F6" w:rsidRDefault="00D643F6">
            <w:pPr>
              <w:pStyle w:val="ConsPlusNormal"/>
            </w:pP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"Вотча"</w:t>
            </w:r>
          </w:p>
        </w:tc>
        <w:tc>
          <w:tcPr>
            <w:tcW w:w="2551" w:type="dxa"/>
          </w:tcPr>
          <w:p w:rsidR="00D643F6" w:rsidRDefault="00D643F6">
            <w:pPr>
              <w:pStyle w:val="ConsPlusNormal"/>
            </w:pPr>
          </w:p>
        </w:tc>
        <w:tc>
          <w:tcPr>
            <w:tcW w:w="2551" w:type="dxa"/>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pPr>
          </w:p>
        </w:tc>
        <w:tc>
          <w:tcPr>
            <w:tcW w:w="737" w:type="dxa"/>
          </w:tcPr>
          <w:p w:rsidR="00D643F6" w:rsidRDefault="00D643F6">
            <w:pPr>
              <w:pStyle w:val="ConsPlusNormal"/>
            </w:pP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"Серегово"</w:t>
            </w:r>
          </w:p>
        </w:tc>
        <w:tc>
          <w:tcPr>
            <w:tcW w:w="2551" w:type="dxa"/>
          </w:tcPr>
          <w:p w:rsidR="00D643F6" w:rsidRDefault="00D643F6">
            <w:pPr>
              <w:pStyle w:val="ConsPlusNormal"/>
            </w:pPr>
          </w:p>
        </w:tc>
        <w:tc>
          <w:tcPr>
            <w:tcW w:w="2551" w:type="dxa"/>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pPr>
          </w:p>
        </w:tc>
        <w:tc>
          <w:tcPr>
            <w:tcW w:w="737" w:type="dxa"/>
          </w:tcPr>
          <w:p w:rsidR="00D643F6" w:rsidRDefault="00D643F6">
            <w:pPr>
              <w:pStyle w:val="ConsPlusNormal"/>
            </w:pP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"Шошка"</w:t>
            </w:r>
          </w:p>
        </w:tc>
        <w:tc>
          <w:tcPr>
            <w:tcW w:w="2551" w:type="dxa"/>
          </w:tcPr>
          <w:p w:rsidR="00D643F6" w:rsidRDefault="00D643F6">
            <w:pPr>
              <w:pStyle w:val="ConsPlusNormal"/>
            </w:pPr>
          </w:p>
        </w:tc>
        <w:tc>
          <w:tcPr>
            <w:tcW w:w="2551" w:type="dxa"/>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pPr>
          </w:p>
        </w:tc>
        <w:tc>
          <w:tcPr>
            <w:tcW w:w="737" w:type="dxa"/>
          </w:tcPr>
          <w:p w:rsidR="00D643F6" w:rsidRDefault="00D643F6">
            <w:pPr>
              <w:pStyle w:val="ConsPlusNormal"/>
            </w:pP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"Туръя"</w:t>
            </w:r>
          </w:p>
        </w:tc>
        <w:tc>
          <w:tcPr>
            <w:tcW w:w="2551" w:type="dxa"/>
          </w:tcPr>
          <w:p w:rsidR="00D643F6" w:rsidRDefault="00D643F6">
            <w:pPr>
              <w:pStyle w:val="ConsPlusNormal"/>
            </w:pPr>
          </w:p>
        </w:tc>
        <w:tc>
          <w:tcPr>
            <w:tcW w:w="2551" w:type="dxa"/>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pPr>
          </w:p>
        </w:tc>
        <w:tc>
          <w:tcPr>
            <w:tcW w:w="737" w:type="dxa"/>
          </w:tcPr>
          <w:p w:rsidR="00D643F6" w:rsidRDefault="00D643F6">
            <w:pPr>
              <w:pStyle w:val="ConsPlusNormal"/>
            </w:pP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"Мещура"</w:t>
            </w:r>
          </w:p>
        </w:tc>
        <w:tc>
          <w:tcPr>
            <w:tcW w:w="2551" w:type="dxa"/>
          </w:tcPr>
          <w:p w:rsidR="00D643F6" w:rsidRDefault="00D643F6">
            <w:pPr>
              <w:pStyle w:val="ConsPlusNormal"/>
            </w:pPr>
          </w:p>
        </w:tc>
        <w:tc>
          <w:tcPr>
            <w:tcW w:w="2551" w:type="dxa"/>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pPr>
          </w:p>
        </w:tc>
        <w:tc>
          <w:tcPr>
            <w:tcW w:w="737" w:type="dxa"/>
          </w:tcPr>
          <w:p w:rsidR="00D643F6" w:rsidRDefault="00D643F6">
            <w:pPr>
              <w:pStyle w:val="ConsPlusNormal"/>
            </w:pP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"Кузъель"</w:t>
            </w:r>
          </w:p>
        </w:tc>
        <w:tc>
          <w:tcPr>
            <w:tcW w:w="2551" w:type="dxa"/>
          </w:tcPr>
          <w:p w:rsidR="00D643F6" w:rsidRDefault="00D643F6">
            <w:pPr>
              <w:pStyle w:val="ConsPlusNormal"/>
            </w:pPr>
          </w:p>
        </w:tc>
        <w:tc>
          <w:tcPr>
            <w:tcW w:w="2551" w:type="dxa"/>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pPr>
          </w:p>
        </w:tc>
        <w:tc>
          <w:tcPr>
            <w:tcW w:w="737" w:type="dxa"/>
          </w:tcPr>
          <w:p w:rsidR="00D643F6" w:rsidRDefault="00D643F6">
            <w:pPr>
              <w:pStyle w:val="ConsPlusNormal"/>
            </w:pP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МР "Усть-Цилемский"</w:t>
            </w:r>
          </w:p>
        </w:tc>
        <w:tc>
          <w:tcPr>
            <w:tcW w:w="2551" w:type="dxa"/>
          </w:tcPr>
          <w:p w:rsidR="00D643F6" w:rsidRDefault="00D643F6">
            <w:pPr>
              <w:pStyle w:val="ConsPlusNormal"/>
            </w:pPr>
          </w:p>
        </w:tc>
        <w:tc>
          <w:tcPr>
            <w:tcW w:w="2551" w:type="dxa"/>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pPr>
          </w:p>
        </w:tc>
        <w:tc>
          <w:tcPr>
            <w:tcW w:w="737" w:type="dxa"/>
          </w:tcPr>
          <w:p w:rsidR="00D643F6" w:rsidRDefault="00D643F6">
            <w:pPr>
              <w:pStyle w:val="ConsPlusNormal"/>
            </w:pP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8504" w:type="dxa"/>
            <w:gridSpan w:val="3"/>
          </w:tcPr>
          <w:p w:rsidR="00D643F6" w:rsidRDefault="00D643F6">
            <w:pPr>
              <w:pStyle w:val="ConsPlusNormal"/>
              <w:jc w:val="both"/>
            </w:pPr>
            <w:r>
              <w:t>Итого</w:t>
            </w:r>
          </w:p>
        </w:tc>
        <w:tc>
          <w:tcPr>
            <w:tcW w:w="737" w:type="dxa"/>
          </w:tcPr>
          <w:p w:rsidR="00D643F6" w:rsidRDefault="00D643F6">
            <w:pPr>
              <w:pStyle w:val="ConsPlusNormal"/>
              <w:jc w:val="center"/>
            </w:pPr>
            <w:r>
              <w:t>35</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val="restart"/>
          </w:tcPr>
          <w:p w:rsidR="00D643F6" w:rsidRDefault="00D643F6">
            <w:pPr>
              <w:pStyle w:val="ConsPlusNormal"/>
            </w:pPr>
            <w:r>
              <w:t>9</w:t>
            </w:r>
          </w:p>
        </w:tc>
        <w:tc>
          <w:tcPr>
            <w:tcW w:w="2268" w:type="dxa"/>
            <w:vMerge w:val="restart"/>
          </w:tcPr>
          <w:p w:rsidR="00D643F6" w:rsidRDefault="00D643F6">
            <w:pPr>
              <w:pStyle w:val="ConsPlusNormal"/>
              <w:jc w:val="both"/>
            </w:pPr>
            <w:r>
              <w:t>Основное мероприятие 2.4.2. Содействие в строительстве внутрипоселковых газопроводов</w:t>
            </w:r>
          </w:p>
        </w:tc>
        <w:tc>
          <w:tcPr>
            <w:tcW w:w="10715" w:type="dxa"/>
            <w:gridSpan w:val="6"/>
          </w:tcPr>
          <w:p w:rsidR="00D643F6" w:rsidRDefault="00D643F6">
            <w:pPr>
              <w:pStyle w:val="ConsPlusNormal"/>
              <w:jc w:val="both"/>
            </w:pPr>
            <w:r>
              <w:t>Субсидии на строительство внутрипоселковых газопроводов</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ГО "Сыктывкар"</w:t>
            </w:r>
          </w:p>
        </w:tc>
        <w:tc>
          <w:tcPr>
            <w:tcW w:w="2551" w:type="dxa"/>
          </w:tcPr>
          <w:p w:rsidR="00D643F6" w:rsidRDefault="00D643F6">
            <w:pPr>
              <w:pStyle w:val="ConsPlusNormal"/>
            </w:pPr>
            <w:r>
              <w:t>Достигнут процент технической готовности внутрипоселкового газопровода, строительство которого осуществляется в соответствующем финансовом году</w:t>
            </w:r>
          </w:p>
        </w:tc>
        <w:tc>
          <w:tcPr>
            <w:tcW w:w="2551" w:type="dxa"/>
          </w:tcPr>
          <w:p w:rsidR="00D643F6" w:rsidRDefault="00D643F6">
            <w:pPr>
              <w:pStyle w:val="ConsPlusNormal"/>
            </w:pPr>
            <w:r>
              <w:t>Процент технической готовности внутрипоселкового газопровода, строительство которого осуществляется в соответствующем финансовом году, %</w:t>
            </w:r>
          </w:p>
        </w:tc>
        <w:tc>
          <w:tcPr>
            <w:tcW w:w="737" w:type="dxa"/>
          </w:tcPr>
          <w:p w:rsidR="00D643F6" w:rsidRDefault="00D643F6">
            <w:pPr>
              <w:pStyle w:val="ConsPlusNormal"/>
              <w:jc w:val="center"/>
            </w:pPr>
            <w:r>
              <w:t>100</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8504" w:type="dxa"/>
            <w:gridSpan w:val="3"/>
          </w:tcPr>
          <w:p w:rsidR="00D643F6" w:rsidRDefault="00D643F6">
            <w:pPr>
              <w:pStyle w:val="ConsPlusNormal"/>
              <w:jc w:val="both"/>
            </w:pPr>
            <w:r>
              <w:t>Итого</w:t>
            </w:r>
          </w:p>
        </w:tc>
        <w:tc>
          <w:tcPr>
            <w:tcW w:w="737" w:type="dxa"/>
          </w:tcPr>
          <w:p w:rsidR="00D643F6" w:rsidRDefault="00D643F6">
            <w:pPr>
              <w:pStyle w:val="ConsPlusNormal"/>
              <w:jc w:val="center"/>
            </w:pPr>
            <w:r>
              <w:t>100</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val="restart"/>
          </w:tcPr>
          <w:p w:rsidR="00D643F6" w:rsidRDefault="00D643F6">
            <w:pPr>
              <w:pStyle w:val="ConsPlusNormal"/>
            </w:pPr>
            <w:r>
              <w:t>10</w:t>
            </w:r>
          </w:p>
        </w:tc>
        <w:tc>
          <w:tcPr>
            <w:tcW w:w="2268" w:type="dxa"/>
            <w:vMerge w:val="restart"/>
          </w:tcPr>
          <w:p w:rsidR="00D643F6" w:rsidRDefault="00D643F6">
            <w:pPr>
              <w:pStyle w:val="ConsPlusNormal"/>
              <w:jc w:val="both"/>
            </w:pPr>
            <w:r>
              <w:t>Основное мероприятие 3.F2 (3.1.1.). Региональный проект "Формирование комфортной городской среды"</w:t>
            </w:r>
          </w:p>
        </w:tc>
        <w:tc>
          <w:tcPr>
            <w:tcW w:w="10715" w:type="dxa"/>
            <w:gridSpan w:val="6"/>
          </w:tcPr>
          <w:p w:rsidR="00D643F6" w:rsidRDefault="00D643F6">
            <w:pPr>
              <w:pStyle w:val="ConsPlusNormal"/>
              <w:jc w:val="both"/>
            </w:pPr>
            <w:r>
              <w:t>Субсидии на поддержку муниципальных программ формирования современной городской среды</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ГО "Воркута"</w:t>
            </w:r>
          </w:p>
        </w:tc>
        <w:tc>
          <w:tcPr>
            <w:tcW w:w="2551" w:type="dxa"/>
            <w:vMerge w:val="restart"/>
          </w:tcPr>
          <w:p w:rsidR="00D643F6" w:rsidRDefault="00D643F6">
            <w:pPr>
              <w:pStyle w:val="ConsPlusNormal"/>
            </w:pPr>
            <w:r>
              <w:t xml:space="preserve">Реализованы мероприятия по благоустройству общественных территорий (набережные, </w:t>
            </w:r>
            <w:r>
              <w:lastRenderedPageBreak/>
              <w:t>центральные площади, парки и др.) и иные мероприятия, предусмотренные государственными (муниципальными) программами формирования современной городской среды</w:t>
            </w:r>
          </w:p>
        </w:tc>
        <w:tc>
          <w:tcPr>
            <w:tcW w:w="2551" w:type="dxa"/>
            <w:vMerge w:val="restart"/>
          </w:tcPr>
          <w:p w:rsidR="00D643F6" w:rsidRDefault="00D643F6">
            <w:pPr>
              <w:pStyle w:val="ConsPlusNormal"/>
            </w:pPr>
            <w:r>
              <w:lastRenderedPageBreak/>
              <w:t xml:space="preserve">Количество реализованных мероприятий по благоустройству общественных территорий </w:t>
            </w:r>
            <w:r>
              <w:lastRenderedPageBreak/>
              <w:t>(набережные, центральные площади, парки и др.) и иных мероприятий, предусмотренных государственными (муниципальными) программами формирования современной городской среды (ед.)</w:t>
            </w:r>
          </w:p>
        </w:tc>
        <w:tc>
          <w:tcPr>
            <w:tcW w:w="737" w:type="dxa"/>
          </w:tcPr>
          <w:p w:rsidR="00D643F6" w:rsidRDefault="00D643F6">
            <w:pPr>
              <w:pStyle w:val="ConsPlusNormal"/>
              <w:jc w:val="center"/>
            </w:pPr>
            <w:r>
              <w:lastRenderedPageBreak/>
              <w:t>13</w:t>
            </w:r>
          </w:p>
        </w:tc>
        <w:tc>
          <w:tcPr>
            <w:tcW w:w="737" w:type="dxa"/>
          </w:tcPr>
          <w:p w:rsidR="00D643F6" w:rsidRDefault="00D643F6">
            <w:pPr>
              <w:pStyle w:val="ConsPlusNormal"/>
              <w:jc w:val="center"/>
            </w:pPr>
            <w:r>
              <w:t>13</w:t>
            </w:r>
          </w:p>
        </w:tc>
        <w:tc>
          <w:tcPr>
            <w:tcW w:w="737" w:type="dxa"/>
          </w:tcPr>
          <w:p w:rsidR="00D643F6" w:rsidRDefault="00D643F6">
            <w:pPr>
              <w:pStyle w:val="ConsPlusNormal"/>
              <w:jc w:val="center"/>
            </w:pPr>
            <w:r>
              <w:t>13</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ГО "Вуктыл"</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ГО "Инта"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3</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ГО "Сыктывкар"</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ГО "Усинск"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ГО "Ухта"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14</w:t>
            </w:r>
          </w:p>
        </w:tc>
        <w:tc>
          <w:tcPr>
            <w:tcW w:w="737" w:type="dxa"/>
          </w:tcPr>
          <w:p w:rsidR="00D643F6" w:rsidRDefault="00D643F6">
            <w:pPr>
              <w:pStyle w:val="ConsPlusNormal"/>
              <w:jc w:val="center"/>
            </w:pPr>
            <w:r>
              <w:t>14</w:t>
            </w:r>
          </w:p>
        </w:tc>
        <w:tc>
          <w:tcPr>
            <w:tcW w:w="737" w:type="dxa"/>
          </w:tcPr>
          <w:p w:rsidR="00D643F6" w:rsidRDefault="00D643F6">
            <w:pPr>
              <w:pStyle w:val="ConsPlusNormal"/>
              <w:jc w:val="center"/>
            </w:pPr>
            <w:r>
              <w:t>14</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"Айкино"</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"Благоево"</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"Визинга"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3</w:t>
            </w: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"Войвож"</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"Выльгорт"</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"Емва"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"Жешарт"</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"Зеленец"</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"Зимстан"</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"Ижма"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"Каджером"</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"Кебанъель"</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"Кожва"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"Койгородок"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"Койдин"</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"Корткерос"</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"Кослан"</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4</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"Летка"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"Междуреченск"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"Микунь"</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"Мордино"</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"Мохча"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"Нившера"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"Нижний Одес"</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3</w:t>
            </w: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"Объячево"</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"Пажга"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"Печора"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"Помоздино"</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"Путеец"</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"Сизябск"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"Синдор"</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"Сосногорск"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3</w:t>
            </w:r>
          </w:p>
        </w:tc>
        <w:tc>
          <w:tcPr>
            <w:tcW w:w="737" w:type="dxa"/>
          </w:tcPr>
          <w:p w:rsidR="00D643F6" w:rsidRDefault="00D643F6">
            <w:pPr>
              <w:pStyle w:val="ConsPlusNormal"/>
              <w:jc w:val="center"/>
            </w:pPr>
            <w:r>
              <w:t>4</w:t>
            </w:r>
          </w:p>
        </w:tc>
        <w:tc>
          <w:tcPr>
            <w:tcW w:w="737" w:type="dxa"/>
          </w:tcPr>
          <w:p w:rsidR="00D643F6" w:rsidRDefault="00D643F6">
            <w:pPr>
              <w:pStyle w:val="ConsPlusNormal"/>
              <w:jc w:val="center"/>
            </w:pPr>
            <w:r>
              <w:t>4</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"Сторожевск"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"Троицко-Печорск"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3</w:t>
            </w: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"Усогорск"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6</w:t>
            </w:r>
          </w:p>
        </w:tc>
        <w:tc>
          <w:tcPr>
            <w:tcW w:w="737" w:type="dxa"/>
          </w:tcPr>
          <w:p w:rsidR="00D643F6" w:rsidRDefault="00D643F6">
            <w:pPr>
              <w:pStyle w:val="ConsPlusNormal"/>
              <w:jc w:val="center"/>
            </w:pPr>
            <w:r>
              <w:t>6</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"Усть-Кулом"</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"Усть-Цильма"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"Чиньяворык"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"Щельяюр"</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"Югыдъяг"</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3</w:t>
            </w:r>
          </w:p>
        </w:tc>
        <w:tc>
          <w:tcPr>
            <w:tcW w:w="737" w:type="dxa"/>
          </w:tcPr>
          <w:p w:rsidR="00D643F6" w:rsidRDefault="00D643F6">
            <w:pPr>
              <w:pStyle w:val="ConsPlusNormal"/>
              <w:jc w:val="center"/>
            </w:pPr>
            <w:r>
              <w:t>3</w:t>
            </w:r>
          </w:p>
        </w:tc>
        <w:tc>
          <w:tcPr>
            <w:tcW w:w="737" w:type="dxa"/>
          </w:tcPr>
          <w:p w:rsidR="00D643F6" w:rsidRDefault="00D643F6">
            <w:pPr>
              <w:pStyle w:val="ConsPlusNormal"/>
              <w:jc w:val="center"/>
            </w:pPr>
            <w:r>
              <w:t>3</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8504" w:type="dxa"/>
            <w:gridSpan w:val="3"/>
          </w:tcPr>
          <w:p w:rsidR="00D643F6" w:rsidRDefault="00D643F6">
            <w:pPr>
              <w:pStyle w:val="ConsPlusNormal"/>
              <w:jc w:val="both"/>
            </w:pPr>
            <w:r>
              <w:t>ИТОГО</w:t>
            </w:r>
          </w:p>
        </w:tc>
        <w:tc>
          <w:tcPr>
            <w:tcW w:w="737" w:type="dxa"/>
          </w:tcPr>
          <w:p w:rsidR="00D643F6" w:rsidRDefault="00D643F6">
            <w:pPr>
              <w:pStyle w:val="ConsPlusNormal"/>
              <w:jc w:val="center"/>
            </w:pPr>
            <w:r>
              <w:t>115</w:t>
            </w:r>
          </w:p>
        </w:tc>
        <w:tc>
          <w:tcPr>
            <w:tcW w:w="737" w:type="dxa"/>
          </w:tcPr>
          <w:p w:rsidR="00D643F6" w:rsidRDefault="00D643F6">
            <w:pPr>
              <w:pStyle w:val="ConsPlusNormal"/>
              <w:jc w:val="center"/>
            </w:pPr>
            <w:r>
              <w:t>112</w:t>
            </w:r>
          </w:p>
        </w:tc>
        <w:tc>
          <w:tcPr>
            <w:tcW w:w="737" w:type="dxa"/>
          </w:tcPr>
          <w:p w:rsidR="00D643F6" w:rsidRDefault="00D643F6">
            <w:pPr>
              <w:pStyle w:val="ConsPlusNormal"/>
              <w:jc w:val="center"/>
            </w:pPr>
            <w:r>
              <w:t>112</w:t>
            </w:r>
          </w:p>
        </w:tc>
      </w:tr>
      <w:tr w:rsidR="00D643F6">
        <w:tc>
          <w:tcPr>
            <w:tcW w:w="567" w:type="dxa"/>
            <w:vMerge w:val="restart"/>
          </w:tcPr>
          <w:p w:rsidR="00D643F6" w:rsidRDefault="00D643F6">
            <w:pPr>
              <w:pStyle w:val="ConsPlusNormal"/>
            </w:pPr>
          </w:p>
        </w:tc>
        <w:tc>
          <w:tcPr>
            <w:tcW w:w="2268" w:type="dxa"/>
            <w:vMerge w:val="restart"/>
          </w:tcPr>
          <w:p w:rsidR="00D643F6" w:rsidRDefault="00D643F6">
            <w:pPr>
              <w:pStyle w:val="ConsPlusNormal"/>
            </w:pPr>
          </w:p>
        </w:tc>
        <w:tc>
          <w:tcPr>
            <w:tcW w:w="3402" w:type="dxa"/>
          </w:tcPr>
          <w:p w:rsidR="00D643F6" w:rsidRDefault="00D643F6">
            <w:pPr>
              <w:pStyle w:val="ConsPlusNormal"/>
              <w:jc w:val="both"/>
            </w:pPr>
            <w:r>
              <w:t>МО ГО "Воркута"</w:t>
            </w:r>
          </w:p>
        </w:tc>
        <w:tc>
          <w:tcPr>
            <w:tcW w:w="2551" w:type="dxa"/>
            <w:vMerge w:val="restart"/>
          </w:tcPr>
          <w:p w:rsidR="00D643F6" w:rsidRDefault="00D643F6">
            <w:pPr>
              <w:pStyle w:val="ConsPlusNormal"/>
            </w:pPr>
            <w:r>
              <w:t>Обеспечена доля объема закупок оборудования, имеющего российское происхождение, закупаемого при выполнении работ, в общем объеме оборудования, закупленного в рамках муниципальных программ современной городской среды</w:t>
            </w:r>
          </w:p>
        </w:tc>
        <w:tc>
          <w:tcPr>
            <w:tcW w:w="2551" w:type="dxa"/>
            <w:vMerge w:val="restart"/>
          </w:tcPr>
          <w:p w:rsidR="00D643F6" w:rsidRDefault="00D643F6">
            <w:pPr>
              <w:pStyle w:val="ConsPlusNormal"/>
            </w:pPr>
            <w:r>
              <w:t>Доля объема закупок оборудования, имеющего российское происхождение, закупаемого при выполнении работ, в общем объеме оборудования, закупленного в рамках муниципальных программ современной городской среды (%)</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ГО "Вуктыл"</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ГО "Инта"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ГО "Сыктывкар"</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ГО "Усинск"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ГО "Ухта"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"Айкино"</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"Благоево"</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"Визинга"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"Войвож"</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"Выльгорт"</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"Емва"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"Жешарт"</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"Зеленец"</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"Зимстан"</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"Ижма"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"Каджером"</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"Кебанъель"</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"Кожва"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"Койгородок"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"Койдин"</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"Корткерос"</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"Кослан"</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"Летка"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"Междуреченск"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"Микунь"</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"Мордино"</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"Мохча"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"Нившера"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"Нижний Одес"</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"Объячево"</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"Пажга"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"Печора"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"Помоздино"</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"Путеец"</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"Сизябск"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"Синдор"</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"Сосногорск"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"Сторожевск"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"Троицко-Печорск"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"Усогорск"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"Усть-Кулом"</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"Усть-Цильма"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"Чиньяворык"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"Щельяюр"</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"Югыдъяг"</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8504" w:type="dxa"/>
            <w:gridSpan w:val="3"/>
          </w:tcPr>
          <w:p w:rsidR="00D643F6" w:rsidRDefault="00D643F6">
            <w:pPr>
              <w:pStyle w:val="ConsPlusNormal"/>
              <w:jc w:val="both"/>
            </w:pPr>
            <w:r>
              <w:t>Итого</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c>
          <w:tcPr>
            <w:tcW w:w="567" w:type="dxa"/>
            <w:vMerge w:val="restart"/>
          </w:tcPr>
          <w:p w:rsidR="00D643F6" w:rsidRDefault="00D643F6">
            <w:pPr>
              <w:pStyle w:val="ConsPlusNormal"/>
            </w:pPr>
          </w:p>
        </w:tc>
        <w:tc>
          <w:tcPr>
            <w:tcW w:w="2268" w:type="dxa"/>
            <w:vMerge w:val="restart"/>
          </w:tcPr>
          <w:p w:rsidR="00D643F6" w:rsidRDefault="00D643F6">
            <w:pPr>
              <w:pStyle w:val="ConsPlusNormal"/>
            </w:pPr>
          </w:p>
        </w:tc>
        <w:tc>
          <w:tcPr>
            <w:tcW w:w="3402" w:type="dxa"/>
          </w:tcPr>
          <w:p w:rsidR="00D643F6" w:rsidRDefault="00D643F6">
            <w:pPr>
              <w:pStyle w:val="ConsPlusNormal"/>
              <w:jc w:val="both"/>
            </w:pPr>
            <w:r>
              <w:t>МО ГО "Воркута"</w:t>
            </w:r>
          </w:p>
        </w:tc>
        <w:tc>
          <w:tcPr>
            <w:tcW w:w="2551" w:type="dxa"/>
            <w:vMerge w:val="restart"/>
          </w:tcPr>
          <w:p w:rsidR="00D643F6" w:rsidRDefault="00D643F6">
            <w:pPr>
              <w:pStyle w:val="ConsPlusNormal"/>
            </w:pPr>
            <w:r>
              <w:t>Достигнуто количество благоустроенных общественных территорий</w:t>
            </w:r>
          </w:p>
        </w:tc>
        <w:tc>
          <w:tcPr>
            <w:tcW w:w="2551" w:type="dxa"/>
            <w:vMerge w:val="restart"/>
          </w:tcPr>
          <w:p w:rsidR="00D643F6" w:rsidRDefault="00D643F6">
            <w:pPr>
              <w:pStyle w:val="ConsPlusNormal"/>
            </w:pPr>
            <w:r>
              <w:t>Количество благоустроенных общественных территорий (ед.)</w:t>
            </w: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ГО "Вуктыл"</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ГО "Инта"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ГО "Сыктывкар"</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12</w:t>
            </w:r>
          </w:p>
        </w:tc>
        <w:tc>
          <w:tcPr>
            <w:tcW w:w="737" w:type="dxa"/>
          </w:tcPr>
          <w:p w:rsidR="00D643F6" w:rsidRDefault="00D643F6">
            <w:pPr>
              <w:pStyle w:val="ConsPlusNormal"/>
              <w:jc w:val="center"/>
            </w:pPr>
            <w:r>
              <w:t>10</w:t>
            </w:r>
          </w:p>
        </w:tc>
        <w:tc>
          <w:tcPr>
            <w:tcW w:w="737" w:type="dxa"/>
          </w:tcPr>
          <w:p w:rsidR="00D643F6" w:rsidRDefault="00D643F6">
            <w:pPr>
              <w:pStyle w:val="ConsPlusNormal"/>
              <w:jc w:val="center"/>
            </w:pPr>
            <w:r>
              <w:t>10</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ГО "Усинск"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ГО "Ухта"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4</w:t>
            </w:r>
          </w:p>
        </w:tc>
        <w:tc>
          <w:tcPr>
            <w:tcW w:w="737" w:type="dxa"/>
          </w:tcPr>
          <w:p w:rsidR="00D643F6" w:rsidRDefault="00D643F6">
            <w:pPr>
              <w:pStyle w:val="ConsPlusNormal"/>
              <w:jc w:val="center"/>
            </w:pPr>
            <w:r>
              <w:t>4</w:t>
            </w:r>
          </w:p>
        </w:tc>
        <w:tc>
          <w:tcPr>
            <w:tcW w:w="737" w:type="dxa"/>
          </w:tcPr>
          <w:p w:rsidR="00D643F6" w:rsidRDefault="00D643F6">
            <w:pPr>
              <w:pStyle w:val="ConsPlusNormal"/>
              <w:jc w:val="center"/>
            </w:pPr>
            <w:r>
              <w:t>4</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"Айкино"</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"Благоево"</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"Визинга"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3</w:t>
            </w: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"Выльгорт"</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"Емва"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"Жешарт"</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"Зеленец"</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"Зимстан"</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"Ижма"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"Каджером"</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"Кебанъель"</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"Кожва"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"Койгородок"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"Койдин"</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"Корткерос"</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"Кослан"</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4</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"Летка"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"Микунь"</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"Мордино"</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"Мохча"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"Нившера"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"Нижний Одес"</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"Объячево"</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"Пажга"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"Печора"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"Помоздино"</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"Путеец"</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"Сизябск"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"Синдор"</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"Сосногорск"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"Сторожевск"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"Троицко-Печорск"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"Усогорск"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0</w:t>
            </w: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"Усть-Кулом"</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"Усть-Цильма"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"Чиньяворык"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"Щельяюр"</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2</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"Югыдъяг"</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3</w:t>
            </w:r>
          </w:p>
        </w:tc>
        <w:tc>
          <w:tcPr>
            <w:tcW w:w="737" w:type="dxa"/>
          </w:tcPr>
          <w:p w:rsidR="00D643F6" w:rsidRDefault="00D643F6">
            <w:pPr>
              <w:pStyle w:val="ConsPlusNormal"/>
              <w:jc w:val="center"/>
            </w:pPr>
            <w:r>
              <w:t>3</w:t>
            </w:r>
          </w:p>
        </w:tc>
        <w:tc>
          <w:tcPr>
            <w:tcW w:w="737" w:type="dxa"/>
          </w:tcPr>
          <w:p w:rsidR="00D643F6" w:rsidRDefault="00D643F6">
            <w:pPr>
              <w:pStyle w:val="ConsPlusNormal"/>
              <w:jc w:val="center"/>
            </w:pPr>
            <w:r>
              <w:t>3</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8504" w:type="dxa"/>
            <w:gridSpan w:val="3"/>
          </w:tcPr>
          <w:p w:rsidR="00D643F6" w:rsidRDefault="00D643F6">
            <w:pPr>
              <w:pStyle w:val="ConsPlusNormal"/>
              <w:jc w:val="both"/>
            </w:pPr>
            <w:r>
              <w:t>Итого</w:t>
            </w:r>
          </w:p>
        </w:tc>
        <w:tc>
          <w:tcPr>
            <w:tcW w:w="737" w:type="dxa"/>
          </w:tcPr>
          <w:p w:rsidR="00D643F6" w:rsidRDefault="00D643F6">
            <w:pPr>
              <w:pStyle w:val="ConsPlusNormal"/>
              <w:jc w:val="center"/>
            </w:pPr>
            <w:r>
              <w:t>76</w:t>
            </w:r>
          </w:p>
        </w:tc>
        <w:tc>
          <w:tcPr>
            <w:tcW w:w="737" w:type="dxa"/>
          </w:tcPr>
          <w:p w:rsidR="00D643F6" w:rsidRDefault="00D643F6">
            <w:pPr>
              <w:pStyle w:val="ConsPlusNormal"/>
              <w:jc w:val="center"/>
            </w:pPr>
            <w:r>
              <w:t>70</w:t>
            </w:r>
          </w:p>
        </w:tc>
        <w:tc>
          <w:tcPr>
            <w:tcW w:w="737" w:type="dxa"/>
          </w:tcPr>
          <w:p w:rsidR="00D643F6" w:rsidRDefault="00D643F6">
            <w:pPr>
              <w:pStyle w:val="ConsPlusNormal"/>
              <w:jc w:val="center"/>
            </w:pPr>
            <w:r>
              <w:t>70</w:t>
            </w:r>
          </w:p>
        </w:tc>
      </w:tr>
      <w:tr w:rsidR="00D643F6">
        <w:tc>
          <w:tcPr>
            <w:tcW w:w="567" w:type="dxa"/>
            <w:vMerge w:val="restart"/>
            <w:tcBorders>
              <w:bottom w:val="nil"/>
            </w:tcBorders>
          </w:tcPr>
          <w:p w:rsidR="00D643F6" w:rsidRDefault="00D643F6">
            <w:pPr>
              <w:pStyle w:val="ConsPlusNormal"/>
            </w:pPr>
          </w:p>
        </w:tc>
        <w:tc>
          <w:tcPr>
            <w:tcW w:w="2268" w:type="dxa"/>
            <w:vMerge w:val="restart"/>
            <w:tcBorders>
              <w:bottom w:val="nil"/>
            </w:tcBorders>
          </w:tcPr>
          <w:p w:rsidR="00D643F6" w:rsidRDefault="00D643F6">
            <w:pPr>
              <w:pStyle w:val="ConsPlusNormal"/>
            </w:pPr>
          </w:p>
        </w:tc>
        <w:tc>
          <w:tcPr>
            <w:tcW w:w="3402" w:type="dxa"/>
          </w:tcPr>
          <w:p w:rsidR="00D643F6" w:rsidRDefault="00D643F6">
            <w:pPr>
              <w:pStyle w:val="ConsPlusNormal"/>
              <w:jc w:val="both"/>
            </w:pPr>
            <w:r>
              <w:t>МО ГО "Воркута"</w:t>
            </w:r>
          </w:p>
        </w:tc>
        <w:tc>
          <w:tcPr>
            <w:tcW w:w="2551" w:type="dxa"/>
            <w:vMerge w:val="restart"/>
          </w:tcPr>
          <w:p w:rsidR="00D643F6" w:rsidRDefault="00D643F6">
            <w:pPr>
              <w:pStyle w:val="ConsPlusNormal"/>
            </w:pPr>
            <w:r>
              <w:t>Достигнут процент граждан в возрасте от 14 лет, принявших участие в решении вопросов развития городской среды, проживающих в муниципальных образованиях, на территории которых реализуются проекты по созданию комфортной городской среды</w:t>
            </w:r>
          </w:p>
        </w:tc>
        <w:tc>
          <w:tcPr>
            <w:tcW w:w="2551" w:type="dxa"/>
            <w:vMerge w:val="restart"/>
          </w:tcPr>
          <w:p w:rsidR="00D643F6" w:rsidRDefault="00D643F6">
            <w:pPr>
              <w:pStyle w:val="ConsPlusNormal"/>
            </w:pPr>
            <w: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 (%)</w:t>
            </w: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ГО "Вуктыл"</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ГО "Инта"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ГО "Сыктывкар"</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ГО "Усинск"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ГО "Ухта"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"Айкино"</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ГП "Благоево"</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"Визинга"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ГП "Войвож"</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"Выльгорт"</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ГП "Емва"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ГП "Жешарт"</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"Зеленец"</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"Зимстан"</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"Ижма"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"Каджером"</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"Кебанъель"</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ГП "Кожва"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"Койгородок"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"Койдин"</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"Корткерос"</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"Кослан"</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"Летка"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ГП "Междуреченск"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ГП "Микунь"</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"Мордино"</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"Мохча"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"Нившера"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ГП "Нижний Одес"</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"Объячево"</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"Пажга"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ГП "Печора"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"Помоздино"</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ГП "Путеец"</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"Сизябск"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ГП "Синдор"</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ГП "Сосногорск"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"Сторожевск"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ГП "Троицко-Печорск"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ГП "Усогорск"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"Усть-Кулом"</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"Усть-Цильма"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"Чиньяворык"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"Щельяюр"</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"Югыдъяг"</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8504" w:type="dxa"/>
            <w:gridSpan w:val="3"/>
          </w:tcPr>
          <w:p w:rsidR="00D643F6" w:rsidRDefault="00D643F6">
            <w:pPr>
              <w:pStyle w:val="ConsPlusNormal"/>
              <w:jc w:val="both"/>
            </w:pPr>
            <w:r>
              <w:t>Итого</w:t>
            </w: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10715" w:type="dxa"/>
            <w:gridSpan w:val="6"/>
          </w:tcPr>
          <w:p w:rsidR="00D643F6" w:rsidRDefault="00D643F6">
            <w:pPr>
              <w:pStyle w:val="ConsPlusNormal"/>
              <w:jc w:val="both"/>
            </w:pPr>
            <w:r>
              <w:t>Субсидии на реализацию мероприятий по благоустройству территорий</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ГП "Печора"</w:t>
            </w:r>
          </w:p>
        </w:tc>
        <w:tc>
          <w:tcPr>
            <w:tcW w:w="2551" w:type="dxa"/>
            <w:vMerge w:val="restart"/>
          </w:tcPr>
          <w:p w:rsidR="00D643F6" w:rsidRDefault="00D643F6">
            <w:pPr>
              <w:pStyle w:val="ConsPlusNormal"/>
            </w:pPr>
            <w:r>
              <w:t>Реализованы мероприятия по благоустройству территорий, предусмотренных муниципальной программой</w:t>
            </w:r>
          </w:p>
        </w:tc>
        <w:tc>
          <w:tcPr>
            <w:tcW w:w="2551" w:type="dxa"/>
            <w:vMerge w:val="restart"/>
          </w:tcPr>
          <w:p w:rsidR="00D643F6" w:rsidRDefault="00D643F6">
            <w:pPr>
              <w:pStyle w:val="ConsPlusNormal"/>
            </w:pPr>
            <w:r>
              <w:t>Количество реализованных мероприятий по благоустройству территорий, предусмотренных муниципальной программой (ед.)</w:t>
            </w:r>
          </w:p>
        </w:tc>
        <w:tc>
          <w:tcPr>
            <w:tcW w:w="737" w:type="dxa"/>
          </w:tcPr>
          <w:p w:rsidR="00D643F6" w:rsidRDefault="00D643F6">
            <w:pPr>
              <w:pStyle w:val="ConsPlusNormal"/>
              <w:jc w:val="center"/>
            </w:pPr>
            <w:r>
              <w:t>10</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ГП "Сосногорск"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"Койгородский"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blPrEx>
          <w:tblBorders>
            <w:insideH w:val="nil"/>
          </w:tblBorders>
        </w:tblPrEx>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8504" w:type="dxa"/>
            <w:gridSpan w:val="3"/>
            <w:tcBorders>
              <w:bottom w:val="nil"/>
            </w:tcBorders>
          </w:tcPr>
          <w:p w:rsidR="00D643F6" w:rsidRDefault="00D643F6">
            <w:pPr>
              <w:pStyle w:val="ConsPlusNormal"/>
              <w:jc w:val="both"/>
            </w:pPr>
            <w:r>
              <w:t>Итого</w:t>
            </w:r>
          </w:p>
        </w:tc>
        <w:tc>
          <w:tcPr>
            <w:tcW w:w="737" w:type="dxa"/>
            <w:tcBorders>
              <w:bottom w:val="nil"/>
            </w:tcBorders>
          </w:tcPr>
          <w:p w:rsidR="00D643F6" w:rsidRDefault="00D643F6">
            <w:pPr>
              <w:pStyle w:val="ConsPlusNormal"/>
              <w:jc w:val="center"/>
            </w:pPr>
            <w:r>
              <w:t>12</w:t>
            </w:r>
          </w:p>
        </w:tc>
        <w:tc>
          <w:tcPr>
            <w:tcW w:w="737" w:type="dxa"/>
            <w:tcBorders>
              <w:bottom w:val="nil"/>
            </w:tcBorders>
          </w:tcPr>
          <w:p w:rsidR="00D643F6" w:rsidRDefault="00D643F6">
            <w:pPr>
              <w:pStyle w:val="ConsPlusNormal"/>
              <w:jc w:val="center"/>
            </w:pPr>
            <w:r>
              <w:t>-</w:t>
            </w:r>
          </w:p>
        </w:tc>
        <w:tc>
          <w:tcPr>
            <w:tcW w:w="737" w:type="dxa"/>
            <w:tcBorders>
              <w:bottom w:val="nil"/>
            </w:tcBorders>
          </w:tcPr>
          <w:p w:rsidR="00D643F6" w:rsidRDefault="00D643F6">
            <w:pPr>
              <w:pStyle w:val="ConsPlusNormal"/>
              <w:jc w:val="center"/>
            </w:pPr>
            <w:r>
              <w:t>-</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(п. 10 в ред. </w:t>
            </w:r>
            <w:hyperlink r:id="rId456">
              <w:r>
                <w:rPr>
                  <w:color w:val="0000FF"/>
                </w:rPr>
                <w:t>Постановления</w:t>
              </w:r>
            </w:hyperlink>
            <w:r>
              <w:t xml:space="preserve"> Правительства РК от 26.12.2022 N 663)</w:t>
            </w:r>
          </w:p>
        </w:tc>
      </w:tr>
      <w:tr w:rsidR="00D643F6">
        <w:tc>
          <w:tcPr>
            <w:tcW w:w="567" w:type="dxa"/>
            <w:vMerge w:val="restart"/>
          </w:tcPr>
          <w:p w:rsidR="00D643F6" w:rsidRDefault="00D643F6">
            <w:pPr>
              <w:pStyle w:val="ConsPlusNormal"/>
            </w:pPr>
            <w:r>
              <w:lastRenderedPageBreak/>
              <w:t>11</w:t>
            </w:r>
          </w:p>
        </w:tc>
        <w:tc>
          <w:tcPr>
            <w:tcW w:w="2268" w:type="dxa"/>
            <w:vMerge w:val="restart"/>
          </w:tcPr>
          <w:p w:rsidR="00D643F6" w:rsidRDefault="00D643F6">
            <w:pPr>
              <w:pStyle w:val="ConsPlusNormal"/>
              <w:jc w:val="both"/>
            </w:pPr>
            <w:r>
              <w:t>Основное мероприятие 3.1.2. Оказание государственной поддержки в реализации народных проектов в сфере благоустройства</w:t>
            </w:r>
          </w:p>
        </w:tc>
        <w:tc>
          <w:tcPr>
            <w:tcW w:w="10715" w:type="dxa"/>
            <w:gridSpan w:val="6"/>
          </w:tcPr>
          <w:p w:rsidR="00D643F6" w:rsidRDefault="00D643F6">
            <w:pPr>
              <w:pStyle w:val="ConsPlusNormal"/>
              <w:jc w:val="both"/>
            </w:pPr>
            <w:r>
              <w:t>Субсидии на реализацию народных проектов в сфере благоустройства, прошедших отбор в рамках проекта "Народный бюджет"</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ГО "Сыктывкар"</w:t>
            </w:r>
          </w:p>
        </w:tc>
        <w:tc>
          <w:tcPr>
            <w:tcW w:w="2551" w:type="dxa"/>
            <w:vMerge w:val="restart"/>
          </w:tcPr>
          <w:p w:rsidR="00D643F6" w:rsidRDefault="00D643F6">
            <w:pPr>
              <w:pStyle w:val="ConsPlusNormal"/>
            </w:pPr>
            <w:r>
              <w:t>Реализованы проекты в сфере благоустройства, прошедших отбор в рамках проекта "Народный бюджет"</w:t>
            </w:r>
          </w:p>
        </w:tc>
        <w:tc>
          <w:tcPr>
            <w:tcW w:w="2551" w:type="dxa"/>
            <w:vMerge w:val="restart"/>
          </w:tcPr>
          <w:p w:rsidR="00D643F6" w:rsidRDefault="00D643F6">
            <w:pPr>
              <w:pStyle w:val="ConsPlusNormal"/>
            </w:pPr>
            <w:r>
              <w:t>Количество реализованных народных проектов в сфере благоустройства, прошедших отбор в рамках проекта "Народный бюджет" (ед.)</w:t>
            </w:r>
          </w:p>
        </w:tc>
        <w:tc>
          <w:tcPr>
            <w:tcW w:w="737" w:type="dxa"/>
          </w:tcPr>
          <w:p w:rsidR="00D643F6" w:rsidRDefault="00D643F6">
            <w:pPr>
              <w:pStyle w:val="ConsPlusNormal"/>
              <w:jc w:val="center"/>
            </w:pPr>
            <w:r>
              <w:t>10</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ГО "Воркута"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ГО "Вуктыл"</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4</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ГО "Инта"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3</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ГО "Усинск"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5</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ГО "Ухта"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6</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"Кельчиюр"</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"Мохча"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"Емва"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3</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"Иоссер"</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"Мещура"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3</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"Шошка"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"Чиньяворык"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"Койгородок"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3</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"Койдин"</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"Богородск"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"Подтыбок"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"Нившера"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"Позтыкерес"</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"Додзь"</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"Усть-Лэкчим"</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МР "Печора"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"Кожва"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"Лойма"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"Ношуль"</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"Объячево"</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5</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"Мутница"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"Слудка"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"Гурьевка"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МР "Сосногорск"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"Пажга"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"Троицко-Печорск"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8</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"Жешарт"</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"Айкино"</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"Усть-Вымь"</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"Гам"</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"Студенец"</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МР "Усть-Цильма"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"Том"</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"Синдор"</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"Корткерос"</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"Приозерный"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"Подъельск"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"Керес"</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"Пезмег"</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"Мордино"</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"Серегово"</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"Небдино"</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"Каджером"</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"Летка"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"Занулье"</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"Нижний Одес"</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"Визинга"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"Визиндор"</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"Гагшор"</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"Илья-Шор"</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"Озерный"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"Мылва"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"Краснобор"</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"Вольдино"</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"Замежная"</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"Трусово"</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"Югыдъяг"</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МР "Прилузский"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"Большая Пысса"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СП "Сизябск"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8504" w:type="dxa"/>
            <w:gridSpan w:val="3"/>
          </w:tcPr>
          <w:p w:rsidR="00D643F6" w:rsidRDefault="00D643F6">
            <w:pPr>
              <w:pStyle w:val="ConsPlusNormal"/>
              <w:jc w:val="both"/>
            </w:pPr>
            <w:r>
              <w:t>Итого</w:t>
            </w:r>
          </w:p>
        </w:tc>
        <w:tc>
          <w:tcPr>
            <w:tcW w:w="737" w:type="dxa"/>
          </w:tcPr>
          <w:p w:rsidR="00D643F6" w:rsidRDefault="00D643F6">
            <w:pPr>
              <w:pStyle w:val="ConsPlusNormal"/>
              <w:jc w:val="center"/>
            </w:pPr>
            <w:r>
              <w:t>123</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val="restart"/>
            <w:tcBorders>
              <w:bottom w:val="nil"/>
            </w:tcBorders>
          </w:tcPr>
          <w:p w:rsidR="00D643F6" w:rsidRDefault="00D643F6">
            <w:pPr>
              <w:pStyle w:val="ConsPlusNormal"/>
            </w:pPr>
            <w:r>
              <w:t>11.1</w:t>
            </w:r>
          </w:p>
        </w:tc>
        <w:tc>
          <w:tcPr>
            <w:tcW w:w="2268" w:type="dxa"/>
            <w:vMerge w:val="restart"/>
            <w:tcBorders>
              <w:bottom w:val="nil"/>
            </w:tcBorders>
          </w:tcPr>
          <w:p w:rsidR="00D643F6" w:rsidRDefault="00D643F6">
            <w:pPr>
              <w:pStyle w:val="ConsPlusNormal"/>
              <w:jc w:val="both"/>
            </w:pPr>
            <w:r>
              <w:t>Основное мероприятие 3.1.4. Реализация отдельных мероприятий Плана социального развития центров экономического роста Республики Коми в сфере благоустройства</w:t>
            </w:r>
          </w:p>
        </w:tc>
        <w:tc>
          <w:tcPr>
            <w:tcW w:w="10715" w:type="dxa"/>
            <w:gridSpan w:val="6"/>
          </w:tcPr>
          <w:p w:rsidR="00D643F6" w:rsidRDefault="00D643F6">
            <w:pPr>
              <w:pStyle w:val="ConsPlusNormal"/>
              <w:jc w:val="both"/>
            </w:pPr>
            <w:r>
              <w:t>Иные межбюджетные трансферты на реализацию мероприятий по благоустройству территорий, включенных в План социального развития центров экономического роста Республики Коми</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pPr>
            <w:r>
              <w:t>МО ГО "Усинск"</w:t>
            </w:r>
          </w:p>
        </w:tc>
        <w:tc>
          <w:tcPr>
            <w:tcW w:w="2551" w:type="dxa"/>
          </w:tcPr>
          <w:p w:rsidR="00D643F6" w:rsidRDefault="00D643F6">
            <w:pPr>
              <w:pStyle w:val="ConsPlusNormal"/>
            </w:pPr>
            <w:r>
              <w:t xml:space="preserve">Реализованы мероприятия по благоустройству территорий, включенных в План социального развития центров экономического роста Республики Коми, в соответствующем </w:t>
            </w:r>
            <w:r>
              <w:lastRenderedPageBreak/>
              <w:t>финансовом году с использованием иных межбюджетных трансфертов</w:t>
            </w:r>
          </w:p>
        </w:tc>
        <w:tc>
          <w:tcPr>
            <w:tcW w:w="2551" w:type="dxa"/>
          </w:tcPr>
          <w:p w:rsidR="00D643F6" w:rsidRDefault="00D643F6">
            <w:pPr>
              <w:pStyle w:val="ConsPlusNormal"/>
            </w:pPr>
            <w:r>
              <w:lastRenderedPageBreak/>
              <w:t xml:space="preserve">Количество реализованных мероприятий по благоустройству территорий, включенных в План социального развития центров экономического роста Республики Коми, в </w:t>
            </w:r>
            <w:r>
              <w:lastRenderedPageBreak/>
              <w:t>соответствующем финансовом году с использованием иных межбюджетных трансфертов (ед.)</w:t>
            </w:r>
          </w:p>
        </w:tc>
        <w:tc>
          <w:tcPr>
            <w:tcW w:w="737" w:type="dxa"/>
          </w:tcPr>
          <w:p w:rsidR="00D643F6" w:rsidRDefault="00D643F6">
            <w:pPr>
              <w:pStyle w:val="ConsPlusNormal"/>
              <w:jc w:val="center"/>
            </w:pPr>
            <w:r>
              <w:lastRenderedPageBreak/>
              <w:t>*</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blPrEx>
          <w:tblBorders>
            <w:insideH w:val="nil"/>
          </w:tblBorders>
        </w:tblPrEx>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8504" w:type="dxa"/>
            <w:gridSpan w:val="3"/>
            <w:tcBorders>
              <w:bottom w:val="nil"/>
            </w:tcBorders>
          </w:tcPr>
          <w:p w:rsidR="00D643F6" w:rsidRDefault="00D643F6">
            <w:pPr>
              <w:pStyle w:val="ConsPlusNormal"/>
            </w:pPr>
            <w:r>
              <w:t>Итого</w:t>
            </w:r>
          </w:p>
        </w:tc>
        <w:tc>
          <w:tcPr>
            <w:tcW w:w="737" w:type="dxa"/>
            <w:tcBorders>
              <w:bottom w:val="nil"/>
            </w:tcBorders>
          </w:tcPr>
          <w:p w:rsidR="00D643F6" w:rsidRDefault="00D643F6">
            <w:pPr>
              <w:pStyle w:val="ConsPlusNormal"/>
              <w:jc w:val="center"/>
            </w:pPr>
            <w:r>
              <w:t>*</w:t>
            </w:r>
          </w:p>
        </w:tc>
        <w:tc>
          <w:tcPr>
            <w:tcW w:w="737" w:type="dxa"/>
            <w:tcBorders>
              <w:bottom w:val="nil"/>
            </w:tcBorders>
          </w:tcPr>
          <w:p w:rsidR="00D643F6" w:rsidRDefault="00D643F6">
            <w:pPr>
              <w:pStyle w:val="ConsPlusNormal"/>
              <w:jc w:val="center"/>
            </w:pPr>
            <w:r>
              <w:t>-</w:t>
            </w:r>
          </w:p>
        </w:tc>
        <w:tc>
          <w:tcPr>
            <w:tcW w:w="737" w:type="dxa"/>
            <w:tcBorders>
              <w:bottom w:val="nil"/>
            </w:tcBorders>
          </w:tcPr>
          <w:p w:rsidR="00D643F6" w:rsidRDefault="00D643F6">
            <w:pPr>
              <w:pStyle w:val="ConsPlusNormal"/>
              <w:jc w:val="center"/>
            </w:pPr>
            <w:r>
              <w:t>-</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(п. 11.1 введен </w:t>
            </w:r>
            <w:hyperlink r:id="rId457">
              <w:r>
                <w:rPr>
                  <w:color w:val="0000FF"/>
                </w:rPr>
                <w:t>Постановлением</w:t>
              </w:r>
            </w:hyperlink>
            <w:r>
              <w:t xml:space="preserve"> Правительства РК от 30.11.2022 N 594)</w:t>
            </w:r>
          </w:p>
        </w:tc>
      </w:tr>
      <w:tr w:rsidR="00D643F6">
        <w:tc>
          <w:tcPr>
            <w:tcW w:w="567" w:type="dxa"/>
            <w:vMerge w:val="restart"/>
          </w:tcPr>
          <w:p w:rsidR="00D643F6" w:rsidRDefault="00D643F6">
            <w:pPr>
              <w:pStyle w:val="ConsPlusNormal"/>
            </w:pPr>
            <w:r>
              <w:t>12</w:t>
            </w:r>
          </w:p>
        </w:tc>
        <w:tc>
          <w:tcPr>
            <w:tcW w:w="2268" w:type="dxa"/>
            <w:vMerge w:val="restart"/>
          </w:tcPr>
          <w:p w:rsidR="00D643F6" w:rsidRDefault="00D643F6">
            <w:pPr>
              <w:pStyle w:val="ConsPlusNormal"/>
              <w:jc w:val="both"/>
            </w:pPr>
            <w:r>
              <w:t>Основное мероприятие 4.1.1. Содействие в разработке генеральных планов, правил землепользования и застройки и документации по планировке территорий муниципальных образований</w:t>
            </w:r>
          </w:p>
        </w:tc>
        <w:tc>
          <w:tcPr>
            <w:tcW w:w="10715" w:type="dxa"/>
            <w:gridSpan w:val="6"/>
          </w:tcPr>
          <w:p w:rsidR="00D643F6" w:rsidRDefault="00D643F6">
            <w:pPr>
              <w:pStyle w:val="ConsPlusNormal"/>
              <w:jc w:val="both"/>
            </w:pPr>
            <w:r>
              <w:t>Субсидия на разработку генеральных планов, правил землепользования и застройки и документации по планировке территорий муниципальных образований</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МР "Сысольский"</w:t>
            </w:r>
          </w:p>
        </w:tc>
        <w:tc>
          <w:tcPr>
            <w:tcW w:w="2551" w:type="dxa"/>
            <w:vMerge w:val="restart"/>
          </w:tcPr>
          <w:p w:rsidR="00D643F6" w:rsidRDefault="00D643F6">
            <w:pPr>
              <w:pStyle w:val="ConsPlusNormal"/>
            </w:pPr>
            <w:r>
              <w:t>Осуществлена разработка генеральных планов, правил землепользования и застройки и документации по планировке территорий муниципальных образований</w:t>
            </w:r>
          </w:p>
        </w:tc>
        <w:tc>
          <w:tcPr>
            <w:tcW w:w="2551" w:type="dxa"/>
            <w:vMerge w:val="restart"/>
          </w:tcPr>
          <w:p w:rsidR="00D643F6" w:rsidRDefault="00D643F6">
            <w:pPr>
              <w:pStyle w:val="ConsPlusNormal"/>
            </w:pPr>
            <w:r>
              <w:t>Количество разработанных генеральных планов, правил землепользования и застройки и документации по планировке территорий муниципальных образований (шт.)</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3402" w:type="dxa"/>
          </w:tcPr>
          <w:p w:rsidR="00D643F6" w:rsidRDefault="00D643F6">
            <w:pPr>
              <w:pStyle w:val="ConsPlusNormal"/>
              <w:jc w:val="both"/>
            </w:pPr>
            <w:r>
              <w:t>МО ГП "Троицко-Печорск"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3</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Pr>
          <w:p w:rsidR="00D643F6" w:rsidRDefault="00D643F6">
            <w:pPr>
              <w:pStyle w:val="ConsPlusNormal"/>
            </w:pPr>
          </w:p>
        </w:tc>
        <w:tc>
          <w:tcPr>
            <w:tcW w:w="2268" w:type="dxa"/>
            <w:vMerge/>
          </w:tcPr>
          <w:p w:rsidR="00D643F6" w:rsidRDefault="00D643F6">
            <w:pPr>
              <w:pStyle w:val="ConsPlusNormal"/>
            </w:pPr>
          </w:p>
        </w:tc>
        <w:tc>
          <w:tcPr>
            <w:tcW w:w="8504" w:type="dxa"/>
            <w:gridSpan w:val="3"/>
          </w:tcPr>
          <w:p w:rsidR="00D643F6" w:rsidRDefault="00D643F6">
            <w:pPr>
              <w:pStyle w:val="ConsPlusNormal"/>
              <w:jc w:val="both"/>
            </w:pPr>
            <w:r>
              <w:t>Итого</w:t>
            </w:r>
          </w:p>
        </w:tc>
        <w:tc>
          <w:tcPr>
            <w:tcW w:w="737" w:type="dxa"/>
          </w:tcPr>
          <w:p w:rsidR="00D643F6" w:rsidRDefault="00D643F6">
            <w:pPr>
              <w:pStyle w:val="ConsPlusNormal"/>
              <w:jc w:val="center"/>
            </w:pPr>
            <w:r>
              <w:t>4</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val="restart"/>
            <w:tcBorders>
              <w:bottom w:val="nil"/>
            </w:tcBorders>
          </w:tcPr>
          <w:p w:rsidR="00D643F6" w:rsidRDefault="00D643F6">
            <w:pPr>
              <w:pStyle w:val="ConsPlusNormal"/>
            </w:pPr>
            <w:r>
              <w:t>13</w:t>
            </w:r>
          </w:p>
        </w:tc>
        <w:tc>
          <w:tcPr>
            <w:tcW w:w="2268" w:type="dxa"/>
            <w:vMerge w:val="restart"/>
            <w:tcBorders>
              <w:bottom w:val="nil"/>
            </w:tcBorders>
          </w:tcPr>
          <w:p w:rsidR="00D643F6" w:rsidRDefault="00D643F6">
            <w:pPr>
              <w:pStyle w:val="ConsPlusNormal"/>
              <w:jc w:val="both"/>
            </w:pPr>
            <w:r>
              <w:t xml:space="preserve">Основное мероприятие 5.2.3. Содействие органам местного самоуправления в оплате муниципальными учреждениями </w:t>
            </w:r>
            <w:r>
              <w:lastRenderedPageBreak/>
              <w:t>расходов по коммунальным услугам</w:t>
            </w:r>
          </w:p>
        </w:tc>
        <w:tc>
          <w:tcPr>
            <w:tcW w:w="10715" w:type="dxa"/>
            <w:gridSpan w:val="6"/>
          </w:tcPr>
          <w:p w:rsidR="00D643F6" w:rsidRDefault="00D643F6">
            <w:pPr>
              <w:pStyle w:val="ConsPlusNormal"/>
              <w:jc w:val="both"/>
            </w:pPr>
            <w:r>
              <w:lastRenderedPageBreak/>
              <w:t>Субсидия на оплату муниципальными учреждениями расходов по коммунальным услугам</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ГО "Воркута"</w:t>
            </w:r>
          </w:p>
        </w:tc>
        <w:tc>
          <w:tcPr>
            <w:tcW w:w="2551" w:type="dxa"/>
            <w:vMerge w:val="restart"/>
          </w:tcPr>
          <w:p w:rsidR="00D643F6" w:rsidRDefault="00D643F6">
            <w:pPr>
              <w:pStyle w:val="ConsPlusNormal"/>
            </w:pPr>
            <w:r>
              <w:t xml:space="preserve">Обеспечено отсутствие у муниципальных учреждений просроченной кредиторской задолженности по </w:t>
            </w:r>
            <w:r>
              <w:lastRenderedPageBreak/>
              <w:t>расходам за энергетические ресурсы</w:t>
            </w:r>
          </w:p>
        </w:tc>
        <w:tc>
          <w:tcPr>
            <w:tcW w:w="2551" w:type="dxa"/>
            <w:vMerge w:val="restart"/>
          </w:tcPr>
          <w:p w:rsidR="00D643F6" w:rsidRDefault="00D643F6">
            <w:pPr>
              <w:pStyle w:val="ConsPlusNormal"/>
            </w:pPr>
            <w:r>
              <w:lastRenderedPageBreak/>
              <w:t xml:space="preserve">Количество муниципальных учреждений, у которых отсутствует просроченная кредиторская </w:t>
            </w:r>
            <w:r>
              <w:lastRenderedPageBreak/>
              <w:t>задолженность по расходам энергетические ресурсы (шт.)</w:t>
            </w:r>
          </w:p>
        </w:tc>
        <w:tc>
          <w:tcPr>
            <w:tcW w:w="737" w:type="dxa"/>
          </w:tcPr>
          <w:p w:rsidR="00D643F6" w:rsidRDefault="00D643F6">
            <w:pPr>
              <w:pStyle w:val="ConsPlusNormal"/>
              <w:jc w:val="center"/>
            </w:pPr>
            <w:r>
              <w:lastRenderedPageBreak/>
              <w:t>71</w:t>
            </w:r>
          </w:p>
        </w:tc>
        <w:tc>
          <w:tcPr>
            <w:tcW w:w="737" w:type="dxa"/>
          </w:tcPr>
          <w:p w:rsidR="00D643F6" w:rsidRDefault="00D643F6">
            <w:pPr>
              <w:pStyle w:val="ConsPlusNormal"/>
              <w:jc w:val="center"/>
            </w:pPr>
            <w:r>
              <w:t>71</w:t>
            </w:r>
          </w:p>
        </w:tc>
        <w:tc>
          <w:tcPr>
            <w:tcW w:w="737" w:type="dxa"/>
          </w:tcPr>
          <w:p w:rsidR="00D643F6" w:rsidRDefault="00D643F6">
            <w:pPr>
              <w:pStyle w:val="ConsPlusNormal"/>
              <w:jc w:val="center"/>
            </w:pPr>
            <w:r>
              <w:t>71</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ГО "Инта"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43</w:t>
            </w:r>
          </w:p>
        </w:tc>
        <w:tc>
          <w:tcPr>
            <w:tcW w:w="737" w:type="dxa"/>
          </w:tcPr>
          <w:p w:rsidR="00D643F6" w:rsidRDefault="00D643F6">
            <w:pPr>
              <w:pStyle w:val="ConsPlusNormal"/>
              <w:jc w:val="center"/>
            </w:pPr>
            <w:r>
              <w:t>43</w:t>
            </w:r>
          </w:p>
        </w:tc>
        <w:tc>
          <w:tcPr>
            <w:tcW w:w="737" w:type="dxa"/>
          </w:tcPr>
          <w:p w:rsidR="00D643F6" w:rsidRDefault="00D643F6">
            <w:pPr>
              <w:pStyle w:val="ConsPlusNormal"/>
              <w:jc w:val="center"/>
            </w:pPr>
            <w:r>
              <w:t>43</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ГО "Вуктыл"</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"Сыктывдинский"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40</w:t>
            </w:r>
          </w:p>
        </w:tc>
        <w:tc>
          <w:tcPr>
            <w:tcW w:w="737" w:type="dxa"/>
          </w:tcPr>
          <w:p w:rsidR="00D643F6" w:rsidRDefault="00D643F6">
            <w:pPr>
              <w:pStyle w:val="ConsPlusNormal"/>
              <w:jc w:val="center"/>
            </w:pPr>
            <w:r>
              <w:t>40</w:t>
            </w:r>
          </w:p>
        </w:tc>
        <w:tc>
          <w:tcPr>
            <w:tcW w:w="737" w:type="dxa"/>
          </w:tcPr>
          <w:p w:rsidR="00D643F6" w:rsidRDefault="00D643F6">
            <w:pPr>
              <w:pStyle w:val="ConsPlusNormal"/>
              <w:jc w:val="center"/>
            </w:pPr>
            <w:r>
              <w:t>40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"Сысольский"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28</w:t>
            </w:r>
          </w:p>
        </w:tc>
        <w:tc>
          <w:tcPr>
            <w:tcW w:w="737" w:type="dxa"/>
          </w:tcPr>
          <w:p w:rsidR="00D643F6" w:rsidRDefault="00D643F6">
            <w:pPr>
              <w:pStyle w:val="ConsPlusNormal"/>
              <w:jc w:val="center"/>
            </w:pPr>
            <w:r>
              <w:t>28</w:t>
            </w:r>
          </w:p>
        </w:tc>
        <w:tc>
          <w:tcPr>
            <w:tcW w:w="737" w:type="dxa"/>
          </w:tcPr>
          <w:p w:rsidR="00D643F6" w:rsidRDefault="00D643F6">
            <w:pPr>
              <w:pStyle w:val="ConsPlusNormal"/>
              <w:jc w:val="center"/>
            </w:pPr>
            <w:r>
              <w:t>28</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"Койгородский"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26</w:t>
            </w:r>
          </w:p>
        </w:tc>
        <w:tc>
          <w:tcPr>
            <w:tcW w:w="737" w:type="dxa"/>
          </w:tcPr>
          <w:p w:rsidR="00D643F6" w:rsidRDefault="00D643F6">
            <w:pPr>
              <w:pStyle w:val="ConsPlusNormal"/>
              <w:jc w:val="center"/>
            </w:pPr>
            <w:r>
              <w:t>26</w:t>
            </w:r>
          </w:p>
        </w:tc>
        <w:tc>
          <w:tcPr>
            <w:tcW w:w="737" w:type="dxa"/>
          </w:tcPr>
          <w:p w:rsidR="00D643F6" w:rsidRDefault="00D643F6">
            <w:pPr>
              <w:pStyle w:val="ConsPlusNormal"/>
              <w:jc w:val="center"/>
            </w:pPr>
            <w:r>
              <w:t>26</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"Прилузский"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31</w:t>
            </w:r>
          </w:p>
        </w:tc>
        <w:tc>
          <w:tcPr>
            <w:tcW w:w="737" w:type="dxa"/>
          </w:tcPr>
          <w:p w:rsidR="00D643F6" w:rsidRDefault="00D643F6">
            <w:pPr>
              <w:pStyle w:val="ConsPlusNormal"/>
              <w:jc w:val="center"/>
            </w:pPr>
            <w:r>
              <w:t>31</w:t>
            </w:r>
          </w:p>
        </w:tc>
        <w:tc>
          <w:tcPr>
            <w:tcW w:w="737" w:type="dxa"/>
          </w:tcPr>
          <w:p w:rsidR="00D643F6" w:rsidRDefault="00D643F6">
            <w:pPr>
              <w:pStyle w:val="ConsPlusNormal"/>
              <w:jc w:val="center"/>
            </w:pPr>
            <w:r>
              <w:t>31</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"Корткеросский"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41</w:t>
            </w:r>
          </w:p>
        </w:tc>
        <w:tc>
          <w:tcPr>
            <w:tcW w:w="737" w:type="dxa"/>
          </w:tcPr>
          <w:p w:rsidR="00D643F6" w:rsidRDefault="00D643F6">
            <w:pPr>
              <w:pStyle w:val="ConsPlusNormal"/>
              <w:jc w:val="center"/>
            </w:pPr>
            <w:r>
              <w:t>41</w:t>
            </w:r>
          </w:p>
        </w:tc>
        <w:tc>
          <w:tcPr>
            <w:tcW w:w="737" w:type="dxa"/>
          </w:tcPr>
          <w:p w:rsidR="00D643F6" w:rsidRDefault="00D643F6">
            <w:pPr>
              <w:pStyle w:val="ConsPlusNormal"/>
              <w:jc w:val="center"/>
            </w:pPr>
            <w:r>
              <w:t>41</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"Усть-Куломский"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63</w:t>
            </w:r>
          </w:p>
        </w:tc>
        <w:tc>
          <w:tcPr>
            <w:tcW w:w="737" w:type="dxa"/>
          </w:tcPr>
          <w:p w:rsidR="00D643F6" w:rsidRDefault="00D643F6">
            <w:pPr>
              <w:pStyle w:val="ConsPlusNormal"/>
              <w:jc w:val="center"/>
            </w:pPr>
            <w:r>
              <w:t>63</w:t>
            </w:r>
          </w:p>
        </w:tc>
        <w:tc>
          <w:tcPr>
            <w:tcW w:w="737" w:type="dxa"/>
          </w:tcPr>
          <w:p w:rsidR="00D643F6" w:rsidRDefault="00D643F6">
            <w:pPr>
              <w:pStyle w:val="ConsPlusNormal"/>
              <w:jc w:val="center"/>
            </w:pPr>
            <w:r>
              <w:t>63</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"Троицко-Печорский"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27</w:t>
            </w:r>
          </w:p>
        </w:tc>
        <w:tc>
          <w:tcPr>
            <w:tcW w:w="737" w:type="dxa"/>
          </w:tcPr>
          <w:p w:rsidR="00D643F6" w:rsidRDefault="00D643F6">
            <w:pPr>
              <w:pStyle w:val="ConsPlusNormal"/>
              <w:jc w:val="center"/>
            </w:pPr>
            <w:r>
              <w:t>26</w:t>
            </w:r>
          </w:p>
        </w:tc>
        <w:tc>
          <w:tcPr>
            <w:tcW w:w="737" w:type="dxa"/>
          </w:tcPr>
          <w:p w:rsidR="00D643F6" w:rsidRDefault="00D643F6">
            <w:pPr>
              <w:pStyle w:val="ConsPlusNormal"/>
              <w:jc w:val="center"/>
            </w:pPr>
            <w:r>
              <w:t>26</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"Усть-Вымский"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49</w:t>
            </w:r>
          </w:p>
        </w:tc>
        <w:tc>
          <w:tcPr>
            <w:tcW w:w="737" w:type="dxa"/>
          </w:tcPr>
          <w:p w:rsidR="00D643F6" w:rsidRDefault="00D643F6">
            <w:pPr>
              <w:pStyle w:val="ConsPlusNormal"/>
              <w:jc w:val="center"/>
            </w:pPr>
            <w:r>
              <w:t>49</w:t>
            </w:r>
          </w:p>
        </w:tc>
        <w:tc>
          <w:tcPr>
            <w:tcW w:w="737" w:type="dxa"/>
          </w:tcPr>
          <w:p w:rsidR="00D643F6" w:rsidRDefault="00D643F6">
            <w:pPr>
              <w:pStyle w:val="ConsPlusNormal"/>
              <w:jc w:val="center"/>
            </w:pPr>
            <w:r>
              <w:t>49</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"Удорский"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42</w:t>
            </w:r>
          </w:p>
        </w:tc>
        <w:tc>
          <w:tcPr>
            <w:tcW w:w="737" w:type="dxa"/>
          </w:tcPr>
          <w:p w:rsidR="00D643F6" w:rsidRDefault="00D643F6">
            <w:pPr>
              <w:pStyle w:val="ConsPlusNormal"/>
              <w:jc w:val="center"/>
            </w:pPr>
            <w:r>
              <w:t>42</w:t>
            </w:r>
          </w:p>
        </w:tc>
        <w:tc>
          <w:tcPr>
            <w:tcW w:w="737" w:type="dxa"/>
          </w:tcPr>
          <w:p w:rsidR="00D643F6" w:rsidRDefault="00D643F6">
            <w:pPr>
              <w:pStyle w:val="ConsPlusNormal"/>
              <w:jc w:val="center"/>
            </w:pPr>
            <w:r>
              <w:t>42</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"Ижемский"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40</w:t>
            </w:r>
          </w:p>
        </w:tc>
        <w:tc>
          <w:tcPr>
            <w:tcW w:w="737" w:type="dxa"/>
          </w:tcPr>
          <w:p w:rsidR="00D643F6" w:rsidRDefault="00D643F6">
            <w:pPr>
              <w:pStyle w:val="ConsPlusNormal"/>
              <w:jc w:val="center"/>
            </w:pPr>
            <w:r>
              <w:t>40</w:t>
            </w:r>
          </w:p>
        </w:tc>
        <w:tc>
          <w:tcPr>
            <w:tcW w:w="737" w:type="dxa"/>
          </w:tcPr>
          <w:p w:rsidR="00D643F6" w:rsidRDefault="00D643F6">
            <w:pPr>
              <w:pStyle w:val="ConsPlusNormal"/>
              <w:jc w:val="center"/>
            </w:pPr>
            <w:r>
              <w:t>40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"Усть-Цилемский"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36</w:t>
            </w:r>
          </w:p>
        </w:tc>
        <w:tc>
          <w:tcPr>
            <w:tcW w:w="737" w:type="dxa"/>
          </w:tcPr>
          <w:p w:rsidR="00D643F6" w:rsidRDefault="00D643F6">
            <w:pPr>
              <w:pStyle w:val="ConsPlusNormal"/>
              <w:jc w:val="center"/>
            </w:pPr>
            <w:r>
              <w:t>36</w:t>
            </w:r>
          </w:p>
        </w:tc>
        <w:tc>
          <w:tcPr>
            <w:tcW w:w="737" w:type="dxa"/>
          </w:tcPr>
          <w:p w:rsidR="00D643F6" w:rsidRDefault="00D643F6">
            <w:pPr>
              <w:pStyle w:val="ConsPlusNormal"/>
              <w:jc w:val="center"/>
            </w:pPr>
            <w:r>
              <w:t>36</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8504" w:type="dxa"/>
            <w:gridSpan w:val="3"/>
          </w:tcPr>
          <w:p w:rsidR="00D643F6" w:rsidRDefault="00D643F6">
            <w:pPr>
              <w:pStyle w:val="ConsPlusNormal"/>
              <w:jc w:val="both"/>
            </w:pPr>
            <w:r>
              <w:t>Итого</w:t>
            </w:r>
          </w:p>
        </w:tc>
        <w:tc>
          <w:tcPr>
            <w:tcW w:w="737" w:type="dxa"/>
          </w:tcPr>
          <w:p w:rsidR="00D643F6" w:rsidRDefault="00D643F6">
            <w:pPr>
              <w:pStyle w:val="ConsPlusNormal"/>
              <w:jc w:val="center"/>
            </w:pPr>
            <w:r>
              <w:t>557</w:t>
            </w:r>
          </w:p>
        </w:tc>
        <w:tc>
          <w:tcPr>
            <w:tcW w:w="737" w:type="dxa"/>
          </w:tcPr>
          <w:p w:rsidR="00D643F6" w:rsidRDefault="00D643F6">
            <w:pPr>
              <w:pStyle w:val="ConsPlusNormal"/>
              <w:jc w:val="center"/>
            </w:pPr>
            <w:r>
              <w:t>556</w:t>
            </w:r>
          </w:p>
        </w:tc>
        <w:tc>
          <w:tcPr>
            <w:tcW w:w="737" w:type="dxa"/>
          </w:tcPr>
          <w:p w:rsidR="00D643F6" w:rsidRDefault="00D643F6">
            <w:pPr>
              <w:pStyle w:val="ConsPlusNormal"/>
              <w:jc w:val="center"/>
            </w:pPr>
            <w:r>
              <w:t>556</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ГО "Сыктывкар"</w:t>
            </w:r>
          </w:p>
        </w:tc>
        <w:tc>
          <w:tcPr>
            <w:tcW w:w="2551" w:type="dxa"/>
            <w:vMerge w:val="restart"/>
          </w:tcPr>
          <w:p w:rsidR="00D643F6" w:rsidRDefault="00D643F6">
            <w:pPr>
              <w:pStyle w:val="ConsPlusNormal"/>
            </w:pPr>
            <w:r>
              <w:t>Обеспечено отсутствие у муниципальных учреждений просроченной кредиторской задолженности на оплату услуг по обращению с твердыми коммунальными отходами (шт.)</w:t>
            </w:r>
          </w:p>
        </w:tc>
        <w:tc>
          <w:tcPr>
            <w:tcW w:w="2551" w:type="dxa"/>
            <w:vMerge w:val="restart"/>
          </w:tcPr>
          <w:p w:rsidR="00D643F6" w:rsidRDefault="00D643F6">
            <w:pPr>
              <w:pStyle w:val="ConsPlusNormal"/>
            </w:pPr>
            <w:r>
              <w:t>Количество муниципальных учреждений, у которых отсутствует просроченная кредиторская задолженность на оплату услуг по обращению с твердыми коммунальными отходами (шт.)</w:t>
            </w:r>
          </w:p>
        </w:tc>
        <w:tc>
          <w:tcPr>
            <w:tcW w:w="737" w:type="dxa"/>
          </w:tcPr>
          <w:p w:rsidR="00D643F6" w:rsidRDefault="00D643F6">
            <w:pPr>
              <w:pStyle w:val="ConsPlusNormal"/>
              <w:jc w:val="center"/>
            </w:pPr>
            <w:r>
              <w:t>152</w:t>
            </w:r>
          </w:p>
        </w:tc>
        <w:tc>
          <w:tcPr>
            <w:tcW w:w="737" w:type="dxa"/>
          </w:tcPr>
          <w:p w:rsidR="00D643F6" w:rsidRDefault="00D643F6">
            <w:pPr>
              <w:pStyle w:val="ConsPlusNormal"/>
              <w:jc w:val="center"/>
            </w:pPr>
            <w:r>
              <w:t>152</w:t>
            </w:r>
          </w:p>
        </w:tc>
        <w:tc>
          <w:tcPr>
            <w:tcW w:w="737" w:type="dxa"/>
          </w:tcPr>
          <w:p w:rsidR="00D643F6" w:rsidRDefault="00D643F6">
            <w:pPr>
              <w:pStyle w:val="ConsPlusNormal"/>
              <w:jc w:val="center"/>
            </w:pPr>
            <w:r>
              <w:t>152</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ГО "Ухта"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109</w:t>
            </w:r>
          </w:p>
        </w:tc>
        <w:tc>
          <w:tcPr>
            <w:tcW w:w="737" w:type="dxa"/>
          </w:tcPr>
          <w:p w:rsidR="00D643F6" w:rsidRDefault="00D643F6">
            <w:pPr>
              <w:pStyle w:val="ConsPlusNormal"/>
              <w:jc w:val="center"/>
            </w:pPr>
            <w:r>
              <w:t>109</w:t>
            </w:r>
          </w:p>
        </w:tc>
        <w:tc>
          <w:tcPr>
            <w:tcW w:w="737" w:type="dxa"/>
          </w:tcPr>
          <w:p w:rsidR="00D643F6" w:rsidRDefault="00D643F6">
            <w:pPr>
              <w:pStyle w:val="ConsPlusNormal"/>
              <w:jc w:val="center"/>
            </w:pPr>
            <w:r>
              <w:t>109</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ГО "Воркута"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71</w:t>
            </w:r>
          </w:p>
        </w:tc>
        <w:tc>
          <w:tcPr>
            <w:tcW w:w="737" w:type="dxa"/>
          </w:tcPr>
          <w:p w:rsidR="00D643F6" w:rsidRDefault="00D643F6">
            <w:pPr>
              <w:pStyle w:val="ConsPlusNormal"/>
              <w:jc w:val="center"/>
            </w:pPr>
            <w:r>
              <w:t>71</w:t>
            </w:r>
          </w:p>
        </w:tc>
        <w:tc>
          <w:tcPr>
            <w:tcW w:w="737" w:type="dxa"/>
          </w:tcPr>
          <w:p w:rsidR="00D643F6" w:rsidRDefault="00D643F6">
            <w:pPr>
              <w:pStyle w:val="ConsPlusNormal"/>
              <w:jc w:val="center"/>
            </w:pPr>
            <w:r>
              <w:t>71</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ГО "Инта"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43</w:t>
            </w:r>
          </w:p>
        </w:tc>
        <w:tc>
          <w:tcPr>
            <w:tcW w:w="737" w:type="dxa"/>
          </w:tcPr>
          <w:p w:rsidR="00D643F6" w:rsidRDefault="00D643F6">
            <w:pPr>
              <w:pStyle w:val="ConsPlusNormal"/>
              <w:jc w:val="center"/>
            </w:pPr>
            <w:r>
              <w:t>43</w:t>
            </w:r>
          </w:p>
        </w:tc>
        <w:tc>
          <w:tcPr>
            <w:tcW w:w="737" w:type="dxa"/>
          </w:tcPr>
          <w:p w:rsidR="00D643F6" w:rsidRDefault="00D643F6">
            <w:pPr>
              <w:pStyle w:val="ConsPlusNormal"/>
              <w:jc w:val="center"/>
            </w:pPr>
            <w:r>
              <w:t>43</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ГО "Усинск"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59</w:t>
            </w:r>
          </w:p>
        </w:tc>
        <w:tc>
          <w:tcPr>
            <w:tcW w:w="737" w:type="dxa"/>
          </w:tcPr>
          <w:p w:rsidR="00D643F6" w:rsidRDefault="00D643F6">
            <w:pPr>
              <w:pStyle w:val="ConsPlusNormal"/>
              <w:jc w:val="center"/>
            </w:pPr>
            <w:r>
              <w:t>59</w:t>
            </w:r>
          </w:p>
        </w:tc>
        <w:tc>
          <w:tcPr>
            <w:tcW w:w="737" w:type="dxa"/>
          </w:tcPr>
          <w:p w:rsidR="00D643F6" w:rsidRDefault="00D643F6">
            <w:pPr>
              <w:pStyle w:val="ConsPlusNormal"/>
              <w:jc w:val="center"/>
            </w:pPr>
            <w:r>
              <w:t>59</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ГО "Вуктыл"</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"Печора"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62</w:t>
            </w:r>
          </w:p>
        </w:tc>
        <w:tc>
          <w:tcPr>
            <w:tcW w:w="737" w:type="dxa"/>
          </w:tcPr>
          <w:p w:rsidR="00D643F6" w:rsidRDefault="00D643F6">
            <w:pPr>
              <w:pStyle w:val="ConsPlusNormal"/>
              <w:jc w:val="center"/>
            </w:pPr>
            <w:r>
              <w:t>62</w:t>
            </w:r>
          </w:p>
        </w:tc>
        <w:tc>
          <w:tcPr>
            <w:tcW w:w="737" w:type="dxa"/>
          </w:tcPr>
          <w:p w:rsidR="00D643F6" w:rsidRDefault="00D643F6">
            <w:pPr>
              <w:pStyle w:val="ConsPlusNormal"/>
              <w:jc w:val="center"/>
            </w:pPr>
            <w:r>
              <w:t>62</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"Сосногорск"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56</w:t>
            </w:r>
          </w:p>
        </w:tc>
        <w:tc>
          <w:tcPr>
            <w:tcW w:w="737" w:type="dxa"/>
          </w:tcPr>
          <w:p w:rsidR="00D643F6" w:rsidRDefault="00D643F6">
            <w:pPr>
              <w:pStyle w:val="ConsPlusNormal"/>
              <w:jc w:val="center"/>
            </w:pPr>
            <w:r>
              <w:t>56</w:t>
            </w:r>
          </w:p>
        </w:tc>
        <w:tc>
          <w:tcPr>
            <w:tcW w:w="737" w:type="dxa"/>
          </w:tcPr>
          <w:p w:rsidR="00D643F6" w:rsidRDefault="00D643F6">
            <w:pPr>
              <w:pStyle w:val="ConsPlusNormal"/>
              <w:jc w:val="center"/>
            </w:pPr>
            <w:r>
              <w:t>56</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"Сыктывдинский"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40</w:t>
            </w:r>
          </w:p>
        </w:tc>
        <w:tc>
          <w:tcPr>
            <w:tcW w:w="737" w:type="dxa"/>
          </w:tcPr>
          <w:p w:rsidR="00D643F6" w:rsidRDefault="00D643F6">
            <w:pPr>
              <w:pStyle w:val="ConsPlusNormal"/>
              <w:jc w:val="center"/>
            </w:pPr>
            <w:r>
              <w:t>40</w:t>
            </w:r>
          </w:p>
        </w:tc>
        <w:tc>
          <w:tcPr>
            <w:tcW w:w="737" w:type="dxa"/>
          </w:tcPr>
          <w:p w:rsidR="00D643F6" w:rsidRDefault="00D643F6">
            <w:pPr>
              <w:pStyle w:val="ConsPlusNormal"/>
              <w:jc w:val="center"/>
            </w:pPr>
            <w:r>
              <w:t>40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"Сысольский"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28</w:t>
            </w:r>
          </w:p>
        </w:tc>
        <w:tc>
          <w:tcPr>
            <w:tcW w:w="737" w:type="dxa"/>
          </w:tcPr>
          <w:p w:rsidR="00D643F6" w:rsidRDefault="00D643F6">
            <w:pPr>
              <w:pStyle w:val="ConsPlusNormal"/>
              <w:jc w:val="center"/>
            </w:pPr>
            <w:r>
              <w:t>28</w:t>
            </w:r>
          </w:p>
        </w:tc>
        <w:tc>
          <w:tcPr>
            <w:tcW w:w="737" w:type="dxa"/>
          </w:tcPr>
          <w:p w:rsidR="00D643F6" w:rsidRDefault="00D643F6">
            <w:pPr>
              <w:pStyle w:val="ConsPlusNormal"/>
              <w:jc w:val="center"/>
            </w:pPr>
            <w:r>
              <w:t>28</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"Койгородский"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26</w:t>
            </w:r>
          </w:p>
        </w:tc>
        <w:tc>
          <w:tcPr>
            <w:tcW w:w="737" w:type="dxa"/>
          </w:tcPr>
          <w:p w:rsidR="00D643F6" w:rsidRDefault="00D643F6">
            <w:pPr>
              <w:pStyle w:val="ConsPlusNormal"/>
              <w:jc w:val="center"/>
            </w:pPr>
            <w:r>
              <w:t>26</w:t>
            </w:r>
          </w:p>
        </w:tc>
        <w:tc>
          <w:tcPr>
            <w:tcW w:w="737" w:type="dxa"/>
          </w:tcPr>
          <w:p w:rsidR="00D643F6" w:rsidRDefault="00D643F6">
            <w:pPr>
              <w:pStyle w:val="ConsPlusNormal"/>
              <w:jc w:val="center"/>
            </w:pPr>
            <w:r>
              <w:t>26</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"Прилузский"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31</w:t>
            </w:r>
          </w:p>
        </w:tc>
        <w:tc>
          <w:tcPr>
            <w:tcW w:w="737" w:type="dxa"/>
          </w:tcPr>
          <w:p w:rsidR="00D643F6" w:rsidRDefault="00D643F6">
            <w:pPr>
              <w:pStyle w:val="ConsPlusNormal"/>
              <w:jc w:val="center"/>
            </w:pPr>
            <w:r>
              <w:t>31</w:t>
            </w:r>
          </w:p>
        </w:tc>
        <w:tc>
          <w:tcPr>
            <w:tcW w:w="737" w:type="dxa"/>
          </w:tcPr>
          <w:p w:rsidR="00D643F6" w:rsidRDefault="00D643F6">
            <w:pPr>
              <w:pStyle w:val="ConsPlusNormal"/>
              <w:jc w:val="center"/>
            </w:pPr>
            <w:r>
              <w:t>31</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"Корткеросский"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41</w:t>
            </w:r>
          </w:p>
        </w:tc>
        <w:tc>
          <w:tcPr>
            <w:tcW w:w="737" w:type="dxa"/>
          </w:tcPr>
          <w:p w:rsidR="00D643F6" w:rsidRDefault="00D643F6">
            <w:pPr>
              <w:pStyle w:val="ConsPlusNormal"/>
              <w:jc w:val="center"/>
            </w:pPr>
            <w:r>
              <w:t>41</w:t>
            </w:r>
          </w:p>
        </w:tc>
        <w:tc>
          <w:tcPr>
            <w:tcW w:w="737" w:type="dxa"/>
          </w:tcPr>
          <w:p w:rsidR="00D643F6" w:rsidRDefault="00D643F6">
            <w:pPr>
              <w:pStyle w:val="ConsPlusNormal"/>
              <w:jc w:val="center"/>
            </w:pPr>
            <w:r>
              <w:t>41</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"Усть-Куломский"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63</w:t>
            </w:r>
          </w:p>
        </w:tc>
        <w:tc>
          <w:tcPr>
            <w:tcW w:w="737" w:type="dxa"/>
          </w:tcPr>
          <w:p w:rsidR="00D643F6" w:rsidRDefault="00D643F6">
            <w:pPr>
              <w:pStyle w:val="ConsPlusNormal"/>
              <w:jc w:val="center"/>
            </w:pPr>
            <w:r>
              <w:t>63</w:t>
            </w:r>
          </w:p>
        </w:tc>
        <w:tc>
          <w:tcPr>
            <w:tcW w:w="737" w:type="dxa"/>
          </w:tcPr>
          <w:p w:rsidR="00D643F6" w:rsidRDefault="00D643F6">
            <w:pPr>
              <w:pStyle w:val="ConsPlusNormal"/>
              <w:jc w:val="center"/>
            </w:pPr>
            <w:r>
              <w:t>63</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"Троицко-Печорский"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27</w:t>
            </w:r>
          </w:p>
        </w:tc>
        <w:tc>
          <w:tcPr>
            <w:tcW w:w="737" w:type="dxa"/>
          </w:tcPr>
          <w:p w:rsidR="00D643F6" w:rsidRDefault="00D643F6">
            <w:pPr>
              <w:pStyle w:val="ConsPlusNormal"/>
              <w:jc w:val="center"/>
            </w:pPr>
            <w:r>
              <w:t>26</w:t>
            </w:r>
          </w:p>
        </w:tc>
        <w:tc>
          <w:tcPr>
            <w:tcW w:w="737" w:type="dxa"/>
          </w:tcPr>
          <w:p w:rsidR="00D643F6" w:rsidRDefault="00D643F6">
            <w:pPr>
              <w:pStyle w:val="ConsPlusNormal"/>
              <w:jc w:val="center"/>
            </w:pPr>
            <w:r>
              <w:t>26</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"Усть-Вымский"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49</w:t>
            </w:r>
          </w:p>
        </w:tc>
        <w:tc>
          <w:tcPr>
            <w:tcW w:w="737" w:type="dxa"/>
          </w:tcPr>
          <w:p w:rsidR="00D643F6" w:rsidRDefault="00D643F6">
            <w:pPr>
              <w:pStyle w:val="ConsPlusNormal"/>
              <w:jc w:val="center"/>
            </w:pPr>
            <w:r>
              <w:t>49</w:t>
            </w:r>
          </w:p>
        </w:tc>
        <w:tc>
          <w:tcPr>
            <w:tcW w:w="737" w:type="dxa"/>
          </w:tcPr>
          <w:p w:rsidR="00D643F6" w:rsidRDefault="00D643F6">
            <w:pPr>
              <w:pStyle w:val="ConsPlusNormal"/>
              <w:jc w:val="center"/>
            </w:pPr>
            <w:r>
              <w:t>49</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"Княжпогостский"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26</w:t>
            </w:r>
          </w:p>
        </w:tc>
        <w:tc>
          <w:tcPr>
            <w:tcW w:w="737" w:type="dxa"/>
          </w:tcPr>
          <w:p w:rsidR="00D643F6" w:rsidRDefault="00D643F6">
            <w:pPr>
              <w:pStyle w:val="ConsPlusNormal"/>
              <w:jc w:val="center"/>
            </w:pPr>
            <w:r>
              <w:t>26</w:t>
            </w:r>
          </w:p>
        </w:tc>
        <w:tc>
          <w:tcPr>
            <w:tcW w:w="737" w:type="dxa"/>
          </w:tcPr>
          <w:p w:rsidR="00D643F6" w:rsidRDefault="00D643F6">
            <w:pPr>
              <w:pStyle w:val="ConsPlusNormal"/>
              <w:jc w:val="center"/>
            </w:pPr>
            <w:r>
              <w:t>26</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"Удорский"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42</w:t>
            </w:r>
          </w:p>
        </w:tc>
        <w:tc>
          <w:tcPr>
            <w:tcW w:w="737" w:type="dxa"/>
          </w:tcPr>
          <w:p w:rsidR="00D643F6" w:rsidRDefault="00D643F6">
            <w:pPr>
              <w:pStyle w:val="ConsPlusNormal"/>
              <w:jc w:val="center"/>
            </w:pPr>
            <w:r>
              <w:t>42</w:t>
            </w:r>
          </w:p>
        </w:tc>
        <w:tc>
          <w:tcPr>
            <w:tcW w:w="737" w:type="dxa"/>
          </w:tcPr>
          <w:p w:rsidR="00D643F6" w:rsidRDefault="00D643F6">
            <w:pPr>
              <w:pStyle w:val="ConsPlusNormal"/>
              <w:jc w:val="center"/>
            </w:pPr>
            <w:r>
              <w:t>42</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"Ижемский"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40</w:t>
            </w:r>
          </w:p>
        </w:tc>
        <w:tc>
          <w:tcPr>
            <w:tcW w:w="737" w:type="dxa"/>
          </w:tcPr>
          <w:p w:rsidR="00D643F6" w:rsidRDefault="00D643F6">
            <w:pPr>
              <w:pStyle w:val="ConsPlusNormal"/>
              <w:jc w:val="center"/>
            </w:pPr>
            <w:r>
              <w:t>40</w:t>
            </w:r>
          </w:p>
        </w:tc>
        <w:tc>
          <w:tcPr>
            <w:tcW w:w="737" w:type="dxa"/>
          </w:tcPr>
          <w:p w:rsidR="00D643F6" w:rsidRDefault="00D643F6">
            <w:pPr>
              <w:pStyle w:val="ConsPlusNormal"/>
              <w:jc w:val="center"/>
            </w:pPr>
            <w:r>
              <w:t>40</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"Усть-Цилемский"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36</w:t>
            </w:r>
          </w:p>
        </w:tc>
        <w:tc>
          <w:tcPr>
            <w:tcW w:w="737" w:type="dxa"/>
          </w:tcPr>
          <w:p w:rsidR="00D643F6" w:rsidRDefault="00D643F6">
            <w:pPr>
              <w:pStyle w:val="ConsPlusNormal"/>
              <w:jc w:val="center"/>
            </w:pPr>
            <w:r>
              <w:t>36</w:t>
            </w:r>
          </w:p>
        </w:tc>
        <w:tc>
          <w:tcPr>
            <w:tcW w:w="737" w:type="dxa"/>
          </w:tcPr>
          <w:p w:rsidR="00D643F6" w:rsidRDefault="00D643F6">
            <w:pPr>
              <w:pStyle w:val="ConsPlusNormal"/>
              <w:jc w:val="center"/>
            </w:pPr>
            <w:r>
              <w:t>36</w:t>
            </w:r>
          </w:p>
        </w:tc>
      </w:tr>
      <w:tr w:rsidR="00D643F6">
        <w:tblPrEx>
          <w:tblBorders>
            <w:insideH w:val="nil"/>
          </w:tblBorders>
        </w:tblPrEx>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8504" w:type="dxa"/>
            <w:gridSpan w:val="3"/>
            <w:tcBorders>
              <w:bottom w:val="nil"/>
            </w:tcBorders>
          </w:tcPr>
          <w:p w:rsidR="00D643F6" w:rsidRDefault="00D643F6">
            <w:pPr>
              <w:pStyle w:val="ConsPlusNormal"/>
              <w:jc w:val="both"/>
            </w:pPr>
            <w:r>
              <w:t>Итого</w:t>
            </w:r>
          </w:p>
        </w:tc>
        <w:tc>
          <w:tcPr>
            <w:tcW w:w="737" w:type="dxa"/>
            <w:tcBorders>
              <w:bottom w:val="nil"/>
            </w:tcBorders>
          </w:tcPr>
          <w:p w:rsidR="00D643F6" w:rsidRDefault="00D643F6">
            <w:pPr>
              <w:pStyle w:val="ConsPlusNormal"/>
              <w:jc w:val="center"/>
            </w:pPr>
            <w:r>
              <w:t>1021</w:t>
            </w:r>
          </w:p>
        </w:tc>
        <w:tc>
          <w:tcPr>
            <w:tcW w:w="737" w:type="dxa"/>
            <w:tcBorders>
              <w:bottom w:val="nil"/>
            </w:tcBorders>
          </w:tcPr>
          <w:p w:rsidR="00D643F6" w:rsidRDefault="00D643F6">
            <w:pPr>
              <w:pStyle w:val="ConsPlusNormal"/>
              <w:jc w:val="center"/>
            </w:pPr>
            <w:r>
              <w:t>1020</w:t>
            </w:r>
          </w:p>
        </w:tc>
        <w:tc>
          <w:tcPr>
            <w:tcW w:w="737" w:type="dxa"/>
            <w:tcBorders>
              <w:bottom w:val="nil"/>
            </w:tcBorders>
          </w:tcPr>
          <w:p w:rsidR="00D643F6" w:rsidRDefault="00D643F6">
            <w:pPr>
              <w:pStyle w:val="ConsPlusNormal"/>
              <w:jc w:val="center"/>
            </w:pPr>
            <w:r>
              <w:t>1020</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(п. 13 в ред. </w:t>
            </w:r>
            <w:hyperlink r:id="rId458">
              <w:r>
                <w:rPr>
                  <w:color w:val="0000FF"/>
                </w:rPr>
                <w:t>Постановления</w:t>
              </w:r>
            </w:hyperlink>
            <w:r>
              <w:t xml:space="preserve"> Правительства РК от 26.12.2022 N 663)</w:t>
            </w:r>
          </w:p>
        </w:tc>
      </w:tr>
      <w:tr w:rsidR="00D643F6">
        <w:tc>
          <w:tcPr>
            <w:tcW w:w="567" w:type="dxa"/>
            <w:vMerge w:val="restart"/>
            <w:tcBorders>
              <w:bottom w:val="nil"/>
            </w:tcBorders>
          </w:tcPr>
          <w:p w:rsidR="00D643F6" w:rsidRDefault="00D643F6">
            <w:pPr>
              <w:pStyle w:val="ConsPlusNormal"/>
            </w:pPr>
            <w:r>
              <w:t>14</w:t>
            </w:r>
          </w:p>
        </w:tc>
        <w:tc>
          <w:tcPr>
            <w:tcW w:w="2268" w:type="dxa"/>
            <w:vMerge w:val="restart"/>
            <w:tcBorders>
              <w:bottom w:val="nil"/>
            </w:tcBorders>
          </w:tcPr>
          <w:p w:rsidR="00D643F6" w:rsidRDefault="00D643F6">
            <w:pPr>
              <w:pStyle w:val="ConsPlusNormal"/>
              <w:jc w:val="both"/>
            </w:pPr>
            <w:r>
              <w:t xml:space="preserve">Основное мероприятие 5.2.4. Содействие органам местного самоуправления в оплате расходов по содержанию </w:t>
            </w:r>
            <w:r>
              <w:lastRenderedPageBreak/>
              <w:t>незаселенного (свободного от проживания) муниципального жилого фонда</w:t>
            </w:r>
          </w:p>
        </w:tc>
        <w:tc>
          <w:tcPr>
            <w:tcW w:w="10715" w:type="dxa"/>
            <w:gridSpan w:val="6"/>
          </w:tcPr>
          <w:p w:rsidR="00D643F6" w:rsidRDefault="00D643F6">
            <w:pPr>
              <w:pStyle w:val="ConsPlusNormal"/>
              <w:jc w:val="both"/>
            </w:pPr>
            <w:r>
              <w:lastRenderedPageBreak/>
              <w:t>Субсидия на оплату расходов по исполнительным документам по взысканию задолженности за содержание незаселенного (свободного от проживания) муниципального жилого фонда</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ГО "Вуктыл"</w:t>
            </w:r>
          </w:p>
        </w:tc>
        <w:tc>
          <w:tcPr>
            <w:tcW w:w="2551" w:type="dxa"/>
            <w:vMerge w:val="restart"/>
          </w:tcPr>
          <w:p w:rsidR="00D643F6" w:rsidRDefault="00D643F6">
            <w:pPr>
              <w:pStyle w:val="ConsPlusNormal"/>
              <w:jc w:val="both"/>
            </w:pPr>
            <w:r>
              <w:t xml:space="preserve">Оплачены исполнительные документы в части основного долга по </w:t>
            </w:r>
            <w:r>
              <w:lastRenderedPageBreak/>
              <w:t>взысканию задолженности за содержание незаселенного (свободного от проживания) муниципального жилого фонда с использованием субсидии</w:t>
            </w:r>
          </w:p>
        </w:tc>
        <w:tc>
          <w:tcPr>
            <w:tcW w:w="2551" w:type="dxa"/>
            <w:vMerge w:val="restart"/>
          </w:tcPr>
          <w:p w:rsidR="00D643F6" w:rsidRDefault="00D643F6">
            <w:pPr>
              <w:pStyle w:val="ConsPlusNormal"/>
              <w:jc w:val="both"/>
            </w:pPr>
            <w:r>
              <w:lastRenderedPageBreak/>
              <w:t xml:space="preserve">Количество исполнительных документов по взысканию </w:t>
            </w:r>
            <w:r>
              <w:lastRenderedPageBreak/>
              <w:t>задолженности за содержание незаселенного (свободного от проживания) муниципального жилого фонда, по которым оплачен основной долг с использованием субсидии (ед.)</w:t>
            </w:r>
          </w:p>
        </w:tc>
        <w:tc>
          <w:tcPr>
            <w:tcW w:w="737" w:type="dxa"/>
          </w:tcPr>
          <w:p w:rsidR="00D643F6" w:rsidRDefault="00D643F6">
            <w:pPr>
              <w:pStyle w:val="ConsPlusNormal"/>
              <w:jc w:val="center"/>
            </w:pPr>
            <w:r>
              <w:lastRenderedPageBreak/>
              <w:t>*</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ГО "Воркута"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ГО "Инта"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ГО "Сыктывкар"</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ГО "Ухта"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ГП "Войвож"</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ГП "Емва"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ГП "Нижний Одес"</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ГП "Благоево"</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ГП "Междуреченск"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ГП "Усогорск"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"Сосногорск"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"Печора"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"Удорский"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"Усть-Вымский"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МР "Усть-Куломский"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"Буткан"</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"Вожский"</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"Едва"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"Чим"</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"Вухтым"</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"Гурьевка"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"Мутница"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"Ношуль"</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"Объячево"</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"Тракт"</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"Чиньяворык"</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3402" w:type="dxa"/>
          </w:tcPr>
          <w:p w:rsidR="00D643F6" w:rsidRDefault="00D643F6">
            <w:pPr>
              <w:pStyle w:val="ConsPlusNormal"/>
              <w:jc w:val="both"/>
            </w:pPr>
            <w:r>
              <w:t>МО СП "Черемуховка"</w:t>
            </w:r>
          </w:p>
        </w:tc>
        <w:tc>
          <w:tcPr>
            <w:tcW w:w="2551" w:type="dxa"/>
            <w:vMerge/>
          </w:tcPr>
          <w:p w:rsidR="00D643F6" w:rsidRDefault="00D643F6">
            <w:pPr>
              <w:pStyle w:val="ConsPlusNormal"/>
            </w:pPr>
          </w:p>
        </w:tc>
        <w:tc>
          <w:tcPr>
            <w:tcW w:w="2551" w:type="dxa"/>
            <w:vMerge/>
          </w:tcPr>
          <w:p w:rsidR="00D643F6" w:rsidRDefault="00D643F6">
            <w:pPr>
              <w:pStyle w:val="ConsPlusNormal"/>
            </w:pP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c>
          <w:tcPr>
            <w:tcW w:w="737" w:type="dxa"/>
          </w:tcPr>
          <w:p w:rsidR="00D643F6" w:rsidRDefault="00D643F6">
            <w:pPr>
              <w:pStyle w:val="ConsPlusNormal"/>
              <w:jc w:val="center"/>
            </w:pPr>
            <w:r>
              <w:t>-</w:t>
            </w:r>
          </w:p>
        </w:tc>
      </w:tr>
      <w:tr w:rsidR="00D643F6">
        <w:tblPrEx>
          <w:tblBorders>
            <w:insideH w:val="nil"/>
          </w:tblBorders>
        </w:tblPrEx>
        <w:tc>
          <w:tcPr>
            <w:tcW w:w="567" w:type="dxa"/>
            <w:vMerge/>
            <w:tcBorders>
              <w:bottom w:val="nil"/>
            </w:tcBorders>
          </w:tcPr>
          <w:p w:rsidR="00D643F6" w:rsidRDefault="00D643F6">
            <w:pPr>
              <w:pStyle w:val="ConsPlusNormal"/>
            </w:pPr>
          </w:p>
        </w:tc>
        <w:tc>
          <w:tcPr>
            <w:tcW w:w="2268" w:type="dxa"/>
            <w:vMerge/>
            <w:tcBorders>
              <w:bottom w:val="nil"/>
            </w:tcBorders>
          </w:tcPr>
          <w:p w:rsidR="00D643F6" w:rsidRDefault="00D643F6">
            <w:pPr>
              <w:pStyle w:val="ConsPlusNormal"/>
            </w:pPr>
          </w:p>
        </w:tc>
        <w:tc>
          <w:tcPr>
            <w:tcW w:w="8504" w:type="dxa"/>
            <w:gridSpan w:val="3"/>
            <w:tcBorders>
              <w:bottom w:val="nil"/>
            </w:tcBorders>
          </w:tcPr>
          <w:p w:rsidR="00D643F6" w:rsidRDefault="00D643F6">
            <w:pPr>
              <w:pStyle w:val="ConsPlusNormal"/>
              <w:jc w:val="both"/>
            </w:pPr>
            <w:r>
              <w:t>Итого</w:t>
            </w:r>
          </w:p>
        </w:tc>
        <w:tc>
          <w:tcPr>
            <w:tcW w:w="737" w:type="dxa"/>
            <w:tcBorders>
              <w:bottom w:val="nil"/>
            </w:tcBorders>
          </w:tcPr>
          <w:p w:rsidR="00D643F6" w:rsidRDefault="00D643F6">
            <w:pPr>
              <w:pStyle w:val="ConsPlusNormal"/>
              <w:jc w:val="center"/>
            </w:pPr>
            <w:r>
              <w:t>*</w:t>
            </w:r>
          </w:p>
        </w:tc>
        <w:tc>
          <w:tcPr>
            <w:tcW w:w="737" w:type="dxa"/>
            <w:tcBorders>
              <w:bottom w:val="nil"/>
            </w:tcBorders>
          </w:tcPr>
          <w:p w:rsidR="00D643F6" w:rsidRDefault="00D643F6">
            <w:pPr>
              <w:pStyle w:val="ConsPlusNormal"/>
              <w:jc w:val="center"/>
            </w:pPr>
            <w:r>
              <w:t>-</w:t>
            </w:r>
          </w:p>
        </w:tc>
        <w:tc>
          <w:tcPr>
            <w:tcW w:w="737" w:type="dxa"/>
            <w:tcBorders>
              <w:bottom w:val="nil"/>
            </w:tcBorders>
          </w:tcPr>
          <w:p w:rsidR="00D643F6" w:rsidRDefault="00D643F6">
            <w:pPr>
              <w:pStyle w:val="ConsPlusNormal"/>
              <w:jc w:val="center"/>
            </w:pPr>
            <w:r>
              <w:t>-</w:t>
            </w:r>
          </w:p>
        </w:tc>
      </w:tr>
      <w:tr w:rsidR="00D643F6">
        <w:tblPrEx>
          <w:tblBorders>
            <w:insideH w:val="nil"/>
          </w:tblBorders>
        </w:tblPrEx>
        <w:tc>
          <w:tcPr>
            <w:tcW w:w="13550" w:type="dxa"/>
            <w:gridSpan w:val="8"/>
            <w:tcBorders>
              <w:top w:val="nil"/>
            </w:tcBorders>
          </w:tcPr>
          <w:p w:rsidR="00D643F6" w:rsidRDefault="00D643F6">
            <w:pPr>
              <w:pStyle w:val="ConsPlusNormal"/>
              <w:jc w:val="both"/>
            </w:pPr>
            <w:r>
              <w:t xml:space="preserve">(п. 14 введен </w:t>
            </w:r>
            <w:hyperlink r:id="rId459">
              <w:r>
                <w:rPr>
                  <w:color w:val="0000FF"/>
                </w:rPr>
                <w:t>Постановлением</w:t>
              </w:r>
            </w:hyperlink>
            <w:r>
              <w:t xml:space="preserve"> Правительства РК от 26.12.2022 N 663)</w:t>
            </w:r>
          </w:p>
        </w:tc>
      </w:tr>
    </w:tbl>
    <w:p w:rsidR="00D643F6" w:rsidRDefault="00D643F6">
      <w:pPr>
        <w:pStyle w:val="ConsPlusNormal"/>
        <w:sectPr w:rsidR="00D643F6">
          <w:pgSz w:w="16838" w:h="11905" w:orient="landscape"/>
          <w:pgMar w:top="1701" w:right="1134" w:bottom="850" w:left="1134" w:header="0" w:footer="0" w:gutter="0"/>
          <w:cols w:space="720"/>
          <w:titlePg/>
        </w:sectPr>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2.1</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17" w:name="P10238"/>
      <w:bookmarkEnd w:id="17"/>
      <w:r>
        <w:t>ПРАВИЛА</w:t>
      </w:r>
    </w:p>
    <w:p w:rsidR="00D643F6" w:rsidRDefault="00D643F6">
      <w:pPr>
        <w:pStyle w:val="ConsPlusTitle"/>
        <w:jc w:val="center"/>
      </w:pPr>
      <w:r>
        <w:t>ПРЕДОСТАВЛЕНИЯ ИЗ РЕСПУБЛИКАНСКОГО БЮДЖЕТА РЕСПУБЛИКИ КОМИ</w:t>
      </w:r>
    </w:p>
    <w:p w:rsidR="00D643F6" w:rsidRDefault="00D643F6">
      <w:pPr>
        <w:pStyle w:val="ConsPlusTitle"/>
        <w:jc w:val="center"/>
      </w:pPr>
      <w:r>
        <w:t>СУБСИДИЙ НА РЕАЛИЗАЦИЮ ИНВЕСТИЦИОННЫХ ПРОЕКТОВ</w:t>
      </w:r>
    </w:p>
    <w:p w:rsidR="00D643F6" w:rsidRDefault="00D643F6">
      <w:pPr>
        <w:pStyle w:val="ConsPlusTitle"/>
        <w:jc w:val="center"/>
      </w:pPr>
      <w:r>
        <w:t>ПО ОБЕСПЕЧЕНИЮ ЗЕМЕЛЬНЫХ УЧАСТКОВ ИНЖЕНЕРНОЙ И ДОРОЖНОЙ</w:t>
      </w:r>
    </w:p>
    <w:p w:rsidR="00D643F6" w:rsidRDefault="00D643F6">
      <w:pPr>
        <w:pStyle w:val="ConsPlusTitle"/>
        <w:jc w:val="center"/>
      </w:pPr>
      <w:r>
        <w:t>ИНФРАСТРУКТУРОЙ ДЛЯ ЦЕЛЕЙ ЖИЛИЩНОГО СТРОИТЕЛЬСТВА</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30.06.2020 </w:t>
            </w:r>
            <w:hyperlink r:id="rId460">
              <w:r>
                <w:rPr>
                  <w:color w:val="0000FF"/>
                </w:rPr>
                <w:t>N 324</w:t>
              </w:r>
            </w:hyperlink>
            <w:r>
              <w:rPr>
                <w:color w:val="392C69"/>
              </w:rPr>
              <w:t>,</w:t>
            </w:r>
          </w:p>
          <w:p w:rsidR="00D643F6" w:rsidRDefault="00D643F6">
            <w:pPr>
              <w:pStyle w:val="ConsPlusNormal"/>
              <w:jc w:val="center"/>
            </w:pPr>
            <w:r>
              <w:rPr>
                <w:color w:val="392C69"/>
              </w:rPr>
              <w:t xml:space="preserve">от 14.12.2020 </w:t>
            </w:r>
            <w:hyperlink r:id="rId461">
              <w:r>
                <w:rPr>
                  <w:color w:val="0000FF"/>
                </w:rPr>
                <w:t>N 603</w:t>
              </w:r>
            </w:hyperlink>
            <w:r>
              <w:rPr>
                <w:color w:val="392C69"/>
              </w:rPr>
              <w:t xml:space="preserve">, от 01.02.2021 </w:t>
            </w:r>
            <w:hyperlink r:id="rId462">
              <w:r>
                <w:rPr>
                  <w:color w:val="0000FF"/>
                </w:rPr>
                <w:t>N 36</w:t>
              </w:r>
            </w:hyperlink>
            <w:r>
              <w:rPr>
                <w:color w:val="392C69"/>
              </w:rPr>
              <w:t xml:space="preserve">, от 21.07.2021 </w:t>
            </w:r>
            <w:hyperlink r:id="rId463">
              <w:r>
                <w:rPr>
                  <w:color w:val="0000FF"/>
                </w:rPr>
                <w:t>N 349</w:t>
              </w:r>
            </w:hyperlink>
            <w:r>
              <w:rPr>
                <w:color w:val="392C69"/>
              </w:rPr>
              <w:t>,</w:t>
            </w:r>
          </w:p>
          <w:p w:rsidR="00D643F6" w:rsidRDefault="00D643F6">
            <w:pPr>
              <w:pStyle w:val="ConsPlusNormal"/>
              <w:jc w:val="center"/>
            </w:pPr>
            <w:r>
              <w:rPr>
                <w:color w:val="392C69"/>
              </w:rPr>
              <w:t xml:space="preserve">от 30.03.2022 </w:t>
            </w:r>
            <w:hyperlink r:id="rId464">
              <w:r>
                <w:rPr>
                  <w:color w:val="0000FF"/>
                </w:rPr>
                <w:t>N 154</w:t>
              </w:r>
            </w:hyperlink>
            <w:r>
              <w:rPr>
                <w:color w:val="392C69"/>
              </w:rPr>
              <w:t xml:space="preserve">, от 26.12.2022 </w:t>
            </w:r>
            <w:hyperlink r:id="rId465">
              <w:r>
                <w:rPr>
                  <w:color w:val="0000FF"/>
                </w:rPr>
                <w:t>N 663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ind w:firstLine="540"/>
        <w:jc w:val="both"/>
      </w:pPr>
      <w:r>
        <w:t xml:space="preserve">1. Настоящие Правила определяют цели, порядок и условия предоставления субсидий из республиканского бюджета Республики Коми местным бюджетам на реализацию инвестиционных проектов по обеспечению земельных участков инженерной и дорожной инфраструктурой для целей жилищного строительства в пределах средств республиканского бюджета Республики Коми на очередной финансовый год и плановый период, предусмотренных на реализацию основного мероприятия "Содействие в реализации инвестиционных проектов по обеспечению земельных участков инженерной и дорожной инфраструктурой для целей жилищного строительства" </w:t>
      </w:r>
      <w:hyperlink w:anchor="P331">
        <w:r>
          <w:rPr>
            <w:color w:val="0000FF"/>
          </w:rPr>
          <w:t>подпрограммы 1</w:t>
        </w:r>
      </w:hyperlink>
      <w:r>
        <w:t xml:space="preserve"> "Создание условий для обеспечения доступным и комфортным жильем населения Республики Коми" Государственной программы Республики Коми "Развитие строительства, обеспечение доступным и комфортным жильем и коммунальными услугами граждан", на соответствующий финансовый год (далее соответственно - субсидии, Программа).</w:t>
      </w:r>
    </w:p>
    <w:p w:rsidR="00D643F6" w:rsidRDefault="00D643F6">
      <w:pPr>
        <w:pStyle w:val="ConsPlusNormal"/>
        <w:jc w:val="both"/>
      </w:pPr>
      <w:r>
        <w:t xml:space="preserve">(в ред. </w:t>
      </w:r>
      <w:hyperlink r:id="rId466">
        <w:r>
          <w:rPr>
            <w:color w:val="0000FF"/>
          </w:rPr>
          <w:t>Постановления</w:t>
        </w:r>
      </w:hyperlink>
      <w:r>
        <w:t xml:space="preserve"> Правительства РК от 01.02.2021 N 36)</w:t>
      </w:r>
    </w:p>
    <w:p w:rsidR="00D643F6" w:rsidRDefault="00D643F6">
      <w:pPr>
        <w:pStyle w:val="ConsPlusNormal"/>
        <w:spacing w:before="220"/>
        <w:ind w:firstLine="540"/>
        <w:jc w:val="both"/>
      </w:pPr>
      <w:r>
        <w:t>2. Целью предоставления субсидии является софинансирование расходных обязательств муниципального образования в Республике Коми по реализации инвестиционных проектов по обеспечению земельных участков инженерной и дорожной инфраструктурой для целей жилищного строительства (далее соответственно - муниципальные образования, расходные обязательства, инвестиционные проекты).</w:t>
      </w:r>
    </w:p>
    <w:p w:rsidR="00D643F6" w:rsidRDefault="00D643F6">
      <w:pPr>
        <w:pStyle w:val="ConsPlusNormal"/>
        <w:spacing w:before="220"/>
        <w:ind w:firstLine="540"/>
        <w:jc w:val="both"/>
      </w:pPr>
      <w:r>
        <w:t>3. Для целей настоящих Правил под реализацией инвестиционных проектов по обеспечению земельных участков инженерной и дорожной инфраструктурой понимаются затраты, предусмотренные утвержденной в установленном порядке проектной документацией на строительство и реконструкцию соответствующего объекта капитального строительства муниципальной собственности, получившей положительное заключение государственной экспертизы (за исключением затрат на разработку (корректировку) проектной документации и проведение работ по инженерным изысканиям).</w:t>
      </w:r>
    </w:p>
    <w:p w:rsidR="00D643F6" w:rsidRDefault="00D643F6">
      <w:pPr>
        <w:pStyle w:val="ConsPlusNormal"/>
        <w:jc w:val="both"/>
      </w:pPr>
      <w:r>
        <w:t xml:space="preserve">(в ред. </w:t>
      </w:r>
      <w:hyperlink r:id="rId467">
        <w:r>
          <w:rPr>
            <w:color w:val="0000FF"/>
          </w:rPr>
          <w:t>Постановления</w:t>
        </w:r>
      </w:hyperlink>
      <w:r>
        <w:t xml:space="preserve"> Правительства РК от 01.02.2021 N 36)</w:t>
      </w:r>
    </w:p>
    <w:p w:rsidR="00D643F6" w:rsidRDefault="00D643F6">
      <w:pPr>
        <w:pStyle w:val="ConsPlusNormal"/>
        <w:spacing w:before="220"/>
        <w:ind w:firstLine="540"/>
        <w:jc w:val="both"/>
      </w:pPr>
      <w:r>
        <w:lastRenderedPageBreak/>
        <w:t xml:space="preserve">4. Критериями отбора муниципальных образований для целей настоящих Правил являются критерии, утвержденные </w:t>
      </w:r>
      <w:hyperlink r:id="rId468">
        <w:r>
          <w:rPr>
            <w:color w:val="0000FF"/>
          </w:rPr>
          <w:t>постановлением</w:t>
        </w:r>
      </w:hyperlink>
      <w:r>
        <w:t xml:space="preserve"> Правительства Республики Коми от 31 декабря 2008 г. N 396 "Об отборе муниципальных образований в Республике Коми в целях предоставления из республиканского бюджета Республики Коми субсидий местным бюджетам на реализацию инвестиционных проектов по обеспечению новых земельных участков инженерной и дорожной инфраструктурой в целях жилищного строительства, на формирование земельных участков, расположенных на территориях муниципальных образований муниципальных районов и городских округов, для последующего предоставления в целях индивидуального жилищного строительства и для последующей реализации их в целях индивидуального жилищного строительства" (далее - Положение об отборе муниципальных образований).</w:t>
      </w:r>
    </w:p>
    <w:p w:rsidR="00D643F6" w:rsidRDefault="00D643F6">
      <w:pPr>
        <w:pStyle w:val="ConsPlusNormal"/>
        <w:spacing w:before="220"/>
        <w:ind w:firstLine="540"/>
        <w:jc w:val="both"/>
      </w:pPr>
      <w:r>
        <w:t>5. Субсидии предоставляются бюджетам муниципальных образований, прошедших конкурсный отбор в порядке, определенном Положением об отборе муниципальных образований.</w:t>
      </w:r>
    </w:p>
    <w:p w:rsidR="00D643F6" w:rsidRDefault="00D643F6">
      <w:pPr>
        <w:pStyle w:val="ConsPlusNormal"/>
        <w:spacing w:before="220"/>
        <w:ind w:firstLine="540"/>
        <w:jc w:val="both"/>
      </w:pPr>
      <w:bookmarkStart w:id="18" w:name="P10255"/>
      <w:bookmarkEnd w:id="18"/>
      <w:r>
        <w:t>6. Условиями предоставления субсидий являются:</w:t>
      </w:r>
    </w:p>
    <w:p w:rsidR="00D643F6" w:rsidRDefault="00D643F6">
      <w:pPr>
        <w:pStyle w:val="ConsPlusNormal"/>
        <w:spacing w:before="220"/>
        <w:ind w:firstLine="540"/>
        <w:jc w:val="both"/>
      </w:pPr>
      <w:r>
        <w:t>1) наличие утвержденной в установленном порядке муниципальной программы (подпрограммы), направленной на достижение целей и решение задач Программы и предусматривающей мероприятия по реализации инвестиционных проектов в соответствующем финансовом году, в целях софинансирования которых предоставляется субсидия;</w:t>
      </w:r>
    </w:p>
    <w:p w:rsidR="00D643F6" w:rsidRDefault="00D643F6">
      <w:pPr>
        <w:pStyle w:val="ConsPlusNormal"/>
        <w:spacing w:before="220"/>
        <w:ind w:firstLine="540"/>
        <w:jc w:val="both"/>
      </w:pPr>
      <w:r>
        <w:t>2) наличие в бюджете муниципального образования (сводной бюджетной росписи бюджета муниципального образования) бюджетных ассигнований на исполнение расходного обязательства муниципального образования, софинансирование которого осуществляется из республиканского бюджета Республики Коми, в объеме, необходимом для его исполнения, включающем размер планируемой к предоставлению из республиканского бюджета Республики Коми субсидии;</w:t>
      </w:r>
    </w:p>
    <w:p w:rsidR="00D643F6" w:rsidRDefault="00D643F6">
      <w:pPr>
        <w:pStyle w:val="ConsPlusNormal"/>
        <w:spacing w:before="220"/>
        <w:ind w:firstLine="540"/>
        <w:jc w:val="both"/>
      </w:pPr>
      <w:r>
        <w:t xml:space="preserve">3) заключение соглашения между Министерством строительства и жилищно-коммунального хозяйства Республики Коми (далее - Министерство) и муниципальным образованием о предоставлении субсидии (далее - Соглашение), указанного в </w:t>
      </w:r>
      <w:hyperlink w:anchor="P10275">
        <w:r>
          <w:rPr>
            <w:color w:val="0000FF"/>
          </w:rPr>
          <w:t>пункте 10</w:t>
        </w:r>
      </w:hyperlink>
      <w:r>
        <w:t xml:space="preserve"> настоящих Правил.</w:t>
      </w:r>
    </w:p>
    <w:p w:rsidR="00D643F6" w:rsidRDefault="00D643F6">
      <w:pPr>
        <w:pStyle w:val="ConsPlusNormal"/>
        <w:jc w:val="both"/>
      </w:pPr>
      <w:r>
        <w:t xml:space="preserve">(в ред. </w:t>
      </w:r>
      <w:hyperlink r:id="rId469">
        <w:r>
          <w:rPr>
            <w:color w:val="0000FF"/>
          </w:rPr>
          <w:t>Постановления</w:t>
        </w:r>
      </w:hyperlink>
      <w:r>
        <w:t xml:space="preserve"> Правительства РК от 14.12.2020 N 603)</w:t>
      </w:r>
    </w:p>
    <w:p w:rsidR="00D643F6" w:rsidRDefault="00D643F6">
      <w:pPr>
        <w:pStyle w:val="ConsPlusNormal"/>
        <w:spacing w:before="220"/>
        <w:ind w:firstLine="540"/>
        <w:jc w:val="both"/>
      </w:pPr>
      <w:r>
        <w:t>7. Распределение субсидий между муниципальными образованиями осуществляется на соответствующий финансовый год и плановый период в пределах средств, предусмотренных в республиканском бюджете Республики Коми и (или) в сводной бюджетной росписи республиканского бюджета Республики Коми на соответствующие финансовые годы, и ежегодно устанавливается нормативным правовым актом Правительства Республики Коми, проект которого разрабатывается в сроки, установленные Положением об отборе муниципальных образований.</w:t>
      </w:r>
    </w:p>
    <w:p w:rsidR="00D643F6" w:rsidRDefault="00D643F6">
      <w:pPr>
        <w:pStyle w:val="ConsPlusNormal"/>
        <w:spacing w:before="220"/>
        <w:ind w:firstLine="540"/>
        <w:jc w:val="both"/>
      </w:pPr>
      <w:r>
        <w:t xml:space="preserve">При распределении субсидий между бюджетами муниципальных образований объем субсидии бюджету муниципального образования в финансовом году не может превышать объем средств на исполнение в финансовом году расходного обязательства муниципального образования, в целях софинансирования которого предоставляется субсидия, с учетом установленного в соответствии с </w:t>
      </w:r>
      <w:hyperlink w:anchor="P10264">
        <w:r>
          <w:rPr>
            <w:color w:val="0000FF"/>
          </w:rPr>
          <w:t>пунктом 8</w:t>
        </w:r>
      </w:hyperlink>
      <w:r>
        <w:t xml:space="preserve"> настоящих Правил уровня софинансирования расходного обязательства муниципального образования из республиканского бюджета Республики Коми.</w:t>
      </w:r>
    </w:p>
    <w:p w:rsidR="00D643F6" w:rsidRDefault="00D643F6">
      <w:pPr>
        <w:pStyle w:val="ConsPlusNormal"/>
        <w:spacing w:before="220"/>
        <w:ind w:firstLine="540"/>
        <w:jc w:val="both"/>
      </w:pPr>
      <w:r>
        <w:t>Адресное (пообъектное) распределение субсидий по объектам капитального строительства устанавливается приложением к Соглашению в соответствии с актом Правительства Республики Коми, утверждающим адресную инвестиционную программу Республики Коми на соответствующий финансовый период.</w:t>
      </w:r>
    </w:p>
    <w:p w:rsidR="00D643F6" w:rsidRDefault="00D643F6">
      <w:pPr>
        <w:pStyle w:val="ConsPlusNormal"/>
        <w:jc w:val="both"/>
      </w:pPr>
      <w:r>
        <w:t xml:space="preserve">(в ред. </w:t>
      </w:r>
      <w:hyperlink r:id="rId470">
        <w:r>
          <w:rPr>
            <w:color w:val="0000FF"/>
          </w:rPr>
          <w:t>Постановления</w:t>
        </w:r>
      </w:hyperlink>
      <w:r>
        <w:t xml:space="preserve"> Правительства РК от 30.06.2020 N 324)</w:t>
      </w:r>
    </w:p>
    <w:p w:rsidR="00D643F6" w:rsidRDefault="00D643F6">
      <w:pPr>
        <w:pStyle w:val="ConsPlusNormal"/>
        <w:spacing w:before="220"/>
        <w:ind w:firstLine="540"/>
        <w:jc w:val="both"/>
      </w:pPr>
      <w:bookmarkStart w:id="19" w:name="P10264"/>
      <w:bookmarkEnd w:id="19"/>
      <w:r>
        <w:lastRenderedPageBreak/>
        <w:t xml:space="preserve">8. Уровень софинансирования расходного обязательства муниципального образования из республиканского бюджета Республики Коми, источником финансового обеспечения которого является субсидия, устанавливается Соглашением в размере, не превышающем предельного уровня софинансирования расходного обязательства муниципального образования из республиканского бюджета Республики Коми, определенного в порядке, установленном в </w:t>
      </w:r>
      <w:hyperlink w:anchor="P10274">
        <w:r>
          <w:rPr>
            <w:color w:val="0000FF"/>
          </w:rPr>
          <w:t>пункте 9</w:t>
        </w:r>
      </w:hyperlink>
      <w:r>
        <w:t xml:space="preserve"> настоящих Правил, и рассчитанного по следующей формуле (Y</w:t>
      </w:r>
      <w:r>
        <w:rPr>
          <w:vertAlign w:val="subscript"/>
        </w:rPr>
        <w:t>i</w:t>
      </w:r>
      <w:r>
        <w:t>):</w:t>
      </w:r>
    </w:p>
    <w:p w:rsidR="00D643F6" w:rsidRDefault="00D643F6">
      <w:pPr>
        <w:pStyle w:val="ConsPlusNormal"/>
      </w:pPr>
    </w:p>
    <w:p w:rsidR="00D643F6" w:rsidRDefault="00D643F6">
      <w:pPr>
        <w:pStyle w:val="ConsPlusNormal"/>
        <w:jc w:val="center"/>
      </w:pPr>
      <w:r>
        <w:rPr>
          <w:noProof/>
          <w:position w:val="-32"/>
        </w:rPr>
        <w:drawing>
          <wp:inline distT="0" distB="0" distL="0" distR="0">
            <wp:extent cx="1550670" cy="55562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550670" cy="555625"/>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V</w:t>
      </w:r>
      <w:r>
        <w:rPr>
          <w:vertAlign w:val="subscript"/>
        </w:rPr>
        <w:t>i</w:t>
      </w:r>
      <w:r>
        <w:t xml:space="preserve"> - предлагаемый объем софинансирования инвестиционного проекта из бюджета муниципального образования, прошедшего отбор в соответствии с Положением об отборе муниципальных образований, руб.;</w:t>
      </w:r>
    </w:p>
    <w:p w:rsidR="00D643F6" w:rsidRDefault="00D643F6">
      <w:pPr>
        <w:pStyle w:val="ConsPlusNormal"/>
        <w:spacing w:before="220"/>
        <w:ind w:firstLine="540"/>
        <w:jc w:val="both"/>
      </w:pPr>
      <w:bookmarkStart w:id="20" w:name="P10270"/>
      <w:bookmarkEnd w:id="20"/>
      <w:r>
        <w:t>V</w:t>
      </w:r>
      <w:r>
        <w:rPr>
          <w:vertAlign w:val="subscript"/>
        </w:rPr>
        <w:t>РОi</w:t>
      </w:r>
      <w:r>
        <w:t xml:space="preserve"> - объем расходного обязательства муниципального образования, на реализацию инвестиционного проекта, на софинансирование которого предоставляется субсидия, руб.</w:t>
      </w:r>
    </w:p>
    <w:p w:rsidR="00D643F6" w:rsidRDefault="00D643F6">
      <w:pPr>
        <w:pStyle w:val="ConsPlusNormal"/>
        <w:spacing w:before="220"/>
        <w:ind w:firstLine="540"/>
        <w:jc w:val="both"/>
      </w:pPr>
      <w:r>
        <w:t xml:space="preserve">Соглашением могут быть установлены различные уровни софинансирования расходного обязательства муниципального образования из республиканского бюджета Республики Коми по отдельным объектам капитального строительства, определенные в соответствии с </w:t>
      </w:r>
      <w:hyperlink w:anchor="P10264">
        <w:r>
          <w:rPr>
            <w:color w:val="0000FF"/>
          </w:rPr>
          <w:t>абзацами первым</w:t>
        </w:r>
      </w:hyperlink>
      <w:r>
        <w:t xml:space="preserve"> - </w:t>
      </w:r>
      <w:hyperlink w:anchor="P10270">
        <w:r>
          <w:rPr>
            <w:color w:val="0000FF"/>
          </w:rPr>
          <w:t>пятым</w:t>
        </w:r>
      </w:hyperlink>
      <w:r>
        <w:t xml:space="preserve"> настоящего пункта.</w:t>
      </w:r>
    </w:p>
    <w:p w:rsidR="00D643F6" w:rsidRDefault="00D643F6">
      <w:pPr>
        <w:pStyle w:val="ConsPlusNormal"/>
        <w:spacing w:before="220"/>
        <w:ind w:firstLine="540"/>
        <w:jc w:val="both"/>
      </w:pPr>
      <w:r>
        <w:t>В случае уменьшения общего объема бюджетных ассигнований, предусмотренных в бюджете муниципального образования на финансовое обеспечение расходных обязательств, в целях софинансирования которых предоставляется субсидия (далее - общий объем бюджетных ассигнований), субсидия предоставляется в размере, определенном исходя из уровня софинансирования от уточненного общего объема бюджетных ассигнований, предусмотренных в финансовом году в бюджете муниципального образования.</w:t>
      </w:r>
    </w:p>
    <w:p w:rsidR="00D643F6" w:rsidRDefault="00D643F6">
      <w:pPr>
        <w:pStyle w:val="ConsPlusNormal"/>
        <w:spacing w:before="220"/>
        <w:ind w:firstLine="540"/>
        <w:jc w:val="both"/>
      </w:pPr>
      <w:r>
        <w:t>В случае увеличения в финансовом году общего объема бюджетных ассигнований размер субсидии на соответствующий финансовый год не подлежит изменению.</w:t>
      </w:r>
    </w:p>
    <w:p w:rsidR="00D643F6" w:rsidRDefault="00D643F6">
      <w:pPr>
        <w:pStyle w:val="ConsPlusNormal"/>
        <w:spacing w:before="220"/>
        <w:ind w:firstLine="540"/>
        <w:jc w:val="both"/>
      </w:pPr>
      <w:bookmarkStart w:id="21" w:name="P10274"/>
      <w:bookmarkEnd w:id="21"/>
      <w:r>
        <w:t>9. Предельный уровень софинансирования расходного обязательства муниципального образования из республиканского бюджета Республики Коми определяется в размере 95 процентов для всех муниципальных образований, прошедших отбор в соответствии с Положением об отборе муниципальных образований.</w:t>
      </w:r>
    </w:p>
    <w:p w:rsidR="00D643F6" w:rsidRDefault="00D643F6">
      <w:pPr>
        <w:pStyle w:val="ConsPlusNormal"/>
        <w:spacing w:before="220"/>
        <w:ind w:firstLine="540"/>
        <w:jc w:val="both"/>
      </w:pPr>
      <w:bookmarkStart w:id="22" w:name="P10275"/>
      <w:bookmarkEnd w:id="22"/>
      <w:r>
        <w:t xml:space="preserve">10. Субсидии предоставляются Министерством в пределах сумм, установленных нормативным правовым актом Правительства Республики Коми об утверждении распределения субсидий на соответствующий финансовый год, в соответствии со сводной бюджетной росписью республиканского бюджета Республики Коми и кассовым планом республиканского бюджета Республики Коми в пределах установленных лимитов бюджетных обязательств на основании Соглашения, заключенного в соответствии с </w:t>
      </w:r>
      <w:hyperlink r:id="rId472">
        <w:r>
          <w:rPr>
            <w:color w:val="0000FF"/>
          </w:rPr>
          <w:t>пунктами 9</w:t>
        </w:r>
      </w:hyperlink>
      <w:r>
        <w:t xml:space="preserve"> и </w:t>
      </w:r>
      <w:hyperlink r:id="rId473">
        <w:r>
          <w:rPr>
            <w:color w:val="0000FF"/>
          </w:rPr>
          <w:t>10</w:t>
        </w:r>
      </w:hyperlink>
      <w:r>
        <w:t xml:space="preserve"> Правил формирования, предоставления и распределения субсидий местным бюджетам из республиканского бюджета Республики Коми, утвержденных постановлением Правительства Республики Коми от 6 сентября 2019 г. N 422 (далее - Правила формирования, предоставления и распределения субсидий), и типовой формой соглашения, утвержденной Министерством финансов Республики Коми.</w:t>
      </w:r>
    </w:p>
    <w:p w:rsidR="00D643F6" w:rsidRDefault="00D643F6">
      <w:pPr>
        <w:pStyle w:val="ConsPlusNormal"/>
        <w:spacing w:before="220"/>
        <w:ind w:firstLine="540"/>
        <w:jc w:val="both"/>
      </w:pPr>
      <w:r>
        <w:t xml:space="preserve">Внесение изменений в Соглашение осуществляется с учетом требований, установленных </w:t>
      </w:r>
      <w:hyperlink r:id="rId474">
        <w:r>
          <w:rPr>
            <w:color w:val="0000FF"/>
          </w:rPr>
          <w:t>пунктом 12</w:t>
        </w:r>
      </w:hyperlink>
      <w:r>
        <w:t xml:space="preserve"> Правил формирования, предоставления и распределения субсидий.</w:t>
      </w:r>
    </w:p>
    <w:p w:rsidR="00D643F6" w:rsidRDefault="00D643F6">
      <w:pPr>
        <w:pStyle w:val="ConsPlusNormal"/>
        <w:spacing w:before="220"/>
        <w:ind w:firstLine="540"/>
        <w:jc w:val="both"/>
      </w:pPr>
      <w:r>
        <w:t xml:space="preserve">Условием расходования субсидий является целевое использование средств субсидий </w:t>
      </w:r>
      <w:r>
        <w:lastRenderedPageBreak/>
        <w:t>муниципальными образованиями.</w:t>
      </w:r>
    </w:p>
    <w:p w:rsidR="00D643F6" w:rsidRDefault="00D643F6">
      <w:pPr>
        <w:pStyle w:val="ConsPlusNormal"/>
        <w:spacing w:before="220"/>
        <w:ind w:firstLine="540"/>
        <w:jc w:val="both"/>
      </w:pPr>
      <w:r>
        <w:t xml:space="preserve">11. Предоставление субсидий осуществляется при соблюдении муниципальными образованиями условий предоставления субсидий, установленными </w:t>
      </w:r>
      <w:hyperlink w:anchor="P10255">
        <w:r>
          <w:rPr>
            <w:color w:val="0000FF"/>
          </w:rPr>
          <w:t>пунктом 6</w:t>
        </w:r>
      </w:hyperlink>
      <w:r>
        <w:t xml:space="preserve"> настоящих Правил.</w:t>
      </w:r>
    </w:p>
    <w:p w:rsidR="00D643F6" w:rsidRDefault="00D643F6">
      <w:pPr>
        <w:pStyle w:val="ConsPlusNormal"/>
        <w:spacing w:before="220"/>
        <w:ind w:firstLine="540"/>
        <w:jc w:val="both"/>
      </w:pPr>
      <w:r>
        <w:t>Доведение Министерством предельных объемов финансирования на предоставление субсидий осуществляется на основании представленных в Министерство муниципальным образованием заявки на предоставление субсидии, форма которой и перечень документов, подтверждающих выполнение работ, оказание услуг, софинансирование которых осуществляется за счет субсидии, установлены приказом Министерства и размещены на официальном сайте Министерства в информационно-телекоммуникационной сети "Интернет" в течение 10 рабочих дней со дня издания приказа.</w:t>
      </w:r>
    </w:p>
    <w:p w:rsidR="00D643F6" w:rsidRDefault="00D643F6">
      <w:pPr>
        <w:pStyle w:val="ConsPlusNormal"/>
        <w:jc w:val="both"/>
      </w:pPr>
      <w:r>
        <w:t xml:space="preserve">(в ред. </w:t>
      </w:r>
      <w:hyperlink r:id="rId475">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 xml:space="preserve">12. Перечисление субсидии из республиканского бюджета Республики Коми бюджетам муниципальных образований осуществляется в пределах суммы, необходимой для оплаты денежных обязательств получателя средств бюджета муниципального образования, соответствующих целям предоставления субсидии, в доле, соответствующей уровню софинансирования расходного обязательства, установленному Соглашением в соответствии с </w:t>
      </w:r>
      <w:hyperlink w:anchor="P10264">
        <w:r>
          <w:rPr>
            <w:color w:val="0000FF"/>
          </w:rPr>
          <w:t>пунктом 8</w:t>
        </w:r>
      </w:hyperlink>
      <w:r>
        <w:t xml:space="preserve"> настоящих Правил.</w:t>
      </w:r>
    </w:p>
    <w:p w:rsidR="00D643F6" w:rsidRDefault="00D643F6">
      <w:pPr>
        <w:pStyle w:val="ConsPlusNormal"/>
        <w:spacing w:before="220"/>
        <w:ind w:firstLine="540"/>
        <w:jc w:val="both"/>
      </w:pPr>
      <w:r>
        <w:t>Полномочия получателя средств республиканского бюджета Республики Коми по перечислению субсидии из республиканского бюджета Республики Коми бюджету муниципального образования в пределах суммы, необходимой для оплаты денежных обязательств по расходам получателя средств бюджета муниципального образования, источником финансового обеспечения которых являются субсидии, осуществляются территориальными органами Федерального казначейства в порядке, установленном Министерством финансов Республики Коми.</w:t>
      </w:r>
    </w:p>
    <w:p w:rsidR="00D643F6" w:rsidRDefault="00D643F6">
      <w:pPr>
        <w:pStyle w:val="ConsPlusNormal"/>
        <w:spacing w:before="220"/>
        <w:ind w:firstLine="540"/>
        <w:jc w:val="both"/>
      </w:pPr>
      <w:r>
        <w:t>Перечисление субсидии осуществляется Управлением Федерального казначейства по Республике Коми в установленном порядке на единый счет бюджета муниципального образования, открытый в Управлении Федерального казначейства по Республике Коми для осуществления и отражения операций по исполнению местного бюджета.</w:t>
      </w:r>
    </w:p>
    <w:p w:rsidR="00D643F6" w:rsidRDefault="00D643F6">
      <w:pPr>
        <w:pStyle w:val="ConsPlusNormal"/>
        <w:jc w:val="both"/>
      </w:pPr>
      <w:r>
        <w:t xml:space="preserve">(в ред. </w:t>
      </w:r>
      <w:hyperlink r:id="rId476">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Субсидии отражаются в доходах бюджетов муниципальных образований по соответствующим кодам бюджетной классификации Российской Федерации.</w:t>
      </w:r>
    </w:p>
    <w:p w:rsidR="00D643F6" w:rsidRDefault="00D643F6">
      <w:pPr>
        <w:pStyle w:val="ConsPlusNormal"/>
        <w:spacing w:before="220"/>
        <w:ind w:firstLine="540"/>
        <w:jc w:val="both"/>
      </w:pPr>
      <w:r>
        <w:t>13. Министерство принимает решение о приостановлении перечисления субсидии бюджету муниципального образования в случае несоблюдения муниципальным образованием порядка и условий предоставления субсидии, обязательств муниципального образования, установленных Соглашением.</w:t>
      </w:r>
    </w:p>
    <w:p w:rsidR="00D643F6" w:rsidRDefault="00D643F6">
      <w:pPr>
        <w:pStyle w:val="ConsPlusNormal"/>
        <w:spacing w:before="220"/>
        <w:ind w:firstLine="540"/>
        <w:jc w:val="both"/>
      </w:pPr>
      <w:r>
        <w:t>Решение о приостановлении перечисления субсидий в случаях, указанных в настоящем пункте, принимается Министерством в течение 1 рабочего дня, следующего за днем выявления указанных нарушений. Указанное решение направляется Министерством муниципальному образованию в течение 5 рабочих дней со дня его принятия.</w:t>
      </w:r>
    </w:p>
    <w:p w:rsidR="00D643F6" w:rsidRDefault="00D643F6">
      <w:pPr>
        <w:pStyle w:val="ConsPlusNormal"/>
        <w:spacing w:before="220"/>
        <w:ind w:firstLine="540"/>
        <w:jc w:val="both"/>
      </w:pPr>
      <w:r>
        <w:t>Возобновление перечисления субсидий муниципальным образованиям осуществляется в течение 10 рабочих дней со дня устранения муниципальным образованием причин, повлекших принятие решение о приостановлении перечисления субсидии, на основании решения Министерства о возобновлении перечисления субсидии.</w:t>
      </w:r>
    </w:p>
    <w:p w:rsidR="00D643F6" w:rsidRDefault="00D643F6">
      <w:pPr>
        <w:pStyle w:val="ConsPlusNormal"/>
        <w:spacing w:before="220"/>
        <w:ind w:firstLine="540"/>
        <w:jc w:val="both"/>
      </w:pPr>
      <w:r>
        <w:t xml:space="preserve">Решения о приостановлении перечисления субсидии бюджету муниципального образования не принимается в случае, если условия предоставления субсидии были не выполнены в силу обстоятельств непреодолимой силы, указанных в </w:t>
      </w:r>
      <w:hyperlink r:id="rId477">
        <w:r>
          <w:rPr>
            <w:color w:val="0000FF"/>
          </w:rPr>
          <w:t>пункте 19</w:t>
        </w:r>
      </w:hyperlink>
      <w:r>
        <w:t xml:space="preserve"> Правил </w:t>
      </w:r>
      <w:r>
        <w:lastRenderedPageBreak/>
        <w:t>формирования, предоставления и распределения субсидий.</w:t>
      </w:r>
    </w:p>
    <w:p w:rsidR="00D643F6" w:rsidRDefault="00D643F6">
      <w:pPr>
        <w:pStyle w:val="ConsPlusNormal"/>
        <w:spacing w:before="220"/>
        <w:ind w:firstLine="540"/>
        <w:jc w:val="both"/>
      </w:pPr>
      <w:bookmarkStart w:id="23" w:name="P10290"/>
      <w:bookmarkEnd w:id="23"/>
      <w:r>
        <w:t>14. Форма, сроки и порядок предоставления Министерству муниципальными образованиями отчетности об осуществлении расходов, источником финансового обеспечения которых является субсидия, и о достигнутых значениях результатов использования субсидии, об исполнении графика выполнения мероприятий по реализации инвестиционных проектов, а также о выполнении и финансировании объектов капитального строительства за счет субсидии, устанавливаются Соглашением.</w:t>
      </w:r>
    </w:p>
    <w:p w:rsidR="00D643F6" w:rsidRDefault="00D643F6">
      <w:pPr>
        <w:pStyle w:val="ConsPlusNormal"/>
        <w:spacing w:before="220"/>
        <w:ind w:firstLine="540"/>
        <w:jc w:val="both"/>
      </w:pPr>
      <w:r>
        <w:t xml:space="preserve">Форма, сроки и порядок предоставления Министерству муниципальными образованиями иных видов отчетности, связанных с предоставлением субсидии, и не указанных в </w:t>
      </w:r>
      <w:hyperlink w:anchor="P10290">
        <w:r>
          <w:rPr>
            <w:color w:val="0000FF"/>
          </w:rPr>
          <w:t>абзаце первом</w:t>
        </w:r>
      </w:hyperlink>
      <w:r>
        <w:t xml:space="preserve"> настоящего пункта, устанавливаются приказом Министерства и размещаются на официальном сайте Министерства в информационно-телекоммуникационной сети "Интернет" в течение 10 рабочих дней со дня издания приказа.</w:t>
      </w:r>
    </w:p>
    <w:p w:rsidR="00D643F6" w:rsidRDefault="00D643F6">
      <w:pPr>
        <w:pStyle w:val="ConsPlusNormal"/>
        <w:jc w:val="both"/>
      </w:pPr>
      <w:r>
        <w:t xml:space="preserve">(в ред. </w:t>
      </w:r>
      <w:hyperlink r:id="rId478">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bookmarkStart w:id="24" w:name="P10293"/>
      <w:bookmarkEnd w:id="24"/>
      <w:r>
        <w:t>15. Эффективность использования субсидии определяется на основании следующего результата использования субсидий:</w:t>
      </w:r>
    </w:p>
    <w:p w:rsidR="00D643F6" w:rsidRDefault="00D643F6">
      <w:pPr>
        <w:pStyle w:val="ConsPlusNormal"/>
        <w:spacing w:before="220"/>
        <w:ind w:firstLine="540"/>
        <w:jc w:val="both"/>
      </w:pPr>
      <w:r>
        <w:t>достигнут процент технической готовности объекта инженерной и (или) дорожной инфраструктуры муниципального образования, строительство (реконструкция) которого осуществлялось в соответствующем финансовом году (%).</w:t>
      </w:r>
    </w:p>
    <w:p w:rsidR="00D643F6" w:rsidRDefault="00D643F6">
      <w:pPr>
        <w:pStyle w:val="ConsPlusNormal"/>
        <w:spacing w:before="220"/>
        <w:ind w:firstLine="540"/>
        <w:jc w:val="both"/>
      </w:pPr>
      <w:r>
        <w:t>Оценка эффективности использования субсидии осуществляется Министерством на основании сравнения планового значения результата использования субсидии, установленного Соглашением, и фактически достигнутого значения результата использования субсидии по итогам отчетного финансового года.</w:t>
      </w:r>
    </w:p>
    <w:p w:rsidR="00D643F6" w:rsidRDefault="00D643F6">
      <w:pPr>
        <w:pStyle w:val="ConsPlusNormal"/>
        <w:spacing w:before="220"/>
        <w:ind w:firstLine="540"/>
        <w:jc w:val="both"/>
      </w:pPr>
      <w:r>
        <w:t>16. Отчет об эффективности использования субсидии утверждается Министерством и размещается на его официальном сайте в информационно-телекоммуникационной сети "Интернет" в срок до 20 февраля года, следующего за отчетным годом.</w:t>
      </w:r>
    </w:p>
    <w:p w:rsidR="00D643F6" w:rsidRDefault="00D643F6">
      <w:pPr>
        <w:pStyle w:val="ConsPlusNormal"/>
        <w:jc w:val="both"/>
      </w:pPr>
      <w:r>
        <w:t xml:space="preserve">(в ред. </w:t>
      </w:r>
      <w:hyperlink r:id="rId479">
        <w:r>
          <w:rPr>
            <w:color w:val="0000FF"/>
          </w:rPr>
          <w:t>Постановления</w:t>
        </w:r>
      </w:hyperlink>
      <w:r>
        <w:t xml:space="preserve"> Правительства РК от 30.03.2022 N 154)</w:t>
      </w:r>
    </w:p>
    <w:p w:rsidR="00D643F6" w:rsidRDefault="00D643F6">
      <w:pPr>
        <w:pStyle w:val="ConsPlusNormal"/>
        <w:spacing w:before="220"/>
        <w:ind w:firstLine="540"/>
        <w:jc w:val="both"/>
      </w:pPr>
      <w:bookmarkStart w:id="25" w:name="P10298"/>
      <w:bookmarkEnd w:id="25"/>
      <w:r>
        <w:t xml:space="preserve">17. В случае, если муниципальными образованиями по состоянию на 31 декабря года предоставления субсидии не достигнуты значения результата использования субсидии, предусмотренного Соглашением в соответствии с </w:t>
      </w:r>
      <w:hyperlink w:anchor="P10293">
        <w:r>
          <w:rPr>
            <w:color w:val="0000FF"/>
          </w:rPr>
          <w:t>пунктом 15</w:t>
        </w:r>
      </w:hyperlink>
      <w:r>
        <w:t xml:space="preserve"> настоящих Правил, и в срок до первой даты представления отчетности о достижении значений результатов использования субсидии, установленной Соглашением, в году, следующем за годом предоставления субсидии, указанное нарушение не устранено, то субсидии подлежат возврату в республиканский бюджет Республики Коми в срок до 1 мая года, следующего за годом предоставления субсидии, в объеме, рассчитанном в соответствии с </w:t>
      </w:r>
      <w:hyperlink r:id="rId480">
        <w:r>
          <w:rPr>
            <w:color w:val="0000FF"/>
          </w:rPr>
          <w:t>пунктом 17</w:t>
        </w:r>
      </w:hyperlink>
      <w:r>
        <w:t xml:space="preserve"> Правил формирования, предоставления и распределения субсидий.</w:t>
      </w:r>
    </w:p>
    <w:p w:rsidR="00D643F6" w:rsidRDefault="00D643F6">
      <w:pPr>
        <w:pStyle w:val="ConsPlusNormal"/>
        <w:spacing w:before="220"/>
        <w:ind w:firstLine="540"/>
        <w:jc w:val="both"/>
      </w:pPr>
      <w:bookmarkStart w:id="26" w:name="P10299"/>
      <w:bookmarkEnd w:id="26"/>
      <w:r>
        <w:t xml:space="preserve">18. В случае если муниципальными образованиями по состоянию на 31 декабря года предоставления субсидии допущены нарушения обязательств по соблюдению графика выполнения мероприятий по проектированию и (или) строительству (реконструкции) объектов капитального строительства, предусмотренного Соглашением, и в срок до 1 апреля года, следующего за годом предоставления субсидии, указанные нарушения не устранены, объем средств, соответствующий 10 процентам объема средств, предусмотренного на год, в котором допущены нарушения указанных обязательств, на софинансирование капитальных вложений в объекты муниципальной собственности, по которым допущено нарушение графика выполнения мероприятий по проектированию и (или) строительству (реконструкции) объектов капитального строительства, без учета размера остатка субсидии по указанным объектам муниципальной собственности, не использованного по состоянию на 1 января текущего финансового года, подлежит возврату из бюджета муниципального образования в доход республиканского бюджета </w:t>
      </w:r>
      <w:r>
        <w:lastRenderedPageBreak/>
        <w:t xml:space="preserve">Республики Коми в срок до 1 июня года, следующего за годом предоставления субсидии, если муниципальным образованием, допустившим нарушение соответствующих обязательств, не позднее 15 апреля года, следующего за годом предоставления субсидии, не представлены документы, предусмотренные </w:t>
      </w:r>
      <w:hyperlink w:anchor="P10301">
        <w:r>
          <w:rPr>
            <w:color w:val="0000FF"/>
          </w:rPr>
          <w:t>пунктом 19</w:t>
        </w:r>
      </w:hyperlink>
      <w:r>
        <w:t xml:space="preserve"> настоящих Правил.</w:t>
      </w:r>
    </w:p>
    <w:p w:rsidR="00D643F6" w:rsidRDefault="00D643F6">
      <w:pPr>
        <w:pStyle w:val="ConsPlusNormal"/>
        <w:spacing w:before="220"/>
        <w:ind w:firstLine="540"/>
        <w:jc w:val="both"/>
      </w:pPr>
      <w:r>
        <w:t xml:space="preserve">В случае одновременного нарушения муниципальным образованием обязательств, предусмотренных Соглашением в соответствии с </w:t>
      </w:r>
      <w:hyperlink w:anchor="P10298">
        <w:r>
          <w:rPr>
            <w:color w:val="0000FF"/>
          </w:rPr>
          <w:t>пунктом 17</w:t>
        </w:r>
      </w:hyperlink>
      <w:r>
        <w:t xml:space="preserve"> настоящих Правил и </w:t>
      </w:r>
      <w:hyperlink w:anchor="P10299">
        <w:r>
          <w:rPr>
            <w:color w:val="0000FF"/>
          </w:rPr>
          <w:t>абзацем первым</w:t>
        </w:r>
      </w:hyperlink>
      <w:r>
        <w:t xml:space="preserve"> настоящего пункта, возврату подлежит объем средств, соответствующий размеру субсидии на софинансирование капитальных вложений в объекты муниципальной собственности, определенный в соответствии с </w:t>
      </w:r>
      <w:hyperlink w:anchor="P10299">
        <w:r>
          <w:rPr>
            <w:color w:val="0000FF"/>
          </w:rPr>
          <w:t>абзацем первым</w:t>
        </w:r>
      </w:hyperlink>
      <w:r>
        <w:t xml:space="preserve"> настоящего пункта.</w:t>
      </w:r>
    </w:p>
    <w:p w:rsidR="00D643F6" w:rsidRDefault="00D643F6">
      <w:pPr>
        <w:pStyle w:val="ConsPlusNormal"/>
        <w:spacing w:before="220"/>
        <w:ind w:firstLine="540"/>
        <w:jc w:val="both"/>
      </w:pPr>
      <w:bookmarkStart w:id="27" w:name="P10301"/>
      <w:bookmarkEnd w:id="27"/>
      <w:r>
        <w:t xml:space="preserve">19. Основанием для освобождения муниципальных образований от применения меры ответственности, предусмотренных </w:t>
      </w:r>
      <w:hyperlink w:anchor="P10298">
        <w:r>
          <w:rPr>
            <w:color w:val="0000FF"/>
          </w:rPr>
          <w:t>пунктами 17</w:t>
        </w:r>
      </w:hyperlink>
      <w:r>
        <w:t xml:space="preserve"> и </w:t>
      </w:r>
      <w:hyperlink w:anchor="P10299">
        <w:r>
          <w:rPr>
            <w:color w:val="0000FF"/>
          </w:rPr>
          <w:t>18</w:t>
        </w:r>
      </w:hyperlink>
      <w:r>
        <w:t xml:space="preserve"> настоящих Правил, является документально подтвержденное наступление обстоятельств непреодолимой силы, указанных в </w:t>
      </w:r>
      <w:hyperlink r:id="rId481">
        <w:r>
          <w:rPr>
            <w:color w:val="0000FF"/>
          </w:rPr>
          <w:t>пункте 19</w:t>
        </w:r>
      </w:hyperlink>
      <w:r>
        <w:t xml:space="preserve"> Правил формирования, предоставления и распределения субсидий, препятствующих исполнению соответствующих обязательств.</w:t>
      </w:r>
    </w:p>
    <w:p w:rsidR="00D643F6" w:rsidRDefault="00D643F6">
      <w:pPr>
        <w:pStyle w:val="ConsPlusNormal"/>
        <w:spacing w:before="220"/>
        <w:ind w:firstLine="540"/>
        <w:jc w:val="both"/>
      </w:pPr>
      <w:r>
        <w:t xml:space="preserve">В случае отсутствия оснований для освобождения муниципальных образований от применения мер ответственности, предусмотренных </w:t>
      </w:r>
      <w:hyperlink w:anchor="P10301">
        <w:r>
          <w:rPr>
            <w:color w:val="0000FF"/>
          </w:rPr>
          <w:t>абзацем первым</w:t>
        </w:r>
      </w:hyperlink>
      <w:r>
        <w:t xml:space="preserve"> настоящего пункта, Министерство не позднее 20 рабочего дня после первой даты представления отчетности о достижении значений результатов использования субсидии в соответствии с Соглашением в году, следующем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0298">
        <w:r>
          <w:rPr>
            <w:color w:val="0000FF"/>
          </w:rPr>
          <w:t>пунктами 17</w:t>
        </w:r>
      </w:hyperlink>
      <w:r>
        <w:t xml:space="preserve"> и </w:t>
      </w:r>
      <w:hyperlink w:anchor="P10299">
        <w:r>
          <w:rPr>
            <w:color w:val="0000FF"/>
          </w:rPr>
          <w:t>18</w:t>
        </w:r>
      </w:hyperlink>
      <w:r>
        <w:t xml:space="preserve"> настоящих Правил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bookmarkStart w:id="28" w:name="P10303"/>
      <w:bookmarkEnd w:id="28"/>
      <w:r>
        <w:t xml:space="preserve">20.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Республики Коми, установленного в соответствии с </w:t>
      </w:r>
      <w:hyperlink w:anchor="P10264">
        <w:r>
          <w:rPr>
            <w:color w:val="0000FF"/>
          </w:rPr>
          <w:t>пунктом 8</w:t>
        </w:r>
      </w:hyperlink>
      <w:r>
        <w:t xml:space="preserve"> настоящих Правил, объем средств, подлежащий возврату из бюджета муниципального образования в республиканский бюджет Республики Коми в срок до 1 июня года, следующего за годом предоставления субсидии, рассчитывается в соответствии с </w:t>
      </w:r>
      <w:hyperlink r:id="rId482">
        <w:r>
          <w:rPr>
            <w:color w:val="0000FF"/>
          </w:rPr>
          <w:t>пунктом 24</w:t>
        </w:r>
      </w:hyperlink>
      <w:r>
        <w:t xml:space="preserve"> Правил формирования, предоставления и распределения субсидий.</w:t>
      </w:r>
    </w:p>
    <w:p w:rsidR="00D643F6" w:rsidRDefault="00D643F6">
      <w:pPr>
        <w:pStyle w:val="ConsPlusNormal"/>
        <w:spacing w:before="220"/>
        <w:ind w:firstLine="540"/>
        <w:jc w:val="both"/>
      </w:pPr>
      <w:r>
        <w:t xml:space="preserve">Министерство не позднее 1 апреля года, следующего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0303">
        <w:r>
          <w:rPr>
            <w:color w:val="0000FF"/>
          </w:rPr>
          <w:t>абзацем первым</w:t>
        </w:r>
      </w:hyperlink>
      <w:r>
        <w:t xml:space="preserve"> настоящего пункта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r>
        <w:t xml:space="preserve">21. Министерство в случае полного или частичного неперечисления сумм, подлежащих возврату в республиканский бюджет Республики Коми в соответствии с </w:t>
      </w:r>
      <w:hyperlink w:anchor="P10298">
        <w:r>
          <w:rPr>
            <w:color w:val="0000FF"/>
          </w:rPr>
          <w:t>пунктами 17</w:t>
        </w:r>
      </w:hyperlink>
      <w:r>
        <w:t xml:space="preserve">, </w:t>
      </w:r>
      <w:hyperlink w:anchor="P10299">
        <w:r>
          <w:rPr>
            <w:color w:val="0000FF"/>
          </w:rPr>
          <w:t>18</w:t>
        </w:r>
      </w:hyperlink>
      <w:r>
        <w:t xml:space="preserve"> и </w:t>
      </w:r>
      <w:hyperlink w:anchor="P10303">
        <w:r>
          <w:rPr>
            <w:color w:val="0000FF"/>
          </w:rPr>
          <w:t>20</w:t>
        </w:r>
      </w:hyperlink>
      <w:r>
        <w:t xml:space="preserve"> настоящих Правил, в течение 5 рабочих дней со дня истечения установленных сроков для возврата в республиканский бюджет Республики Коми средств из бюджета муниципального образования представляет соответствующую информацию в Министерство финансов Республики Коми.</w:t>
      </w:r>
    </w:p>
    <w:p w:rsidR="00D643F6" w:rsidRDefault="00D643F6">
      <w:pPr>
        <w:pStyle w:val="ConsPlusNormal"/>
        <w:spacing w:before="220"/>
        <w:ind w:firstLine="540"/>
        <w:jc w:val="both"/>
      </w:pPr>
      <w:r>
        <w:t>Министерство финансов Республики Коми в течение 15 рабочих дней со дня получения указанной информации обеспечивает назначение проверки исполнения обязательств по возврату средств субсидии в республиканский бюджет.</w:t>
      </w:r>
    </w:p>
    <w:p w:rsidR="00D643F6" w:rsidRDefault="00D643F6">
      <w:pPr>
        <w:pStyle w:val="ConsPlusNormal"/>
        <w:spacing w:before="220"/>
        <w:ind w:firstLine="540"/>
        <w:jc w:val="both"/>
      </w:pPr>
      <w:r>
        <w:t xml:space="preserve">22. В случае предоставления субсидии на строительство двух и более объектов расчет объема средств, подлежащего возврату из местного бюджета в республиканский бюджет </w:t>
      </w:r>
      <w:r>
        <w:lastRenderedPageBreak/>
        <w:t>Республики Коми, производится отдельно по каждому из объектов строительства.</w:t>
      </w:r>
    </w:p>
    <w:p w:rsidR="00D643F6" w:rsidRDefault="00D643F6">
      <w:pPr>
        <w:pStyle w:val="ConsPlusNormal"/>
        <w:spacing w:before="220"/>
        <w:ind w:firstLine="540"/>
        <w:jc w:val="both"/>
      </w:pPr>
      <w:r>
        <w:t xml:space="preserve">Общий объем средств, подлежащих возврату, определяется как сумма объемов средств, подлежащих возврату, для каждого из объектов капитального строительства в соответствии с </w:t>
      </w:r>
      <w:hyperlink w:anchor="P10298">
        <w:r>
          <w:rPr>
            <w:color w:val="0000FF"/>
          </w:rPr>
          <w:t>пунктами 17</w:t>
        </w:r>
      </w:hyperlink>
      <w:r>
        <w:t xml:space="preserve"> и </w:t>
      </w:r>
      <w:hyperlink w:anchor="P10299">
        <w:r>
          <w:rPr>
            <w:color w:val="0000FF"/>
          </w:rPr>
          <w:t>18</w:t>
        </w:r>
      </w:hyperlink>
      <w:r>
        <w:t xml:space="preserve"> настоящих Правил, в отношении которых были допущены нарушения.</w:t>
      </w:r>
    </w:p>
    <w:p w:rsidR="00D643F6" w:rsidRDefault="00D643F6">
      <w:pPr>
        <w:pStyle w:val="ConsPlusNormal"/>
        <w:spacing w:before="220"/>
        <w:ind w:firstLine="540"/>
        <w:jc w:val="both"/>
      </w:pPr>
      <w:bookmarkStart w:id="29" w:name="P10309"/>
      <w:bookmarkEnd w:id="29"/>
      <w:r>
        <w:t xml:space="preserve">23. Не использованный на 1 января текущего финансового года остаток субсидии, предоставленной бюджету муниципального образования из республиканского бюджета Республики Коми, подлежит возврату муниципальным образованием в республиканский бюджет Республики Коми в порядке, установленном </w:t>
      </w:r>
      <w:hyperlink r:id="rId483">
        <w:r>
          <w:rPr>
            <w:color w:val="0000FF"/>
          </w:rPr>
          <w:t>постановлением</w:t>
        </w:r>
      </w:hyperlink>
      <w:r>
        <w:t xml:space="preserve"> Правительства Республики Коми от 2 февраля 2017 г. N 73 (далее - постановление N 73).</w:t>
      </w:r>
    </w:p>
    <w:p w:rsidR="00D643F6" w:rsidRDefault="00D643F6">
      <w:pPr>
        <w:pStyle w:val="ConsPlusNormal"/>
        <w:spacing w:before="220"/>
        <w:ind w:firstLine="540"/>
        <w:jc w:val="both"/>
      </w:pPr>
      <w:r>
        <w:t xml:space="preserve">В случае если неиспользованный остаток субсидии не перечислен в доход республиканского бюджета Республики Коми в срок, установленный </w:t>
      </w:r>
      <w:hyperlink r:id="rId484">
        <w:r>
          <w:rPr>
            <w:color w:val="0000FF"/>
          </w:rPr>
          <w:t>постановлением</w:t>
        </w:r>
      </w:hyperlink>
      <w:r>
        <w:t xml:space="preserve"> N 73, указанные средства подлежат взысканию в доход республиканского бюджета Республики Коми в порядке, установленном бюджетным законодательством Российской Федерации.</w:t>
      </w:r>
    </w:p>
    <w:p w:rsidR="00D643F6" w:rsidRDefault="00D643F6">
      <w:pPr>
        <w:pStyle w:val="ConsPlusNormal"/>
        <w:spacing w:before="220"/>
        <w:ind w:firstLine="540"/>
        <w:jc w:val="both"/>
      </w:pPr>
      <w:r>
        <w:t xml:space="preserve">Абзац исключен. - </w:t>
      </w:r>
      <w:hyperlink r:id="rId485">
        <w:r>
          <w:rPr>
            <w:color w:val="0000FF"/>
          </w:rPr>
          <w:t>Постановление</w:t>
        </w:r>
      </w:hyperlink>
      <w:r>
        <w:t xml:space="preserve"> Правительства РК от 26.12.2022 N 663.</w:t>
      </w:r>
    </w:p>
    <w:p w:rsidR="00D643F6" w:rsidRDefault="00D643F6">
      <w:pPr>
        <w:pStyle w:val="ConsPlusNormal"/>
        <w:spacing w:before="220"/>
        <w:ind w:firstLine="540"/>
        <w:jc w:val="both"/>
      </w:pPr>
      <w:r>
        <w:t>24. Субсидии являются целевыми и не могут быть направлены на иные цели.</w:t>
      </w:r>
    </w:p>
    <w:p w:rsidR="00D643F6" w:rsidRDefault="00D643F6">
      <w:pPr>
        <w:pStyle w:val="ConsPlusNormal"/>
        <w:spacing w:before="220"/>
        <w:ind w:firstLine="540"/>
        <w:jc w:val="both"/>
      </w:pPr>
      <w:r>
        <w:t xml:space="preserve">В случае нецелевого использования субсидии и (или) нарушения муниципальным образованием условий ее предоставления, в том числе невозврата муниципальным образованием средств в республиканский бюджет Республики Коми в соответствии с </w:t>
      </w:r>
      <w:hyperlink w:anchor="P10298">
        <w:r>
          <w:rPr>
            <w:color w:val="0000FF"/>
          </w:rPr>
          <w:t>пунктами 17</w:t>
        </w:r>
      </w:hyperlink>
      <w:r>
        <w:t xml:space="preserve">, </w:t>
      </w:r>
      <w:hyperlink w:anchor="P10299">
        <w:r>
          <w:rPr>
            <w:color w:val="0000FF"/>
          </w:rPr>
          <w:t>18</w:t>
        </w:r>
      </w:hyperlink>
      <w:r>
        <w:t xml:space="preserve">, </w:t>
      </w:r>
      <w:hyperlink w:anchor="P10303">
        <w:r>
          <w:rPr>
            <w:color w:val="0000FF"/>
          </w:rPr>
          <w:t>20</w:t>
        </w:r>
      </w:hyperlink>
      <w:r>
        <w:t xml:space="preserve"> и </w:t>
      </w:r>
      <w:hyperlink w:anchor="P10309">
        <w:r>
          <w:rPr>
            <w:color w:val="0000FF"/>
          </w:rPr>
          <w:t>23</w:t>
        </w:r>
      </w:hyperlink>
      <w:r>
        <w:t xml:space="preserve"> настоящих Правил, к нему применяются меры принуждения, предусмотренные бюджетным законодательством Российской Федерации.</w:t>
      </w:r>
    </w:p>
    <w:p w:rsidR="00D643F6" w:rsidRDefault="00D643F6">
      <w:pPr>
        <w:pStyle w:val="ConsPlusNormal"/>
        <w:spacing w:before="220"/>
        <w:ind w:firstLine="540"/>
        <w:jc w:val="both"/>
      </w:pPr>
      <w:r>
        <w:t>25. Муниципальные образования в соответствии с законодательством Российской Федерации несут ответственность за соблюдение настоящих Правил и достоверность представляемых отчетов и сведений.</w:t>
      </w:r>
    </w:p>
    <w:p w:rsidR="00D643F6" w:rsidRDefault="00D643F6">
      <w:pPr>
        <w:pStyle w:val="ConsPlusNormal"/>
        <w:spacing w:before="220"/>
        <w:ind w:firstLine="540"/>
        <w:jc w:val="both"/>
      </w:pPr>
      <w:r>
        <w:t>26. Контроль за соблюдением целей, порядка и условий предоставления субсидии осуществляется в установленном порядке Министерством органами государственного финансового контроля.</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2.2</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30" w:name="P10330"/>
      <w:bookmarkEnd w:id="30"/>
      <w:r>
        <w:t>ПРАВИЛА</w:t>
      </w:r>
    </w:p>
    <w:p w:rsidR="00D643F6" w:rsidRDefault="00D643F6">
      <w:pPr>
        <w:pStyle w:val="ConsPlusTitle"/>
        <w:jc w:val="center"/>
      </w:pPr>
      <w:r>
        <w:t>ПРЕДОСТАВЛЕНИЯ И МЕТОДИКА РАСЧЕТА СУБСИДИЙ</w:t>
      </w:r>
    </w:p>
    <w:p w:rsidR="00D643F6" w:rsidRDefault="00D643F6">
      <w:pPr>
        <w:pStyle w:val="ConsPlusTitle"/>
        <w:jc w:val="center"/>
      </w:pPr>
      <w:r>
        <w:t>ИЗ РЕСПУБЛИКАНСКОГО БЮДЖЕТА РЕСПУБЛИКИ КОМИ</w:t>
      </w:r>
    </w:p>
    <w:p w:rsidR="00D643F6" w:rsidRDefault="00D643F6">
      <w:pPr>
        <w:pStyle w:val="ConsPlusTitle"/>
        <w:jc w:val="center"/>
      </w:pPr>
      <w:r>
        <w:t>НА СТРОИТЕЛЬСТВО МНОГОКВАРТИРНЫХ ЖИЛЫХ ДОМОВ</w:t>
      </w:r>
    </w:p>
    <w:p w:rsidR="00D643F6" w:rsidRDefault="00D643F6">
      <w:pPr>
        <w:pStyle w:val="ConsPlusTitle"/>
        <w:jc w:val="center"/>
      </w:pPr>
      <w:r>
        <w:t>И (ИЛИ) НА ДОЛЕВОЕ УЧАСТИЕ В ИХ СТРОИТЕЛЬСТВЕ,</w:t>
      </w:r>
    </w:p>
    <w:p w:rsidR="00D643F6" w:rsidRDefault="00D643F6">
      <w:pPr>
        <w:pStyle w:val="ConsPlusTitle"/>
        <w:jc w:val="center"/>
      </w:pPr>
      <w:r>
        <w:t>И (ИЛИ) НА ПРИОБРЕТЕНИЕ ЖИЛЫХ ПОМЕЩЕНИЙ ВО ВНОВЬ</w:t>
      </w:r>
    </w:p>
    <w:p w:rsidR="00D643F6" w:rsidRDefault="00D643F6">
      <w:pPr>
        <w:pStyle w:val="ConsPlusTitle"/>
        <w:jc w:val="center"/>
      </w:pPr>
      <w:r>
        <w:t>ПОСТРОЕННЫХ МНОГОКВАРТИРНЫХ ЖИЛЫХ ДОМАХ</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30.06.2020 </w:t>
            </w:r>
            <w:hyperlink r:id="rId486">
              <w:r>
                <w:rPr>
                  <w:color w:val="0000FF"/>
                </w:rPr>
                <w:t>N 324</w:t>
              </w:r>
            </w:hyperlink>
            <w:r>
              <w:rPr>
                <w:color w:val="392C69"/>
              </w:rPr>
              <w:t>,</w:t>
            </w:r>
          </w:p>
          <w:p w:rsidR="00D643F6" w:rsidRDefault="00D643F6">
            <w:pPr>
              <w:pStyle w:val="ConsPlusNormal"/>
              <w:jc w:val="center"/>
            </w:pPr>
            <w:r>
              <w:rPr>
                <w:color w:val="392C69"/>
              </w:rPr>
              <w:t xml:space="preserve">от 14.12.2020 </w:t>
            </w:r>
            <w:hyperlink r:id="rId487">
              <w:r>
                <w:rPr>
                  <w:color w:val="0000FF"/>
                </w:rPr>
                <w:t>N 603</w:t>
              </w:r>
            </w:hyperlink>
            <w:r>
              <w:rPr>
                <w:color w:val="392C69"/>
              </w:rPr>
              <w:t xml:space="preserve">, от 21.07.2021 </w:t>
            </w:r>
            <w:hyperlink r:id="rId488">
              <w:r>
                <w:rPr>
                  <w:color w:val="0000FF"/>
                </w:rPr>
                <w:t>N 349</w:t>
              </w:r>
            </w:hyperlink>
            <w:r>
              <w:rPr>
                <w:color w:val="392C69"/>
              </w:rPr>
              <w:t xml:space="preserve">, от 30.03.2022 </w:t>
            </w:r>
            <w:hyperlink r:id="rId489">
              <w:r>
                <w:rPr>
                  <w:color w:val="0000FF"/>
                </w:rPr>
                <w:t>N 154</w:t>
              </w:r>
            </w:hyperlink>
            <w:r>
              <w:rPr>
                <w:color w:val="392C69"/>
              </w:rPr>
              <w:t>,</w:t>
            </w:r>
          </w:p>
          <w:p w:rsidR="00D643F6" w:rsidRDefault="00D643F6">
            <w:pPr>
              <w:pStyle w:val="ConsPlusNormal"/>
              <w:jc w:val="center"/>
            </w:pPr>
            <w:r>
              <w:rPr>
                <w:color w:val="392C69"/>
              </w:rPr>
              <w:t xml:space="preserve">от 26.12.2022 </w:t>
            </w:r>
            <w:hyperlink r:id="rId490">
              <w:r>
                <w:rPr>
                  <w:color w:val="0000FF"/>
                </w:rPr>
                <w:t>N 663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ind w:firstLine="540"/>
        <w:jc w:val="both"/>
      </w:pPr>
      <w:r>
        <w:t xml:space="preserve">1. Настоящие Правила определяют цели, порядок и условия предоставления субсидий из республиканского бюджета Республики Коми местным бюджетам на строительство многоквартирных жилых домов и (или) на долевое участие в их строительстве, и (или) на приобретение жилых помещений во вновь построенных многоквартирных жилых домах в пределах средств республиканского бюджета Республики Коми на очередной финансовый год и плановый период в рамках реализации </w:t>
      </w:r>
      <w:hyperlink w:anchor="P331">
        <w:r>
          <w:rPr>
            <w:color w:val="0000FF"/>
          </w:rPr>
          <w:t>подпрограммы 1</w:t>
        </w:r>
      </w:hyperlink>
      <w:r>
        <w:t xml:space="preserve"> "Создание условий для обеспечения доступным и комфортным жильем населения Республики Коми" Государственной программы Республики Коми "Развитие строительства, обеспечение доступным и комфортным жильем и коммунальными услугами граждан" (далее соответственно - субсидии, Программа).</w:t>
      </w:r>
    </w:p>
    <w:p w:rsidR="00D643F6" w:rsidRDefault="00D643F6">
      <w:pPr>
        <w:pStyle w:val="ConsPlusNormal"/>
        <w:spacing w:before="220"/>
        <w:ind w:firstLine="540"/>
        <w:jc w:val="both"/>
      </w:pPr>
      <w:r>
        <w:t>Для целей настоящих Правил под вновь построенными многоквартирными жилыми домами понимаются многоквартирные жилые дома, введенные в эксплуатацию за последние 3 года, предшествующие году предоставления субсидии.</w:t>
      </w:r>
    </w:p>
    <w:p w:rsidR="00D643F6" w:rsidRDefault="00D643F6">
      <w:pPr>
        <w:pStyle w:val="ConsPlusNormal"/>
        <w:spacing w:before="220"/>
        <w:ind w:firstLine="540"/>
        <w:jc w:val="both"/>
      </w:pPr>
      <w:bookmarkStart w:id="31" w:name="P10344"/>
      <w:bookmarkEnd w:id="31"/>
      <w:r>
        <w:t>2. Целью предоставления субсидии является софинансирование расходных обязательств муниципальных образований в Республике Коми (далее - муниципальные образования) по строительству многоквартирных жилых домов и (или) долевое участие в их строительстве, и (или) на приобретение жилых помещений во вновь построенных многоквартирных жилых домах.</w:t>
      </w:r>
    </w:p>
    <w:p w:rsidR="00D643F6" w:rsidRDefault="00D643F6">
      <w:pPr>
        <w:pStyle w:val="ConsPlusNormal"/>
        <w:spacing w:before="220"/>
        <w:ind w:firstLine="540"/>
        <w:jc w:val="both"/>
      </w:pPr>
      <w:bookmarkStart w:id="32" w:name="P10345"/>
      <w:bookmarkEnd w:id="32"/>
      <w:r>
        <w:t>3. Критерием отбора муниципальных образований для предоставления субсидий является наличие заключенного соглашения о сотрудничестве между Правительством Республики Коми и хозяйствующим субъектом, в рамках которого Правительство Республики Коми обязуется обеспечить за счет средств республиканского бюджета Республики Коми софинансирование расходов на реализацию мероприятий по строительству многоквартирных жилых домов и (или) долевому участию в их строительстве, и (или) приобретению жилых помещений во вновь построенных многоквартирных жилых домах соответствующего муниципального образования (далее соответственно - Соглашение о сотрудничестве, Сумма софинансирования).</w:t>
      </w:r>
    </w:p>
    <w:p w:rsidR="00D643F6" w:rsidRDefault="00D643F6">
      <w:pPr>
        <w:pStyle w:val="ConsPlusNormal"/>
        <w:spacing w:before="220"/>
        <w:ind w:firstLine="540"/>
        <w:jc w:val="both"/>
      </w:pPr>
      <w:bookmarkStart w:id="33" w:name="P10346"/>
      <w:bookmarkEnd w:id="33"/>
      <w:r>
        <w:t>4. Условиями предоставления субсидий являются:</w:t>
      </w:r>
    </w:p>
    <w:p w:rsidR="00D643F6" w:rsidRDefault="00D643F6">
      <w:pPr>
        <w:pStyle w:val="ConsPlusNormal"/>
        <w:spacing w:before="220"/>
        <w:ind w:firstLine="540"/>
        <w:jc w:val="both"/>
      </w:pPr>
      <w:r>
        <w:t>а) наличие утвержденной муниципальным образованием муниципальной программы, направленной на достижение целей и решение задач Программы, предусматривающей реализацию мероприятий по строительству многоквартирных жилых домов и (или) долевому участию в их строительстве, и (или) приобретению жилых помещений во вновь построенных многоквартирных жилых домах в соответствующем финансовом году;</w:t>
      </w:r>
    </w:p>
    <w:p w:rsidR="00D643F6" w:rsidRDefault="00D643F6">
      <w:pPr>
        <w:pStyle w:val="ConsPlusNormal"/>
        <w:spacing w:before="220"/>
        <w:ind w:firstLine="540"/>
        <w:jc w:val="both"/>
      </w:pPr>
      <w:r>
        <w:t>б) наличие в бюджете муниципального образования (сводной бюджетной росписи бюджета муниципального образования) бюджетных ассигнований на исполнение расходного обязательства муниципального образования, софинансирование которого осуществляется из республиканского бюджета Республики Коми, в объеме, необходимом для его исполнения, включающем размер планируемой к предоставлению из республиканского бюджета Республики Коми субсидии;</w:t>
      </w:r>
    </w:p>
    <w:p w:rsidR="00D643F6" w:rsidRDefault="00D643F6">
      <w:pPr>
        <w:pStyle w:val="ConsPlusNormal"/>
        <w:spacing w:before="220"/>
        <w:ind w:firstLine="540"/>
        <w:jc w:val="both"/>
      </w:pPr>
      <w:r>
        <w:t xml:space="preserve">в) заключение соглашения между Министерством строительства и жилищно-коммунального хозяйства Республики Коми (далее - Министерство) и муниципальным образованием о предоставлении субсидии (далее - Соглашение), указанного в </w:t>
      </w:r>
      <w:hyperlink w:anchor="P10368">
        <w:r>
          <w:rPr>
            <w:color w:val="0000FF"/>
          </w:rPr>
          <w:t>пункте 8</w:t>
        </w:r>
      </w:hyperlink>
      <w:r>
        <w:t xml:space="preserve"> настоящих Правил.</w:t>
      </w:r>
    </w:p>
    <w:p w:rsidR="00D643F6" w:rsidRDefault="00D643F6">
      <w:pPr>
        <w:pStyle w:val="ConsPlusNormal"/>
        <w:jc w:val="both"/>
      </w:pPr>
      <w:r>
        <w:t xml:space="preserve">(в ред. </w:t>
      </w:r>
      <w:hyperlink r:id="rId491">
        <w:r>
          <w:rPr>
            <w:color w:val="0000FF"/>
          </w:rPr>
          <w:t>Постановления</w:t>
        </w:r>
      </w:hyperlink>
      <w:r>
        <w:t xml:space="preserve"> Правительства РК от 14.12.2020 N 603)</w:t>
      </w:r>
    </w:p>
    <w:p w:rsidR="00D643F6" w:rsidRDefault="00D643F6">
      <w:pPr>
        <w:pStyle w:val="ConsPlusNormal"/>
        <w:spacing w:before="220"/>
        <w:ind w:firstLine="540"/>
        <w:jc w:val="both"/>
      </w:pPr>
      <w:r>
        <w:lastRenderedPageBreak/>
        <w:t>5. Распределение субсидий на соответствующий финансовый год между муниципальными образованиями утверждается законом о республиканском бюджете Республики Коми на очередной финансовый год и плановый период.</w:t>
      </w:r>
    </w:p>
    <w:p w:rsidR="00D643F6" w:rsidRDefault="00D643F6">
      <w:pPr>
        <w:pStyle w:val="ConsPlusNormal"/>
        <w:spacing w:before="220"/>
        <w:ind w:firstLine="540"/>
        <w:jc w:val="both"/>
      </w:pPr>
      <w:r>
        <w:t xml:space="preserve">В распределение объемов субсидий между муниципальными образованиями могут быть внесены изменения правовым актом Правительства Республики Коми без внесения изменений в закон о республиканском бюджете Республики Коми на текущий финансовый год и плановый период в случаях и порядке, предусмотренных </w:t>
      </w:r>
      <w:hyperlink r:id="rId492">
        <w:r>
          <w:rPr>
            <w:color w:val="0000FF"/>
          </w:rPr>
          <w:t>Законом</w:t>
        </w:r>
      </w:hyperlink>
      <w:r>
        <w:t xml:space="preserve"> Республики Коми "О бюджетной системе и бюджетном процессе в Республике Коми".</w:t>
      </w:r>
    </w:p>
    <w:p w:rsidR="00D643F6" w:rsidRDefault="00D643F6">
      <w:pPr>
        <w:pStyle w:val="ConsPlusNormal"/>
        <w:spacing w:before="220"/>
        <w:ind w:firstLine="540"/>
        <w:jc w:val="both"/>
      </w:pPr>
      <w:r>
        <w:t xml:space="preserve">При распределении субсидий между бюджетами муниципальных образований объем субсидии бюджету муниципального образования в финансовом году не может превышать объем средств на исполнение в финансовом году расходного обязательства муниципального образования, в целях софинансирования которого предоставляется субсидия, с учетом установленного уровня софинансирования расходного обязательства муниципального образования из республиканского бюджета Республики Коми в соответствии с </w:t>
      </w:r>
      <w:hyperlink w:anchor="P10354">
        <w:r>
          <w:rPr>
            <w:color w:val="0000FF"/>
          </w:rPr>
          <w:t>пунктом 6</w:t>
        </w:r>
      </w:hyperlink>
      <w:r>
        <w:t xml:space="preserve"> настоящих Правил.</w:t>
      </w:r>
    </w:p>
    <w:p w:rsidR="00D643F6" w:rsidRDefault="00D643F6">
      <w:pPr>
        <w:pStyle w:val="ConsPlusNormal"/>
        <w:spacing w:before="220"/>
        <w:ind w:firstLine="540"/>
        <w:jc w:val="both"/>
      </w:pPr>
      <w:bookmarkStart w:id="34" w:name="P10354"/>
      <w:bookmarkEnd w:id="34"/>
      <w:r>
        <w:t xml:space="preserve">6. Уровень софинансирования расходного обязательства, источником финансового обеспечения которого является субсидия, устанавливается в размере, равном предельному уровню софинансирования расходного обязательства муниципального образования из республиканского бюджета Республики Коми, определенному в порядке, установленном в </w:t>
      </w:r>
      <w:hyperlink w:anchor="P10357">
        <w:r>
          <w:rPr>
            <w:color w:val="0000FF"/>
          </w:rPr>
          <w:t>пункте 7</w:t>
        </w:r>
      </w:hyperlink>
      <w:r>
        <w:t xml:space="preserve"> настоящих Правил.</w:t>
      </w:r>
    </w:p>
    <w:p w:rsidR="00D643F6" w:rsidRDefault="00D643F6">
      <w:pPr>
        <w:pStyle w:val="ConsPlusNormal"/>
        <w:spacing w:before="220"/>
        <w:ind w:firstLine="540"/>
        <w:jc w:val="both"/>
      </w:pPr>
      <w:r>
        <w:t>В случае уменьшения общего объема бюджетных ассигнований, предусмотренных в бюджете муниципального образования на финансовое обеспечение расходных обязательств, в целях софинансирования которых предоставляется субсидия (далее - общий объем бюджетных ассигнований), субсидия предоставляется в размере, определенном исходя из уровня софинансирования от уточненного общего объема бюджетных ассигнований, предусмотренных в финансовом году в бюджете муниципального образования.</w:t>
      </w:r>
    </w:p>
    <w:p w:rsidR="00D643F6" w:rsidRDefault="00D643F6">
      <w:pPr>
        <w:pStyle w:val="ConsPlusNormal"/>
        <w:spacing w:before="220"/>
        <w:ind w:firstLine="540"/>
        <w:jc w:val="both"/>
      </w:pPr>
      <w:r>
        <w:t>В случае увеличения в финансовом году общего объема бюджетных ассигнований размер субсидии на соответствующий финансовый год не подлежит изменению.</w:t>
      </w:r>
    </w:p>
    <w:p w:rsidR="00D643F6" w:rsidRDefault="00D643F6">
      <w:pPr>
        <w:pStyle w:val="ConsPlusNormal"/>
        <w:spacing w:before="220"/>
        <w:ind w:firstLine="540"/>
        <w:jc w:val="both"/>
      </w:pPr>
      <w:bookmarkStart w:id="35" w:name="P10357"/>
      <w:bookmarkEnd w:id="35"/>
      <w:r>
        <w:t xml:space="preserve">7. Предельный уровень софинансирования расходного обязательства муниципального образования из республиканского бюджета Республики Коми определяется в размере 99 процентов для всех муниципальных образований, отвечающих критериям отбора муниципальных образований для предоставления субсидий, установленных в </w:t>
      </w:r>
      <w:hyperlink w:anchor="P10345">
        <w:r>
          <w:rPr>
            <w:color w:val="0000FF"/>
          </w:rPr>
          <w:t>пункте 3</w:t>
        </w:r>
      </w:hyperlink>
      <w:r>
        <w:t xml:space="preserve"> настоящих Правил.</w:t>
      </w:r>
    </w:p>
    <w:p w:rsidR="00D643F6" w:rsidRDefault="00D643F6">
      <w:pPr>
        <w:pStyle w:val="ConsPlusNormal"/>
        <w:spacing w:before="220"/>
        <w:ind w:firstLine="540"/>
        <w:jc w:val="both"/>
      </w:pPr>
      <w:r>
        <w:t>Расчет субсидий в разрезе муниципальных образований в Республике Коми осуществляется Министерством пропорционально размеру прогнозных расходных потребностей местных бюджетов на соответствующий финансовый год на эти цели, рассчитанных исходя из Сумм софинансирования, установленных Соглашением о сотрудничестве.</w:t>
      </w:r>
    </w:p>
    <w:p w:rsidR="00D643F6" w:rsidRDefault="00D643F6">
      <w:pPr>
        <w:pStyle w:val="ConsPlusNormal"/>
        <w:spacing w:before="220"/>
        <w:ind w:firstLine="540"/>
        <w:jc w:val="both"/>
      </w:pPr>
      <w:r>
        <w:t>Размер субсидии, предоставляемой муниципальному образованию в Республике Коми, определяется по формуле:</w:t>
      </w:r>
    </w:p>
    <w:p w:rsidR="00D643F6" w:rsidRDefault="00D643F6">
      <w:pPr>
        <w:pStyle w:val="ConsPlusNormal"/>
      </w:pPr>
    </w:p>
    <w:p w:rsidR="00D643F6" w:rsidRDefault="00D643F6">
      <w:pPr>
        <w:pStyle w:val="ConsPlusNormal"/>
        <w:jc w:val="center"/>
      </w:pPr>
      <w:r>
        <w:t>V</w:t>
      </w:r>
      <w:r>
        <w:rPr>
          <w:vertAlign w:val="subscript"/>
        </w:rPr>
        <w:t>iмо</w:t>
      </w:r>
      <w:r>
        <w:t xml:space="preserve"> = V / P x P</w:t>
      </w:r>
      <w:r>
        <w:rPr>
          <w:vertAlign w:val="subscript"/>
        </w:rPr>
        <w:t>i</w:t>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V</w:t>
      </w:r>
      <w:r>
        <w:rPr>
          <w:vertAlign w:val="subscript"/>
        </w:rPr>
        <w:t>iмо</w:t>
      </w:r>
      <w:r>
        <w:t xml:space="preserve"> - размер субсидии, предоставляемой i-му муниципальному образованию;</w:t>
      </w:r>
    </w:p>
    <w:p w:rsidR="00D643F6" w:rsidRDefault="00D643F6">
      <w:pPr>
        <w:pStyle w:val="ConsPlusNormal"/>
        <w:spacing w:before="220"/>
        <w:ind w:firstLine="540"/>
        <w:jc w:val="both"/>
      </w:pPr>
      <w:r>
        <w:t>V - общий объем средств республиканского бюджета Республики Коми, предусмотренных Министерству на указанные цели в республиканском бюджете Республики Коми на соответствующий финансовый год;</w:t>
      </w:r>
    </w:p>
    <w:p w:rsidR="00D643F6" w:rsidRDefault="00D643F6">
      <w:pPr>
        <w:pStyle w:val="ConsPlusNormal"/>
        <w:spacing w:before="220"/>
        <w:ind w:firstLine="540"/>
        <w:jc w:val="both"/>
      </w:pPr>
      <w:r>
        <w:lastRenderedPageBreak/>
        <w:t>P - общий объем прогнозных расходных потребностей местных бюджетов;</w:t>
      </w:r>
    </w:p>
    <w:p w:rsidR="00D643F6" w:rsidRDefault="00D643F6">
      <w:pPr>
        <w:pStyle w:val="ConsPlusNormal"/>
        <w:spacing w:before="220"/>
        <w:ind w:firstLine="540"/>
        <w:jc w:val="both"/>
      </w:pPr>
      <w:r>
        <w:t>P</w:t>
      </w:r>
      <w:r>
        <w:rPr>
          <w:vertAlign w:val="subscript"/>
        </w:rPr>
        <w:t>i</w:t>
      </w:r>
      <w:r>
        <w:t xml:space="preserve"> - размер прогнозных расходных потребностей местного бюджета i-го муниципального образования.</w:t>
      </w:r>
    </w:p>
    <w:p w:rsidR="00D643F6" w:rsidRDefault="00D643F6">
      <w:pPr>
        <w:pStyle w:val="ConsPlusNormal"/>
        <w:spacing w:before="220"/>
        <w:ind w:firstLine="540"/>
        <w:jc w:val="both"/>
      </w:pPr>
      <w:bookmarkStart w:id="36" w:name="P10368"/>
      <w:bookmarkEnd w:id="36"/>
      <w:r>
        <w:t xml:space="preserve">8. Субсидии предоставляются Министерством в соответствии со сводной бюджетной росписью республиканского бюджета Республики Коми и кассовым планом республиканского бюджета Республики Коми в пределах лимитов бюджетных обязательств, доведенных в установленном порядке до Министерства как получателя средств республиканского бюджета Республики Коми на цели, указанные в </w:t>
      </w:r>
      <w:hyperlink w:anchor="P10344">
        <w:r>
          <w:rPr>
            <w:color w:val="0000FF"/>
          </w:rPr>
          <w:t>пункте 2</w:t>
        </w:r>
      </w:hyperlink>
      <w:r>
        <w:t xml:space="preserve"> настоящих Правил, на основании Соглашения, заключенного в соответствии с </w:t>
      </w:r>
      <w:hyperlink r:id="rId493">
        <w:r>
          <w:rPr>
            <w:color w:val="0000FF"/>
          </w:rPr>
          <w:t>пунктами 9</w:t>
        </w:r>
      </w:hyperlink>
      <w:r>
        <w:t xml:space="preserve"> и </w:t>
      </w:r>
      <w:hyperlink r:id="rId494">
        <w:r>
          <w:rPr>
            <w:color w:val="0000FF"/>
          </w:rPr>
          <w:t>10</w:t>
        </w:r>
      </w:hyperlink>
      <w:r>
        <w:t xml:space="preserve"> Правил формирования, предоставления и распределения субсидий местным бюджетам из республиканского бюджета Республики Коми, утвержденных постановлением Правительства Республики Коми от 6 сентября 2019 г. N 422 (далее - Правила формирования субсидий местным бюджетам), и типовой формой соглашения, утвержденной Министерством финансов Республики Коми.</w:t>
      </w:r>
    </w:p>
    <w:p w:rsidR="00D643F6" w:rsidRDefault="00D643F6">
      <w:pPr>
        <w:pStyle w:val="ConsPlusNormal"/>
        <w:spacing w:before="220"/>
        <w:ind w:firstLine="540"/>
        <w:jc w:val="both"/>
      </w:pPr>
      <w:r>
        <w:t xml:space="preserve">Внесение изменений в Соглашение осуществляется с учетом требований, установленных </w:t>
      </w:r>
      <w:hyperlink r:id="rId495">
        <w:r>
          <w:rPr>
            <w:color w:val="0000FF"/>
          </w:rPr>
          <w:t>пунктом 12</w:t>
        </w:r>
      </w:hyperlink>
      <w:r>
        <w:t xml:space="preserve"> Правил формирования субсидий местным бюджетам.</w:t>
      </w:r>
    </w:p>
    <w:p w:rsidR="00D643F6" w:rsidRDefault="00D643F6">
      <w:pPr>
        <w:pStyle w:val="ConsPlusNormal"/>
        <w:spacing w:before="220"/>
        <w:ind w:firstLine="540"/>
        <w:jc w:val="both"/>
      </w:pPr>
      <w:r>
        <w:t>Условием расходования субсидий является целевое использование средств субсидий муниципальным образованием.</w:t>
      </w:r>
    </w:p>
    <w:p w:rsidR="00D643F6" w:rsidRDefault="00D643F6">
      <w:pPr>
        <w:pStyle w:val="ConsPlusNormal"/>
        <w:spacing w:before="220"/>
        <w:ind w:firstLine="540"/>
        <w:jc w:val="both"/>
      </w:pPr>
      <w:r>
        <w:t xml:space="preserve">9. Перечисление субсидии из республиканского бюджета Республики Коми бюджетам муниципальных образований осуществляется в пределах суммы, необходимой для оплаты денежных обязательств получателя средств бюджета муниципального образования, соответствующих целям предоставления субсидии, в доле, соответствующей уровню софинансирования расходного обязательства, установленному Соглашением в соответствии с </w:t>
      </w:r>
      <w:hyperlink w:anchor="P10354">
        <w:r>
          <w:rPr>
            <w:color w:val="0000FF"/>
          </w:rPr>
          <w:t>пунктом 6</w:t>
        </w:r>
      </w:hyperlink>
      <w:r>
        <w:t xml:space="preserve"> настоящих Правил.</w:t>
      </w:r>
    </w:p>
    <w:p w:rsidR="00D643F6" w:rsidRDefault="00D643F6">
      <w:pPr>
        <w:pStyle w:val="ConsPlusNormal"/>
        <w:spacing w:before="220"/>
        <w:ind w:firstLine="540"/>
        <w:jc w:val="both"/>
      </w:pPr>
      <w:r>
        <w:t>Полномочия получателя средств республиканского бюджета Республики Коми по перечислению субсидии из республиканского бюджета Республики Коми бюджету муниципального образования в пределах суммы, необходимой для оплаты денежных обязательств по расходам получателя средств бюджета муниципального образования, источником финансового обеспечения которых являются субсидии, осуществляются территориальными органами Федерального казначейства в порядке, установленном Министерством финансов Республики Коми.</w:t>
      </w:r>
    </w:p>
    <w:p w:rsidR="00D643F6" w:rsidRDefault="00D643F6">
      <w:pPr>
        <w:pStyle w:val="ConsPlusNormal"/>
        <w:spacing w:before="220"/>
        <w:ind w:firstLine="540"/>
        <w:jc w:val="both"/>
      </w:pPr>
      <w:r>
        <w:t>Перечисление субсидии осуществляется Управлением Федерального казначейства по Республике Коми в установленном порядке на единый счет бюджета муниципального образования, открытый в Управлении Федерального казначейства по Республике Коми для осуществления и отражения операций по исполнению местного бюджета.</w:t>
      </w:r>
    </w:p>
    <w:p w:rsidR="00D643F6" w:rsidRDefault="00D643F6">
      <w:pPr>
        <w:pStyle w:val="ConsPlusNormal"/>
        <w:jc w:val="both"/>
      </w:pPr>
      <w:r>
        <w:t xml:space="preserve">(в ред. </w:t>
      </w:r>
      <w:hyperlink r:id="rId496">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Субсидии отражаются в доходах бюджетов муниципальных образований по соответствующим кодам бюджетной классификации Российской Федерации.</w:t>
      </w:r>
    </w:p>
    <w:p w:rsidR="00D643F6" w:rsidRDefault="00D643F6">
      <w:pPr>
        <w:pStyle w:val="ConsPlusNormal"/>
        <w:spacing w:before="220"/>
        <w:ind w:firstLine="540"/>
        <w:jc w:val="both"/>
      </w:pPr>
      <w:r>
        <w:t xml:space="preserve">10. Предоставление субсидий осуществляется при соблюдении муниципальными образованиями условий предоставления субсидий, установленных </w:t>
      </w:r>
      <w:hyperlink w:anchor="P10346">
        <w:r>
          <w:rPr>
            <w:color w:val="0000FF"/>
          </w:rPr>
          <w:t>пунктом 4</w:t>
        </w:r>
      </w:hyperlink>
      <w:r>
        <w:t xml:space="preserve"> настоящих Правил.</w:t>
      </w:r>
    </w:p>
    <w:p w:rsidR="00D643F6" w:rsidRDefault="00D643F6">
      <w:pPr>
        <w:pStyle w:val="ConsPlusNormal"/>
        <w:spacing w:before="220"/>
        <w:ind w:firstLine="540"/>
        <w:jc w:val="both"/>
      </w:pPr>
      <w:r>
        <w:t>Доведение Министерством предельных объемов финансирования на предоставление субсидий осуществляется на основании представленных в Министерство муниципальным образованием заявок на предоставление субсидии по форме, установленной приказом Министерства и размещенной на официальном сайте Министерства в информационно-телекоммуникационной сети "Интернет" в течение 10 рабочих дней со дня издания приказа.</w:t>
      </w:r>
    </w:p>
    <w:p w:rsidR="00D643F6" w:rsidRDefault="00D643F6">
      <w:pPr>
        <w:pStyle w:val="ConsPlusNormal"/>
        <w:jc w:val="both"/>
      </w:pPr>
      <w:r>
        <w:t xml:space="preserve">(в ред. </w:t>
      </w:r>
      <w:hyperlink r:id="rId497">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lastRenderedPageBreak/>
        <w:t>11. Министерство приостанавливает перечисление субсидии бюджету муниципального образования в случае несоблюдения муниципальным образованием порядка и условий предоставления субсидии, обязательств муниципального образования, установленных Соглашением.</w:t>
      </w:r>
    </w:p>
    <w:p w:rsidR="00D643F6" w:rsidRDefault="00D643F6">
      <w:pPr>
        <w:pStyle w:val="ConsPlusNormal"/>
        <w:spacing w:before="220"/>
        <w:ind w:firstLine="540"/>
        <w:jc w:val="both"/>
      </w:pPr>
      <w:r>
        <w:t>Решение о приостановлении перечисления субсидий в случаях, указанных в настоящем пункте, принимается Министерством в течение 1 рабочего дня, следующего за днем выявления указанных нарушений. Указанное решение направляется Министерством муниципальному образованию в течение 5 рабочих дней со дня его принятия.</w:t>
      </w:r>
    </w:p>
    <w:p w:rsidR="00D643F6" w:rsidRDefault="00D643F6">
      <w:pPr>
        <w:pStyle w:val="ConsPlusNormal"/>
        <w:spacing w:before="220"/>
        <w:ind w:firstLine="540"/>
        <w:jc w:val="both"/>
      </w:pPr>
      <w:r>
        <w:t>Возобновление перечисления субсидий муниципальным образованиям осуществляется в течение 10 рабочих дней со дня устранения муниципальным образованием причин, повлекших принятие решение о приостановлении перечисления субсидии, на основании решения Министерства о возобновлении перечисления субсидии.</w:t>
      </w:r>
    </w:p>
    <w:p w:rsidR="00D643F6" w:rsidRDefault="00D643F6">
      <w:pPr>
        <w:pStyle w:val="ConsPlusNormal"/>
        <w:spacing w:before="220"/>
        <w:ind w:firstLine="540"/>
        <w:jc w:val="both"/>
      </w:pPr>
      <w:r>
        <w:t xml:space="preserve">Решения о приостановлении перечисления субсидии бюджету муниципального образования не принимается в случае, если условия предоставления субсидии были не выполнены в силу обстоятельств непреодолимой силы, указанных в </w:t>
      </w:r>
      <w:hyperlink r:id="rId498">
        <w:r>
          <w:rPr>
            <w:color w:val="0000FF"/>
          </w:rPr>
          <w:t>пункте 19</w:t>
        </w:r>
      </w:hyperlink>
      <w:r>
        <w:t xml:space="preserve"> Правил формирования субсидий местным бюджетам.</w:t>
      </w:r>
    </w:p>
    <w:p w:rsidR="00D643F6" w:rsidRDefault="00D643F6">
      <w:pPr>
        <w:pStyle w:val="ConsPlusNormal"/>
        <w:spacing w:before="220"/>
        <w:ind w:firstLine="540"/>
        <w:jc w:val="both"/>
      </w:pPr>
      <w:bookmarkStart w:id="37" w:name="P10383"/>
      <w:bookmarkEnd w:id="37"/>
      <w:r>
        <w:t>12. Форма, сроки и порядок предоставления Министерству муниципальными образованиями отчетности об осуществлении расходов, источником финансового обеспечения которых является субсидия, и о достигнутых значениях результатов использования субсидии устанавливаются Соглашением.</w:t>
      </w:r>
    </w:p>
    <w:p w:rsidR="00D643F6" w:rsidRDefault="00D643F6">
      <w:pPr>
        <w:pStyle w:val="ConsPlusNormal"/>
        <w:spacing w:before="220"/>
        <w:ind w:firstLine="540"/>
        <w:jc w:val="both"/>
      </w:pPr>
      <w:r>
        <w:t xml:space="preserve">Форма, сроки и порядок предоставления Министерству муниципальными образованиями иных видов отчетности, связанных с предоставлением субсидии, и не указанных в </w:t>
      </w:r>
      <w:hyperlink w:anchor="P10383">
        <w:r>
          <w:rPr>
            <w:color w:val="0000FF"/>
          </w:rPr>
          <w:t>абзаце первом</w:t>
        </w:r>
      </w:hyperlink>
      <w:r>
        <w:t xml:space="preserve"> настоящего пункта Правил, устанавливаются приказом Министерства и размещаются на официальном сайте Министерства в информационно-телекоммуникационной сети "Интернет" в течение 10 рабочих дней со дня издания приказа.</w:t>
      </w:r>
    </w:p>
    <w:p w:rsidR="00D643F6" w:rsidRDefault="00D643F6">
      <w:pPr>
        <w:pStyle w:val="ConsPlusNormal"/>
        <w:jc w:val="both"/>
      </w:pPr>
      <w:r>
        <w:t xml:space="preserve">(в ред. </w:t>
      </w:r>
      <w:hyperlink r:id="rId499">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bookmarkStart w:id="38" w:name="P10386"/>
      <w:bookmarkEnd w:id="38"/>
      <w:r>
        <w:t>13. Эффективность использования субсидии определяется на основании следующих результатов использования субсидии:</w:t>
      </w:r>
    </w:p>
    <w:p w:rsidR="00D643F6" w:rsidRDefault="00D643F6">
      <w:pPr>
        <w:pStyle w:val="ConsPlusNormal"/>
        <w:spacing w:before="220"/>
        <w:ind w:firstLine="540"/>
        <w:jc w:val="both"/>
      </w:pPr>
      <w:r>
        <w:t>1) достигнут процент технической готовности многоквартирных жилых домов, строительство которых осуществляется за счет субсидии (при строительстве многоквартирных жилых домов), (%);</w:t>
      </w:r>
    </w:p>
    <w:p w:rsidR="00D643F6" w:rsidRDefault="00D643F6">
      <w:pPr>
        <w:pStyle w:val="ConsPlusNormal"/>
        <w:spacing w:before="220"/>
        <w:ind w:firstLine="540"/>
        <w:jc w:val="both"/>
      </w:pPr>
      <w:r>
        <w:t>2) осуществлена государственная регистрация права муниципальной собственности на объекты долевого строительства (жилых помещений в многоквартирном доме), долевое участие в строительстве которых осуществлялось за счет субсидии (при долевом участии в строительстве многоквартирных жилых домов), (шт.);</w:t>
      </w:r>
    </w:p>
    <w:p w:rsidR="00D643F6" w:rsidRDefault="00D643F6">
      <w:pPr>
        <w:pStyle w:val="ConsPlusNormal"/>
        <w:spacing w:before="220"/>
        <w:ind w:firstLine="540"/>
        <w:jc w:val="both"/>
      </w:pPr>
      <w:r>
        <w:t>3) осуществлена государственная регистрация права муниципальной собственности на жилые помещения во вновь построенных многоквартирных жилых домах, приобретение которых осуществлялось за счет субсидии (при приобретении жилых помещений во вновь построенных многоквартирных жилых домах), (шт.).</w:t>
      </w:r>
    </w:p>
    <w:p w:rsidR="00D643F6" w:rsidRDefault="00D643F6">
      <w:pPr>
        <w:pStyle w:val="ConsPlusNormal"/>
        <w:spacing w:before="220"/>
        <w:ind w:firstLine="540"/>
        <w:jc w:val="both"/>
      </w:pPr>
      <w:r>
        <w:t>Оценка эффективности использования субсидии осуществляется Министерством на основании сравнения планового значения результата использования субсидии, установленного Соглашением, и фактически достигнутого значения результата использования субсидии по итогам отчетного финансового года.</w:t>
      </w:r>
    </w:p>
    <w:p w:rsidR="00D643F6" w:rsidRDefault="00D643F6">
      <w:pPr>
        <w:pStyle w:val="ConsPlusNormal"/>
        <w:spacing w:before="220"/>
        <w:ind w:firstLine="540"/>
        <w:jc w:val="both"/>
      </w:pPr>
      <w:r>
        <w:t xml:space="preserve">14. Отчет об эффективности использования Субсидии утверждается Министерством и размещается на официальном сайте Министерства в информационно-телекоммуникационной </w:t>
      </w:r>
      <w:r>
        <w:lastRenderedPageBreak/>
        <w:t>сети "Интернет" в срок до 20 февраля года, следующего за отчетным годом.</w:t>
      </w:r>
    </w:p>
    <w:p w:rsidR="00D643F6" w:rsidRDefault="00D643F6">
      <w:pPr>
        <w:pStyle w:val="ConsPlusNormal"/>
        <w:jc w:val="both"/>
      </w:pPr>
      <w:r>
        <w:t xml:space="preserve">(в ред. </w:t>
      </w:r>
      <w:hyperlink r:id="rId500">
        <w:r>
          <w:rPr>
            <w:color w:val="0000FF"/>
          </w:rPr>
          <w:t>Постановления</w:t>
        </w:r>
      </w:hyperlink>
      <w:r>
        <w:t xml:space="preserve"> Правительства РК от 30.03.2022 N 154)</w:t>
      </w:r>
    </w:p>
    <w:p w:rsidR="00D643F6" w:rsidRDefault="00D643F6">
      <w:pPr>
        <w:pStyle w:val="ConsPlusNormal"/>
        <w:spacing w:before="220"/>
        <w:ind w:firstLine="540"/>
        <w:jc w:val="both"/>
      </w:pPr>
      <w:bookmarkStart w:id="39" w:name="P10393"/>
      <w:bookmarkEnd w:id="39"/>
      <w:r>
        <w:t xml:space="preserve">15. В случае, если муниципальным образованием по состоянию на 31 декабря года предоставления субсидии не достигнуты значения результата использования субсидии, установленного Соглашением в соответствии с </w:t>
      </w:r>
      <w:hyperlink w:anchor="P10386">
        <w:r>
          <w:rPr>
            <w:color w:val="0000FF"/>
          </w:rPr>
          <w:t>пунктом 13</w:t>
        </w:r>
      </w:hyperlink>
      <w:r>
        <w:t xml:space="preserve"> настоящих Правил, и в срок до первой даты предоставления отчетности о достижении значений результатов использования субсидии, установленной Соглашением, в году, следующем за годом предоставления субсидии, указанное нарушение не устранено, то субсидия подлежит возврату в республиканский бюджет Республики Коми в срок до 1 мая года, следующего за годом предоставления субсидии, в объеме, рассчитанном в соответствии с </w:t>
      </w:r>
      <w:hyperlink r:id="rId501">
        <w:r>
          <w:rPr>
            <w:color w:val="0000FF"/>
          </w:rPr>
          <w:t>пунктом 17</w:t>
        </w:r>
      </w:hyperlink>
      <w:r>
        <w:t xml:space="preserve"> Правил формирования субсидий местным бюджетам.</w:t>
      </w:r>
    </w:p>
    <w:p w:rsidR="00D643F6" w:rsidRDefault="00D643F6">
      <w:pPr>
        <w:pStyle w:val="ConsPlusNormal"/>
        <w:spacing w:before="220"/>
        <w:ind w:firstLine="540"/>
        <w:jc w:val="both"/>
      </w:pPr>
      <w:bookmarkStart w:id="40" w:name="P10394"/>
      <w:bookmarkEnd w:id="40"/>
      <w:r>
        <w:t xml:space="preserve">15.1. В случае если муниципальными образованиями по состоянию на 31 декабря года предоставления субсидии допущены нарушения обязательств по соблюдению графика выполнения мероприятий по проектированию и (или) строительству (реконструкции) объектов капитального строительства и (или) по приобретению объектов недвижимого имущества, предусмотренного Соглашением, и в срок до 1 апреля года, следующего за годом предоставления субсидии, указанные нарушения не устранены, объем средств, соответствующий 10 процентам объема средств, предусмотренного на год, в котором допущены нарушения указанных обязательств, на софинансирование капитальных вложений в объекты муниципальной собственности, по которым допущено нарушение указанных обязательств, без учета размера остатка субсидии по указанным объектам муниципальной собственности, не использованного по состоянию на 1 января текущего финансового года, подлежит возврату из бюджета муниципального образования в доход республиканского бюджета Республики Коми в срок до 1 июня года, следующего за годом предоставления субсидии, если муниципальным образованием, допустившим нарушение соответствующих обязательств, не позднее 15 апреля года, следующего за годом предоставления субсидии, не представлены документы, предусмотренные </w:t>
      </w:r>
      <w:hyperlink w:anchor="P10397">
        <w:r>
          <w:rPr>
            <w:color w:val="0000FF"/>
          </w:rPr>
          <w:t>пунктом 16</w:t>
        </w:r>
      </w:hyperlink>
      <w:r>
        <w:t xml:space="preserve"> настоящих Правил.</w:t>
      </w:r>
    </w:p>
    <w:p w:rsidR="00D643F6" w:rsidRDefault="00D643F6">
      <w:pPr>
        <w:pStyle w:val="ConsPlusNormal"/>
        <w:spacing w:before="220"/>
        <w:ind w:firstLine="540"/>
        <w:jc w:val="both"/>
      </w:pPr>
      <w:r>
        <w:t xml:space="preserve">В случае одновременного нарушения муниципальным образованием обязательств, предусмотренных Соглашением в соответствии с </w:t>
      </w:r>
      <w:hyperlink w:anchor="P10393">
        <w:r>
          <w:rPr>
            <w:color w:val="0000FF"/>
          </w:rPr>
          <w:t>пунктом 15</w:t>
        </w:r>
      </w:hyperlink>
      <w:r>
        <w:t xml:space="preserve"> настоящих Правил и </w:t>
      </w:r>
      <w:hyperlink w:anchor="P10394">
        <w:r>
          <w:rPr>
            <w:color w:val="0000FF"/>
          </w:rPr>
          <w:t>абзацем первым</w:t>
        </w:r>
      </w:hyperlink>
      <w:r>
        <w:t xml:space="preserve"> настоящего пункта, возврату подлежит объем средств, соответствующий размеру субсидии на софинансирование капитальных вложений в объекты муниципальной собственности, определенный в соответствии с </w:t>
      </w:r>
      <w:hyperlink w:anchor="P10394">
        <w:r>
          <w:rPr>
            <w:color w:val="0000FF"/>
          </w:rPr>
          <w:t>абзацем первым</w:t>
        </w:r>
      </w:hyperlink>
      <w:r>
        <w:t xml:space="preserve"> настоящего пункта.</w:t>
      </w:r>
    </w:p>
    <w:p w:rsidR="00D643F6" w:rsidRDefault="00D643F6">
      <w:pPr>
        <w:pStyle w:val="ConsPlusNormal"/>
        <w:jc w:val="both"/>
      </w:pPr>
      <w:r>
        <w:t xml:space="preserve">(п. 15.1 введен </w:t>
      </w:r>
      <w:hyperlink r:id="rId502">
        <w:r>
          <w:rPr>
            <w:color w:val="0000FF"/>
          </w:rPr>
          <w:t>Постановлением</w:t>
        </w:r>
      </w:hyperlink>
      <w:r>
        <w:t xml:space="preserve"> Правительства РК от 30.06.2020 N 324)</w:t>
      </w:r>
    </w:p>
    <w:p w:rsidR="00D643F6" w:rsidRDefault="00D643F6">
      <w:pPr>
        <w:pStyle w:val="ConsPlusNormal"/>
        <w:spacing w:before="220"/>
        <w:ind w:firstLine="540"/>
        <w:jc w:val="both"/>
      </w:pPr>
      <w:bookmarkStart w:id="41" w:name="P10397"/>
      <w:bookmarkEnd w:id="41"/>
      <w:r>
        <w:t xml:space="preserve">16. Основанием для освобождения муниципальных образований от применения меры ответственности, предусмотренной </w:t>
      </w:r>
      <w:hyperlink w:anchor="P10393">
        <w:r>
          <w:rPr>
            <w:color w:val="0000FF"/>
          </w:rPr>
          <w:t>пунктами 15</w:t>
        </w:r>
      </w:hyperlink>
      <w:r>
        <w:t xml:space="preserve"> и </w:t>
      </w:r>
      <w:hyperlink w:anchor="P10394">
        <w:r>
          <w:rPr>
            <w:color w:val="0000FF"/>
          </w:rPr>
          <w:t>15.1</w:t>
        </w:r>
      </w:hyperlink>
      <w:r>
        <w:t xml:space="preserve"> настоящих Правил, является документально подтвержденное наступление обстоятельств непреодолимой силы, указанных в </w:t>
      </w:r>
      <w:hyperlink r:id="rId503">
        <w:r>
          <w:rPr>
            <w:color w:val="0000FF"/>
          </w:rPr>
          <w:t>пункте 19</w:t>
        </w:r>
      </w:hyperlink>
      <w:r>
        <w:t xml:space="preserve"> Правил формирования, предоставления и распределения субсидий, препятствующих исполнению соответствующих обязательств.</w:t>
      </w:r>
    </w:p>
    <w:p w:rsidR="00D643F6" w:rsidRDefault="00D643F6">
      <w:pPr>
        <w:pStyle w:val="ConsPlusNormal"/>
        <w:jc w:val="both"/>
      </w:pPr>
      <w:r>
        <w:t xml:space="preserve">(в ред. </w:t>
      </w:r>
      <w:hyperlink r:id="rId504">
        <w:r>
          <w:rPr>
            <w:color w:val="0000FF"/>
          </w:rPr>
          <w:t>Постановления</w:t>
        </w:r>
      </w:hyperlink>
      <w:r>
        <w:t xml:space="preserve"> Правительства РК от 30.06.2020 N 324)</w:t>
      </w:r>
    </w:p>
    <w:p w:rsidR="00D643F6" w:rsidRDefault="00D643F6">
      <w:pPr>
        <w:pStyle w:val="ConsPlusNormal"/>
        <w:spacing w:before="220"/>
        <w:ind w:firstLine="540"/>
        <w:jc w:val="both"/>
      </w:pPr>
      <w:r>
        <w:t xml:space="preserve">В случае отсутствия оснований для освобождения муниципального образования от применения мер ответственности, предусмотренных </w:t>
      </w:r>
      <w:hyperlink w:anchor="P10393">
        <w:r>
          <w:rPr>
            <w:color w:val="0000FF"/>
          </w:rPr>
          <w:t>пунктами 15</w:t>
        </w:r>
      </w:hyperlink>
      <w:r>
        <w:t xml:space="preserve"> и </w:t>
      </w:r>
      <w:hyperlink w:anchor="P10394">
        <w:r>
          <w:rPr>
            <w:color w:val="0000FF"/>
          </w:rPr>
          <w:t>15.1</w:t>
        </w:r>
      </w:hyperlink>
      <w:r>
        <w:t xml:space="preserve"> настоящих Правил, Министерство не позднее 20 рабочего дня после первой даты представления отчетности о достижении значений результатов использования субсидии в соответствии с Соглашением в году, следующем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0393">
        <w:r>
          <w:rPr>
            <w:color w:val="0000FF"/>
          </w:rPr>
          <w:t>пунктами 15</w:t>
        </w:r>
      </w:hyperlink>
      <w:r>
        <w:t xml:space="preserve"> и </w:t>
      </w:r>
      <w:hyperlink w:anchor="P10394">
        <w:r>
          <w:rPr>
            <w:color w:val="0000FF"/>
          </w:rPr>
          <w:t>15.1</w:t>
        </w:r>
      </w:hyperlink>
      <w:r>
        <w:t xml:space="preserve"> настоящих Правил и подлежащего возврату, реквизитов для перечисления указанных средств и сроков их возврата.</w:t>
      </w:r>
    </w:p>
    <w:p w:rsidR="00D643F6" w:rsidRDefault="00D643F6">
      <w:pPr>
        <w:pStyle w:val="ConsPlusNormal"/>
        <w:jc w:val="both"/>
      </w:pPr>
      <w:r>
        <w:t xml:space="preserve">(в ред. </w:t>
      </w:r>
      <w:hyperlink r:id="rId505">
        <w:r>
          <w:rPr>
            <w:color w:val="0000FF"/>
          </w:rPr>
          <w:t>Постановления</w:t>
        </w:r>
      </w:hyperlink>
      <w:r>
        <w:t xml:space="preserve"> Правительства РК от 30.06.2020 N 324)</w:t>
      </w:r>
    </w:p>
    <w:p w:rsidR="00D643F6" w:rsidRDefault="00D643F6">
      <w:pPr>
        <w:pStyle w:val="ConsPlusNormal"/>
        <w:spacing w:before="220"/>
        <w:ind w:firstLine="540"/>
        <w:jc w:val="both"/>
      </w:pPr>
      <w:bookmarkStart w:id="42" w:name="P10401"/>
      <w:bookmarkEnd w:id="42"/>
      <w:r>
        <w:t xml:space="preserve">17. В случае если муниципальным образованием по состоянию на 31 декабря года </w:t>
      </w:r>
      <w:r>
        <w:lastRenderedPageBreak/>
        <w:t xml:space="preserve">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Республики Коми, установленного в соответствии с </w:t>
      </w:r>
      <w:hyperlink w:anchor="P10354">
        <w:r>
          <w:rPr>
            <w:color w:val="0000FF"/>
          </w:rPr>
          <w:t>пунктом 6</w:t>
        </w:r>
      </w:hyperlink>
      <w:r>
        <w:t xml:space="preserve"> настоящих Правил, объем средств, подлежащий возврату из бюджета муниципального образования в республиканский бюджет Республики Коми в срок до 1 июня года, следующего за годом предоставления субсидии, рассчитывается в соответствии с </w:t>
      </w:r>
      <w:hyperlink r:id="rId506">
        <w:r>
          <w:rPr>
            <w:color w:val="0000FF"/>
          </w:rPr>
          <w:t>пунктом 24</w:t>
        </w:r>
      </w:hyperlink>
      <w:r>
        <w:t xml:space="preserve"> Правил формирования субсидий местным бюджетам.</w:t>
      </w:r>
    </w:p>
    <w:p w:rsidR="00D643F6" w:rsidRDefault="00D643F6">
      <w:pPr>
        <w:pStyle w:val="ConsPlusNormal"/>
        <w:spacing w:before="220"/>
        <w:ind w:firstLine="540"/>
        <w:jc w:val="both"/>
      </w:pPr>
      <w:r>
        <w:t xml:space="preserve">Министерство не позднее 1 апреля года, следующего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0401">
        <w:r>
          <w:rPr>
            <w:color w:val="0000FF"/>
          </w:rPr>
          <w:t>абзацем первым</w:t>
        </w:r>
      </w:hyperlink>
      <w:r>
        <w:t xml:space="preserve"> настоящего пункта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bookmarkStart w:id="43" w:name="P10403"/>
      <w:bookmarkEnd w:id="43"/>
      <w:r>
        <w:t xml:space="preserve">18. Не использованный по состоянию на 1 января текущего финансового года остаток субсидии, предоставленной бюджету муниципального образования из республиканского бюджета Республики Коми, подлежит возврату в республиканский бюджет Республики Коми в порядке, установленном </w:t>
      </w:r>
      <w:hyperlink r:id="rId507">
        <w:r>
          <w:rPr>
            <w:color w:val="0000FF"/>
          </w:rPr>
          <w:t>постановлением</w:t>
        </w:r>
      </w:hyperlink>
      <w:r>
        <w:t xml:space="preserve"> Правительства Республики Коми от 2 февраля 2017 года N 73 (далее - постановление N 73).</w:t>
      </w:r>
    </w:p>
    <w:p w:rsidR="00D643F6" w:rsidRDefault="00D643F6">
      <w:pPr>
        <w:pStyle w:val="ConsPlusNormal"/>
        <w:spacing w:before="220"/>
        <w:ind w:firstLine="540"/>
        <w:jc w:val="both"/>
      </w:pPr>
      <w:r>
        <w:t xml:space="preserve">В случае если неиспользованный остаток субсидии не перечислен в доход республиканского бюджета Республики Коми в срок, установленный </w:t>
      </w:r>
      <w:hyperlink r:id="rId508">
        <w:r>
          <w:rPr>
            <w:color w:val="0000FF"/>
          </w:rPr>
          <w:t>постановлением</w:t>
        </w:r>
      </w:hyperlink>
      <w:r>
        <w:t xml:space="preserve"> N 73, указанные средства подлежат взысканию в доход республиканского бюджета Республики Коми в порядке, установленном бюджетным законодательством Российской Федерации.</w:t>
      </w:r>
    </w:p>
    <w:p w:rsidR="00D643F6" w:rsidRDefault="00D643F6">
      <w:pPr>
        <w:pStyle w:val="ConsPlusNormal"/>
        <w:spacing w:before="220"/>
        <w:ind w:firstLine="540"/>
        <w:jc w:val="both"/>
      </w:pPr>
      <w:r>
        <w:t xml:space="preserve">Абзац исключен. - </w:t>
      </w:r>
      <w:hyperlink r:id="rId509">
        <w:r>
          <w:rPr>
            <w:color w:val="0000FF"/>
          </w:rPr>
          <w:t>Постановление</w:t>
        </w:r>
      </w:hyperlink>
      <w:r>
        <w:t xml:space="preserve"> Правительства РК от 26.12.2022 N 663.</w:t>
      </w:r>
    </w:p>
    <w:p w:rsidR="00D643F6" w:rsidRDefault="00D643F6">
      <w:pPr>
        <w:pStyle w:val="ConsPlusNormal"/>
        <w:spacing w:before="220"/>
        <w:ind w:firstLine="540"/>
        <w:jc w:val="both"/>
      </w:pPr>
      <w:r>
        <w:t>19. Субсидии являются целевыми и не могут быть направлены на иные цели.</w:t>
      </w:r>
    </w:p>
    <w:p w:rsidR="00D643F6" w:rsidRDefault="00D643F6">
      <w:pPr>
        <w:pStyle w:val="ConsPlusNormal"/>
        <w:spacing w:before="220"/>
        <w:ind w:firstLine="540"/>
        <w:jc w:val="both"/>
      </w:pPr>
      <w:r>
        <w:t xml:space="preserve">В случае нецелевого использования субсидии и (или) нарушения муниципальным образованием условий ее предоставления, в том числе невозврата муниципальным образованием средств в республиканский бюджет Республики Коми в соответствии с </w:t>
      </w:r>
      <w:hyperlink w:anchor="P10393">
        <w:r>
          <w:rPr>
            <w:color w:val="0000FF"/>
          </w:rPr>
          <w:t>пунктами 15</w:t>
        </w:r>
      </w:hyperlink>
      <w:r>
        <w:t xml:space="preserve">, </w:t>
      </w:r>
      <w:hyperlink w:anchor="P10394">
        <w:r>
          <w:rPr>
            <w:color w:val="0000FF"/>
          </w:rPr>
          <w:t>15.1</w:t>
        </w:r>
      </w:hyperlink>
      <w:r>
        <w:t xml:space="preserve">, </w:t>
      </w:r>
      <w:hyperlink w:anchor="P10401">
        <w:r>
          <w:rPr>
            <w:color w:val="0000FF"/>
          </w:rPr>
          <w:t>17</w:t>
        </w:r>
      </w:hyperlink>
      <w:r>
        <w:t xml:space="preserve"> и </w:t>
      </w:r>
      <w:hyperlink w:anchor="P10403">
        <w:r>
          <w:rPr>
            <w:color w:val="0000FF"/>
          </w:rPr>
          <w:t>18</w:t>
        </w:r>
      </w:hyperlink>
      <w:r>
        <w:t xml:space="preserve"> настоящих Правил, к нему применяются меры принуждения, предусмотренные бюджетным законодательством Российской Федерации.</w:t>
      </w:r>
    </w:p>
    <w:p w:rsidR="00D643F6" w:rsidRDefault="00D643F6">
      <w:pPr>
        <w:pStyle w:val="ConsPlusNormal"/>
        <w:jc w:val="both"/>
      </w:pPr>
      <w:r>
        <w:t xml:space="preserve">(в ред. </w:t>
      </w:r>
      <w:hyperlink r:id="rId510">
        <w:r>
          <w:rPr>
            <w:color w:val="0000FF"/>
          </w:rPr>
          <w:t>Постановления</w:t>
        </w:r>
      </w:hyperlink>
      <w:r>
        <w:t xml:space="preserve"> Правительства РК от 30.06.2020 N 324)</w:t>
      </w:r>
    </w:p>
    <w:p w:rsidR="00D643F6" w:rsidRDefault="00D643F6">
      <w:pPr>
        <w:pStyle w:val="ConsPlusNormal"/>
        <w:spacing w:before="220"/>
        <w:ind w:firstLine="540"/>
        <w:jc w:val="both"/>
      </w:pPr>
      <w:r>
        <w:t xml:space="preserve">20. Министерство в случае полного или частичного неперечисления сумм, подлежащих возврату в республиканский бюджет Республики Коми в соответствии с </w:t>
      </w:r>
      <w:hyperlink w:anchor="P10393">
        <w:r>
          <w:rPr>
            <w:color w:val="0000FF"/>
          </w:rPr>
          <w:t>пунктами 15</w:t>
        </w:r>
      </w:hyperlink>
      <w:r>
        <w:t xml:space="preserve">, </w:t>
      </w:r>
      <w:hyperlink w:anchor="P10394">
        <w:r>
          <w:rPr>
            <w:color w:val="0000FF"/>
          </w:rPr>
          <w:t>15.1</w:t>
        </w:r>
      </w:hyperlink>
      <w:r>
        <w:t xml:space="preserve"> и </w:t>
      </w:r>
      <w:hyperlink w:anchor="P10401">
        <w:r>
          <w:rPr>
            <w:color w:val="0000FF"/>
          </w:rPr>
          <w:t>17</w:t>
        </w:r>
      </w:hyperlink>
      <w:r>
        <w:t xml:space="preserve"> настоящих Правил, в течение 5 рабочих дней со дня истечения установленного срока для возврата в республиканский бюджет Республики Коми средств из бюджета муниципального образования представляет соответствующую информацию в Министерство финансов Республики Коми.</w:t>
      </w:r>
    </w:p>
    <w:p w:rsidR="00D643F6" w:rsidRDefault="00D643F6">
      <w:pPr>
        <w:pStyle w:val="ConsPlusNormal"/>
        <w:jc w:val="both"/>
      </w:pPr>
      <w:r>
        <w:t xml:space="preserve">(в ред. </w:t>
      </w:r>
      <w:hyperlink r:id="rId511">
        <w:r>
          <w:rPr>
            <w:color w:val="0000FF"/>
          </w:rPr>
          <w:t>Постановления</w:t>
        </w:r>
      </w:hyperlink>
      <w:r>
        <w:t xml:space="preserve"> Правительства РК от 30.06.2020 N 324)</w:t>
      </w:r>
    </w:p>
    <w:p w:rsidR="00D643F6" w:rsidRDefault="00D643F6">
      <w:pPr>
        <w:pStyle w:val="ConsPlusNormal"/>
        <w:spacing w:before="220"/>
        <w:ind w:firstLine="540"/>
        <w:jc w:val="both"/>
      </w:pPr>
      <w:r>
        <w:t>Министерство финансов Республики Коми в течение 15 рабочих дней со дня получения указанной информации обеспечивает назначение проверки исполнения муниципальным образованием обязательств по возврату средств субсидии в республиканский бюджет Республики Коми.</w:t>
      </w:r>
    </w:p>
    <w:p w:rsidR="00D643F6" w:rsidRDefault="00D643F6">
      <w:pPr>
        <w:pStyle w:val="ConsPlusNormal"/>
        <w:spacing w:before="220"/>
        <w:ind w:firstLine="540"/>
        <w:jc w:val="both"/>
      </w:pPr>
      <w:r>
        <w:t>21. Муниципальные образования в соответствии с законодательством Российской Федерации несут ответственность за соблюдение настоящих Правил и достоверность представляемых отчетов и сведений.</w:t>
      </w:r>
    </w:p>
    <w:p w:rsidR="00D643F6" w:rsidRDefault="00D643F6">
      <w:pPr>
        <w:pStyle w:val="ConsPlusNormal"/>
        <w:spacing w:before="220"/>
        <w:ind w:firstLine="540"/>
        <w:jc w:val="both"/>
      </w:pPr>
      <w:r>
        <w:t>22. Контроль за соблюдением муниципальным образованием целей, порядка и условий предоставления субсидии осуществляется Министерством и органами государственного финансового контроля.</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2.3</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44" w:name="P10428"/>
      <w:bookmarkEnd w:id="44"/>
      <w:r>
        <w:t>ПРАВИЛА</w:t>
      </w:r>
    </w:p>
    <w:p w:rsidR="00D643F6" w:rsidRDefault="00D643F6">
      <w:pPr>
        <w:pStyle w:val="ConsPlusTitle"/>
        <w:jc w:val="center"/>
      </w:pPr>
      <w:r>
        <w:t>ПРЕДОСТАВЛЕНИЯ ИЗ РЕСПУБЛИКАНСКОГО БЮДЖЕТА РЕСПУБЛИКИ КОМИ</w:t>
      </w:r>
    </w:p>
    <w:p w:rsidR="00D643F6" w:rsidRDefault="00D643F6">
      <w:pPr>
        <w:pStyle w:val="ConsPlusTitle"/>
        <w:jc w:val="center"/>
      </w:pPr>
      <w:r>
        <w:t>СУБСИДИЙ НА ПРЕДОСТАВЛЕНИЕ СОЦИАЛЬНЫХ ВЫПЛАТ МОЛОДЫМ СЕМЬЯМ</w:t>
      </w:r>
    </w:p>
    <w:p w:rsidR="00D643F6" w:rsidRDefault="00D643F6">
      <w:pPr>
        <w:pStyle w:val="ConsPlusTitle"/>
        <w:jc w:val="center"/>
      </w:pPr>
      <w:r>
        <w:t>НА ПРИОБРЕТЕНИЕ ЖИЛОГО ПОМЕЩЕНИЯ ИЛИ СОЗДАНИЕ ОБЪЕКТА</w:t>
      </w:r>
    </w:p>
    <w:p w:rsidR="00D643F6" w:rsidRDefault="00D643F6">
      <w:pPr>
        <w:pStyle w:val="ConsPlusTitle"/>
        <w:jc w:val="center"/>
      </w:pPr>
      <w:r>
        <w:t>ИНДИВИДУАЛЬНОГО ЖИЛИЩНОГО СТРОИТЕЛЬСТВА</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30.06.2020 </w:t>
            </w:r>
            <w:hyperlink r:id="rId512">
              <w:r>
                <w:rPr>
                  <w:color w:val="0000FF"/>
                </w:rPr>
                <w:t>N 324</w:t>
              </w:r>
            </w:hyperlink>
            <w:r>
              <w:rPr>
                <w:color w:val="392C69"/>
              </w:rPr>
              <w:t>,</w:t>
            </w:r>
          </w:p>
          <w:p w:rsidR="00D643F6" w:rsidRDefault="00D643F6">
            <w:pPr>
              <w:pStyle w:val="ConsPlusNormal"/>
              <w:jc w:val="center"/>
            </w:pPr>
            <w:r>
              <w:rPr>
                <w:color w:val="392C69"/>
              </w:rPr>
              <w:t xml:space="preserve">от 21.07.2021 </w:t>
            </w:r>
            <w:hyperlink r:id="rId513">
              <w:r>
                <w:rPr>
                  <w:color w:val="0000FF"/>
                </w:rPr>
                <w:t>N 349</w:t>
              </w:r>
            </w:hyperlink>
            <w:r>
              <w:rPr>
                <w:color w:val="392C69"/>
              </w:rPr>
              <w:t xml:space="preserve">, от 26.12.2022 </w:t>
            </w:r>
            <w:hyperlink r:id="rId514">
              <w:r>
                <w:rPr>
                  <w:color w:val="0000FF"/>
                </w:rPr>
                <w:t>N 663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ind w:firstLine="540"/>
        <w:jc w:val="both"/>
      </w:pPr>
      <w:r>
        <w:t xml:space="preserve">1. Настоящие Правила определяют цели, порядок и условия предоставление субсидий из республиканского бюджета Республики Коми местным бюджетам на предоставление социальных выплат молодым семьям на приобретение жилого помещения или создание объекта индивидуального жилищного строительства в пределах средств республиканского бюджета Республики Коми на очередной финансовый год и плановый период, предусмотренных на реализацию </w:t>
      </w:r>
      <w:hyperlink w:anchor="P331">
        <w:r>
          <w:rPr>
            <w:color w:val="0000FF"/>
          </w:rPr>
          <w:t>подпрограммы 1</w:t>
        </w:r>
      </w:hyperlink>
      <w:r>
        <w:t xml:space="preserve"> "Создание условий для обеспечения доступным и комфортным жильем населения Республики Коми" Государственной программы Республики Коми "Развитие строительства, обеспечение доступным и комфортным жильем и коммунальными услугами граждан" (далее соответственно - субсидии, Подпрограмма, Программа) на соответствующий финансовый год, в том числе в целях софинансирования которых республиканскому бюджету Республики Коми предоставляются субсидии из федерального бюджета.</w:t>
      </w:r>
    </w:p>
    <w:p w:rsidR="00D643F6" w:rsidRDefault="00D643F6">
      <w:pPr>
        <w:pStyle w:val="ConsPlusNormal"/>
        <w:spacing w:before="220"/>
        <w:ind w:firstLine="540"/>
        <w:jc w:val="both"/>
      </w:pPr>
      <w:bookmarkStart w:id="45" w:name="P10438"/>
      <w:bookmarkEnd w:id="45"/>
      <w:r>
        <w:t>2. Целью предоставления субсидии является софинансирование расходных обязательств муниципальных образований в Республике Коми (далее - муниципальное образование), возникающих при реализации муниципальных программ (подпрограмм), содержащих мероприятия по обеспечению жильем молодых семей (далее - расходное обязательство).</w:t>
      </w:r>
    </w:p>
    <w:p w:rsidR="00D643F6" w:rsidRDefault="00D643F6">
      <w:pPr>
        <w:pStyle w:val="ConsPlusNormal"/>
        <w:spacing w:before="220"/>
        <w:ind w:firstLine="540"/>
        <w:jc w:val="both"/>
      </w:pPr>
      <w:r>
        <w:t>3. Критериями конкурсного отбора муниципальных образований для предоставления субсидий являются:</w:t>
      </w:r>
    </w:p>
    <w:p w:rsidR="00D643F6" w:rsidRDefault="00D643F6">
      <w:pPr>
        <w:pStyle w:val="ConsPlusNormal"/>
        <w:spacing w:before="220"/>
        <w:ind w:firstLine="540"/>
        <w:jc w:val="both"/>
      </w:pPr>
      <w:r>
        <w:t xml:space="preserve">1) наличие представленной заявки муниципального образования на предоставление субсидии, указанной в </w:t>
      </w:r>
      <w:hyperlink w:anchor="P10468">
        <w:r>
          <w:rPr>
            <w:color w:val="0000FF"/>
          </w:rPr>
          <w:t>абзаце втором пункта 5.2</w:t>
        </w:r>
      </w:hyperlink>
      <w:r>
        <w:t xml:space="preserve"> настоящих Правил (далее - заявка);</w:t>
      </w:r>
    </w:p>
    <w:p w:rsidR="00D643F6" w:rsidRDefault="00D643F6">
      <w:pPr>
        <w:pStyle w:val="ConsPlusNormal"/>
        <w:spacing w:before="220"/>
        <w:ind w:firstLine="540"/>
        <w:jc w:val="both"/>
      </w:pPr>
      <w:r>
        <w:t>2) муниципальное образование наделено в установленном порядке государственными полномочиями по постановке на учет граждан Российской Федерации, имеющих в соответствии с законодательством право на получение субсидий (социальных выплат) на приобретение, строительство жилья, выделяемых за счет средств федерального бюджета или республиканского бюджета Республики Коми;</w:t>
      </w:r>
    </w:p>
    <w:p w:rsidR="00D643F6" w:rsidRDefault="00D643F6">
      <w:pPr>
        <w:pStyle w:val="ConsPlusNormal"/>
        <w:spacing w:before="220"/>
        <w:ind w:firstLine="540"/>
        <w:jc w:val="both"/>
      </w:pPr>
      <w:r>
        <w:t xml:space="preserve">3) наличие в муниципальном образовании молодых семей - участниц мероприятия по обеспечению жильем молодых семей государственной </w:t>
      </w:r>
      <w:hyperlink r:id="rId515">
        <w:r>
          <w:rPr>
            <w:color w:val="0000FF"/>
          </w:rPr>
          <w:t>программы</w:t>
        </w:r>
      </w:hyperlink>
      <w:r>
        <w:t xml:space="preserve"> Российской Федерации "Обеспечение доступным и комфортным жильем и коммунальными услугами граждан </w:t>
      </w:r>
      <w:r>
        <w:lastRenderedPageBreak/>
        <w:t>Российской Федерации".</w:t>
      </w:r>
    </w:p>
    <w:p w:rsidR="00D643F6" w:rsidRDefault="00D643F6">
      <w:pPr>
        <w:pStyle w:val="ConsPlusNormal"/>
        <w:spacing w:before="220"/>
        <w:ind w:firstLine="540"/>
        <w:jc w:val="both"/>
      </w:pPr>
      <w:r>
        <w:t>4. Условиями предоставления субсидий являются:</w:t>
      </w:r>
    </w:p>
    <w:p w:rsidR="00D643F6" w:rsidRDefault="00D643F6">
      <w:pPr>
        <w:pStyle w:val="ConsPlusNormal"/>
        <w:spacing w:before="220"/>
        <w:ind w:firstLine="540"/>
        <w:jc w:val="both"/>
      </w:pPr>
      <w:r>
        <w:t xml:space="preserve">1) наличие утвержденной в установленном порядке муниципальной программы (подпрограммы), направленной на достижение целей и решение задач Программы, предусматривающей мероприятия, установленные </w:t>
      </w:r>
      <w:hyperlink w:anchor="P10438">
        <w:r>
          <w:rPr>
            <w:color w:val="0000FF"/>
          </w:rPr>
          <w:t>пунктом 2</w:t>
        </w:r>
      </w:hyperlink>
      <w:r>
        <w:t xml:space="preserve"> настоящих Правил;</w:t>
      </w:r>
    </w:p>
    <w:p w:rsidR="00D643F6" w:rsidRDefault="00D643F6">
      <w:pPr>
        <w:pStyle w:val="ConsPlusNormal"/>
        <w:spacing w:before="220"/>
        <w:ind w:firstLine="540"/>
        <w:jc w:val="both"/>
      </w:pPr>
      <w:r>
        <w:t>2) наличие в бюджете муниципального образования (сводной бюджетной росписи бюджета муниципального образования) бюджетных ассигнований на исполнение расходного обязательства муниципального образования, софинансирование которого осуществляется из республиканского бюджета Республики Коми, в объеме, необходимом для его исполнения, включающем размер планируемой к предоставлению из республиканского бюджета Республики Коми субсидии;</w:t>
      </w:r>
    </w:p>
    <w:p w:rsidR="00D643F6" w:rsidRDefault="00D643F6">
      <w:pPr>
        <w:pStyle w:val="ConsPlusNormal"/>
        <w:spacing w:before="220"/>
        <w:ind w:firstLine="540"/>
        <w:jc w:val="both"/>
      </w:pPr>
      <w:r>
        <w:t xml:space="preserve">3) заключение соглашения между Комитетом по молодежной политике Республики Коми (далее - Комитет) и муниципальным образованием о предоставлении субсидии (далее - Соглашение), указанного в </w:t>
      </w:r>
      <w:hyperlink w:anchor="P10517">
        <w:r>
          <w:rPr>
            <w:color w:val="0000FF"/>
          </w:rPr>
          <w:t>пункте 9</w:t>
        </w:r>
      </w:hyperlink>
      <w:r>
        <w:t xml:space="preserve"> настоящих Правил.</w:t>
      </w:r>
    </w:p>
    <w:p w:rsidR="00D643F6" w:rsidRDefault="00D643F6">
      <w:pPr>
        <w:pStyle w:val="ConsPlusNormal"/>
        <w:jc w:val="both"/>
      </w:pPr>
      <w:r>
        <w:t xml:space="preserve">(в ред. </w:t>
      </w:r>
      <w:hyperlink r:id="rId516">
        <w:r>
          <w:rPr>
            <w:color w:val="0000FF"/>
          </w:rPr>
          <w:t>Постановления</w:t>
        </w:r>
      </w:hyperlink>
      <w:r>
        <w:t xml:space="preserve"> Правительства РК от 26.12.2022 N 663)</w:t>
      </w:r>
    </w:p>
    <w:p w:rsidR="00D643F6" w:rsidRDefault="00D643F6">
      <w:pPr>
        <w:pStyle w:val="ConsPlusNormal"/>
        <w:spacing w:before="220"/>
        <w:ind w:firstLine="540"/>
        <w:jc w:val="both"/>
      </w:pPr>
      <w:r>
        <w:t>5. Субсидии предоставляются бюджетам муниципальных образований, прошедших конкурсный отбор в порядке, установленном настоящими Правилами:</w:t>
      </w:r>
    </w:p>
    <w:p w:rsidR="00D643F6" w:rsidRDefault="00D643F6">
      <w:pPr>
        <w:pStyle w:val="ConsPlusNormal"/>
        <w:spacing w:before="220"/>
        <w:ind w:firstLine="540"/>
        <w:jc w:val="both"/>
      </w:pPr>
      <w:bookmarkStart w:id="46" w:name="P10449"/>
      <w:bookmarkEnd w:id="46"/>
      <w:r>
        <w:t>5.1. В целях организации и проведения конкурсного отбора Комитет осуществляет:</w:t>
      </w:r>
    </w:p>
    <w:p w:rsidR="00D643F6" w:rsidRDefault="00D643F6">
      <w:pPr>
        <w:pStyle w:val="ConsPlusNormal"/>
        <w:jc w:val="both"/>
      </w:pPr>
      <w:r>
        <w:t xml:space="preserve">(в ред. </w:t>
      </w:r>
      <w:hyperlink r:id="rId517">
        <w:r>
          <w:rPr>
            <w:color w:val="0000FF"/>
          </w:rPr>
          <w:t>Постановления</w:t>
        </w:r>
      </w:hyperlink>
      <w:r>
        <w:t xml:space="preserve"> Правительства РК от 26.12.2022 N 663)</w:t>
      </w:r>
    </w:p>
    <w:p w:rsidR="00D643F6" w:rsidRDefault="00D643F6">
      <w:pPr>
        <w:pStyle w:val="ConsPlusNormal"/>
        <w:spacing w:before="220"/>
        <w:ind w:firstLine="540"/>
        <w:jc w:val="both"/>
      </w:pPr>
      <w:r>
        <w:t>а) информирование органов местного самоуправления в Республике Коми о начале проведения конкурсного отбора посредством публикации на официальном сайте Комитета в информационно-телекоммуникационной сети "Интернет" информации и документов, связанных с проведением конкурсного отбора (далее - информация о проведении конкурсного отбора);</w:t>
      </w:r>
    </w:p>
    <w:p w:rsidR="00D643F6" w:rsidRDefault="00D643F6">
      <w:pPr>
        <w:pStyle w:val="ConsPlusNormal"/>
        <w:jc w:val="both"/>
      </w:pPr>
      <w:r>
        <w:t xml:space="preserve">(в ред. </w:t>
      </w:r>
      <w:hyperlink r:id="rId518">
        <w:r>
          <w:rPr>
            <w:color w:val="0000FF"/>
          </w:rPr>
          <w:t>Постановления</w:t>
        </w:r>
      </w:hyperlink>
      <w:r>
        <w:t xml:space="preserve"> Правительства РК от 26.12.2022 N 663)</w:t>
      </w:r>
    </w:p>
    <w:p w:rsidR="00D643F6" w:rsidRDefault="00D643F6">
      <w:pPr>
        <w:pStyle w:val="ConsPlusNormal"/>
        <w:spacing w:before="220"/>
        <w:ind w:firstLine="540"/>
        <w:jc w:val="both"/>
      </w:pPr>
      <w:r>
        <w:t>б) прием, учет, проверку и хранение сведений и документов, поступивших от муниципальных образований в Республике Коми для участия в конкурсном отборе;</w:t>
      </w:r>
    </w:p>
    <w:p w:rsidR="00D643F6" w:rsidRDefault="00D643F6">
      <w:pPr>
        <w:pStyle w:val="ConsPlusNormal"/>
        <w:spacing w:before="220"/>
        <w:ind w:firstLine="540"/>
        <w:jc w:val="both"/>
      </w:pPr>
      <w:r>
        <w:t>в) размещение результатов конкурсного отбора на официальном сайте Комитета в информационно-телекоммуникационной сети "Интернет".</w:t>
      </w:r>
    </w:p>
    <w:p w:rsidR="00D643F6" w:rsidRDefault="00D643F6">
      <w:pPr>
        <w:pStyle w:val="ConsPlusNormal"/>
        <w:jc w:val="both"/>
      </w:pPr>
      <w:r>
        <w:t xml:space="preserve">(в ред. </w:t>
      </w:r>
      <w:hyperlink r:id="rId519">
        <w:r>
          <w:rPr>
            <w:color w:val="0000FF"/>
          </w:rPr>
          <w:t>Постановления</w:t>
        </w:r>
      </w:hyperlink>
      <w:r>
        <w:t xml:space="preserve"> Правительства РК от 26.12.2022 N 663)</w:t>
      </w:r>
    </w:p>
    <w:p w:rsidR="00D643F6" w:rsidRDefault="00D643F6">
      <w:pPr>
        <w:pStyle w:val="ConsPlusNormal"/>
        <w:spacing w:before="220"/>
        <w:ind w:firstLine="540"/>
        <w:jc w:val="both"/>
      </w:pPr>
      <w:r>
        <w:t>Информация о проведении конкурсного отбора размещается на официальном сайте Комитета в информационно-телекоммуникационной сети "Интернет" не менее чем за 2 рабочих дня до дня начала подачи заявок.</w:t>
      </w:r>
    </w:p>
    <w:p w:rsidR="00D643F6" w:rsidRDefault="00D643F6">
      <w:pPr>
        <w:pStyle w:val="ConsPlusNormal"/>
        <w:jc w:val="both"/>
      </w:pPr>
      <w:r>
        <w:t xml:space="preserve">(в ред. </w:t>
      </w:r>
      <w:hyperlink r:id="rId520">
        <w:r>
          <w:rPr>
            <w:color w:val="0000FF"/>
          </w:rPr>
          <w:t>Постановления</w:t>
        </w:r>
      </w:hyperlink>
      <w:r>
        <w:t xml:space="preserve"> Правительства РК от 26.12.2022 N 663)</w:t>
      </w:r>
    </w:p>
    <w:p w:rsidR="00D643F6" w:rsidRDefault="00D643F6">
      <w:pPr>
        <w:pStyle w:val="ConsPlusNormal"/>
        <w:spacing w:before="220"/>
        <w:ind w:firstLine="540"/>
        <w:jc w:val="both"/>
      </w:pPr>
      <w:r>
        <w:t>Информация о проведении конкурсного отбора должна содержать следующие сведения:</w:t>
      </w:r>
    </w:p>
    <w:p w:rsidR="00D643F6" w:rsidRDefault="00D643F6">
      <w:pPr>
        <w:pStyle w:val="ConsPlusNormal"/>
        <w:spacing w:before="220"/>
        <w:ind w:firstLine="540"/>
        <w:jc w:val="both"/>
      </w:pPr>
      <w:r>
        <w:t>наименование, адрес и контактные телефоны Комитета (организатора конкурсного отбора);</w:t>
      </w:r>
    </w:p>
    <w:p w:rsidR="00D643F6" w:rsidRDefault="00D643F6">
      <w:pPr>
        <w:pStyle w:val="ConsPlusNormal"/>
        <w:jc w:val="both"/>
      </w:pPr>
      <w:r>
        <w:t xml:space="preserve">(в ред. </w:t>
      </w:r>
      <w:hyperlink r:id="rId521">
        <w:r>
          <w:rPr>
            <w:color w:val="0000FF"/>
          </w:rPr>
          <w:t>Постановления</w:t>
        </w:r>
      </w:hyperlink>
      <w:r>
        <w:t xml:space="preserve"> Правительства РК от 26.12.2022 N 663)</w:t>
      </w:r>
    </w:p>
    <w:p w:rsidR="00D643F6" w:rsidRDefault="00D643F6">
      <w:pPr>
        <w:pStyle w:val="ConsPlusNormal"/>
        <w:spacing w:before="220"/>
        <w:ind w:firstLine="540"/>
        <w:jc w:val="both"/>
      </w:pPr>
      <w:r>
        <w:t>сроки и место приема заявки и проведения конкурсного отбора;</w:t>
      </w:r>
    </w:p>
    <w:p w:rsidR="00D643F6" w:rsidRDefault="00D643F6">
      <w:pPr>
        <w:pStyle w:val="ConsPlusNormal"/>
        <w:spacing w:before="220"/>
        <w:ind w:firstLine="540"/>
        <w:jc w:val="both"/>
      </w:pPr>
      <w:r>
        <w:t>порядок проведения и условия участия в конкурсном отборе;</w:t>
      </w:r>
    </w:p>
    <w:p w:rsidR="00D643F6" w:rsidRDefault="00D643F6">
      <w:pPr>
        <w:pStyle w:val="ConsPlusNormal"/>
        <w:spacing w:before="220"/>
        <w:ind w:firstLine="540"/>
        <w:jc w:val="both"/>
      </w:pPr>
      <w:r>
        <w:t>перечень и формы документов, представляемых муниципальными образованиями в Республике Коми для участия в конкурсном отборе.</w:t>
      </w:r>
    </w:p>
    <w:p w:rsidR="00D643F6" w:rsidRDefault="00D643F6">
      <w:pPr>
        <w:pStyle w:val="ConsPlusNormal"/>
        <w:spacing w:before="220"/>
        <w:ind w:firstLine="540"/>
        <w:jc w:val="both"/>
      </w:pPr>
      <w:r>
        <w:t xml:space="preserve">Комитет имеет право отказаться от проведения конкурсного отбора не позднее чем за 3 </w:t>
      </w:r>
      <w:r>
        <w:lastRenderedPageBreak/>
        <w:t>рабочих дня до даты окончания срока приема заявок на участие в конкурсном отборе. Информация об отказе от проведения конкурсного отбора размещается на официальном сайте Комитета в информационно-телекоммуникационной сети "Интернет" в течение 1 рабочего дня с даты принятия решения об отказе от проведения конкурсного отбора.</w:t>
      </w:r>
    </w:p>
    <w:p w:rsidR="00D643F6" w:rsidRDefault="00D643F6">
      <w:pPr>
        <w:pStyle w:val="ConsPlusNormal"/>
        <w:jc w:val="both"/>
      </w:pPr>
      <w:r>
        <w:t xml:space="preserve">(в ред. </w:t>
      </w:r>
      <w:hyperlink r:id="rId522">
        <w:r>
          <w:rPr>
            <w:color w:val="0000FF"/>
          </w:rPr>
          <w:t>Постановления</w:t>
        </w:r>
      </w:hyperlink>
      <w:r>
        <w:t xml:space="preserve"> Правительства РК от 26.12.2022 N 663)</w:t>
      </w:r>
    </w:p>
    <w:p w:rsidR="00D643F6" w:rsidRDefault="00D643F6">
      <w:pPr>
        <w:pStyle w:val="ConsPlusNormal"/>
        <w:spacing w:before="220"/>
        <w:ind w:firstLine="540"/>
        <w:jc w:val="both"/>
      </w:pPr>
      <w:bookmarkStart w:id="47" w:name="P10466"/>
      <w:bookmarkEnd w:id="47"/>
      <w:r>
        <w:t>5.2. Представление органами местного самоуправления в Республике Коми (далее - Заявитель) в Комитет в срок, установленный приказом Комитета, следующих документов:</w:t>
      </w:r>
    </w:p>
    <w:p w:rsidR="00D643F6" w:rsidRDefault="00D643F6">
      <w:pPr>
        <w:pStyle w:val="ConsPlusNormal"/>
        <w:jc w:val="both"/>
      </w:pPr>
      <w:r>
        <w:t xml:space="preserve">(в ред. </w:t>
      </w:r>
      <w:hyperlink r:id="rId523">
        <w:r>
          <w:rPr>
            <w:color w:val="0000FF"/>
          </w:rPr>
          <w:t>Постановления</w:t>
        </w:r>
      </w:hyperlink>
      <w:r>
        <w:t xml:space="preserve"> Правительства РК от 26.12.2022 N 663)</w:t>
      </w:r>
    </w:p>
    <w:p w:rsidR="00D643F6" w:rsidRDefault="00D643F6">
      <w:pPr>
        <w:pStyle w:val="ConsPlusNormal"/>
        <w:spacing w:before="220"/>
        <w:ind w:firstLine="540"/>
        <w:jc w:val="both"/>
      </w:pPr>
      <w:bookmarkStart w:id="48" w:name="P10468"/>
      <w:bookmarkEnd w:id="48"/>
      <w:r>
        <w:t>а) заявки на предоставление субсидии по форме, установленной Комитетом и размещенной в течение 5 рабочих дней со дня ее утверждения на официальном сайте Комитета в информационно-телекоммуникационной сети "Интернет".</w:t>
      </w:r>
    </w:p>
    <w:p w:rsidR="00D643F6" w:rsidRDefault="00D643F6">
      <w:pPr>
        <w:pStyle w:val="ConsPlusNormal"/>
        <w:jc w:val="both"/>
      </w:pPr>
      <w:r>
        <w:t xml:space="preserve">(в ред. </w:t>
      </w:r>
      <w:hyperlink r:id="rId524">
        <w:r>
          <w:rPr>
            <w:color w:val="0000FF"/>
          </w:rPr>
          <w:t>Постановления</w:t>
        </w:r>
      </w:hyperlink>
      <w:r>
        <w:t xml:space="preserve"> Правительства РК от 26.12.2022 N 663)</w:t>
      </w:r>
    </w:p>
    <w:p w:rsidR="00D643F6" w:rsidRDefault="00D643F6">
      <w:pPr>
        <w:pStyle w:val="ConsPlusNormal"/>
        <w:spacing w:before="220"/>
        <w:ind w:firstLine="540"/>
        <w:jc w:val="both"/>
      </w:pPr>
      <w:r>
        <w:t>Заявитель имеет право внести изменения в заявку при условии представления в Комитет до наступления даты и времени окончания приема заявок соответствующего письменного уведомления.</w:t>
      </w:r>
    </w:p>
    <w:p w:rsidR="00D643F6" w:rsidRDefault="00D643F6">
      <w:pPr>
        <w:pStyle w:val="ConsPlusNormal"/>
        <w:jc w:val="both"/>
      </w:pPr>
      <w:r>
        <w:t xml:space="preserve">(в ред. </w:t>
      </w:r>
      <w:hyperlink r:id="rId525">
        <w:r>
          <w:rPr>
            <w:color w:val="0000FF"/>
          </w:rPr>
          <w:t>Постановления</w:t>
        </w:r>
      </w:hyperlink>
      <w:r>
        <w:t xml:space="preserve"> Правительства РК от 26.12.2022 N 663)</w:t>
      </w:r>
    </w:p>
    <w:p w:rsidR="00D643F6" w:rsidRDefault="00D643F6">
      <w:pPr>
        <w:pStyle w:val="ConsPlusNormal"/>
        <w:spacing w:before="220"/>
        <w:ind w:firstLine="540"/>
        <w:jc w:val="both"/>
      </w:pPr>
      <w:r>
        <w:t>Заявитель имеет право в любой момент до наступления даты и времени окончания приема заявок отозвать заявку, направив в Комитет уведомление об отзыве заявки, подписанное руководителем уполномоченного органа муниципального образования или лицом, исполняющим его обязанности;</w:t>
      </w:r>
    </w:p>
    <w:p w:rsidR="00D643F6" w:rsidRDefault="00D643F6">
      <w:pPr>
        <w:pStyle w:val="ConsPlusNormal"/>
        <w:jc w:val="both"/>
      </w:pPr>
      <w:r>
        <w:t xml:space="preserve">(в ред. </w:t>
      </w:r>
      <w:hyperlink r:id="rId526">
        <w:r>
          <w:rPr>
            <w:color w:val="0000FF"/>
          </w:rPr>
          <w:t>Постановления</w:t>
        </w:r>
      </w:hyperlink>
      <w:r>
        <w:t xml:space="preserve"> Правительства РК от 26.12.2022 N 663)</w:t>
      </w:r>
    </w:p>
    <w:p w:rsidR="00D643F6" w:rsidRDefault="00D643F6">
      <w:pPr>
        <w:pStyle w:val="ConsPlusNormal"/>
        <w:spacing w:before="220"/>
        <w:ind w:firstLine="540"/>
        <w:jc w:val="both"/>
      </w:pPr>
      <w:r>
        <w:t>б) заверенной копии муниципального правового акта муниципального образования, утверждающего муниципальную программу (подпрограмму), содержащую мероприятия по обеспечению жильем молодых семей;</w:t>
      </w:r>
    </w:p>
    <w:p w:rsidR="00D643F6" w:rsidRDefault="00D643F6">
      <w:pPr>
        <w:pStyle w:val="ConsPlusNormal"/>
        <w:spacing w:before="220"/>
        <w:ind w:firstLine="540"/>
        <w:jc w:val="both"/>
      </w:pPr>
      <w:r>
        <w:t>в) выписки из бюджета муниципального образования (выписки из сводной бюджетной росписи) на текущий финансовый год и плановый период, подтверждающей включение в бюджет муниципального образования средств на исполнение расходных обязательств на соответствующие мероприятия программы (подпрограммы) по обеспечению жильем молодых семей, подписанной руководителем финансового органа муниципального образования (лицом, исполняющим его обязанности) и заверенной печатью указанного органа;</w:t>
      </w:r>
    </w:p>
    <w:p w:rsidR="00D643F6" w:rsidRDefault="00D643F6">
      <w:pPr>
        <w:pStyle w:val="ConsPlusNormal"/>
        <w:spacing w:before="220"/>
        <w:ind w:firstLine="540"/>
        <w:jc w:val="both"/>
      </w:pPr>
      <w:r>
        <w:t>г) заверенной копии муниципального правового акта муниципального образования, утверждающего норматив стоимости одного квадратного метра общей площади жилья по муниципальному образованию.</w:t>
      </w:r>
    </w:p>
    <w:p w:rsidR="00D643F6" w:rsidRDefault="00D643F6">
      <w:pPr>
        <w:pStyle w:val="ConsPlusNormal"/>
        <w:spacing w:before="220"/>
        <w:ind w:firstLine="540"/>
        <w:jc w:val="both"/>
      </w:pPr>
      <w:bookmarkStart w:id="49" w:name="P10477"/>
      <w:bookmarkEnd w:id="49"/>
      <w:r>
        <w:t xml:space="preserve">5.3. Для рассмотрения заявок на предоставление субсидии по мероприятиям, предусмотренным </w:t>
      </w:r>
      <w:hyperlink w:anchor="P10438">
        <w:r>
          <w:rPr>
            <w:color w:val="0000FF"/>
          </w:rPr>
          <w:t>пунктом 2</w:t>
        </w:r>
      </w:hyperlink>
      <w:r>
        <w:t xml:space="preserve"> настоящих Правил, Комитет создает Комиссию по рассмотрению заявок муниципального образования на софинансирование муниципальных программ (далее - Комиссия). Состав и регламент работы Комиссии утверждаются приказом Комитета.</w:t>
      </w:r>
    </w:p>
    <w:p w:rsidR="00D643F6" w:rsidRDefault="00D643F6">
      <w:pPr>
        <w:pStyle w:val="ConsPlusNormal"/>
        <w:jc w:val="both"/>
      </w:pPr>
      <w:r>
        <w:t xml:space="preserve">(в ред. </w:t>
      </w:r>
      <w:hyperlink r:id="rId527">
        <w:r>
          <w:rPr>
            <w:color w:val="0000FF"/>
          </w:rPr>
          <w:t>Постановления</w:t>
        </w:r>
      </w:hyperlink>
      <w:r>
        <w:t xml:space="preserve"> Правительства РК от 26.12.2022 N 663)</w:t>
      </w:r>
    </w:p>
    <w:p w:rsidR="00D643F6" w:rsidRDefault="00D643F6">
      <w:pPr>
        <w:pStyle w:val="ConsPlusNormal"/>
        <w:spacing w:before="220"/>
        <w:ind w:firstLine="540"/>
        <w:jc w:val="both"/>
      </w:pPr>
      <w:r>
        <w:t>Комиссия осуществляет следующие функции:</w:t>
      </w:r>
    </w:p>
    <w:p w:rsidR="00D643F6" w:rsidRDefault="00D643F6">
      <w:pPr>
        <w:pStyle w:val="ConsPlusNormal"/>
        <w:spacing w:before="220"/>
        <w:ind w:firstLine="540"/>
        <w:jc w:val="both"/>
      </w:pPr>
      <w:r>
        <w:t>а) рассмотрение и оценку соответствия представленных муниципальными образованиями документов требованиям, установленным настоящими Правилами;</w:t>
      </w:r>
    </w:p>
    <w:p w:rsidR="00D643F6" w:rsidRDefault="00D643F6">
      <w:pPr>
        <w:pStyle w:val="ConsPlusNormal"/>
        <w:spacing w:before="220"/>
        <w:ind w:firstLine="540"/>
        <w:jc w:val="both"/>
      </w:pPr>
      <w:r>
        <w:t>б) принятие решения о предоставлении субсидии Заявителю или о признании Заявителя не имеющим права на получение субсидии.</w:t>
      </w:r>
    </w:p>
    <w:p w:rsidR="00D643F6" w:rsidRDefault="00D643F6">
      <w:pPr>
        <w:pStyle w:val="ConsPlusNormal"/>
        <w:spacing w:before="220"/>
        <w:ind w:firstLine="540"/>
        <w:jc w:val="both"/>
      </w:pPr>
      <w:r>
        <w:t xml:space="preserve">Решение о признании Заявителя не имеющим права на получение субсидии принимается </w:t>
      </w:r>
      <w:r>
        <w:lastRenderedPageBreak/>
        <w:t>при наличии хотя бы одного из следующих условий:</w:t>
      </w:r>
    </w:p>
    <w:p w:rsidR="00D643F6" w:rsidRDefault="00D643F6">
      <w:pPr>
        <w:pStyle w:val="ConsPlusNormal"/>
        <w:spacing w:before="220"/>
        <w:ind w:firstLine="540"/>
        <w:jc w:val="both"/>
      </w:pPr>
      <w:r>
        <w:t xml:space="preserve">1) представление в Комитет не в полном объеме документов, указанных в </w:t>
      </w:r>
      <w:hyperlink w:anchor="P10466">
        <w:r>
          <w:rPr>
            <w:color w:val="0000FF"/>
          </w:rPr>
          <w:t>пункте 5.2</w:t>
        </w:r>
      </w:hyperlink>
      <w:r>
        <w:t xml:space="preserve"> настоящих Правил;</w:t>
      </w:r>
    </w:p>
    <w:p w:rsidR="00D643F6" w:rsidRDefault="00D643F6">
      <w:pPr>
        <w:pStyle w:val="ConsPlusNormal"/>
        <w:jc w:val="both"/>
      </w:pPr>
      <w:r>
        <w:t xml:space="preserve">(в ред. </w:t>
      </w:r>
      <w:hyperlink r:id="rId528">
        <w:r>
          <w:rPr>
            <w:color w:val="0000FF"/>
          </w:rPr>
          <w:t>Постановления</w:t>
        </w:r>
      </w:hyperlink>
      <w:r>
        <w:t xml:space="preserve"> Правительства РК от 26.12.2022 N 663)</w:t>
      </w:r>
    </w:p>
    <w:p w:rsidR="00D643F6" w:rsidRDefault="00D643F6">
      <w:pPr>
        <w:pStyle w:val="ConsPlusNormal"/>
        <w:spacing w:before="220"/>
        <w:ind w:firstLine="540"/>
        <w:jc w:val="both"/>
      </w:pPr>
      <w:r>
        <w:t>2) представление заявки с нарушением установленных сроков;</w:t>
      </w:r>
    </w:p>
    <w:p w:rsidR="00D643F6" w:rsidRDefault="00D643F6">
      <w:pPr>
        <w:pStyle w:val="ConsPlusNormal"/>
        <w:spacing w:before="220"/>
        <w:ind w:firstLine="540"/>
        <w:jc w:val="both"/>
      </w:pPr>
      <w:r>
        <w:t xml:space="preserve">3) представление заявки, не соответствующей требованиям </w:t>
      </w:r>
      <w:hyperlink w:anchor="P10468">
        <w:r>
          <w:rPr>
            <w:color w:val="0000FF"/>
          </w:rPr>
          <w:t>подпункта "а" пункта 5.2</w:t>
        </w:r>
      </w:hyperlink>
      <w:r>
        <w:t xml:space="preserve"> настоящих Правил;</w:t>
      </w:r>
    </w:p>
    <w:p w:rsidR="00D643F6" w:rsidRDefault="00D643F6">
      <w:pPr>
        <w:pStyle w:val="ConsPlusNormal"/>
        <w:spacing w:before="220"/>
        <w:ind w:firstLine="540"/>
        <w:jc w:val="both"/>
      </w:pPr>
      <w:r>
        <w:t xml:space="preserve">в) определение размера субсидии бюджетам муниципальных образований, в отношении которых принято решение о предоставлении субсидии, в пределах установленного на соответствующий финансовый год лимита средств, предусмотренных в республиканском бюджете Республики Коми на указанные цели, в соответствии с </w:t>
      </w:r>
      <w:hyperlink w:anchor="P10492">
        <w:r>
          <w:rPr>
            <w:color w:val="0000FF"/>
          </w:rPr>
          <w:t>пунктом 6</w:t>
        </w:r>
      </w:hyperlink>
      <w:r>
        <w:t xml:space="preserve"> настоящих Правил.</w:t>
      </w:r>
    </w:p>
    <w:p w:rsidR="00D643F6" w:rsidRDefault="00D643F6">
      <w:pPr>
        <w:pStyle w:val="ConsPlusNormal"/>
        <w:spacing w:before="220"/>
        <w:ind w:firstLine="540"/>
        <w:jc w:val="both"/>
      </w:pPr>
      <w:r>
        <w:t>Срок рассмотрения заявки и принятия решения Комиссией не может превышать 20 рабочих дней с даты окончания приема заявок.</w:t>
      </w:r>
    </w:p>
    <w:p w:rsidR="00D643F6" w:rsidRDefault="00D643F6">
      <w:pPr>
        <w:pStyle w:val="ConsPlusNormal"/>
        <w:spacing w:before="220"/>
        <w:ind w:firstLine="540"/>
        <w:jc w:val="both"/>
      </w:pPr>
      <w:r>
        <w:t>Решение Комиссии оформляется протоколом в течение 5 рабочих дней со дня заседания Комиссии.</w:t>
      </w:r>
    </w:p>
    <w:p w:rsidR="00D643F6" w:rsidRDefault="00D643F6">
      <w:pPr>
        <w:pStyle w:val="ConsPlusNormal"/>
        <w:spacing w:before="220"/>
        <w:ind w:firstLine="540"/>
        <w:jc w:val="both"/>
      </w:pPr>
      <w:r>
        <w:t>Решение Комиссии направляется Комитетом в адрес соответствующего Заявителя в течение 10 рабочих дней со дня его принятия.</w:t>
      </w:r>
    </w:p>
    <w:p w:rsidR="00D643F6" w:rsidRDefault="00D643F6">
      <w:pPr>
        <w:pStyle w:val="ConsPlusNormal"/>
        <w:jc w:val="both"/>
      </w:pPr>
      <w:r>
        <w:t xml:space="preserve">(в ред. </w:t>
      </w:r>
      <w:hyperlink r:id="rId529">
        <w:r>
          <w:rPr>
            <w:color w:val="0000FF"/>
          </w:rPr>
          <w:t>Постановления</w:t>
        </w:r>
      </w:hyperlink>
      <w:r>
        <w:t xml:space="preserve"> Правительства РК от 26.12.2022 N 663)</w:t>
      </w:r>
    </w:p>
    <w:p w:rsidR="00D643F6" w:rsidRDefault="00D643F6">
      <w:pPr>
        <w:pStyle w:val="ConsPlusNormal"/>
        <w:spacing w:before="220"/>
        <w:ind w:firstLine="540"/>
        <w:jc w:val="both"/>
      </w:pPr>
      <w:bookmarkStart w:id="50" w:name="P10492"/>
      <w:bookmarkEnd w:id="50"/>
      <w:r>
        <w:t>6. Распределение субсидий осуществляется между муниципальными образованиями по следующей формуле:</w:t>
      </w:r>
    </w:p>
    <w:p w:rsidR="00D643F6" w:rsidRDefault="00D643F6">
      <w:pPr>
        <w:pStyle w:val="ConsPlusNormal"/>
      </w:pPr>
    </w:p>
    <w:p w:rsidR="00D643F6" w:rsidRDefault="00D643F6">
      <w:pPr>
        <w:pStyle w:val="ConsPlusNormal"/>
        <w:jc w:val="center"/>
      </w:pPr>
      <w:r>
        <w:t>C</w:t>
      </w:r>
      <w:r>
        <w:rPr>
          <w:vertAlign w:val="subscript"/>
        </w:rPr>
        <w:t>iМО</w:t>
      </w:r>
      <w:r>
        <w:t xml:space="preserve"> = (V</w:t>
      </w:r>
      <w:r>
        <w:rPr>
          <w:vertAlign w:val="subscript"/>
        </w:rPr>
        <w:t>iМО</w:t>
      </w:r>
      <w:r>
        <w:t xml:space="preserve"> / SUM V</w:t>
      </w:r>
      <w:r>
        <w:rPr>
          <w:vertAlign w:val="subscript"/>
        </w:rPr>
        <w:t>iМО</w:t>
      </w:r>
      <w:r>
        <w:t>) x C</w:t>
      </w:r>
      <w:r>
        <w:rPr>
          <w:vertAlign w:val="subscript"/>
        </w:rPr>
        <w:t>РБ</w:t>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C</w:t>
      </w:r>
      <w:r>
        <w:rPr>
          <w:vertAlign w:val="subscript"/>
        </w:rPr>
        <w:t>iМО</w:t>
      </w:r>
      <w:r>
        <w:t xml:space="preserve"> - размер субсидии, выделяемой i-му бюджету муниципального образования на предоставление социальных выплат молодым семьям на приобретение жилого помещения или создание объекта индивидуального жилищного строительства;</w:t>
      </w:r>
    </w:p>
    <w:p w:rsidR="00D643F6" w:rsidRDefault="00D643F6">
      <w:pPr>
        <w:pStyle w:val="ConsPlusNormal"/>
        <w:spacing w:before="220"/>
        <w:ind w:firstLine="540"/>
        <w:jc w:val="both"/>
      </w:pPr>
      <w:r>
        <w:t>V</w:t>
      </w:r>
      <w:r>
        <w:rPr>
          <w:vertAlign w:val="subscript"/>
        </w:rPr>
        <w:t>iМО</w:t>
      </w:r>
      <w:r>
        <w:t xml:space="preserve"> - объем средств, предусмотренных на соответствующий финансовый год в муниципальной программе, предусматривающей предоставление социальных выплат молодым семьям на приобретение жилого помещения или создание объекта индивидуального жилищного строительства;</w:t>
      </w:r>
    </w:p>
    <w:p w:rsidR="00D643F6" w:rsidRDefault="00D643F6">
      <w:pPr>
        <w:pStyle w:val="ConsPlusNormal"/>
        <w:spacing w:before="220"/>
        <w:ind w:firstLine="540"/>
        <w:jc w:val="both"/>
      </w:pPr>
      <w:r>
        <w:t>SUM - знак суммирования;</w:t>
      </w:r>
    </w:p>
    <w:p w:rsidR="00D643F6" w:rsidRDefault="00D643F6">
      <w:pPr>
        <w:pStyle w:val="ConsPlusNormal"/>
        <w:spacing w:before="220"/>
        <w:ind w:firstLine="540"/>
        <w:jc w:val="both"/>
      </w:pPr>
      <w:r>
        <w:t>C</w:t>
      </w:r>
      <w:r>
        <w:rPr>
          <w:vertAlign w:val="subscript"/>
        </w:rPr>
        <w:t>РБ</w:t>
      </w:r>
      <w:r>
        <w:t xml:space="preserve"> - средства, предусматриваемые в республиканском бюджете Республики Коми на соответствующий финансовый год на финансирование расходов по предоставлению субсидий местным бюджетам на предоставление социальных выплат молодым семьям на приобретение жилого помещения или создание объекта индивидуального жилищного строительства.</w:t>
      </w:r>
    </w:p>
    <w:p w:rsidR="00D643F6" w:rsidRDefault="00D643F6">
      <w:pPr>
        <w:pStyle w:val="ConsPlusNormal"/>
        <w:spacing w:before="220"/>
        <w:ind w:firstLine="540"/>
        <w:jc w:val="both"/>
      </w:pPr>
      <w:r>
        <w:t xml:space="preserve">Норматив стоимости одного квадратного метра общей площади жилья по муниципальному образованию для расчета размера социальной выплаты устанавливается приказом Комитета, исходя из средней рыночной стоимости одного квадратного метра общей площади жилья, установленной муниципальным образованием, но не выше средней рыночной стоимости 1 кв. метра общей площади жилья, устанавливаемой приказом Министерства строительства и жилищно-коммунального хозяйства Республики Коми об утверждении средней рыночной стоимости одного квадратного метра общей площади жилья, учитываемой для определения </w:t>
      </w:r>
      <w:r>
        <w:lastRenderedPageBreak/>
        <w:t>величины социальной выплаты на строительство или приобретение жилья, предоставляемой отдельным категориям граждан за счет средств республиканского бюджета Республики Коми, и действующим в IV квартале года, предшествующем текущему финансовому году.</w:t>
      </w:r>
    </w:p>
    <w:p w:rsidR="00D643F6" w:rsidRDefault="00D643F6">
      <w:pPr>
        <w:pStyle w:val="ConsPlusNormal"/>
        <w:jc w:val="both"/>
      </w:pPr>
      <w:r>
        <w:t xml:space="preserve">(в ред. </w:t>
      </w:r>
      <w:hyperlink r:id="rId530">
        <w:r>
          <w:rPr>
            <w:color w:val="0000FF"/>
          </w:rPr>
          <w:t>Постановления</w:t>
        </w:r>
      </w:hyperlink>
      <w:r>
        <w:t xml:space="preserve"> Правительства РК от 26.12.2022 N 663)</w:t>
      </w:r>
    </w:p>
    <w:p w:rsidR="00D643F6" w:rsidRDefault="00D643F6">
      <w:pPr>
        <w:pStyle w:val="ConsPlusNormal"/>
        <w:spacing w:before="220"/>
        <w:ind w:firstLine="540"/>
        <w:jc w:val="both"/>
      </w:pPr>
      <w:r>
        <w:t>Распределение объемов субсидий между бюджетами муниципальных образований ежегодно устанавливается нормативным правовым актом Правительства Республики Коми.</w:t>
      </w:r>
    </w:p>
    <w:p w:rsidR="00D643F6" w:rsidRDefault="00D643F6">
      <w:pPr>
        <w:pStyle w:val="ConsPlusNormal"/>
        <w:spacing w:before="220"/>
        <w:ind w:firstLine="540"/>
        <w:jc w:val="both"/>
      </w:pPr>
      <w:r>
        <w:t>Комитет готовит проект нормативного правового акта Правительства Республики Коми о распределении объемов субсидий между бюджетами муниципальных образований в течение 5 рабочих дней со дня оформления протокола заседания Комиссии.</w:t>
      </w:r>
    </w:p>
    <w:p w:rsidR="00D643F6" w:rsidRDefault="00D643F6">
      <w:pPr>
        <w:pStyle w:val="ConsPlusNormal"/>
        <w:jc w:val="both"/>
      </w:pPr>
      <w:r>
        <w:t xml:space="preserve">(в ред. </w:t>
      </w:r>
      <w:hyperlink r:id="rId531">
        <w:r>
          <w:rPr>
            <w:color w:val="0000FF"/>
          </w:rPr>
          <w:t>Постановления</w:t>
        </w:r>
      </w:hyperlink>
      <w:r>
        <w:t xml:space="preserve"> Правительства РК от 26.12.2022 N 663)</w:t>
      </w:r>
    </w:p>
    <w:p w:rsidR="00D643F6" w:rsidRDefault="00D643F6">
      <w:pPr>
        <w:pStyle w:val="ConsPlusNormal"/>
        <w:spacing w:before="220"/>
        <w:ind w:firstLine="540"/>
        <w:jc w:val="both"/>
      </w:pPr>
      <w:bookmarkStart w:id="51" w:name="P10506"/>
      <w:bookmarkEnd w:id="51"/>
      <w:r>
        <w:t xml:space="preserve">7. Уровень софинансирования расходного обязательства муниципального образования из республиканского бюджета Республики Коми, источником финансового обеспечения которого является субсидия, устанавливается Соглашением в размере, не превышающем предельного уровня софинансирования расходного обязательства муниципального образования из республиканского бюджета Республики Коми, определенного в порядке, установленном в </w:t>
      </w:r>
      <w:hyperlink w:anchor="P10516">
        <w:r>
          <w:rPr>
            <w:color w:val="0000FF"/>
          </w:rPr>
          <w:t>пункте 8</w:t>
        </w:r>
      </w:hyperlink>
      <w:r>
        <w:t xml:space="preserve"> настоящих Правил, и рассчитанного по следующей формуле (Y</w:t>
      </w:r>
      <w:r>
        <w:rPr>
          <w:vertAlign w:val="subscript"/>
        </w:rPr>
        <w:t>i</w:t>
      </w:r>
      <w:r>
        <w:t>):</w:t>
      </w:r>
    </w:p>
    <w:p w:rsidR="00D643F6" w:rsidRDefault="00D643F6">
      <w:pPr>
        <w:pStyle w:val="ConsPlusNormal"/>
      </w:pPr>
    </w:p>
    <w:p w:rsidR="00D643F6" w:rsidRDefault="00D643F6">
      <w:pPr>
        <w:pStyle w:val="ConsPlusNormal"/>
        <w:jc w:val="center"/>
      </w:pPr>
      <w:r>
        <w:rPr>
          <w:noProof/>
          <w:position w:val="-32"/>
        </w:rPr>
        <w:drawing>
          <wp:inline distT="0" distB="0" distL="0" distR="0">
            <wp:extent cx="1550670" cy="55562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550670" cy="555625"/>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V</w:t>
      </w:r>
      <w:r>
        <w:rPr>
          <w:vertAlign w:val="subscript"/>
        </w:rPr>
        <w:t>i</w:t>
      </w:r>
      <w:r>
        <w:t xml:space="preserve"> - предлагаемый объем софинансирования на предоставление социальных выплат молодым семьям на приобретение жилого помещения или создание объекта индивидуального жилищного строительства из бюджета муниципального образования, прошедшего отбор в соответствии с </w:t>
      </w:r>
      <w:hyperlink w:anchor="P10449">
        <w:r>
          <w:rPr>
            <w:color w:val="0000FF"/>
          </w:rPr>
          <w:t>пунктами 5.1</w:t>
        </w:r>
      </w:hyperlink>
      <w:r>
        <w:t xml:space="preserve"> - </w:t>
      </w:r>
      <w:hyperlink w:anchor="P10477">
        <w:r>
          <w:rPr>
            <w:color w:val="0000FF"/>
          </w:rPr>
          <w:t>5.3</w:t>
        </w:r>
      </w:hyperlink>
      <w:r>
        <w:t xml:space="preserve"> настоящих Правил, указанный в заявке, руб.;</w:t>
      </w:r>
    </w:p>
    <w:p w:rsidR="00D643F6" w:rsidRDefault="00D643F6">
      <w:pPr>
        <w:pStyle w:val="ConsPlusNormal"/>
        <w:spacing w:before="220"/>
        <w:ind w:firstLine="540"/>
        <w:jc w:val="both"/>
      </w:pPr>
      <w:r>
        <w:t>V</w:t>
      </w:r>
      <w:r>
        <w:rPr>
          <w:vertAlign w:val="subscript"/>
        </w:rPr>
        <w:t>РОi</w:t>
      </w:r>
      <w:r>
        <w:t xml:space="preserve"> - объем расходного обязательства муниципального образования на предоставление социальных выплат молодым семьям на приобретение жилого помещения или создание объекта индивидуального жилищного строительства, на софинансирование которого предоставляется субсидия, указанный в муниципальной программе, руб.</w:t>
      </w:r>
    </w:p>
    <w:p w:rsidR="00D643F6" w:rsidRDefault="00D643F6">
      <w:pPr>
        <w:pStyle w:val="ConsPlusNormal"/>
        <w:spacing w:before="220"/>
        <w:ind w:firstLine="540"/>
        <w:jc w:val="both"/>
      </w:pPr>
      <w:r>
        <w:t>В случае уменьшения общего объема бюджетных ассигнований, предусмотренных в бюджете муниципального образования на финансовое обеспечение расходных обязательств, в целях софинансирования которых предоставляется субсидия (далее - общий объем бюджетных ассигнований), субсидия предоставляется в размере, определенном исходя из уровня софинансирования от уточненного общего объема бюджетных ассигнований, предусмотренных в финансовом году в бюджете муниципального образования.</w:t>
      </w:r>
    </w:p>
    <w:p w:rsidR="00D643F6" w:rsidRDefault="00D643F6">
      <w:pPr>
        <w:pStyle w:val="ConsPlusNormal"/>
        <w:spacing w:before="220"/>
        <w:ind w:firstLine="540"/>
        <w:jc w:val="both"/>
      </w:pPr>
      <w:r>
        <w:t xml:space="preserve">При этом высвобождающиеся средства субсидии перераспределяются (при наличии потребности) между другими муниципальными образованиями, имеющими право на получение субсидии в соответствии с настоящими Правилами и обеспечивающими необходимое увеличение объема расходных обязательств с учетом уровня софинансирования, установленного </w:t>
      </w:r>
      <w:hyperlink w:anchor="P10506">
        <w:r>
          <w:rPr>
            <w:color w:val="0000FF"/>
          </w:rPr>
          <w:t>пунктом 7</w:t>
        </w:r>
      </w:hyperlink>
      <w:r>
        <w:t xml:space="preserve"> настоящих Правил.</w:t>
      </w:r>
    </w:p>
    <w:p w:rsidR="00D643F6" w:rsidRDefault="00D643F6">
      <w:pPr>
        <w:pStyle w:val="ConsPlusNormal"/>
        <w:spacing w:before="220"/>
        <w:ind w:firstLine="540"/>
        <w:jc w:val="both"/>
      </w:pPr>
      <w:r>
        <w:t>В случае увеличения в финансовом году общего объема бюджетных ассигнований, размер субсидии на соответствующий финансовый год не подлежит изменению.</w:t>
      </w:r>
    </w:p>
    <w:p w:rsidR="00D643F6" w:rsidRDefault="00D643F6">
      <w:pPr>
        <w:pStyle w:val="ConsPlusNormal"/>
        <w:spacing w:before="220"/>
        <w:ind w:firstLine="540"/>
        <w:jc w:val="both"/>
      </w:pPr>
      <w:bookmarkStart w:id="52" w:name="P10516"/>
      <w:bookmarkEnd w:id="52"/>
      <w:r>
        <w:t xml:space="preserve">8. Предельный уровень софинансирования расходного обязательства муниципального образования из республиканского бюджета Республики Коми определяется в размере 95 процентов для всех муниципальных образований, прошедших конкурсный отбор в соответствии с </w:t>
      </w:r>
      <w:hyperlink w:anchor="P10449">
        <w:r>
          <w:rPr>
            <w:color w:val="0000FF"/>
          </w:rPr>
          <w:t>пунктами 5.1</w:t>
        </w:r>
      </w:hyperlink>
      <w:r>
        <w:t xml:space="preserve"> - </w:t>
      </w:r>
      <w:hyperlink w:anchor="P10477">
        <w:r>
          <w:rPr>
            <w:color w:val="0000FF"/>
          </w:rPr>
          <w:t>5.3</w:t>
        </w:r>
      </w:hyperlink>
      <w:r>
        <w:t xml:space="preserve"> настоящих Правил.</w:t>
      </w:r>
    </w:p>
    <w:p w:rsidR="00D643F6" w:rsidRDefault="00D643F6">
      <w:pPr>
        <w:pStyle w:val="ConsPlusNormal"/>
        <w:spacing w:before="220"/>
        <w:ind w:firstLine="540"/>
        <w:jc w:val="both"/>
      </w:pPr>
      <w:bookmarkStart w:id="53" w:name="P10517"/>
      <w:bookmarkEnd w:id="53"/>
      <w:r>
        <w:t>9. Субсидии предоставляются Комитетом в пределах сумм, установленных нормативным правовым актом Правительства Республики Коми об утверждении распределения субсидий на соответствующие финансовые годы, в соответствии со сводной бюджетной росписью республиканского бюджета Республики Коми и кассовым планом республиканского бюджета Республики Коми в пределах установленных лимитов бюджетных обязательств на основании Соглашения, подготавливаемого (формируемого) и заключаемого с применением государственной интегрированной информационной системы управления общественными финансами "Электронный бюджет".</w:t>
      </w:r>
    </w:p>
    <w:p w:rsidR="00D643F6" w:rsidRDefault="00D643F6">
      <w:pPr>
        <w:pStyle w:val="ConsPlusNormal"/>
        <w:jc w:val="both"/>
      </w:pPr>
      <w:r>
        <w:t xml:space="preserve">(в ред. </w:t>
      </w:r>
      <w:hyperlink r:id="rId532">
        <w:r>
          <w:rPr>
            <w:color w:val="0000FF"/>
          </w:rPr>
          <w:t>Постановления</w:t>
        </w:r>
      </w:hyperlink>
      <w:r>
        <w:t xml:space="preserve"> Правительства РК от 26.12.2022 N 663)</w:t>
      </w:r>
    </w:p>
    <w:p w:rsidR="00D643F6" w:rsidRDefault="00D643F6">
      <w:pPr>
        <w:pStyle w:val="ConsPlusNormal"/>
        <w:spacing w:before="220"/>
        <w:ind w:firstLine="540"/>
        <w:jc w:val="both"/>
      </w:pPr>
      <w:r>
        <w:t>В случае отказа муниципального образования в Республике Коми, в отношении которого принято решение о предоставлении субсидии, от подписания (заключения) Соглашения в срок, установленный Комитетом, субсидия подлежит перераспределению в порядке, установленном настоящими Правилами, на основании решения Комитета, которое в течение 3 рабочих дней со дня его принятия письменно доводится до соответствующего муниципального образования в Республике Коми.</w:t>
      </w:r>
    </w:p>
    <w:p w:rsidR="00D643F6" w:rsidRDefault="00D643F6">
      <w:pPr>
        <w:pStyle w:val="ConsPlusNormal"/>
        <w:jc w:val="both"/>
      </w:pPr>
      <w:r>
        <w:t xml:space="preserve">(в ред. </w:t>
      </w:r>
      <w:hyperlink r:id="rId533">
        <w:r>
          <w:rPr>
            <w:color w:val="0000FF"/>
          </w:rPr>
          <w:t>Постановления</w:t>
        </w:r>
      </w:hyperlink>
      <w:r>
        <w:t xml:space="preserve"> Правительства РК от 26.12.2022 N 663)</w:t>
      </w:r>
    </w:p>
    <w:p w:rsidR="00D643F6" w:rsidRDefault="00D643F6">
      <w:pPr>
        <w:pStyle w:val="ConsPlusNormal"/>
        <w:spacing w:before="220"/>
        <w:ind w:firstLine="540"/>
        <w:jc w:val="both"/>
      </w:pPr>
      <w:r>
        <w:t xml:space="preserve">10. Перечисление субсидии из республиканского бюджета Республики Коми бюджетам муниципальных образований осуществляется в пределах суммы, необходимой для оплаты денежных обязательств получателя средств бюджета муниципального образования, соответствующих целям предоставления субсидии, в доле, соответствующей уровню софинансирования расходного обязательства муниципального образования, установленному Соглашением в соответствии с </w:t>
      </w:r>
      <w:hyperlink w:anchor="P10506">
        <w:r>
          <w:rPr>
            <w:color w:val="0000FF"/>
          </w:rPr>
          <w:t>пунктом 7</w:t>
        </w:r>
      </w:hyperlink>
      <w:r>
        <w:t xml:space="preserve"> настоящих Правил.</w:t>
      </w:r>
    </w:p>
    <w:p w:rsidR="00D643F6" w:rsidRDefault="00D643F6">
      <w:pPr>
        <w:pStyle w:val="ConsPlusNormal"/>
        <w:spacing w:before="220"/>
        <w:ind w:firstLine="540"/>
        <w:jc w:val="both"/>
      </w:pPr>
      <w:r>
        <w:t>Полномочия получателя средств республиканского бюджета Республики Коми по перечислению субсидии из республиканского бюджета Республики Коми бюджету муниципального образования в пределах суммы, необходимой для оплаты денежных обязательств по расходам получателей средств бюджета муниципального образования, источником финансового обеспечения которых являются субсидии, осуществляются территориальными органами Федерального казначейства в порядке, установленном Федеральным казначейством.</w:t>
      </w:r>
    </w:p>
    <w:p w:rsidR="00D643F6" w:rsidRDefault="00D643F6">
      <w:pPr>
        <w:pStyle w:val="ConsPlusNormal"/>
        <w:spacing w:before="220"/>
        <w:ind w:firstLine="540"/>
        <w:jc w:val="both"/>
      </w:pPr>
      <w:r>
        <w:t>Перечисление субсидии осуществляется Управлением Федерального казначейства по Республике Коми в установленном порядке на единый счет бюджета муниципального образования, открытый в Управлении Федерального казначейства по Республике Коми для осуществления и отражения операций по исполнению местного бюджета.</w:t>
      </w:r>
    </w:p>
    <w:p w:rsidR="00D643F6" w:rsidRDefault="00D643F6">
      <w:pPr>
        <w:pStyle w:val="ConsPlusNormal"/>
        <w:jc w:val="both"/>
      </w:pPr>
      <w:r>
        <w:t xml:space="preserve">(в ред. </w:t>
      </w:r>
      <w:hyperlink r:id="rId534">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Субсидии отражаются в доходах бюджетов муниципальных образований по соответствующим кодам бюджетной классификации Российской Федерации.</w:t>
      </w:r>
    </w:p>
    <w:p w:rsidR="00D643F6" w:rsidRDefault="00D643F6">
      <w:pPr>
        <w:pStyle w:val="ConsPlusNormal"/>
        <w:spacing w:before="220"/>
        <w:ind w:firstLine="540"/>
        <w:jc w:val="both"/>
      </w:pPr>
      <w:r>
        <w:t>11. Расходование средств субсидии осуществляется муниципальными образованиями в соответствии с условиями, определенными в Соглашении.</w:t>
      </w:r>
    </w:p>
    <w:p w:rsidR="00D643F6" w:rsidRDefault="00D643F6">
      <w:pPr>
        <w:pStyle w:val="ConsPlusNormal"/>
        <w:spacing w:before="220"/>
        <w:ind w:firstLine="540"/>
        <w:jc w:val="both"/>
      </w:pPr>
      <w:bookmarkStart w:id="54" w:name="P10527"/>
      <w:bookmarkEnd w:id="54"/>
      <w:r>
        <w:t>Форма, сроки и порядок предоставления Комитету муниципальными образованиями отчетности об осуществлении расходов, источником финансового обеспечения которых является субсидия, и о достигнутых значениях результатов использования субсидии устанавливаются Соглашением.</w:t>
      </w:r>
    </w:p>
    <w:p w:rsidR="00D643F6" w:rsidRDefault="00D643F6">
      <w:pPr>
        <w:pStyle w:val="ConsPlusNormal"/>
        <w:jc w:val="both"/>
      </w:pPr>
      <w:r>
        <w:t xml:space="preserve">(в ред. </w:t>
      </w:r>
      <w:hyperlink r:id="rId535">
        <w:r>
          <w:rPr>
            <w:color w:val="0000FF"/>
          </w:rPr>
          <w:t>Постановления</w:t>
        </w:r>
      </w:hyperlink>
      <w:r>
        <w:t xml:space="preserve"> Правительства РК от 26.12.2022 N 663)</w:t>
      </w:r>
    </w:p>
    <w:p w:rsidR="00D643F6" w:rsidRDefault="00D643F6">
      <w:pPr>
        <w:pStyle w:val="ConsPlusNormal"/>
        <w:spacing w:before="220"/>
        <w:ind w:firstLine="540"/>
        <w:jc w:val="both"/>
      </w:pPr>
      <w:r>
        <w:t xml:space="preserve">Форма, сроки и порядок предоставления Комитету муниципальными образованиями иных видов отчетности, связанных с предоставлением субсидии, и не указанных в </w:t>
      </w:r>
      <w:hyperlink w:anchor="P10527">
        <w:r>
          <w:rPr>
            <w:color w:val="0000FF"/>
          </w:rPr>
          <w:t>абзаце втором</w:t>
        </w:r>
      </w:hyperlink>
      <w:r>
        <w:t xml:space="preserve"> </w:t>
      </w:r>
      <w:r>
        <w:lastRenderedPageBreak/>
        <w:t>настоящего пункта Правил, устанавливаются приказом Комитета и размещаются на официальном сайте Комитета в информационно-телекоммуникационной сети "Интернет" в течение 10 рабочих дней со дня издания приказа.</w:t>
      </w:r>
    </w:p>
    <w:p w:rsidR="00D643F6" w:rsidRDefault="00D643F6">
      <w:pPr>
        <w:pStyle w:val="ConsPlusNormal"/>
        <w:jc w:val="both"/>
      </w:pPr>
      <w:r>
        <w:t xml:space="preserve">(в ред. Постановлений Правительства РК от 21.07.2021 </w:t>
      </w:r>
      <w:hyperlink r:id="rId536">
        <w:r>
          <w:rPr>
            <w:color w:val="0000FF"/>
          </w:rPr>
          <w:t>N 349</w:t>
        </w:r>
      </w:hyperlink>
      <w:r>
        <w:t xml:space="preserve">, от 26.12.2022 </w:t>
      </w:r>
      <w:hyperlink r:id="rId537">
        <w:r>
          <w:rPr>
            <w:color w:val="0000FF"/>
          </w:rPr>
          <w:t>N 663</w:t>
        </w:r>
      </w:hyperlink>
      <w:r>
        <w:t>)</w:t>
      </w:r>
    </w:p>
    <w:p w:rsidR="00D643F6" w:rsidRDefault="00D643F6">
      <w:pPr>
        <w:pStyle w:val="ConsPlusNormal"/>
        <w:spacing w:before="220"/>
        <w:ind w:firstLine="540"/>
        <w:jc w:val="both"/>
      </w:pPr>
      <w:bookmarkStart w:id="55" w:name="P10531"/>
      <w:bookmarkEnd w:id="55"/>
      <w:r>
        <w:t>12. Эффективность использования субсидии определяется на основании следующего результата использования субсидии:</w:t>
      </w:r>
    </w:p>
    <w:p w:rsidR="00D643F6" w:rsidRDefault="00D643F6">
      <w:pPr>
        <w:pStyle w:val="ConsPlusNormal"/>
        <w:spacing w:before="220"/>
        <w:ind w:firstLine="540"/>
        <w:jc w:val="both"/>
      </w:pPr>
      <w:r>
        <w:t>1) получены молодыми семьями социальные выплаты для улучшения жилищных условий (свидетельства о праве получения социальной выплаты для улучшения жилищных условий) (семья);</w:t>
      </w:r>
    </w:p>
    <w:p w:rsidR="00D643F6" w:rsidRDefault="00D643F6">
      <w:pPr>
        <w:pStyle w:val="ConsPlusNormal"/>
        <w:jc w:val="both"/>
      </w:pPr>
      <w:r>
        <w:t xml:space="preserve">(в ред. </w:t>
      </w:r>
      <w:hyperlink r:id="rId538">
        <w:r>
          <w:rPr>
            <w:color w:val="0000FF"/>
          </w:rPr>
          <w:t>Постановления</w:t>
        </w:r>
      </w:hyperlink>
      <w:r>
        <w:t xml:space="preserve"> Правительства РК от 30.06.2020 N 324)</w:t>
      </w:r>
    </w:p>
    <w:p w:rsidR="00D643F6" w:rsidRDefault="00D643F6">
      <w:pPr>
        <w:pStyle w:val="ConsPlusNormal"/>
        <w:spacing w:before="220"/>
        <w:ind w:firstLine="540"/>
        <w:jc w:val="both"/>
      </w:pPr>
      <w:r>
        <w:t>2) улучшены жилищные условия молодыми семьями (в том числе с использованием заемных средств) при оказании содействия за счет средств федерального бюджета, республиканского бюджета Республики Коми и местного бюджета (семья).</w:t>
      </w:r>
    </w:p>
    <w:p w:rsidR="00D643F6" w:rsidRDefault="00D643F6">
      <w:pPr>
        <w:pStyle w:val="ConsPlusNormal"/>
        <w:jc w:val="both"/>
      </w:pPr>
      <w:r>
        <w:t xml:space="preserve">(абзац введен </w:t>
      </w:r>
      <w:hyperlink r:id="rId539">
        <w:r>
          <w:rPr>
            <w:color w:val="0000FF"/>
          </w:rPr>
          <w:t>Постановлением</w:t>
        </w:r>
      </w:hyperlink>
      <w:r>
        <w:t xml:space="preserve"> Правительства РК от 30.06.2020 N 324)</w:t>
      </w:r>
    </w:p>
    <w:p w:rsidR="00D643F6" w:rsidRDefault="00D643F6">
      <w:pPr>
        <w:pStyle w:val="ConsPlusNormal"/>
        <w:spacing w:before="220"/>
        <w:ind w:firstLine="540"/>
        <w:jc w:val="both"/>
      </w:pPr>
      <w:r>
        <w:t>Оценка эффективности использования субсидии осуществляется Комитетом на основании сравнения планового значения результата использования субсидии, установленного Соглашением, и фактически достигнутого значения результата использования субсидии по итогам отчетного финансового года.</w:t>
      </w:r>
    </w:p>
    <w:p w:rsidR="00D643F6" w:rsidRDefault="00D643F6">
      <w:pPr>
        <w:pStyle w:val="ConsPlusNormal"/>
        <w:jc w:val="both"/>
      </w:pPr>
      <w:r>
        <w:t xml:space="preserve">(в ред. </w:t>
      </w:r>
      <w:hyperlink r:id="rId540">
        <w:r>
          <w:rPr>
            <w:color w:val="0000FF"/>
          </w:rPr>
          <w:t>Постановления</w:t>
        </w:r>
      </w:hyperlink>
      <w:r>
        <w:t xml:space="preserve"> Правительства РК от 26.12.2022 N 663)</w:t>
      </w:r>
    </w:p>
    <w:p w:rsidR="00D643F6" w:rsidRDefault="00D643F6">
      <w:pPr>
        <w:pStyle w:val="ConsPlusNormal"/>
        <w:spacing w:before="220"/>
        <w:ind w:firstLine="540"/>
        <w:jc w:val="both"/>
      </w:pPr>
      <w:r>
        <w:t xml:space="preserve">13. Плановое значение результата использования субсидии по мероприятиям, предусмотренным </w:t>
      </w:r>
      <w:hyperlink w:anchor="P10438">
        <w:r>
          <w:rPr>
            <w:color w:val="0000FF"/>
          </w:rPr>
          <w:t>пунктом 2</w:t>
        </w:r>
      </w:hyperlink>
      <w:r>
        <w:t xml:space="preserve"> настоящих Правил, определяется Комитетом для каждого муниципального образования в Республике Коми исходя из необходимости достижения плановых показателей, установленных при заключении соглашения о предоставлении субсидии из федерального бюджета бюджету Республики Коми на предоставление социальных выплат молодым семьям на приобретение жилого помещения или создание объекта индивидуального жилищного строительства.</w:t>
      </w:r>
    </w:p>
    <w:p w:rsidR="00D643F6" w:rsidRDefault="00D643F6">
      <w:pPr>
        <w:pStyle w:val="ConsPlusNormal"/>
        <w:jc w:val="both"/>
      </w:pPr>
      <w:r>
        <w:t xml:space="preserve">(в ред. </w:t>
      </w:r>
      <w:hyperlink r:id="rId541">
        <w:r>
          <w:rPr>
            <w:color w:val="0000FF"/>
          </w:rPr>
          <w:t>Постановления</w:t>
        </w:r>
      </w:hyperlink>
      <w:r>
        <w:t xml:space="preserve"> Правительства РК от 26.12.2022 N 663)</w:t>
      </w:r>
    </w:p>
    <w:p w:rsidR="00D643F6" w:rsidRDefault="00D643F6">
      <w:pPr>
        <w:pStyle w:val="ConsPlusNormal"/>
        <w:spacing w:before="220"/>
        <w:ind w:firstLine="540"/>
        <w:jc w:val="both"/>
      </w:pPr>
      <w:r>
        <w:t>14. Отчет об эффективности использования субсидии утверждается Комитетом и размещается на его официальном сайте в информационно-телекоммуникационной сети "Интернет" в срок до 10 февраля года, следующего за отчетным.</w:t>
      </w:r>
    </w:p>
    <w:p w:rsidR="00D643F6" w:rsidRDefault="00D643F6">
      <w:pPr>
        <w:pStyle w:val="ConsPlusNormal"/>
        <w:jc w:val="both"/>
      </w:pPr>
      <w:r>
        <w:t xml:space="preserve">(в ред. </w:t>
      </w:r>
      <w:hyperlink r:id="rId542">
        <w:r>
          <w:rPr>
            <w:color w:val="0000FF"/>
          </w:rPr>
          <w:t>Постановления</w:t>
        </w:r>
      </w:hyperlink>
      <w:r>
        <w:t xml:space="preserve"> Правительства РК от 26.12.2022 N 663)</w:t>
      </w:r>
    </w:p>
    <w:p w:rsidR="00D643F6" w:rsidRDefault="00D643F6">
      <w:pPr>
        <w:pStyle w:val="ConsPlusNormal"/>
        <w:spacing w:before="220"/>
        <w:ind w:firstLine="540"/>
        <w:jc w:val="both"/>
      </w:pPr>
      <w:bookmarkStart w:id="56" w:name="P10542"/>
      <w:bookmarkEnd w:id="56"/>
      <w:r>
        <w:t xml:space="preserve">15. В случае, если муниципальным образованием по состоянию на 31 декабря года предоставления субсидии допущены нарушения обязательств по достижению значения результата использования субсидии, установленного Соглашением в соответствии с </w:t>
      </w:r>
      <w:hyperlink w:anchor="P10531">
        <w:r>
          <w:rPr>
            <w:color w:val="0000FF"/>
          </w:rPr>
          <w:t>пунктом 12</w:t>
        </w:r>
      </w:hyperlink>
      <w:r>
        <w:t xml:space="preserve"> настоящих Правил, и в срок до первой даты предоставления отчетности о достижении значений показателей результативности использования субсидии, следующей за годом предоставления субсидии, указанные нарушения не устранены, то субсидия подлежит возврату в республиканский бюджет Республики Коми в срок до 1 мая года, следующего за годом предоставления субсидии, в объеме, рассчитанном в соответствии с </w:t>
      </w:r>
      <w:hyperlink r:id="rId543">
        <w:r>
          <w:rPr>
            <w:color w:val="0000FF"/>
          </w:rPr>
          <w:t>пунктом 17</w:t>
        </w:r>
      </w:hyperlink>
      <w:r>
        <w:t xml:space="preserve"> Правил формирования, предоставления и распределения субсидий местным бюджетам из республиканского бюджета Республики Коми, утвержденных постановлением Правительства Республики Коми от 6 сентября 2019 г. N 422 (далее - Правила формирования субсидий местным бюджетам).</w:t>
      </w:r>
    </w:p>
    <w:p w:rsidR="00D643F6" w:rsidRDefault="00D643F6">
      <w:pPr>
        <w:pStyle w:val="ConsPlusNormal"/>
        <w:spacing w:before="220"/>
        <w:ind w:firstLine="540"/>
        <w:jc w:val="both"/>
      </w:pPr>
      <w:r>
        <w:t xml:space="preserve">16. Основанием для освобождения муниципальных образований от применения меры ответственности, предусмотренной </w:t>
      </w:r>
      <w:hyperlink w:anchor="P10542">
        <w:r>
          <w:rPr>
            <w:color w:val="0000FF"/>
          </w:rPr>
          <w:t>пунктом 15</w:t>
        </w:r>
      </w:hyperlink>
      <w:r>
        <w:t xml:space="preserve"> настоящих Правил, является документально подтвержденное наступление обстоятельств непреодолимой силы, указанных в </w:t>
      </w:r>
      <w:hyperlink r:id="rId544">
        <w:r>
          <w:rPr>
            <w:color w:val="0000FF"/>
          </w:rPr>
          <w:t>пункте 19</w:t>
        </w:r>
      </w:hyperlink>
      <w:r>
        <w:t xml:space="preserve"> Правил формирования субсидий местным бюджетам, препятствующих исполнению соответствующих обязательств.</w:t>
      </w:r>
    </w:p>
    <w:p w:rsidR="00D643F6" w:rsidRDefault="00D643F6">
      <w:pPr>
        <w:pStyle w:val="ConsPlusNormal"/>
        <w:spacing w:before="220"/>
        <w:ind w:firstLine="540"/>
        <w:jc w:val="both"/>
      </w:pPr>
      <w:r>
        <w:lastRenderedPageBreak/>
        <w:t xml:space="preserve">В случае отсутствия оснований для освобождения муниципального образования от применения мер ответственности, предусмотренных </w:t>
      </w:r>
      <w:hyperlink w:anchor="P10542">
        <w:r>
          <w:rPr>
            <w:color w:val="0000FF"/>
          </w:rPr>
          <w:t>пунктом 15</w:t>
        </w:r>
      </w:hyperlink>
      <w:r>
        <w:t xml:space="preserve"> настоящих Правил, Комитет не позднее 20 рабочего дня после первой даты представления отчетности о достижении значений результатов использования субсидии в соответствии с Соглашением в году, следующем за годом предоставления субсидии, направляет муниципальному образованию требование по возврату средств из местного бюджета в республиканский бюджет с указанием объема средств, рассчитанного в соответствии с </w:t>
      </w:r>
      <w:hyperlink w:anchor="P10542">
        <w:r>
          <w:rPr>
            <w:color w:val="0000FF"/>
          </w:rPr>
          <w:t>пунктом 15</w:t>
        </w:r>
      </w:hyperlink>
      <w:r>
        <w:t xml:space="preserve"> настоящих Правил и подлежащего возврату, реквизитов для перечисления указанных средств и сроков их возврата.</w:t>
      </w:r>
    </w:p>
    <w:p w:rsidR="00D643F6" w:rsidRDefault="00D643F6">
      <w:pPr>
        <w:pStyle w:val="ConsPlusNormal"/>
        <w:jc w:val="both"/>
      </w:pPr>
      <w:r>
        <w:t xml:space="preserve">(в ред. </w:t>
      </w:r>
      <w:hyperlink r:id="rId545">
        <w:r>
          <w:rPr>
            <w:color w:val="0000FF"/>
          </w:rPr>
          <w:t>Постановления</w:t>
        </w:r>
      </w:hyperlink>
      <w:r>
        <w:t xml:space="preserve"> Правительства РК от 26.12.2022 N 663)</w:t>
      </w:r>
    </w:p>
    <w:p w:rsidR="00D643F6" w:rsidRDefault="00D643F6">
      <w:pPr>
        <w:pStyle w:val="ConsPlusNormal"/>
        <w:spacing w:before="220"/>
        <w:ind w:firstLine="540"/>
        <w:jc w:val="both"/>
      </w:pPr>
      <w:bookmarkStart w:id="57" w:name="P10546"/>
      <w:bookmarkEnd w:id="57"/>
      <w:r>
        <w:t xml:space="preserve">17.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Республики Коми, установленного в соответствии с </w:t>
      </w:r>
      <w:hyperlink w:anchor="P10506">
        <w:r>
          <w:rPr>
            <w:color w:val="0000FF"/>
          </w:rPr>
          <w:t>пунктом 7</w:t>
        </w:r>
      </w:hyperlink>
      <w:r>
        <w:t xml:space="preserve"> настоящих Правил, объем средств, подлежащий возврату из бюджета муниципального образования в республиканский бюджет в срок до 1 июня года, следующего за годом предоставления субсидии, рассчитывается в соответствии с </w:t>
      </w:r>
      <w:hyperlink r:id="rId546">
        <w:r>
          <w:rPr>
            <w:color w:val="0000FF"/>
          </w:rPr>
          <w:t>пунктом 24</w:t>
        </w:r>
      </w:hyperlink>
      <w:r>
        <w:t xml:space="preserve"> Правил формирования субсидий местным бюджетам.</w:t>
      </w:r>
    </w:p>
    <w:p w:rsidR="00D643F6" w:rsidRDefault="00D643F6">
      <w:pPr>
        <w:pStyle w:val="ConsPlusNormal"/>
        <w:spacing w:before="220"/>
        <w:ind w:firstLine="540"/>
        <w:jc w:val="both"/>
      </w:pPr>
      <w:r>
        <w:t xml:space="preserve">Комитет не позднее 1 апреля года, следующего за годом предоставления субсидии, направляет муниципальному образованию требование по возврату средств из местного бюджета в республиканский бюджет с указанием объема средств, рассчитанного в соответствии с </w:t>
      </w:r>
      <w:hyperlink w:anchor="P10546">
        <w:r>
          <w:rPr>
            <w:color w:val="0000FF"/>
          </w:rPr>
          <w:t>абзацем первым</w:t>
        </w:r>
      </w:hyperlink>
      <w:r>
        <w:t xml:space="preserve"> настоящего пункта и подлежащего возврату, реквизитов для перечисления указанных средств и сроков их возврата.</w:t>
      </w:r>
    </w:p>
    <w:p w:rsidR="00D643F6" w:rsidRDefault="00D643F6">
      <w:pPr>
        <w:pStyle w:val="ConsPlusNormal"/>
        <w:jc w:val="both"/>
      </w:pPr>
      <w:r>
        <w:t xml:space="preserve">(в ред. </w:t>
      </w:r>
      <w:hyperlink r:id="rId547">
        <w:r>
          <w:rPr>
            <w:color w:val="0000FF"/>
          </w:rPr>
          <w:t>Постановления</w:t>
        </w:r>
      </w:hyperlink>
      <w:r>
        <w:t xml:space="preserve"> Правительства РК от 26.12.2022 N 663)</w:t>
      </w:r>
    </w:p>
    <w:p w:rsidR="00D643F6" w:rsidRDefault="00D643F6">
      <w:pPr>
        <w:pStyle w:val="ConsPlusNormal"/>
        <w:spacing w:before="220"/>
        <w:ind w:firstLine="540"/>
        <w:jc w:val="both"/>
      </w:pPr>
      <w:bookmarkStart w:id="58" w:name="P10549"/>
      <w:bookmarkEnd w:id="58"/>
      <w:r>
        <w:t xml:space="preserve">18. Не использованный по состоянию на 1 января текущего финансового года остаток субсидии, предоставленной бюджету муниципального образования из республиканского бюджета Республики Коми, подлежит возврату в республиканский бюджет Республики Коми в порядке, установленном </w:t>
      </w:r>
      <w:hyperlink r:id="rId548">
        <w:r>
          <w:rPr>
            <w:color w:val="0000FF"/>
          </w:rPr>
          <w:t>постановлением</w:t>
        </w:r>
      </w:hyperlink>
      <w:r>
        <w:t xml:space="preserve"> Правительства Республики Коми от 2 февраля 2017 г. N 73 (далее - постановление N 73).</w:t>
      </w:r>
    </w:p>
    <w:p w:rsidR="00D643F6" w:rsidRDefault="00D643F6">
      <w:pPr>
        <w:pStyle w:val="ConsPlusNormal"/>
        <w:spacing w:before="220"/>
        <w:ind w:firstLine="540"/>
        <w:jc w:val="both"/>
      </w:pPr>
      <w:r>
        <w:t xml:space="preserve">В случае если неиспользованный остаток субсидии не перечислен в доход республиканского бюджета Республики Коми в срок, установленный </w:t>
      </w:r>
      <w:hyperlink r:id="rId549">
        <w:r>
          <w:rPr>
            <w:color w:val="0000FF"/>
          </w:rPr>
          <w:t>постановлением</w:t>
        </w:r>
      </w:hyperlink>
      <w:r>
        <w:t xml:space="preserve"> N 73, указанные средства подлежат взысканию в доход республиканского бюджета Республики Коми в порядке, установленном бюджетным законодательством Российской Федерации.</w:t>
      </w:r>
    </w:p>
    <w:p w:rsidR="00D643F6" w:rsidRDefault="00D643F6">
      <w:pPr>
        <w:pStyle w:val="ConsPlusNormal"/>
        <w:spacing w:before="220"/>
        <w:ind w:firstLine="540"/>
        <w:jc w:val="both"/>
      </w:pPr>
      <w:r>
        <w:t xml:space="preserve">Абзац исключен с 1 января 2023 года. - </w:t>
      </w:r>
      <w:hyperlink r:id="rId550">
        <w:r>
          <w:rPr>
            <w:color w:val="0000FF"/>
          </w:rPr>
          <w:t>Постановление</w:t>
        </w:r>
      </w:hyperlink>
      <w:r>
        <w:t xml:space="preserve"> Правительства РК от 26.12.2022 N 663.</w:t>
      </w:r>
    </w:p>
    <w:p w:rsidR="00D643F6" w:rsidRDefault="00D643F6">
      <w:pPr>
        <w:pStyle w:val="ConsPlusNormal"/>
        <w:spacing w:before="220"/>
        <w:ind w:firstLine="540"/>
        <w:jc w:val="both"/>
      </w:pPr>
      <w:r>
        <w:t>19. Субсидии являются целевыми и не могут быть направлены на иные цели.</w:t>
      </w:r>
    </w:p>
    <w:p w:rsidR="00D643F6" w:rsidRDefault="00D643F6">
      <w:pPr>
        <w:pStyle w:val="ConsPlusNormal"/>
        <w:spacing w:before="220"/>
        <w:ind w:firstLine="540"/>
        <w:jc w:val="both"/>
      </w:pPr>
      <w:r>
        <w:t xml:space="preserve">В случае нецелевого использования субсидии и (или) нарушения муниципальным образованием условий ее предоставления, в том числе невозврата муниципальным образованием средств в республиканский бюджет Республики Коми в соответствии с </w:t>
      </w:r>
      <w:hyperlink w:anchor="P10542">
        <w:r>
          <w:rPr>
            <w:color w:val="0000FF"/>
          </w:rPr>
          <w:t>пунктами 15</w:t>
        </w:r>
      </w:hyperlink>
      <w:r>
        <w:t xml:space="preserve">, </w:t>
      </w:r>
      <w:hyperlink w:anchor="P10546">
        <w:r>
          <w:rPr>
            <w:color w:val="0000FF"/>
          </w:rPr>
          <w:t>17</w:t>
        </w:r>
      </w:hyperlink>
      <w:r>
        <w:t xml:space="preserve"> и </w:t>
      </w:r>
      <w:hyperlink w:anchor="P10549">
        <w:r>
          <w:rPr>
            <w:color w:val="0000FF"/>
          </w:rPr>
          <w:t>18</w:t>
        </w:r>
      </w:hyperlink>
      <w:r>
        <w:t xml:space="preserve"> настоящих Правил, к нему применяются меры принуждения, предусмотренные бюджетным законодательством Российской Федерации.</w:t>
      </w:r>
    </w:p>
    <w:p w:rsidR="00D643F6" w:rsidRDefault="00D643F6">
      <w:pPr>
        <w:pStyle w:val="ConsPlusNormal"/>
        <w:spacing w:before="220"/>
        <w:ind w:firstLine="540"/>
        <w:jc w:val="both"/>
      </w:pPr>
      <w:r>
        <w:t xml:space="preserve">20. Комитет в случае полного или частичного неперечисления сумм, подлежащих возврату в республиканский бюджет в соответствии с </w:t>
      </w:r>
      <w:hyperlink w:anchor="P10542">
        <w:r>
          <w:rPr>
            <w:color w:val="0000FF"/>
          </w:rPr>
          <w:t>пунктами 15</w:t>
        </w:r>
      </w:hyperlink>
      <w:r>
        <w:t xml:space="preserve"> и </w:t>
      </w:r>
      <w:hyperlink w:anchor="P10546">
        <w:r>
          <w:rPr>
            <w:color w:val="0000FF"/>
          </w:rPr>
          <w:t>17</w:t>
        </w:r>
      </w:hyperlink>
      <w:r>
        <w:t xml:space="preserve"> настоящих Правил, в течение 5 рабочих дней со дня истечения установленного срока для возврата в республиканский бюджет Республики Коми средств из бюджета муниципального образования представляет соответствующую информацию в Министерство финансов Республики Коми.</w:t>
      </w:r>
    </w:p>
    <w:p w:rsidR="00D643F6" w:rsidRDefault="00D643F6">
      <w:pPr>
        <w:pStyle w:val="ConsPlusNormal"/>
        <w:jc w:val="both"/>
      </w:pPr>
      <w:r>
        <w:t xml:space="preserve">(в ред. </w:t>
      </w:r>
      <w:hyperlink r:id="rId551">
        <w:r>
          <w:rPr>
            <w:color w:val="0000FF"/>
          </w:rPr>
          <w:t>Постановления</w:t>
        </w:r>
      </w:hyperlink>
      <w:r>
        <w:t xml:space="preserve"> Правительства РК от 26.12.2022 N 663)</w:t>
      </w:r>
    </w:p>
    <w:p w:rsidR="00D643F6" w:rsidRDefault="00D643F6">
      <w:pPr>
        <w:pStyle w:val="ConsPlusNormal"/>
        <w:spacing w:before="220"/>
        <w:ind w:firstLine="540"/>
        <w:jc w:val="both"/>
      </w:pPr>
      <w:r>
        <w:t xml:space="preserve">Министерство финансов Республики Коми в течение 15 рабочих дней со дня получения указанной информации обеспечивает назначение проверки исполнения муниципальным </w:t>
      </w:r>
      <w:r>
        <w:lastRenderedPageBreak/>
        <w:t>образованием обязательств по возврату средств субсидии в республиканский бюджет.</w:t>
      </w:r>
    </w:p>
    <w:p w:rsidR="00D643F6" w:rsidRDefault="00D643F6">
      <w:pPr>
        <w:pStyle w:val="ConsPlusNormal"/>
        <w:spacing w:before="220"/>
        <w:ind w:firstLine="540"/>
        <w:jc w:val="both"/>
      </w:pPr>
      <w:r>
        <w:t xml:space="preserve">В случае одновременного нарушения муниципальным образованием обязательств, предусмотренных Соглашением в соответствии с </w:t>
      </w:r>
      <w:hyperlink w:anchor="P10542">
        <w:r>
          <w:rPr>
            <w:color w:val="0000FF"/>
          </w:rPr>
          <w:t>пунктами 15</w:t>
        </w:r>
      </w:hyperlink>
      <w:r>
        <w:t xml:space="preserve"> и </w:t>
      </w:r>
      <w:hyperlink w:anchor="P10546">
        <w:r>
          <w:rPr>
            <w:color w:val="0000FF"/>
          </w:rPr>
          <w:t>17</w:t>
        </w:r>
      </w:hyperlink>
      <w:r>
        <w:t xml:space="preserve"> настоящих Правил, возврату подлежит объем средств, соответствующий размеру субсидии на софинансирование расходного обязательства муниципального образования, определенный в соответствии с </w:t>
      </w:r>
      <w:hyperlink w:anchor="P10542">
        <w:r>
          <w:rPr>
            <w:color w:val="0000FF"/>
          </w:rPr>
          <w:t>пунктом 15</w:t>
        </w:r>
      </w:hyperlink>
      <w:r>
        <w:t xml:space="preserve"> настоящих Правил.</w:t>
      </w:r>
    </w:p>
    <w:p w:rsidR="00D643F6" w:rsidRDefault="00D643F6">
      <w:pPr>
        <w:pStyle w:val="ConsPlusNormal"/>
        <w:spacing w:before="220"/>
        <w:ind w:firstLine="540"/>
        <w:jc w:val="both"/>
      </w:pPr>
      <w:r>
        <w:t>21. Муниципальные образования в соответствии с законодательством Российской Федерации несут ответственность за соблюдение настоящих Правил и достоверность представляемых отчетов и сведений.</w:t>
      </w:r>
    </w:p>
    <w:p w:rsidR="00D643F6" w:rsidRDefault="00D643F6">
      <w:pPr>
        <w:pStyle w:val="ConsPlusNormal"/>
        <w:spacing w:before="220"/>
        <w:ind w:firstLine="540"/>
        <w:jc w:val="both"/>
      </w:pPr>
      <w:r>
        <w:t>22. Контроль за соблюдением муниципальным образованием целей, порядка и условий предоставления субсидии осуществляется Комитетом и органами государственного финансового контроля.</w:t>
      </w:r>
    </w:p>
    <w:p w:rsidR="00D643F6" w:rsidRDefault="00D643F6">
      <w:pPr>
        <w:pStyle w:val="ConsPlusNormal"/>
        <w:jc w:val="both"/>
      </w:pPr>
      <w:r>
        <w:t xml:space="preserve">(в ред. </w:t>
      </w:r>
      <w:hyperlink r:id="rId552">
        <w:r>
          <w:rPr>
            <w:color w:val="0000FF"/>
          </w:rPr>
          <w:t>Постановления</w:t>
        </w:r>
      </w:hyperlink>
      <w:r>
        <w:t xml:space="preserve"> Правительства РК от 26.12.2022 N 663)</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2.4</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59" w:name="P10575"/>
      <w:bookmarkEnd w:id="59"/>
      <w:r>
        <w:t>ПРАВИЛА</w:t>
      </w:r>
    </w:p>
    <w:p w:rsidR="00D643F6" w:rsidRDefault="00D643F6">
      <w:pPr>
        <w:pStyle w:val="ConsPlusTitle"/>
        <w:jc w:val="center"/>
      </w:pPr>
      <w:r>
        <w:t>ПРЕДОСТАВЛЕНИЯ И МЕТОДИКА РАСЧЕТА СУБСИДИЙ</w:t>
      </w:r>
    </w:p>
    <w:p w:rsidR="00D643F6" w:rsidRDefault="00D643F6">
      <w:pPr>
        <w:pStyle w:val="ConsPlusTitle"/>
        <w:jc w:val="center"/>
      </w:pPr>
      <w:r>
        <w:t>ИЗ РЕСПУБЛИКАНСКОГО БЮДЖЕТА РЕСПУБЛИКИ КОМИ</w:t>
      </w:r>
    </w:p>
    <w:p w:rsidR="00D643F6" w:rsidRDefault="00D643F6">
      <w:pPr>
        <w:pStyle w:val="ConsPlusTitle"/>
        <w:jc w:val="center"/>
      </w:pPr>
      <w:r>
        <w:t>НА ОБЕСПЕЧЕНИЕ ЖИЛЬЕМ ГРАЖДАН, ПЕРЕСЕЛЯЕМЫХ</w:t>
      </w:r>
    </w:p>
    <w:p w:rsidR="00D643F6" w:rsidRDefault="00D643F6">
      <w:pPr>
        <w:pStyle w:val="ConsPlusTitle"/>
        <w:jc w:val="center"/>
      </w:pPr>
      <w:r>
        <w:t>ИЗ МАЛОЗАСЕЛЕННЫХ, НЕПЕРСПЕКТИВНЫХ НАСЕЛЕННЫХ</w:t>
      </w:r>
    </w:p>
    <w:p w:rsidR="00D643F6" w:rsidRDefault="00D643F6">
      <w:pPr>
        <w:pStyle w:val="ConsPlusTitle"/>
        <w:jc w:val="center"/>
      </w:pPr>
      <w:r>
        <w:t>ПУНКТОВ, РАСПОЛОЖЕННЫХ В МУНИЦИПАЛЬНЫХ РАЙОНАХ</w:t>
      </w:r>
    </w:p>
    <w:p w:rsidR="00D643F6" w:rsidRDefault="00D643F6">
      <w:pPr>
        <w:pStyle w:val="ConsPlusTitle"/>
        <w:jc w:val="center"/>
      </w:pPr>
      <w:r>
        <w:t>В РЕСПУБЛИКЕ КОМИ, ОТНЕСЕННЫХ К РАЙОНАМ</w:t>
      </w:r>
    </w:p>
    <w:p w:rsidR="00D643F6" w:rsidRDefault="00D643F6">
      <w:pPr>
        <w:pStyle w:val="ConsPlusTitle"/>
        <w:jc w:val="center"/>
      </w:pPr>
      <w:r>
        <w:t>КРАЙНЕГО СЕВЕРА</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30.06.2020 </w:t>
            </w:r>
            <w:hyperlink r:id="rId553">
              <w:r>
                <w:rPr>
                  <w:color w:val="0000FF"/>
                </w:rPr>
                <w:t>N 324</w:t>
              </w:r>
            </w:hyperlink>
            <w:r>
              <w:rPr>
                <w:color w:val="392C69"/>
              </w:rPr>
              <w:t>,</w:t>
            </w:r>
          </w:p>
          <w:p w:rsidR="00D643F6" w:rsidRDefault="00D643F6">
            <w:pPr>
              <w:pStyle w:val="ConsPlusNormal"/>
              <w:jc w:val="center"/>
            </w:pPr>
            <w:r>
              <w:rPr>
                <w:color w:val="392C69"/>
              </w:rPr>
              <w:t xml:space="preserve">от 14.12.2020 </w:t>
            </w:r>
            <w:hyperlink r:id="rId554">
              <w:r>
                <w:rPr>
                  <w:color w:val="0000FF"/>
                </w:rPr>
                <w:t>N 603</w:t>
              </w:r>
            </w:hyperlink>
            <w:r>
              <w:rPr>
                <w:color w:val="392C69"/>
              </w:rPr>
              <w:t xml:space="preserve">, от 31.03.2021 </w:t>
            </w:r>
            <w:hyperlink r:id="rId555">
              <w:r>
                <w:rPr>
                  <w:color w:val="0000FF"/>
                </w:rPr>
                <w:t>N 154</w:t>
              </w:r>
            </w:hyperlink>
            <w:r>
              <w:rPr>
                <w:color w:val="392C69"/>
              </w:rPr>
              <w:t xml:space="preserve">, от 21.07.2021 </w:t>
            </w:r>
            <w:hyperlink r:id="rId556">
              <w:r>
                <w:rPr>
                  <w:color w:val="0000FF"/>
                </w:rPr>
                <w:t>N 349</w:t>
              </w:r>
            </w:hyperlink>
            <w:r>
              <w:rPr>
                <w:color w:val="392C69"/>
              </w:rPr>
              <w:t>,</w:t>
            </w:r>
          </w:p>
          <w:p w:rsidR="00D643F6" w:rsidRDefault="00D643F6">
            <w:pPr>
              <w:pStyle w:val="ConsPlusNormal"/>
              <w:jc w:val="center"/>
            </w:pPr>
            <w:r>
              <w:rPr>
                <w:color w:val="392C69"/>
              </w:rPr>
              <w:t xml:space="preserve">от 30.03.2022 </w:t>
            </w:r>
            <w:hyperlink r:id="rId557">
              <w:r>
                <w:rPr>
                  <w:color w:val="0000FF"/>
                </w:rPr>
                <w:t>N 154</w:t>
              </w:r>
            </w:hyperlink>
            <w:r>
              <w:rPr>
                <w:color w:val="392C69"/>
              </w:rPr>
              <w:t xml:space="preserve">, от 26.12.2022 </w:t>
            </w:r>
            <w:hyperlink r:id="rId558">
              <w:r>
                <w:rPr>
                  <w:color w:val="0000FF"/>
                </w:rPr>
                <w:t>N 663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ind w:firstLine="540"/>
        <w:jc w:val="both"/>
      </w:pPr>
      <w:r>
        <w:t xml:space="preserve">1. Настоящие Правила определяют цели, порядок и условия предоставления субсидий из республиканского бюджета Республики Коми местным бюджетам на обеспечение жильем граждан, переселяемых из малозаселенных, неперспективных населенных пунктов, расположенных в муниципальных районах в Республике Коми, отнесенных к районам Крайнего Севера, в пределах средств республиканского бюджета Республики Коми на очередной финансовый год и плановый период в рамках реализации </w:t>
      </w:r>
      <w:hyperlink w:anchor="P331">
        <w:r>
          <w:rPr>
            <w:color w:val="0000FF"/>
          </w:rPr>
          <w:t>подпрограммы 1</w:t>
        </w:r>
      </w:hyperlink>
      <w:r>
        <w:t xml:space="preserve"> "Создание условий для обеспечения доступным и комфортным жильем населения Республики Коми" Государственной программы Республики Коми "Развитие строительства, обеспечение доступным и комфортным жильем и коммунальными услугами граждан" (далее соответственно - субсидии, </w:t>
      </w:r>
      <w:r>
        <w:lastRenderedPageBreak/>
        <w:t>Программа).</w:t>
      </w:r>
    </w:p>
    <w:p w:rsidR="00D643F6" w:rsidRDefault="00D643F6">
      <w:pPr>
        <w:pStyle w:val="ConsPlusNormal"/>
        <w:spacing w:before="220"/>
        <w:ind w:firstLine="540"/>
        <w:jc w:val="both"/>
      </w:pPr>
      <w:r>
        <w:t xml:space="preserve">2. Для целей настоящих Правил под малозаселенными, неперспективными населенными пунктами понимаются поселки сельского типа численностью населения менее 400 человек, расположенные на территории муниципального образования муниципального района в Республике Коми, относящегося к районам Крайнего Севера, и входящего в </w:t>
      </w:r>
      <w:hyperlink r:id="rId559">
        <w:r>
          <w:rPr>
            <w:color w:val="0000FF"/>
          </w:rPr>
          <w:t>Перечень</w:t>
        </w:r>
      </w:hyperlink>
      <w:r>
        <w:t xml:space="preserve"> районов Крайнего Севера и приравненных к ним местностей с ограниченными сроками завоза грузов (продукции), утвержденный постановлением Правительства Российской Федерации от 23 мая 2000 г. N 402.</w:t>
      </w:r>
    </w:p>
    <w:p w:rsidR="00D643F6" w:rsidRDefault="00D643F6">
      <w:pPr>
        <w:pStyle w:val="ConsPlusNormal"/>
        <w:spacing w:before="220"/>
        <w:ind w:firstLine="540"/>
        <w:jc w:val="both"/>
      </w:pPr>
      <w:bookmarkStart w:id="60" w:name="P10590"/>
      <w:bookmarkEnd w:id="60"/>
      <w:r>
        <w:t>3. Целью предоставления субсидии является софинансирование расходных обязательств муниципальных образований муниципальных районов в Республике Коми (далее - муниципальные районы) по обеспечению жильем граждан, проживающих в многоквартирных жилых домах и переселяемых из малозаселенных, неперспективных населенных пунктов Республики Коми (далее - граждане, расходные обязательства), реализация которых осуществляется в рамках следующих мероприятий:</w:t>
      </w:r>
    </w:p>
    <w:p w:rsidR="00D643F6" w:rsidRDefault="00D643F6">
      <w:pPr>
        <w:pStyle w:val="ConsPlusNormal"/>
        <w:spacing w:before="220"/>
        <w:ind w:firstLine="540"/>
        <w:jc w:val="both"/>
      </w:pPr>
      <w:r>
        <w:t xml:space="preserve">а) исключен. - </w:t>
      </w:r>
      <w:hyperlink r:id="rId560">
        <w:r>
          <w:rPr>
            <w:color w:val="0000FF"/>
          </w:rPr>
          <w:t>Постановление</w:t>
        </w:r>
      </w:hyperlink>
      <w:r>
        <w:t xml:space="preserve"> Правительства РК от 31.03.2021 N 154;</w:t>
      </w:r>
    </w:p>
    <w:p w:rsidR="00D643F6" w:rsidRDefault="00D643F6">
      <w:pPr>
        <w:pStyle w:val="ConsPlusNormal"/>
        <w:spacing w:before="220"/>
        <w:ind w:firstLine="540"/>
        <w:jc w:val="both"/>
      </w:pPr>
      <w:r>
        <w:t>б) приобретение жилых помещений для последующего предоставления их гражданам в соответствии с законодательством Российской Федерации и Республики Коми;</w:t>
      </w:r>
    </w:p>
    <w:p w:rsidR="00D643F6" w:rsidRDefault="00D643F6">
      <w:pPr>
        <w:pStyle w:val="ConsPlusNormal"/>
        <w:spacing w:before="220"/>
        <w:ind w:firstLine="540"/>
        <w:jc w:val="both"/>
      </w:pPr>
      <w:r>
        <w:t>в) возмещение за жилое помещение собственнику жилого помещения, подлежащего изъятию в связи с изъятием земельного участка, на котором расположено такое жилое помещение или расположен многоквартирный дом, в котором находится такое жилое помещение.</w:t>
      </w:r>
    </w:p>
    <w:p w:rsidR="00D643F6" w:rsidRDefault="00D643F6">
      <w:pPr>
        <w:pStyle w:val="ConsPlusNormal"/>
        <w:jc w:val="both"/>
      </w:pPr>
      <w:r>
        <w:t xml:space="preserve">(пп. "в" в ред. </w:t>
      </w:r>
      <w:hyperlink r:id="rId561">
        <w:r>
          <w:rPr>
            <w:color w:val="0000FF"/>
          </w:rPr>
          <w:t>Постановления</w:t>
        </w:r>
      </w:hyperlink>
      <w:r>
        <w:t xml:space="preserve"> Правительства РК от 30.06.2020 N 324)</w:t>
      </w:r>
    </w:p>
    <w:p w:rsidR="00D643F6" w:rsidRDefault="00D643F6">
      <w:pPr>
        <w:pStyle w:val="ConsPlusNormal"/>
        <w:spacing w:before="220"/>
        <w:ind w:firstLine="540"/>
        <w:jc w:val="both"/>
      </w:pPr>
      <w:bookmarkStart w:id="61" w:name="P10595"/>
      <w:bookmarkEnd w:id="61"/>
      <w:r>
        <w:t>4. Критериями отбора муниципальных районов для предоставления субсидий являются:</w:t>
      </w:r>
    </w:p>
    <w:p w:rsidR="00D643F6" w:rsidRDefault="00D643F6">
      <w:pPr>
        <w:pStyle w:val="ConsPlusNormal"/>
        <w:spacing w:before="220"/>
        <w:ind w:firstLine="540"/>
        <w:jc w:val="both"/>
      </w:pPr>
      <w:r>
        <w:t>а) численность населения муниципального района свыше 40 тысяч человек;</w:t>
      </w:r>
    </w:p>
    <w:p w:rsidR="00D643F6" w:rsidRDefault="00D643F6">
      <w:pPr>
        <w:pStyle w:val="ConsPlusNormal"/>
        <w:spacing w:before="220"/>
        <w:ind w:firstLine="540"/>
        <w:jc w:val="both"/>
      </w:pPr>
      <w:r>
        <w:t>б) на территории муниципального района находятся малозаселенные, неперспективные населенные пункты;</w:t>
      </w:r>
    </w:p>
    <w:p w:rsidR="00D643F6" w:rsidRDefault="00D643F6">
      <w:pPr>
        <w:pStyle w:val="ConsPlusNormal"/>
        <w:spacing w:before="220"/>
        <w:ind w:firstLine="540"/>
        <w:jc w:val="both"/>
      </w:pPr>
      <w:r>
        <w:t>в) наличие на территориях малозаселенных, неперспективных населенных пунктов многоквартирных домов;</w:t>
      </w:r>
    </w:p>
    <w:p w:rsidR="00D643F6" w:rsidRDefault="00D643F6">
      <w:pPr>
        <w:pStyle w:val="ConsPlusNormal"/>
        <w:spacing w:before="220"/>
        <w:ind w:firstLine="540"/>
        <w:jc w:val="both"/>
      </w:pPr>
      <w:r>
        <w:t>г) наличие утвержденной муниципальной адресной программы по переселению граждан из малозаселенных, неперспективных населенных пунктов.</w:t>
      </w:r>
    </w:p>
    <w:p w:rsidR="00D643F6" w:rsidRDefault="00D643F6">
      <w:pPr>
        <w:pStyle w:val="ConsPlusNormal"/>
        <w:spacing w:before="220"/>
        <w:ind w:firstLine="540"/>
        <w:jc w:val="both"/>
      </w:pPr>
      <w:bookmarkStart w:id="62" w:name="P10600"/>
      <w:bookmarkEnd w:id="62"/>
      <w:r>
        <w:t>5. Условиями предоставления субсидий являются:</w:t>
      </w:r>
    </w:p>
    <w:p w:rsidR="00D643F6" w:rsidRDefault="00D643F6">
      <w:pPr>
        <w:pStyle w:val="ConsPlusNormal"/>
        <w:spacing w:before="220"/>
        <w:ind w:firstLine="540"/>
        <w:jc w:val="both"/>
      </w:pPr>
      <w:r>
        <w:t>а) наличие утвержденной в установленном порядке муниципальной программы (подпрограммы), направленной на достижение целей и решение задач Программы и предусматривающей реализацию мероприятий по обеспечению жильем граждан, переселяемых из малозаселенных, неперспективных населенных пунктов Республики Коми, в целях софинансирования которых предоставляется субсидия;</w:t>
      </w:r>
    </w:p>
    <w:p w:rsidR="00D643F6" w:rsidRDefault="00D643F6">
      <w:pPr>
        <w:pStyle w:val="ConsPlusNormal"/>
        <w:spacing w:before="220"/>
        <w:ind w:firstLine="540"/>
        <w:jc w:val="both"/>
      </w:pPr>
      <w:r>
        <w:t>б) наличие в бюджете муниципального района (сводной бюджетной росписи бюджета муниципального района) бюджетных ассигнований на исполнение расходного обязательства муниципального района, софинансирование которого осуществляется из республиканского бюджета Республики Коми, в объеме, необходимом для его исполнения, включающем размер планируемой к предоставлению из республиканского бюджета Республики Коми субсидии;</w:t>
      </w:r>
    </w:p>
    <w:p w:rsidR="00D643F6" w:rsidRDefault="00D643F6">
      <w:pPr>
        <w:pStyle w:val="ConsPlusNormal"/>
        <w:spacing w:before="220"/>
        <w:ind w:firstLine="540"/>
        <w:jc w:val="both"/>
      </w:pPr>
      <w:r>
        <w:t xml:space="preserve">в) заключение соглашения между Министерством строительства и жилищно-коммунального </w:t>
      </w:r>
      <w:r>
        <w:lastRenderedPageBreak/>
        <w:t xml:space="preserve">хозяйства Республики Коми (далее - Министерство) и муниципальным районом о предоставлении субсидии (далее - Соглашение), указанного в </w:t>
      </w:r>
      <w:hyperlink w:anchor="P10628">
        <w:r>
          <w:rPr>
            <w:color w:val="0000FF"/>
          </w:rPr>
          <w:t>пункте 9</w:t>
        </w:r>
      </w:hyperlink>
      <w:r>
        <w:t xml:space="preserve"> настоящих Правил.</w:t>
      </w:r>
    </w:p>
    <w:p w:rsidR="00D643F6" w:rsidRDefault="00D643F6">
      <w:pPr>
        <w:pStyle w:val="ConsPlusNormal"/>
        <w:jc w:val="both"/>
      </w:pPr>
      <w:r>
        <w:t xml:space="preserve">(в ред. </w:t>
      </w:r>
      <w:hyperlink r:id="rId562">
        <w:r>
          <w:rPr>
            <w:color w:val="0000FF"/>
          </w:rPr>
          <w:t>Постановления</w:t>
        </w:r>
      </w:hyperlink>
      <w:r>
        <w:t xml:space="preserve"> Правительства РК от 14.12.2020 N 603)</w:t>
      </w:r>
    </w:p>
    <w:p w:rsidR="00D643F6" w:rsidRDefault="00D643F6">
      <w:pPr>
        <w:pStyle w:val="ConsPlusNormal"/>
        <w:spacing w:before="220"/>
        <w:ind w:firstLine="540"/>
        <w:jc w:val="both"/>
      </w:pPr>
      <w:bookmarkStart w:id="63" w:name="P10605"/>
      <w:bookmarkEnd w:id="63"/>
      <w:r>
        <w:t>6. Расчет субсидий в разрезе муниципальных районов осуществляется Министерством пропорционально размеру прогнозных расходных потребностей местных бюджетов, на софинансирование которых предоставляется субсидия, определенных в соответствии с муниципальными адресными программами по переселению граждан из малозаселенных, неперспективных населенных пунктов.</w:t>
      </w:r>
    </w:p>
    <w:p w:rsidR="00D643F6" w:rsidRDefault="00D643F6">
      <w:pPr>
        <w:pStyle w:val="ConsPlusNormal"/>
        <w:spacing w:before="220"/>
        <w:ind w:firstLine="540"/>
        <w:jc w:val="both"/>
      </w:pPr>
      <w:r>
        <w:t>Размер субсидии, предоставляемой i-му муниципальному району (C</w:t>
      </w:r>
      <w:r>
        <w:rPr>
          <w:vertAlign w:val="subscript"/>
        </w:rPr>
        <w:t>iМО</w:t>
      </w:r>
      <w:r>
        <w:t>), определяется по формуле:</w:t>
      </w:r>
    </w:p>
    <w:p w:rsidR="00D643F6" w:rsidRDefault="00D643F6">
      <w:pPr>
        <w:pStyle w:val="ConsPlusNormal"/>
      </w:pPr>
    </w:p>
    <w:p w:rsidR="00D643F6" w:rsidRDefault="00D643F6">
      <w:pPr>
        <w:pStyle w:val="ConsPlusNormal"/>
        <w:jc w:val="center"/>
      </w:pPr>
      <w:r>
        <w:rPr>
          <w:noProof/>
          <w:position w:val="-10"/>
        </w:rPr>
        <w:drawing>
          <wp:inline distT="0" distB="0" distL="0" distR="0">
            <wp:extent cx="2120900" cy="26797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120900" cy="267970"/>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V</w:t>
      </w:r>
      <w:r>
        <w:rPr>
          <w:vertAlign w:val="subscript"/>
        </w:rPr>
        <w:t>iМО</w:t>
      </w:r>
      <w:r>
        <w:t xml:space="preserve"> - размер прогнозных расходных потребностей местного бюджета i-го муниципального района на реализацию мероприятий по обеспечению жильем граждан, переселяемых из малозаселенных, неперспективных населенных пунктов Республики Коми;</w:t>
      </w:r>
    </w:p>
    <w:p w:rsidR="00D643F6" w:rsidRDefault="00D643F6">
      <w:pPr>
        <w:pStyle w:val="ConsPlusNormal"/>
        <w:spacing w:before="220"/>
        <w:ind w:firstLine="540"/>
        <w:jc w:val="both"/>
      </w:pPr>
      <w:r>
        <w:t>SUM - знак суммирования;</w:t>
      </w:r>
    </w:p>
    <w:p w:rsidR="00D643F6" w:rsidRDefault="00D643F6">
      <w:pPr>
        <w:pStyle w:val="ConsPlusNormal"/>
        <w:spacing w:before="220"/>
        <w:ind w:firstLine="540"/>
        <w:jc w:val="both"/>
      </w:pPr>
      <w:r>
        <w:t xml:space="preserve">n - количество муниципальных районов, отвечающих критериям отбора муниципальных районов для предоставления субсидий, установленных в </w:t>
      </w:r>
      <w:hyperlink w:anchor="P10595">
        <w:r>
          <w:rPr>
            <w:color w:val="0000FF"/>
          </w:rPr>
          <w:t>пункте 4</w:t>
        </w:r>
      </w:hyperlink>
      <w:r>
        <w:t xml:space="preserve"> настоящих Правил;</w:t>
      </w:r>
    </w:p>
    <w:p w:rsidR="00D643F6" w:rsidRDefault="00D643F6">
      <w:pPr>
        <w:pStyle w:val="ConsPlusNormal"/>
        <w:spacing w:before="220"/>
        <w:ind w:firstLine="540"/>
        <w:jc w:val="both"/>
      </w:pPr>
      <w:r>
        <w:t>C</w:t>
      </w:r>
      <w:r>
        <w:rPr>
          <w:vertAlign w:val="subscript"/>
        </w:rPr>
        <w:t>РБ</w:t>
      </w:r>
      <w:r>
        <w:t xml:space="preserve"> - средства, предусматриваемые в республиканском бюджете Республики Коми на соответствующий финансовый год на финансирование расходов по предоставлению субсидий.</w:t>
      </w:r>
    </w:p>
    <w:p w:rsidR="00D643F6" w:rsidRDefault="00D643F6">
      <w:pPr>
        <w:pStyle w:val="ConsPlusNormal"/>
        <w:spacing w:before="220"/>
        <w:ind w:firstLine="540"/>
        <w:jc w:val="both"/>
      </w:pPr>
      <w:r>
        <w:t xml:space="preserve">При распределении субсидий между бюджетами муниципальных районов объем субсидии бюджету муниципального района в финансовом году не может превышать объем средств на исполнение в финансовом году расходного обязательства муниципального района, в целях софинансирования которого предоставляется субсидия, с учетом установленного уровня софинансирования расходного обязательства муниципального района из республиканского бюджета Республики Коми в соответствии с </w:t>
      </w:r>
      <w:hyperlink w:anchor="P10618">
        <w:r>
          <w:rPr>
            <w:color w:val="0000FF"/>
          </w:rPr>
          <w:t>пунктом 7</w:t>
        </w:r>
      </w:hyperlink>
      <w:r>
        <w:t xml:space="preserve"> настоящих Правил.</w:t>
      </w:r>
    </w:p>
    <w:p w:rsidR="00D643F6" w:rsidRDefault="00D643F6">
      <w:pPr>
        <w:pStyle w:val="ConsPlusNormal"/>
        <w:spacing w:before="220"/>
        <w:ind w:firstLine="540"/>
        <w:jc w:val="both"/>
      </w:pPr>
      <w:r>
        <w:t>Распределение субсидий на соответствующий финансовый год между муниципальными районами утверждается законом о республиканском бюджете Республики Коми на очередной финансовый год и плановый период.</w:t>
      </w:r>
    </w:p>
    <w:p w:rsidR="00D643F6" w:rsidRDefault="00D643F6">
      <w:pPr>
        <w:pStyle w:val="ConsPlusNormal"/>
        <w:spacing w:before="220"/>
        <w:ind w:firstLine="540"/>
        <w:jc w:val="both"/>
      </w:pPr>
      <w:r>
        <w:t xml:space="preserve">В распределение объемов субсидий между муниципальными районами могут быть внесены изменения правовым актом Правительства Республики Коми без внесения изменений в закон о республиканском бюджете Республики Коми на текущий финансовый год и плановый период в случаях и порядке, предусмотренных </w:t>
      </w:r>
      <w:hyperlink r:id="rId564">
        <w:r>
          <w:rPr>
            <w:color w:val="0000FF"/>
          </w:rPr>
          <w:t>Законом</w:t>
        </w:r>
      </w:hyperlink>
      <w:r>
        <w:t xml:space="preserve"> Республики Коми "О бюджетной системе и бюджетном процессе в Республике Коми".</w:t>
      </w:r>
    </w:p>
    <w:p w:rsidR="00D643F6" w:rsidRDefault="00D643F6">
      <w:pPr>
        <w:pStyle w:val="ConsPlusNormal"/>
        <w:spacing w:before="220"/>
        <w:ind w:firstLine="540"/>
        <w:jc w:val="both"/>
      </w:pPr>
      <w:bookmarkStart w:id="64" w:name="P10618"/>
      <w:bookmarkEnd w:id="64"/>
      <w:r>
        <w:t xml:space="preserve">7. Уровень софинансирования расходного обязательства муниципального района из республиканского бюджета Республики Коми, источником финансового обеспечения которого является субсидия, устанавливается Соглашением в размере, не превышающем предельного уровня софинансирования расходного обязательства муниципального района из республиканского бюджета Республики Коми, определенного в порядке, установленном в </w:t>
      </w:r>
      <w:hyperlink w:anchor="P10627">
        <w:r>
          <w:rPr>
            <w:color w:val="0000FF"/>
          </w:rPr>
          <w:t>пункте 8</w:t>
        </w:r>
      </w:hyperlink>
      <w:r>
        <w:t xml:space="preserve"> настоящих Правил, и рассчитанного по следующей формуле (Y</w:t>
      </w:r>
      <w:r>
        <w:rPr>
          <w:vertAlign w:val="subscript"/>
        </w:rPr>
        <w:t>i</w:t>
      </w:r>
      <w:r>
        <w:t>):</w:t>
      </w:r>
    </w:p>
    <w:p w:rsidR="00D643F6" w:rsidRDefault="00D643F6">
      <w:pPr>
        <w:pStyle w:val="ConsPlusNormal"/>
      </w:pPr>
    </w:p>
    <w:p w:rsidR="00D643F6" w:rsidRDefault="00D643F6">
      <w:pPr>
        <w:pStyle w:val="ConsPlusNormal"/>
        <w:jc w:val="center"/>
      </w:pPr>
      <w:r>
        <w:rPr>
          <w:noProof/>
          <w:position w:val="-32"/>
        </w:rPr>
        <w:lastRenderedPageBreak/>
        <w:drawing>
          <wp:inline distT="0" distB="0" distL="0" distR="0">
            <wp:extent cx="1550670" cy="55562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550670" cy="555625"/>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V</w:t>
      </w:r>
      <w:r>
        <w:rPr>
          <w:vertAlign w:val="subscript"/>
        </w:rPr>
        <w:t>i</w:t>
      </w:r>
      <w:r>
        <w:t xml:space="preserve"> - предлагаемый объем софинансирования расходных обязательств на цели, указанные в </w:t>
      </w:r>
      <w:hyperlink w:anchor="P10590">
        <w:r>
          <w:rPr>
            <w:color w:val="0000FF"/>
          </w:rPr>
          <w:t>пункте 3</w:t>
        </w:r>
      </w:hyperlink>
      <w:r>
        <w:t xml:space="preserve"> настоящих Правил из бюджета муниципального района на соответствующий финансовый год, руб.;</w:t>
      </w:r>
    </w:p>
    <w:p w:rsidR="00D643F6" w:rsidRDefault="00D643F6">
      <w:pPr>
        <w:pStyle w:val="ConsPlusNormal"/>
        <w:spacing w:before="220"/>
        <w:ind w:firstLine="540"/>
        <w:jc w:val="both"/>
      </w:pPr>
      <w:r>
        <w:t>V</w:t>
      </w:r>
      <w:r>
        <w:rPr>
          <w:vertAlign w:val="subscript"/>
        </w:rPr>
        <w:t>РОi</w:t>
      </w:r>
      <w:r>
        <w:t xml:space="preserve"> - объем расходного обязательства муниципального района, на реализацию мероприятий по обеспечению жильем граждан, переселяемых из малозаселенных, неперспективных населенных пунктов Республики Коми, на софинансирование которого предоставляется субсидия, руб.</w:t>
      </w:r>
    </w:p>
    <w:p w:rsidR="00D643F6" w:rsidRDefault="00D643F6">
      <w:pPr>
        <w:pStyle w:val="ConsPlusNormal"/>
        <w:spacing w:before="220"/>
        <w:ind w:firstLine="540"/>
        <w:jc w:val="both"/>
      </w:pPr>
      <w:r>
        <w:t>В случае уменьшения общего объема бюджетных ассигнований, предусмотренных в бюджете муниципального района на финансовое обеспечение расходных обязательств, в целях софинансирования которых предоставляется субсидия (далее - общий объем бюджетных ассигнований), субсидия предоставляется в размере, определенном исходя из уровня софинансирования от уточненного общего объема бюджетных ассигнований, предусмотренных в финансовом году в бюджете муниципального района.</w:t>
      </w:r>
    </w:p>
    <w:p w:rsidR="00D643F6" w:rsidRDefault="00D643F6">
      <w:pPr>
        <w:pStyle w:val="ConsPlusNormal"/>
        <w:spacing w:before="220"/>
        <w:ind w:firstLine="540"/>
        <w:jc w:val="both"/>
      </w:pPr>
      <w:r>
        <w:t>В случае увеличения в финансовом году общего объема бюджетных ассигнований размер субсидии на соответствующий финансовый год не подлежит изменению.</w:t>
      </w:r>
    </w:p>
    <w:p w:rsidR="00D643F6" w:rsidRDefault="00D643F6">
      <w:pPr>
        <w:pStyle w:val="ConsPlusNormal"/>
        <w:spacing w:before="220"/>
        <w:ind w:firstLine="540"/>
        <w:jc w:val="both"/>
      </w:pPr>
      <w:bookmarkStart w:id="65" w:name="P10627"/>
      <w:bookmarkEnd w:id="65"/>
      <w:r>
        <w:t xml:space="preserve">8. Предельный уровень софинансирования расходного обязательства муниципального района из республиканского бюджета Республики Коми определяется в размере 95 процентов для всех муниципальных районов, отвечающих критериям отбора муниципальных районов для предоставления субсидий, установленных в </w:t>
      </w:r>
      <w:hyperlink w:anchor="P10595">
        <w:r>
          <w:rPr>
            <w:color w:val="0000FF"/>
          </w:rPr>
          <w:t>пункте 4</w:t>
        </w:r>
      </w:hyperlink>
      <w:r>
        <w:t xml:space="preserve"> настоящих Правил.</w:t>
      </w:r>
    </w:p>
    <w:p w:rsidR="00D643F6" w:rsidRDefault="00D643F6">
      <w:pPr>
        <w:pStyle w:val="ConsPlusNormal"/>
        <w:spacing w:before="220"/>
        <w:ind w:firstLine="540"/>
        <w:jc w:val="both"/>
      </w:pPr>
      <w:bookmarkStart w:id="66" w:name="P10628"/>
      <w:bookmarkEnd w:id="66"/>
      <w:r>
        <w:t xml:space="preserve">9. Субсидии предоставляются Министерством в соответствии со сводной бюджетной росписью республиканского бюджета Республики Коми и кассовым планом республиканского бюджета Республики Коми в пределах лимитов бюджетных обязательств, доведенных в установленном порядке Министерству как получателю средств республиканского бюджета Республики Коми на цели, указанные в </w:t>
      </w:r>
      <w:hyperlink w:anchor="P10590">
        <w:r>
          <w:rPr>
            <w:color w:val="0000FF"/>
          </w:rPr>
          <w:t>пункте 3</w:t>
        </w:r>
      </w:hyperlink>
      <w:r>
        <w:t xml:space="preserve"> настоящих Правил, на основании Соглашения, заключенного в соответствии с </w:t>
      </w:r>
      <w:hyperlink r:id="rId565">
        <w:r>
          <w:rPr>
            <w:color w:val="0000FF"/>
          </w:rPr>
          <w:t>пунктами 9</w:t>
        </w:r>
      </w:hyperlink>
      <w:r>
        <w:t xml:space="preserve"> и </w:t>
      </w:r>
      <w:hyperlink r:id="rId566">
        <w:r>
          <w:rPr>
            <w:color w:val="0000FF"/>
          </w:rPr>
          <w:t>10</w:t>
        </w:r>
      </w:hyperlink>
      <w:r>
        <w:t xml:space="preserve"> Правил формирования, предоставления и распределения субсидий местным бюджетам из республиканского бюджета Республики Коми, утвержденных постановлением Правительства Республики Коми от 6 сентября 2019 г. N 422 (далее - Правила формирования субсидий местным бюджетам), и типовой формой соглашения, утвержденной Министерством финансов Республики Коми.</w:t>
      </w:r>
    </w:p>
    <w:p w:rsidR="00D643F6" w:rsidRDefault="00D643F6">
      <w:pPr>
        <w:pStyle w:val="ConsPlusNormal"/>
        <w:spacing w:before="220"/>
        <w:ind w:firstLine="540"/>
        <w:jc w:val="both"/>
      </w:pPr>
      <w:r>
        <w:t xml:space="preserve">Внесение изменений в Соглашение осуществляется с учетом требований, установленных </w:t>
      </w:r>
      <w:hyperlink r:id="rId567">
        <w:r>
          <w:rPr>
            <w:color w:val="0000FF"/>
          </w:rPr>
          <w:t>пунктом 12</w:t>
        </w:r>
      </w:hyperlink>
      <w:r>
        <w:t xml:space="preserve"> Правил формирования субсидий местным бюджетам.</w:t>
      </w:r>
    </w:p>
    <w:p w:rsidR="00D643F6" w:rsidRDefault="00D643F6">
      <w:pPr>
        <w:pStyle w:val="ConsPlusNormal"/>
        <w:spacing w:before="220"/>
        <w:ind w:firstLine="540"/>
        <w:jc w:val="both"/>
      </w:pPr>
      <w:r>
        <w:t>Условием расходования субсидий является целевое использование средств субсидий муниципальных районов.</w:t>
      </w:r>
    </w:p>
    <w:p w:rsidR="00D643F6" w:rsidRDefault="00D643F6">
      <w:pPr>
        <w:pStyle w:val="ConsPlusNormal"/>
        <w:spacing w:before="220"/>
        <w:ind w:firstLine="540"/>
        <w:jc w:val="both"/>
      </w:pPr>
      <w:r>
        <w:t xml:space="preserve">10. Предоставление субсидий осуществляется при соблюдении муниципальными районами условий предоставления субсидий, установленных </w:t>
      </w:r>
      <w:hyperlink w:anchor="P10600">
        <w:r>
          <w:rPr>
            <w:color w:val="0000FF"/>
          </w:rPr>
          <w:t>пунктом 5</w:t>
        </w:r>
      </w:hyperlink>
      <w:r>
        <w:t xml:space="preserve"> настоящих Правил.</w:t>
      </w:r>
    </w:p>
    <w:p w:rsidR="00D643F6" w:rsidRDefault="00D643F6">
      <w:pPr>
        <w:pStyle w:val="ConsPlusNormal"/>
        <w:spacing w:before="220"/>
        <w:ind w:firstLine="540"/>
        <w:jc w:val="both"/>
      </w:pPr>
      <w:r>
        <w:t>Доведение Министерством предельных объемов финансирования на предоставление субсидий осуществляется на основании представленных в Министерство муниципальным районом заявок на предоставление субсидии по форме, установленной приказом Министерства и размещенной на официальном сайте Министерства в информационно-телекоммуникационной сети "Интернет" в течение 10 рабочих дней со дня издания приказа.</w:t>
      </w:r>
    </w:p>
    <w:p w:rsidR="00D643F6" w:rsidRDefault="00D643F6">
      <w:pPr>
        <w:pStyle w:val="ConsPlusNormal"/>
        <w:jc w:val="both"/>
      </w:pPr>
      <w:r>
        <w:lastRenderedPageBreak/>
        <w:t xml:space="preserve">(в ред. </w:t>
      </w:r>
      <w:hyperlink r:id="rId568">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 xml:space="preserve">11. Перечисление субсидии из республиканского бюджета Республики Коми бюджетам муниципальных районов осуществляется в пределах суммы, необходимой для оплаты денежных обязательств получателя средств бюджета муниципального района, соответствующих целям предоставления субсидии, в доле, соответствующей уровню софинансирования расходного обязательства, установленному Соглашением в соответствии с </w:t>
      </w:r>
      <w:hyperlink w:anchor="P10618">
        <w:r>
          <w:rPr>
            <w:color w:val="0000FF"/>
          </w:rPr>
          <w:t>пунктом 7</w:t>
        </w:r>
      </w:hyperlink>
      <w:r>
        <w:t xml:space="preserve"> настоящих Правил.</w:t>
      </w:r>
    </w:p>
    <w:p w:rsidR="00D643F6" w:rsidRDefault="00D643F6">
      <w:pPr>
        <w:pStyle w:val="ConsPlusNormal"/>
        <w:spacing w:before="220"/>
        <w:ind w:firstLine="540"/>
        <w:jc w:val="both"/>
      </w:pPr>
      <w:r>
        <w:t>Полномочия получателя средств республиканского бюджета Республики Коми по перечислению субсидии из республиканского бюджета Республики Коми бюджету муниципального района в пределах суммы, необходимой для оплаты денежных обязательств по расходам получателя средств бюджета муниципального района, источником финансового обеспечения которых являются субсидии, осуществляются территориальными органами Федерального казначейства в порядке, установленном Министерством финансов Республики Коми.</w:t>
      </w:r>
    </w:p>
    <w:p w:rsidR="00D643F6" w:rsidRDefault="00D643F6">
      <w:pPr>
        <w:pStyle w:val="ConsPlusNormal"/>
        <w:spacing w:before="220"/>
        <w:ind w:firstLine="540"/>
        <w:jc w:val="both"/>
      </w:pPr>
      <w:r>
        <w:t>Перечисление субсидии осуществляется Управлением Федерального казначейства по Республике Коми в установленном порядке на единый счет бюджета муниципального образования, открытый в Управлении Федерального казначейства по Республике Коми для осуществления и отражения операций по исполнению местного бюджета.</w:t>
      </w:r>
    </w:p>
    <w:p w:rsidR="00D643F6" w:rsidRDefault="00D643F6">
      <w:pPr>
        <w:pStyle w:val="ConsPlusNormal"/>
        <w:jc w:val="both"/>
      </w:pPr>
      <w:r>
        <w:t xml:space="preserve">(в ред. </w:t>
      </w:r>
      <w:hyperlink r:id="rId569">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Субсидии отражаются в доходах бюджетов муниципальных районов по соответствующим кодам бюджетной классификации Российской Федерации.</w:t>
      </w:r>
    </w:p>
    <w:p w:rsidR="00D643F6" w:rsidRDefault="00D643F6">
      <w:pPr>
        <w:pStyle w:val="ConsPlusNormal"/>
        <w:spacing w:before="220"/>
        <w:ind w:firstLine="540"/>
        <w:jc w:val="both"/>
      </w:pPr>
      <w:r>
        <w:t>12. Министерство приостанавливает перечисление субсидии бюджету муниципального района в случае несоблюдения муниципальным районом порядка и условий предоставления субсидии, обязательств муниципального района, установленных Соглашением.</w:t>
      </w:r>
    </w:p>
    <w:p w:rsidR="00D643F6" w:rsidRDefault="00D643F6">
      <w:pPr>
        <w:pStyle w:val="ConsPlusNormal"/>
        <w:spacing w:before="220"/>
        <w:ind w:firstLine="540"/>
        <w:jc w:val="both"/>
      </w:pPr>
      <w:r>
        <w:t>Решение о приостановлении перечисления субсидий в случаях, указанных в настоящем пункте, принимается Министерством в течение 1 рабочего дня, следующего за днем выявления указанных нарушений. Указанное решение направляется Министерством муниципальному району в течение 5 рабочих дней со дня его принятия.</w:t>
      </w:r>
    </w:p>
    <w:p w:rsidR="00D643F6" w:rsidRDefault="00D643F6">
      <w:pPr>
        <w:pStyle w:val="ConsPlusNormal"/>
        <w:spacing w:before="220"/>
        <w:ind w:firstLine="540"/>
        <w:jc w:val="both"/>
      </w:pPr>
      <w:r>
        <w:t>Возобновление перечисления субсидий муниципальному району осуществляется в течение 10 рабочих дней со дня устранения муниципальным районом причин, повлекших принятие решения о приостановлении перечисления субсидии, на основании решения Министерства о возобновлении перечисления субсидии.</w:t>
      </w:r>
    </w:p>
    <w:p w:rsidR="00D643F6" w:rsidRDefault="00D643F6">
      <w:pPr>
        <w:pStyle w:val="ConsPlusNormal"/>
        <w:spacing w:before="220"/>
        <w:ind w:firstLine="540"/>
        <w:jc w:val="both"/>
      </w:pPr>
      <w:r>
        <w:t xml:space="preserve">Решение о приостановлении перечисления субсидии бюджету муниципального района не принимается в случае, если условия предоставления субсидии были не выполнены в силу обстоятельств непреодолимой силы, указанных в </w:t>
      </w:r>
      <w:hyperlink r:id="rId570">
        <w:r>
          <w:rPr>
            <w:color w:val="0000FF"/>
          </w:rPr>
          <w:t>пункте 19</w:t>
        </w:r>
      </w:hyperlink>
      <w:r>
        <w:t xml:space="preserve"> Правил формирования субсидий местным бюджетам.</w:t>
      </w:r>
    </w:p>
    <w:p w:rsidR="00D643F6" w:rsidRDefault="00D643F6">
      <w:pPr>
        <w:pStyle w:val="ConsPlusNormal"/>
        <w:spacing w:before="220"/>
        <w:ind w:firstLine="540"/>
        <w:jc w:val="both"/>
      </w:pPr>
      <w:bookmarkStart w:id="67" w:name="P10643"/>
      <w:bookmarkEnd w:id="67"/>
      <w:r>
        <w:t>13. Форма, сроки и порядок предоставления Министерству муниципальными районами отчетности об осуществлении расходов, источником финансового обеспечения которых является субсидия, и о достигнутых значениях результатов использования субсидии устанавливаются Соглашением.</w:t>
      </w:r>
    </w:p>
    <w:p w:rsidR="00D643F6" w:rsidRDefault="00D643F6">
      <w:pPr>
        <w:pStyle w:val="ConsPlusNormal"/>
        <w:spacing w:before="220"/>
        <w:ind w:firstLine="540"/>
        <w:jc w:val="both"/>
      </w:pPr>
      <w:r>
        <w:t xml:space="preserve">Форма, сроки и порядок предоставления Министерству муниципальными районами иных видов отчетности, связанных с предоставлением субсидии, и не указанных в </w:t>
      </w:r>
      <w:hyperlink w:anchor="P10643">
        <w:r>
          <w:rPr>
            <w:color w:val="0000FF"/>
          </w:rPr>
          <w:t>абзаце первом</w:t>
        </w:r>
      </w:hyperlink>
      <w:r>
        <w:t xml:space="preserve"> настоящего пункта Правил, устанавливаются приказом Министерства и размещаются на официальном сайте Министерства в информационно-телекоммуникационной сети "Интернет" в течение 10 рабочих дней со дня издания приказа.</w:t>
      </w:r>
    </w:p>
    <w:p w:rsidR="00D643F6" w:rsidRDefault="00D643F6">
      <w:pPr>
        <w:pStyle w:val="ConsPlusNormal"/>
        <w:jc w:val="both"/>
      </w:pPr>
      <w:r>
        <w:t xml:space="preserve">(в ред. </w:t>
      </w:r>
      <w:hyperlink r:id="rId571">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bookmarkStart w:id="68" w:name="P10646"/>
      <w:bookmarkEnd w:id="68"/>
      <w:r>
        <w:lastRenderedPageBreak/>
        <w:t>14. Эффективность использования субсидии определяется на основании следующего результата использования субсидии:</w:t>
      </w:r>
    </w:p>
    <w:p w:rsidR="00D643F6" w:rsidRDefault="00D643F6">
      <w:pPr>
        <w:pStyle w:val="ConsPlusNormal"/>
        <w:spacing w:before="220"/>
        <w:ind w:firstLine="540"/>
        <w:jc w:val="both"/>
      </w:pPr>
      <w:r>
        <w:t>обеспечены жильем граждане, переселяемые из малозаселенных, неперспективных населенных пунктов Республики Коми (семей).</w:t>
      </w:r>
    </w:p>
    <w:p w:rsidR="00D643F6" w:rsidRDefault="00D643F6">
      <w:pPr>
        <w:pStyle w:val="ConsPlusNormal"/>
        <w:spacing w:before="220"/>
        <w:ind w:firstLine="540"/>
        <w:jc w:val="both"/>
      </w:pPr>
      <w:r>
        <w:t>Граждане, переселяемые из малозаселенных, неперспективных населенных пунктов Республики Коми, считаются обеспеченными жильем, если:</w:t>
      </w:r>
    </w:p>
    <w:p w:rsidR="00D643F6" w:rsidRDefault="00D643F6">
      <w:pPr>
        <w:pStyle w:val="ConsPlusNormal"/>
        <w:spacing w:before="220"/>
        <w:ind w:firstLine="540"/>
        <w:jc w:val="both"/>
      </w:pPr>
      <w:r>
        <w:t>а) осуществлены выплаты гражданам, являющимся собственниками жилых помещений;</w:t>
      </w:r>
    </w:p>
    <w:p w:rsidR="00D643F6" w:rsidRDefault="00D643F6">
      <w:pPr>
        <w:pStyle w:val="ConsPlusNormal"/>
        <w:spacing w:before="220"/>
        <w:ind w:firstLine="540"/>
        <w:jc w:val="both"/>
      </w:pPr>
      <w:r>
        <w:t>б) заключены договоры мены с гражданами, являющимися собственниками жилых помещений, или договоры социального найма с гражданами, проживающими в муниципальном жилищном фонде.</w:t>
      </w:r>
    </w:p>
    <w:p w:rsidR="00D643F6" w:rsidRDefault="00D643F6">
      <w:pPr>
        <w:pStyle w:val="ConsPlusNormal"/>
        <w:spacing w:before="220"/>
        <w:ind w:firstLine="540"/>
        <w:jc w:val="both"/>
      </w:pPr>
      <w:r>
        <w:t>Оценка эффективности использования субсидии осуществляется Министерством на основании сравнения плановых значений результатов использования субсидии, установленных Соглашением, и фактически достигнутых значений результатов использования субсидии по итогам отчетного финансового года.</w:t>
      </w:r>
    </w:p>
    <w:p w:rsidR="00D643F6" w:rsidRDefault="00D643F6">
      <w:pPr>
        <w:pStyle w:val="ConsPlusNormal"/>
        <w:spacing w:before="220"/>
        <w:ind w:firstLine="540"/>
        <w:jc w:val="both"/>
      </w:pPr>
      <w:r>
        <w:t xml:space="preserve">При этом использование субсидии считается эффективным, если плановое значение результата использования субсидии не достигнуто исключительно по причинам, связанным, в частности, со сроками принятия наследства, с неизвестностью места пребывания гражданина, наличием судебного спора о выселении гражданина из жилого помещения по основаниям, предусмотренным </w:t>
      </w:r>
      <w:hyperlink r:id="rId572">
        <w:r>
          <w:rPr>
            <w:color w:val="0000FF"/>
          </w:rPr>
          <w:t>пунктом 1 статьи 85</w:t>
        </w:r>
      </w:hyperlink>
      <w:r>
        <w:t xml:space="preserve"> Жилищного кодекса Российской Федерации, или судебного спора, связанного с изъятием жилого помещения у собственника по основаниям, предусмотренным </w:t>
      </w:r>
      <w:hyperlink r:id="rId573">
        <w:r>
          <w:rPr>
            <w:color w:val="0000FF"/>
          </w:rPr>
          <w:t>статьей 32</w:t>
        </w:r>
      </w:hyperlink>
      <w:r>
        <w:t xml:space="preserve"> Жилищного кодекса Российской Федерации, и другим причинам, связанным с личностью гражданина.</w:t>
      </w:r>
    </w:p>
    <w:p w:rsidR="00D643F6" w:rsidRDefault="00D643F6">
      <w:pPr>
        <w:pStyle w:val="ConsPlusNormal"/>
        <w:spacing w:before="220"/>
        <w:ind w:firstLine="540"/>
        <w:jc w:val="both"/>
      </w:pPr>
      <w:r>
        <w:t>15. Отчет об эффективности использования Субсидии утверждается Министерством и размещается на официальном сайте Министерства в информационно-телекоммуникационной сети "Интернет" в срок до 20 февраля года, следующего за отчетным годом.</w:t>
      </w:r>
    </w:p>
    <w:p w:rsidR="00D643F6" w:rsidRDefault="00D643F6">
      <w:pPr>
        <w:pStyle w:val="ConsPlusNormal"/>
        <w:jc w:val="both"/>
      </w:pPr>
      <w:r>
        <w:t xml:space="preserve">(в ред. </w:t>
      </w:r>
      <w:hyperlink r:id="rId574">
        <w:r>
          <w:rPr>
            <w:color w:val="0000FF"/>
          </w:rPr>
          <w:t>Постановления</w:t>
        </w:r>
      </w:hyperlink>
      <w:r>
        <w:t xml:space="preserve"> Правительства РК от 30.03.2022 N 154)</w:t>
      </w:r>
    </w:p>
    <w:p w:rsidR="00D643F6" w:rsidRDefault="00D643F6">
      <w:pPr>
        <w:pStyle w:val="ConsPlusNormal"/>
        <w:spacing w:before="220"/>
        <w:ind w:firstLine="540"/>
        <w:jc w:val="both"/>
      </w:pPr>
      <w:bookmarkStart w:id="69" w:name="P10655"/>
      <w:bookmarkEnd w:id="69"/>
      <w:r>
        <w:t xml:space="preserve">16. В случае, если муниципальным районом по состоянию на 31 декабря года предоставления субсидии не достигнуты значения результата использования субсидии, установленного Соглашением в соответствии с </w:t>
      </w:r>
      <w:hyperlink w:anchor="P10646">
        <w:r>
          <w:rPr>
            <w:color w:val="0000FF"/>
          </w:rPr>
          <w:t>пунктом 14</w:t>
        </w:r>
      </w:hyperlink>
      <w:r>
        <w:t xml:space="preserve"> настоящих Правил, и в срок до первой даты предоставления отчетности о достижении значений результатов использования субсидии, установленной Соглашением, в году, следующем за годом предоставления субсидии, указанное нарушение не устранено, то субсидия подлежит возврату в республиканский бюджет Республики Коми в срок до 1 мая года, следующего за годом предоставления субсидии, в объеме, рассчитанном в соответствии с </w:t>
      </w:r>
      <w:hyperlink r:id="rId575">
        <w:r>
          <w:rPr>
            <w:color w:val="0000FF"/>
          </w:rPr>
          <w:t>пунктом 17</w:t>
        </w:r>
      </w:hyperlink>
      <w:r>
        <w:t xml:space="preserve"> Правил формирования субсидий местным бюджетам.</w:t>
      </w:r>
    </w:p>
    <w:p w:rsidR="00D643F6" w:rsidRDefault="00D643F6">
      <w:pPr>
        <w:pStyle w:val="ConsPlusNormal"/>
        <w:spacing w:before="220"/>
        <w:ind w:firstLine="540"/>
        <w:jc w:val="both"/>
      </w:pPr>
      <w:bookmarkStart w:id="70" w:name="P10656"/>
      <w:bookmarkEnd w:id="70"/>
      <w:r>
        <w:t xml:space="preserve">16.1. В случае если муниципальным образованием по состоянию на 31 декабря года предоставления субсидии допущены нарушения обязательств по соблюдению графика выполнения мероприятий по приобретению объектов недвижимого имущества, предусмотренного Соглашением, и в срок до 1 апреля года, следующего за годом предоставления субсидии, указанные нарушения не устранены, объем средств, соответствующий 10 процентам объема средств, предусмотренного на год, в котором допущены нарушения указанных обязательств, без учета размера остатка субсидии по указанным объектам муниципальной собственности, не использованного по состоянию на 1 января текущего финансового года, подлежит возврату из бюджета муниципального образования в доход республиканского бюджета Республики Коми в срок до 1 июня года, следующего за годом предоставления субсидии, если муниципальным образованием, допустившим нарушение соответствующих обязательств, не позднее 15 апреля года, следующего за годом предоставления субсидии, не представлены </w:t>
      </w:r>
      <w:r>
        <w:lastRenderedPageBreak/>
        <w:t xml:space="preserve">документы, предусмотренные </w:t>
      </w:r>
      <w:hyperlink w:anchor="P10659">
        <w:r>
          <w:rPr>
            <w:color w:val="0000FF"/>
          </w:rPr>
          <w:t>пунктом 17</w:t>
        </w:r>
      </w:hyperlink>
      <w:r>
        <w:t xml:space="preserve"> настоящих Правил.</w:t>
      </w:r>
    </w:p>
    <w:p w:rsidR="00D643F6" w:rsidRDefault="00D643F6">
      <w:pPr>
        <w:pStyle w:val="ConsPlusNormal"/>
        <w:spacing w:before="220"/>
        <w:ind w:firstLine="540"/>
        <w:jc w:val="both"/>
      </w:pPr>
      <w:r>
        <w:t xml:space="preserve">В случае одновременного нарушения муниципальным образованием обязательств, предусмотренных Соглашением в соответствии с </w:t>
      </w:r>
      <w:hyperlink w:anchor="P10655">
        <w:r>
          <w:rPr>
            <w:color w:val="0000FF"/>
          </w:rPr>
          <w:t>пунктом 16</w:t>
        </w:r>
      </w:hyperlink>
      <w:r>
        <w:t xml:space="preserve"> настоящих Правил и </w:t>
      </w:r>
      <w:hyperlink w:anchor="P10656">
        <w:r>
          <w:rPr>
            <w:color w:val="0000FF"/>
          </w:rPr>
          <w:t>абзацем первым</w:t>
        </w:r>
      </w:hyperlink>
      <w:r>
        <w:t xml:space="preserve"> настоящего пункта, возврату подлежит объем средств, соответствующий размеру субсидии на софинансирование капитальных вложений в объекты муниципальной собственности, определенный в соответствии с </w:t>
      </w:r>
      <w:hyperlink w:anchor="P10656">
        <w:r>
          <w:rPr>
            <w:color w:val="0000FF"/>
          </w:rPr>
          <w:t>абзацем первым</w:t>
        </w:r>
      </w:hyperlink>
      <w:r>
        <w:t xml:space="preserve"> настоящего пункта.</w:t>
      </w:r>
    </w:p>
    <w:p w:rsidR="00D643F6" w:rsidRDefault="00D643F6">
      <w:pPr>
        <w:pStyle w:val="ConsPlusNormal"/>
        <w:jc w:val="both"/>
      </w:pPr>
      <w:r>
        <w:t xml:space="preserve">(п. 16.1 введен </w:t>
      </w:r>
      <w:hyperlink r:id="rId576">
        <w:r>
          <w:rPr>
            <w:color w:val="0000FF"/>
          </w:rPr>
          <w:t>Постановлением</w:t>
        </w:r>
      </w:hyperlink>
      <w:r>
        <w:t xml:space="preserve"> Правительства РК от 30.06.2020 N 324)</w:t>
      </w:r>
    </w:p>
    <w:p w:rsidR="00D643F6" w:rsidRDefault="00D643F6">
      <w:pPr>
        <w:pStyle w:val="ConsPlusNormal"/>
        <w:spacing w:before="220"/>
        <w:ind w:firstLine="540"/>
        <w:jc w:val="both"/>
      </w:pPr>
      <w:bookmarkStart w:id="71" w:name="P10659"/>
      <w:bookmarkEnd w:id="71"/>
      <w:r>
        <w:t xml:space="preserve">17. Основанием для освобождения муниципальных районов от применения меры ответственности, предусмотренной </w:t>
      </w:r>
      <w:hyperlink w:anchor="P10655">
        <w:r>
          <w:rPr>
            <w:color w:val="0000FF"/>
          </w:rPr>
          <w:t>пунктами 16</w:t>
        </w:r>
      </w:hyperlink>
      <w:r>
        <w:t xml:space="preserve"> и </w:t>
      </w:r>
      <w:hyperlink w:anchor="P10656">
        <w:r>
          <w:rPr>
            <w:color w:val="0000FF"/>
          </w:rPr>
          <w:t>16.1</w:t>
        </w:r>
      </w:hyperlink>
      <w:r>
        <w:t xml:space="preserve"> настоящих Правил, является документально подтвержденное наступление обстоятельств непреодолимой силы, указанных в </w:t>
      </w:r>
      <w:hyperlink r:id="rId577">
        <w:r>
          <w:rPr>
            <w:color w:val="0000FF"/>
          </w:rPr>
          <w:t>пункте 19</w:t>
        </w:r>
      </w:hyperlink>
      <w:r>
        <w:t xml:space="preserve"> Правил формирования субсидий местным бюджетам, препятствующих исполнению соответствующих обязательств.</w:t>
      </w:r>
    </w:p>
    <w:p w:rsidR="00D643F6" w:rsidRDefault="00D643F6">
      <w:pPr>
        <w:pStyle w:val="ConsPlusNormal"/>
        <w:jc w:val="both"/>
      </w:pPr>
      <w:r>
        <w:t xml:space="preserve">(в ред. </w:t>
      </w:r>
      <w:hyperlink r:id="rId578">
        <w:r>
          <w:rPr>
            <w:color w:val="0000FF"/>
          </w:rPr>
          <w:t>Постановления</w:t>
        </w:r>
      </w:hyperlink>
      <w:r>
        <w:t xml:space="preserve"> Правительства РК от 30.06.2020 N 324)</w:t>
      </w:r>
    </w:p>
    <w:p w:rsidR="00D643F6" w:rsidRDefault="00D643F6">
      <w:pPr>
        <w:pStyle w:val="ConsPlusNormal"/>
        <w:spacing w:before="220"/>
        <w:ind w:firstLine="540"/>
        <w:jc w:val="both"/>
      </w:pPr>
      <w:r>
        <w:t xml:space="preserve">В случае отсутствия оснований для освобождения муниципального района от применения мер ответственности, предусмотренных </w:t>
      </w:r>
      <w:hyperlink w:anchor="P10655">
        <w:r>
          <w:rPr>
            <w:color w:val="0000FF"/>
          </w:rPr>
          <w:t>пунктами 16</w:t>
        </w:r>
      </w:hyperlink>
      <w:r>
        <w:t xml:space="preserve"> и </w:t>
      </w:r>
      <w:hyperlink w:anchor="P10656">
        <w:r>
          <w:rPr>
            <w:color w:val="0000FF"/>
          </w:rPr>
          <w:t>16.1</w:t>
        </w:r>
      </w:hyperlink>
      <w:r>
        <w:t xml:space="preserve"> настоящих Правил, Министерство не позднее 20 рабочего дня после первой даты представления отчетности о достижении значений результатов использования субсидии в соответствии с Соглашением в году, следующем за годом предоставления субсидии, направляет муниципальному району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0655">
        <w:r>
          <w:rPr>
            <w:color w:val="0000FF"/>
          </w:rPr>
          <w:t>пунктами 16</w:t>
        </w:r>
      </w:hyperlink>
      <w:r>
        <w:t xml:space="preserve"> и </w:t>
      </w:r>
      <w:hyperlink w:anchor="P10656">
        <w:r>
          <w:rPr>
            <w:color w:val="0000FF"/>
          </w:rPr>
          <w:t>16.1</w:t>
        </w:r>
      </w:hyperlink>
      <w:r>
        <w:t xml:space="preserve"> настоящих Правил и подлежащего возврату, реквизитов для перечисления указанных средств и сроков их возврата.</w:t>
      </w:r>
    </w:p>
    <w:p w:rsidR="00D643F6" w:rsidRDefault="00D643F6">
      <w:pPr>
        <w:pStyle w:val="ConsPlusNormal"/>
        <w:jc w:val="both"/>
      </w:pPr>
      <w:r>
        <w:t xml:space="preserve">(в ред. </w:t>
      </w:r>
      <w:hyperlink r:id="rId579">
        <w:r>
          <w:rPr>
            <w:color w:val="0000FF"/>
          </w:rPr>
          <w:t>Постановления</w:t>
        </w:r>
      </w:hyperlink>
      <w:r>
        <w:t xml:space="preserve"> Правительства РК от 30.06.2020 N 324)</w:t>
      </w:r>
    </w:p>
    <w:p w:rsidR="00D643F6" w:rsidRDefault="00D643F6">
      <w:pPr>
        <w:pStyle w:val="ConsPlusNormal"/>
        <w:spacing w:before="220"/>
        <w:ind w:firstLine="540"/>
        <w:jc w:val="both"/>
      </w:pPr>
      <w:bookmarkStart w:id="72" w:name="P10663"/>
      <w:bookmarkEnd w:id="72"/>
      <w:r>
        <w:t xml:space="preserve">18. В случае если муниципальным районом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района из республиканского бюджета Республики Коми, установленного в соответствии с </w:t>
      </w:r>
      <w:hyperlink w:anchor="P10605">
        <w:r>
          <w:rPr>
            <w:color w:val="0000FF"/>
          </w:rPr>
          <w:t>пунктом 6</w:t>
        </w:r>
      </w:hyperlink>
      <w:r>
        <w:t xml:space="preserve"> настоящих Правил, объем средств, подлежащий возврату из бюджета муниципального района в республиканский бюджет Республики Коми в срок до 1 июня года, следующего за годом предоставления субсидии, рассчитывается в соответствии с </w:t>
      </w:r>
      <w:hyperlink r:id="rId580">
        <w:r>
          <w:rPr>
            <w:color w:val="0000FF"/>
          </w:rPr>
          <w:t>пунктом 24</w:t>
        </w:r>
      </w:hyperlink>
      <w:r>
        <w:t xml:space="preserve"> Правил формирования субсидий местным бюджетам.</w:t>
      </w:r>
    </w:p>
    <w:p w:rsidR="00D643F6" w:rsidRDefault="00D643F6">
      <w:pPr>
        <w:pStyle w:val="ConsPlusNormal"/>
        <w:spacing w:before="220"/>
        <w:ind w:firstLine="540"/>
        <w:jc w:val="both"/>
      </w:pPr>
      <w:r>
        <w:t xml:space="preserve">Министерство не позднее 1 апреля года, следующего за годом предоставления субсидии, направляет муниципальному району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0663">
        <w:r>
          <w:rPr>
            <w:color w:val="0000FF"/>
          </w:rPr>
          <w:t>абзацем первым</w:t>
        </w:r>
      </w:hyperlink>
      <w:r>
        <w:t xml:space="preserve"> настоящего пункта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bookmarkStart w:id="73" w:name="P10665"/>
      <w:bookmarkEnd w:id="73"/>
      <w:r>
        <w:t xml:space="preserve">19. Не использованный по состоянию на 1 января текущего финансового года остаток субсидии, предоставленной бюджету муниципального района из республиканского бюджета Республики Коми, подлежит возврату в республиканский бюджет Республики Коми в порядке, установленном </w:t>
      </w:r>
      <w:hyperlink r:id="rId581">
        <w:r>
          <w:rPr>
            <w:color w:val="0000FF"/>
          </w:rPr>
          <w:t>постановлением</w:t>
        </w:r>
      </w:hyperlink>
      <w:r>
        <w:t xml:space="preserve"> Правительства Республики Коми от 2 февраля 2017 г. N 73 (далее - постановление N 73).</w:t>
      </w:r>
    </w:p>
    <w:p w:rsidR="00D643F6" w:rsidRDefault="00D643F6">
      <w:pPr>
        <w:pStyle w:val="ConsPlusNormal"/>
        <w:spacing w:before="220"/>
        <w:ind w:firstLine="540"/>
        <w:jc w:val="both"/>
      </w:pPr>
      <w:r>
        <w:t xml:space="preserve">В случае если неиспользованный остаток субсидии не перечислен в доход республиканского бюджета Республики Коми в срок, установленный </w:t>
      </w:r>
      <w:hyperlink r:id="rId582">
        <w:r>
          <w:rPr>
            <w:color w:val="0000FF"/>
          </w:rPr>
          <w:t>постановлением</w:t>
        </w:r>
      </w:hyperlink>
      <w:r>
        <w:t xml:space="preserve"> N 73, указанные средства подлежат взысканию в доход республиканского бюджета Республики Коми в порядке, установленном бюджетным законодательством Российской Федерации.</w:t>
      </w:r>
    </w:p>
    <w:p w:rsidR="00D643F6" w:rsidRDefault="00D643F6">
      <w:pPr>
        <w:pStyle w:val="ConsPlusNormal"/>
        <w:spacing w:before="220"/>
        <w:ind w:firstLine="540"/>
        <w:jc w:val="both"/>
      </w:pPr>
      <w:r>
        <w:t xml:space="preserve">Абзац исключен. - </w:t>
      </w:r>
      <w:hyperlink r:id="rId583">
        <w:r>
          <w:rPr>
            <w:color w:val="0000FF"/>
          </w:rPr>
          <w:t>Постановление</w:t>
        </w:r>
      </w:hyperlink>
      <w:r>
        <w:t xml:space="preserve"> Правительства РК от 26.12.2022 N 663.</w:t>
      </w:r>
    </w:p>
    <w:p w:rsidR="00D643F6" w:rsidRDefault="00D643F6">
      <w:pPr>
        <w:pStyle w:val="ConsPlusNormal"/>
        <w:spacing w:before="220"/>
        <w:ind w:firstLine="540"/>
        <w:jc w:val="both"/>
      </w:pPr>
      <w:r>
        <w:t>20. Субсидии являются целевыми и не могут быть направлены на иные цели.</w:t>
      </w:r>
    </w:p>
    <w:p w:rsidR="00D643F6" w:rsidRDefault="00D643F6">
      <w:pPr>
        <w:pStyle w:val="ConsPlusNormal"/>
        <w:spacing w:before="220"/>
        <w:ind w:firstLine="540"/>
        <w:jc w:val="both"/>
      </w:pPr>
      <w:r>
        <w:t xml:space="preserve">В случае нецелевого использования субсидии и (или) нарушения муниципальным районом </w:t>
      </w:r>
      <w:r>
        <w:lastRenderedPageBreak/>
        <w:t xml:space="preserve">условий ее предоставления, в том числе невозврата муниципальным районом средств в республиканский бюджет Республики Коми в соответствии с </w:t>
      </w:r>
      <w:hyperlink w:anchor="P10655">
        <w:r>
          <w:rPr>
            <w:color w:val="0000FF"/>
          </w:rPr>
          <w:t>пунктами 16</w:t>
        </w:r>
      </w:hyperlink>
      <w:r>
        <w:t xml:space="preserve">, </w:t>
      </w:r>
      <w:hyperlink w:anchor="P10656">
        <w:r>
          <w:rPr>
            <w:color w:val="0000FF"/>
          </w:rPr>
          <w:t>16.1</w:t>
        </w:r>
      </w:hyperlink>
      <w:r>
        <w:t xml:space="preserve">, </w:t>
      </w:r>
      <w:hyperlink w:anchor="P10663">
        <w:r>
          <w:rPr>
            <w:color w:val="0000FF"/>
          </w:rPr>
          <w:t>18</w:t>
        </w:r>
      </w:hyperlink>
      <w:r>
        <w:t xml:space="preserve"> и </w:t>
      </w:r>
      <w:hyperlink w:anchor="P10665">
        <w:r>
          <w:rPr>
            <w:color w:val="0000FF"/>
          </w:rPr>
          <w:t>19</w:t>
        </w:r>
      </w:hyperlink>
      <w:r>
        <w:t xml:space="preserve"> настоящих Правил, к нему применяются меры принуждения, предусмотренные бюджетным законодательством Российской Федерации.</w:t>
      </w:r>
    </w:p>
    <w:p w:rsidR="00D643F6" w:rsidRDefault="00D643F6">
      <w:pPr>
        <w:pStyle w:val="ConsPlusNormal"/>
        <w:jc w:val="both"/>
      </w:pPr>
      <w:r>
        <w:t xml:space="preserve">(в ред. </w:t>
      </w:r>
      <w:hyperlink r:id="rId584">
        <w:r>
          <w:rPr>
            <w:color w:val="0000FF"/>
          </w:rPr>
          <w:t>Постановления</w:t>
        </w:r>
      </w:hyperlink>
      <w:r>
        <w:t xml:space="preserve"> Правительства РК от 30.06.2020 N 324)</w:t>
      </w:r>
    </w:p>
    <w:p w:rsidR="00D643F6" w:rsidRDefault="00D643F6">
      <w:pPr>
        <w:pStyle w:val="ConsPlusNormal"/>
        <w:spacing w:before="220"/>
        <w:ind w:firstLine="540"/>
        <w:jc w:val="both"/>
      </w:pPr>
      <w:r>
        <w:t xml:space="preserve">21. Министерство в случае полного или частичного неперечисления сумм, подлежащих возврату в республиканский бюджет Республики Коми в соответствии с </w:t>
      </w:r>
      <w:hyperlink w:anchor="P10655">
        <w:r>
          <w:rPr>
            <w:color w:val="0000FF"/>
          </w:rPr>
          <w:t>пунктами 16</w:t>
        </w:r>
      </w:hyperlink>
      <w:r>
        <w:t xml:space="preserve">, </w:t>
      </w:r>
      <w:hyperlink w:anchor="P10656">
        <w:r>
          <w:rPr>
            <w:color w:val="0000FF"/>
          </w:rPr>
          <w:t>16.1</w:t>
        </w:r>
      </w:hyperlink>
      <w:r>
        <w:t xml:space="preserve">, </w:t>
      </w:r>
      <w:hyperlink w:anchor="P10663">
        <w:r>
          <w:rPr>
            <w:color w:val="0000FF"/>
          </w:rPr>
          <w:t>18</w:t>
        </w:r>
      </w:hyperlink>
      <w:r>
        <w:t xml:space="preserve"> и </w:t>
      </w:r>
      <w:hyperlink w:anchor="P10665">
        <w:r>
          <w:rPr>
            <w:color w:val="0000FF"/>
          </w:rPr>
          <w:t>19</w:t>
        </w:r>
      </w:hyperlink>
      <w:r>
        <w:t xml:space="preserve"> настоящих Правил, в течение 5 рабочих дней со дня истечения установленного срока для возврата в республиканский бюджет Республики Коми средств из бюджета муниципального района представляет соответствующую информацию в Министерство финансов Республики Коми.</w:t>
      </w:r>
    </w:p>
    <w:p w:rsidR="00D643F6" w:rsidRDefault="00D643F6">
      <w:pPr>
        <w:pStyle w:val="ConsPlusNormal"/>
        <w:jc w:val="both"/>
      </w:pPr>
      <w:r>
        <w:t xml:space="preserve">(в ред. </w:t>
      </w:r>
      <w:hyperlink r:id="rId585">
        <w:r>
          <w:rPr>
            <w:color w:val="0000FF"/>
          </w:rPr>
          <w:t>Постановления</w:t>
        </w:r>
      </w:hyperlink>
      <w:r>
        <w:t xml:space="preserve"> Правительства РК от 30.06.2020 N 324)</w:t>
      </w:r>
    </w:p>
    <w:p w:rsidR="00D643F6" w:rsidRDefault="00D643F6">
      <w:pPr>
        <w:pStyle w:val="ConsPlusNormal"/>
        <w:spacing w:before="220"/>
        <w:ind w:firstLine="540"/>
        <w:jc w:val="both"/>
      </w:pPr>
      <w:r>
        <w:t>Министерство финансов Республики Коми в течение 15 рабочих дней со дня получения указанной информации обеспечивает назначение проверки исполнения муниципальным районом обязательств по возврату средств субсидии в республиканский бюджет Республики Коми.</w:t>
      </w:r>
    </w:p>
    <w:p w:rsidR="00D643F6" w:rsidRDefault="00D643F6">
      <w:pPr>
        <w:pStyle w:val="ConsPlusNormal"/>
        <w:spacing w:before="220"/>
        <w:ind w:firstLine="540"/>
        <w:jc w:val="both"/>
      </w:pPr>
      <w:r>
        <w:t>22. Муниципальные районы в соответствии с законодательством Российской Федерации несут ответственность за соблюдение настоящих Правил и достоверность представляемых отчетов и сведений.</w:t>
      </w:r>
    </w:p>
    <w:p w:rsidR="00D643F6" w:rsidRDefault="00D643F6">
      <w:pPr>
        <w:pStyle w:val="ConsPlusNormal"/>
        <w:spacing w:before="220"/>
        <w:ind w:firstLine="540"/>
        <w:jc w:val="both"/>
      </w:pPr>
      <w:r>
        <w:t>23. Контроль за соблюдением муниципальным районом целей, порядка и условий предоставления субсидии осуществляется Министерством и органами государственного финансового контроля.</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2.5</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74" w:name="P10690"/>
      <w:bookmarkEnd w:id="74"/>
      <w:r>
        <w:t>ПРАВИЛА</w:t>
      </w:r>
    </w:p>
    <w:p w:rsidR="00D643F6" w:rsidRDefault="00D643F6">
      <w:pPr>
        <w:pStyle w:val="ConsPlusTitle"/>
        <w:jc w:val="center"/>
      </w:pPr>
      <w:r>
        <w:t>ПРЕДОСТАВЛЕНИЯ И РАСПРЕДЕЛЕНИЯ ИЗ РЕСПУБЛИКАНСКОГО БЮДЖЕТА</w:t>
      </w:r>
    </w:p>
    <w:p w:rsidR="00D643F6" w:rsidRDefault="00D643F6">
      <w:pPr>
        <w:pStyle w:val="ConsPlusTitle"/>
        <w:jc w:val="center"/>
      </w:pPr>
      <w:r>
        <w:t>РЕСПУБЛИКИ КОМИ СУБСИДИЙ НА РЕАЛИЗАЦИЮ МЕРОПРИЯТИЙ</w:t>
      </w:r>
    </w:p>
    <w:p w:rsidR="00D643F6" w:rsidRDefault="00D643F6">
      <w:pPr>
        <w:pStyle w:val="ConsPlusTitle"/>
        <w:jc w:val="center"/>
      </w:pPr>
      <w:r>
        <w:t>ПО РАССЕЛЕНИЮ НЕПРИГОДНОГО ДЛЯ ПРОЖИВАНИЯ ЖИЛИЩНОГО ФОНДА</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16.03.2020 </w:t>
            </w:r>
            <w:hyperlink r:id="rId586">
              <w:r>
                <w:rPr>
                  <w:color w:val="0000FF"/>
                </w:rPr>
                <w:t>N 101</w:t>
              </w:r>
            </w:hyperlink>
            <w:r>
              <w:rPr>
                <w:color w:val="392C69"/>
              </w:rPr>
              <w:t>,</w:t>
            </w:r>
          </w:p>
          <w:p w:rsidR="00D643F6" w:rsidRDefault="00D643F6">
            <w:pPr>
              <w:pStyle w:val="ConsPlusNormal"/>
              <w:jc w:val="center"/>
            </w:pPr>
            <w:r>
              <w:rPr>
                <w:color w:val="392C69"/>
              </w:rPr>
              <w:t xml:space="preserve">от 30.06.2020 </w:t>
            </w:r>
            <w:hyperlink r:id="rId587">
              <w:r>
                <w:rPr>
                  <w:color w:val="0000FF"/>
                </w:rPr>
                <w:t>N 324</w:t>
              </w:r>
            </w:hyperlink>
            <w:r>
              <w:rPr>
                <w:color w:val="392C69"/>
              </w:rPr>
              <w:t xml:space="preserve">, от 28.07.2020 </w:t>
            </w:r>
            <w:hyperlink r:id="rId588">
              <w:r>
                <w:rPr>
                  <w:color w:val="0000FF"/>
                </w:rPr>
                <w:t>N 383</w:t>
              </w:r>
            </w:hyperlink>
            <w:r>
              <w:rPr>
                <w:color w:val="392C69"/>
              </w:rPr>
              <w:t xml:space="preserve">, от 14.12.2020 </w:t>
            </w:r>
            <w:hyperlink r:id="rId589">
              <w:r>
                <w:rPr>
                  <w:color w:val="0000FF"/>
                </w:rPr>
                <w:t>N 603</w:t>
              </w:r>
            </w:hyperlink>
            <w:r>
              <w:rPr>
                <w:color w:val="392C69"/>
              </w:rPr>
              <w:t>,</w:t>
            </w:r>
          </w:p>
          <w:p w:rsidR="00D643F6" w:rsidRDefault="00D643F6">
            <w:pPr>
              <w:pStyle w:val="ConsPlusNormal"/>
              <w:jc w:val="center"/>
            </w:pPr>
            <w:r>
              <w:rPr>
                <w:color w:val="392C69"/>
              </w:rPr>
              <w:t xml:space="preserve">от 01.02.2021 </w:t>
            </w:r>
            <w:hyperlink r:id="rId590">
              <w:r>
                <w:rPr>
                  <w:color w:val="0000FF"/>
                </w:rPr>
                <w:t>N 36</w:t>
              </w:r>
            </w:hyperlink>
            <w:r>
              <w:rPr>
                <w:color w:val="392C69"/>
              </w:rPr>
              <w:t xml:space="preserve">, от 21.07.2021 </w:t>
            </w:r>
            <w:hyperlink r:id="rId591">
              <w:r>
                <w:rPr>
                  <w:color w:val="0000FF"/>
                </w:rPr>
                <w:t>N 349</w:t>
              </w:r>
            </w:hyperlink>
            <w:r>
              <w:rPr>
                <w:color w:val="392C69"/>
              </w:rPr>
              <w:t xml:space="preserve">, от 30.03.2022 </w:t>
            </w:r>
            <w:hyperlink r:id="rId592">
              <w:r>
                <w:rPr>
                  <w:color w:val="0000FF"/>
                </w:rPr>
                <w:t>N 154</w:t>
              </w:r>
            </w:hyperlink>
            <w:r>
              <w:rPr>
                <w:color w:val="392C69"/>
              </w:rPr>
              <w:t>,</w:t>
            </w:r>
          </w:p>
          <w:p w:rsidR="00D643F6" w:rsidRDefault="00D643F6">
            <w:pPr>
              <w:pStyle w:val="ConsPlusNormal"/>
              <w:jc w:val="center"/>
            </w:pPr>
            <w:r>
              <w:rPr>
                <w:color w:val="392C69"/>
              </w:rPr>
              <w:t xml:space="preserve">от 13.07.2022 </w:t>
            </w:r>
            <w:hyperlink r:id="rId593">
              <w:r>
                <w:rPr>
                  <w:color w:val="0000FF"/>
                </w:rPr>
                <w:t>N 341</w:t>
              </w:r>
            </w:hyperlink>
            <w:r>
              <w:rPr>
                <w:color w:val="392C69"/>
              </w:rPr>
              <w:t xml:space="preserve">, от 14.09.2022 </w:t>
            </w:r>
            <w:hyperlink r:id="rId594">
              <w:r>
                <w:rPr>
                  <w:color w:val="0000FF"/>
                </w:rPr>
                <w:t>N 462</w:t>
              </w:r>
            </w:hyperlink>
            <w:r>
              <w:rPr>
                <w:color w:val="392C69"/>
              </w:rPr>
              <w:t xml:space="preserve">, от 23.11.2022 </w:t>
            </w:r>
            <w:hyperlink r:id="rId595">
              <w:r>
                <w:rPr>
                  <w:color w:val="0000FF"/>
                </w:rPr>
                <w:t>N 586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ind w:firstLine="540"/>
        <w:jc w:val="both"/>
      </w:pPr>
      <w:r>
        <w:t xml:space="preserve">1. Настоящие Правила определяют цели, порядок и условия предоставления субсидий из республиканского бюджета Республики Коми местным бюджетам на реализацию мероприятий по расселению непригодного для проживания жилищного фонда, в том числе за счет средств, источником финансового обеспечения которых являются безвозмездные поступления от </w:t>
      </w:r>
      <w:r>
        <w:lastRenderedPageBreak/>
        <w:t xml:space="preserve">Государственной корпорации - Фонда содействия реформированию жилищно-коммунального хозяйства на переселение граждан из аварийного жилищного фонда, в пределах средств республиканского бюджета Республики Коми на очередной финансовый год и плановый период, предусмотренных на реализацию основного мероприятия "Реализация Регионального проекта "Обеспечение устойчивого сокращения непригодного для проживания жилищного фонда" </w:t>
      </w:r>
      <w:hyperlink w:anchor="P331">
        <w:r>
          <w:rPr>
            <w:color w:val="0000FF"/>
          </w:rPr>
          <w:t>подпрограммы 1</w:t>
        </w:r>
      </w:hyperlink>
      <w:r>
        <w:t xml:space="preserve"> "Создание условий для обеспечения доступным и комфортным жильем населения Республики Коми" Государственной программы Республики Коми "Развитие строительства, обеспечение доступным и комфортным жильем и коммунальными услугами граждан", на соответствующий финансовый год (далее соответственно - субсидии, Фонд, финансовая поддержка Фонда, Государственная программа).</w:t>
      </w:r>
    </w:p>
    <w:p w:rsidR="00D643F6" w:rsidRDefault="00D643F6">
      <w:pPr>
        <w:pStyle w:val="ConsPlusNormal"/>
        <w:spacing w:before="220"/>
        <w:ind w:firstLine="540"/>
        <w:jc w:val="both"/>
      </w:pPr>
      <w:bookmarkStart w:id="75" w:name="P10701"/>
      <w:bookmarkEnd w:id="75"/>
      <w:r>
        <w:t xml:space="preserve">2. Целью предоставления субсидии является софинансирование расходных обязательств муниципальных образований в Республике Коми на переселение граждан из аварийного жилищного фонда, признанного до 1 января 2017 года в установленном порядке аварийным и подлежащим сносу, установленного республиканской адресной </w:t>
      </w:r>
      <w:hyperlink r:id="rId596">
        <w:r>
          <w:rPr>
            <w:color w:val="0000FF"/>
          </w:rPr>
          <w:t>программой</w:t>
        </w:r>
      </w:hyperlink>
      <w:r>
        <w:t xml:space="preserve"> "Переселение граждан из аварийного жилищного фонда в 2019 - 2025 годах", утвержденной постановлением Правительства Республики Коми от 31 марта 2019 г. N 160, с учетом внесенных изменений (далее соответственно - расходные обязательства, муниципальные образования, Программа переселения).</w:t>
      </w:r>
    </w:p>
    <w:p w:rsidR="00D643F6" w:rsidRDefault="00D643F6">
      <w:pPr>
        <w:pStyle w:val="ConsPlusNormal"/>
        <w:spacing w:before="220"/>
        <w:ind w:firstLine="540"/>
        <w:jc w:val="both"/>
      </w:pPr>
      <w:r>
        <w:t xml:space="preserve">Значения понятий "аварийный жилищный фонд", "переселение граждан из аварийного жилищного фонда", используемых в настоящих Правилах, соответствуют значению указанных понятий в Федеральном </w:t>
      </w:r>
      <w:hyperlink r:id="rId597">
        <w:r>
          <w:rPr>
            <w:color w:val="0000FF"/>
          </w:rPr>
          <w:t>законе</w:t>
        </w:r>
      </w:hyperlink>
      <w:r>
        <w:t xml:space="preserve"> "О Фонде содействия реформированию жилищно-коммунального хозяйства".</w:t>
      </w:r>
    </w:p>
    <w:p w:rsidR="00D643F6" w:rsidRDefault="00D643F6">
      <w:pPr>
        <w:pStyle w:val="ConsPlusNormal"/>
        <w:spacing w:before="220"/>
        <w:ind w:firstLine="540"/>
        <w:jc w:val="both"/>
      </w:pPr>
      <w:bookmarkStart w:id="76" w:name="P10703"/>
      <w:bookmarkEnd w:id="76"/>
      <w:r>
        <w:t>3. Критерием отбора муниципальных образований для предоставления субсидий является:</w:t>
      </w:r>
    </w:p>
    <w:p w:rsidR="00D643F6" w:rsidRDefault="00D643F6">
      <w:pPr>
        <w:pStyle w:val="ConsPlusNormal"/>
        <w:spacing w:before="220"/>
        <w:ind w:firstLine="540"/>
        <w:jc w:val="both"/>
      </w:pPr>
      <w:r>
        <w:t>1) наличие в муниципальном образовании аварийного жилищного фонда, признанного до 1 января 2017 года в установленном порядке аварийным и подлежащим сносу (далее - Аварийный жилфонд);</w:t>
      </w:r>
    </w:p>
    <w:p w:rsidR="00D643F6" w:rsidRDefault="00D643F6">
      <w:pPr>
        <w:pStyle w:val="ConsPlusNormal"/>
        <w:spacing w:before="220"/>
        <w:ind w:firstLine="540"/>
        <w:jc w:val="both"/>
      </w:pPr>
      <w:r>
        <w:t>2) включение муниципального образования в Программу переселения.</w:t>
      </w:r>
    </w:p>
    <w:p w:rsidR="00D643F6" w:rsidRDefault="00D643F6">
      <w:pPr>
        <w:pStyle w:val="ConsPlusNormal"/>
        <w:spacing w:before="220"/>
        <w:ind w:firstLine="540"/>
        <w:jc w:val="both"/>
      </w:pPr>
      <w:bookmarkStart w:id="77" w:name="P10706"/>
      <w:bookmarkEnd w:id="77"/>
      <w:r>
        <w:t>4. Условиями предоставления субсидий являются:</w:t>
      </w:r>
    </w:p>
    <w:p w:rsidR="00D643F6" w:rsidRDefault="00D643F6">
      <w:pPr>
        <w:pStyle w:val="ConsPlusNormal"/>
        <w:spacing w:before="220"/>
        <w:ind w:firstLine="540"/>
        <w:jc w:val="both"/>
      </w:pPr>
      <w:r>
        <w:t>1) наличие утвержденной в установленном порядке муниципальной программы (подпрограммы), направленной на достижение целей и решение задач Государственной программы, предусматривающей реализацию по переселению граждан из Аварийного жилфонда, аналогичных мероприятиям, содержащимся в Программе переселения;</w:t>
      </w:r>
    </w:p>
    <w:p w:rsidR="00D643F6" w:rsidRDefault="00D643F6">
      <w:pPr>
        <w:pStyle w:val="ConsPlusNormal"/>
        <w:spacing w:before="220"/>
        <w:ind w:firstLine="540"/>
        <w:jc w:val="both"/>
      </w:pPr>
      <w:r>
        <w:t>2) наличие в бюджете муниципального образования (сводной бюджетной росписи бюджета муниципального образования) бюджетных ассигнований на исполнение расходного обязательства муниципального образования, софинансирование которого осуществляется из республиканского бюджета Республики Коми, в объеме, необходимом для его исполнения, включающем размер планируемой к предоставлению из республиканского бюджета Республики Коми субсидии;</w:t>
      </w:r>
    </w:p>
    <w:p w:rsidR="00D643F6" w:rsidRDefault="00D643F6">
      <w:pPr>
        <w:pStyle w:val="ConsPlusNormal"/>
        <w:spacing w:before="220"/>
        <w:ind w:firstLine="540"/>
        <w:jc w:val="both"/>
      </w:pPr>
      <w:r>
        <w:t xml:space="preserve">3) заключение соглашения между Министерством строительства и жилищно-коммунального хозяйства Республики Коми (далее - Министерство) и муниципальным образованием о предоставлении субсидии (далее - Соглашение), указанного в </w:t>
      </w:r>
      <w:hyperlink w:anchor="P10742">
        <w:r>
          <w:rPr>
            <w:color w:val="0000FF"/>
          </w:rPr>
          <w:t>пункте 9</w:t>
        </w:r>
      </w:hyperlink>
      <w:r>
        <w:t xml:space="preserve"> настоящих Правил.</w:t>
      </w:r>
    </w:p>
    <w:p w:rsidR="00D643F6" w:rsidRDefault="00D643F6">
      <w:pPr>
        <w:pStyle w:val="ConsPlusNormal"/>
        <w:jc w:val="both"/>
      </w:pPr>
      <w:r>
        <w:t xml:space="preserve">(в ред. </w:t>
      </w:r>
      <w:hyperlink r:id="rId598">
        <w:r>
          <w:rPr>
            <w:color w:val="0000FF"/>
          </w:rPr>
          <w:t>Постановления</w:t>
        </w:r>
      </w:hyperlink>
      <w:r>
        <w:t xml:space="preserve"> Правительства РК от 14.12.2020 N 603)</w:t>
      </w:r>
    </w:p>
    <w:p w:rsidR="00D643F6" w:rsidRDefault="00D643F6">
      <w:pPr>
        <w:pStyle w:val="ConsPlusNormal"/>
        <w:spacing w:before="220"/>
        <w:ind w:firstLine="540"/>
        <w:jc w:val="both"/>
      </w:pPr>
      <w:bookmarkStart w:id="78" w:name="P10711"/>
      <w:bookmarkEnd w:id="78"/>
      <w:r>
        <w:t xml:space="preserve">5. Расчет субсидий в разрезе муниципальных образований осуществляется Министерством на основе данных на очередной финансовый год и плановый период о размере прогнозных расходных потребностей местных бюджетов на реализацию мероприятий по переселению граждан из Аварийного жилфонда в соответствующем муниципальном образовании, </w:t>
      </w:r>
      <w:r>
        <w:lastRenderedPageBreak/>
        <w:t>установленных в Программе переселения.</w:t>
      </w:r>
    </w:p>
    <w:p w:rsidR="00D643F6" w:rsidRDefault="00D643F6">
      <w:pPr>
        <w:pStyle w:val="ConsPlusNormal"/>
        <w:spacing w:before="220"/>
        <w:ind w:firstLine="540"/>
        <w:jc w:val="both"/>
      </w:pPr>
      <w:r>
        <w:t>Размер субсидии, предоставляемой i-му муниципальному образованию (CijМО), определяется по формуле:</w:t>
      </w:r>
    </w:p>
    <w:p w:rsidR="00D643F6" w:rsidRDefault="00D643F6">
      <w:pPr>
        <w:pStyle w:val="ConsPlusNormal"/>
      </w:pPr>
    </w:p>
    <w:p w:rsidR="00D643F6" w:rsidRDefault="00D643F6">
      <w:pPr>
        <w:pStyle w:val="ConsPlusNormal"/>
        <w:jc w:val="center"/>
      </w:pPr>
      <w:r>
        <w:rPr>
          <w:noProof/>
          <w:position w:val="-15"/>
        </w:rPr>
        <w:drawing>
          <wp:inline distT="0" distB="0" distL="0" distR="0">
            <wp:extent cx="4516120" cy="33528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4516120" cy="335280"/>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V</w:t>
      </w:r>
      <w:r>
        <w:rPr>
          <w:vertAlign w:val="subscript"/>
        </w:rPr>
        <w:t>iМО</w:t>
      </w:r>
      <w:r>
        <w:t xml:space="preserve"> - размер прогнозных расходных потребностей местного бюджета i-го муниципального образования на реализацию мероприятий по переселению граждан из Аварийного жилфонда в соответствующем муниципальном образовании с использованием средств финансовой поддержки Фонда, установленных в Программе переселения;</w:t>
      </w:r>
    </w:p>
    <w:p w:rsidR="00D643F6" w:rsidRDefault="00D643F6">
      <w:pPr>
        <w:pStyle w:val="ConsPlusNormal"/>
        <w:spacing w:before="220"/>
        <w:ind w:firstLine="540"/>
        <w:jc w:val="both"/>
      </w:pPr>
      <w:r>
        <w:t>SUM - знак суммирования;</w:t>
      </w:r>
    </w:p>
    <w:p w:rsidR="00D643F6" w:rsidRDefault="00D643F6">
      <w:pPr>
        <w:pStyle w:val="ConsPlusNormal"/>
        <w:spacing w:before="220"/>
        <w:ind w:firstLine="540"/>
        <w:jc w:val="both"/>
      </w:pPr>
      <w:r>
        <w:t xml:space="preserve">n - количество муниципальных образований, отвечающих установленным в </w:t>
      </w:r>
      <w:hyperlink w:anchor="P10703">
        <w:r>
          <w:rPr>
            <w:color w:val="0000FF"/>
          </w:rPr>
          <w:t>пункте 3</w:t>
        </w:r>
      </w:hyperlink>
      <w:r>
        <w:t xml:space="preserve"> настоящих Правил критериям отбора муниципальных образований, предоставление субсидий которым осуществляется с использованием средств финансовой поддержки Фонда;</w:t>
      </w:r>
    </w:p>
    <w:p w:rsidR="00D643F6" w:rsidRDefault="00D643F6">
      <w:pPr>
        <w:pStyle w:val="ConsPlusNormal"/>
        <w:spacing w:before="220"/>
        <w:ind w:firstLine="540"/>
        <w:jc w:val="both"/>
      </w:pPr>
      <w:r>
        <w:t>C</w:t>
      </w:r>
      <w:r>
        <w:rPr>
          <w:vertAlign w:val="subscript"/>
        </w:rPr>
        <w:t>РБ,ФОНД</w:t>
      </w:r>
      <w:r>
        <w:t xml:space="preserve"> - средства республиканского бюджета Республики Коми, в том числе средства Фонда, предусматриваемые в республиканском бюджете Республики Коми на соответствующий финансовый год на финансирование расходов по предоставлению субсидий с использованием средств финансовой поддержки Фонда;</w:t>
      </w:r>
    </w:p>
    <w:p w:rsidR="00D643F6" w:rsidRDefault="00D643F6">
      <w:pPr>
        <w:pStyle w:val="ConsPlusNormal"/>
        <w:spacing w:before="220"/>
        <w:ind w:firstLine="540"/>
        <w:jc w:val="both"/>
      </w:pPr>
      <w:r>
        <w:t>k - коэффициент, отражающий выделение из республиканского бюджета Республики Коми объема субсидии без использования средств финансовой поддержки Фонда.</w:t>
      </w:r>
    </w:p>
    <w:p w:rsidR="00D643F6" w:rsidRDefault="00D643F6">
      <w:pPr>
        <w:pStyle w:val="ConsPlusNormal"/>
        <w:spacing w:before="220"/>
        <w:ind w:firstLine="540"/>
        <w:jc w:val="both"/>
      </w:pPr>
      <w:r>
        <w:t>Коэффициент, отражающий выделение из республиканского бюджета Республики Коми объема субсидии без использования средств финансовой поддержки Фонда, принимается в размере:</w:t>
      </w:r>
    </w:p>
    <w:p w:rsidR="00D643F6" w:rsidRDefault="00D643F6">
      <w:pPr>
        <w:pStyle w:val="ConsPlusNormal"/>
        <w:spacing w:before="220"/>
        <w:ind w:firstLine="540"/>
        <w:jc w:val="both"/>
      </w:pPr>
      <w:r>
        <w:t>0 - в случае отсутствия в Программе переселения для соответствующих муниципальных образований объема субсидий без использования средств финансовой поддержки Фонда;</w:t>
      </w:r>
    </w:p>
    <w:p w:rsidR="00D643F6" w:rsidRDefault="00D643F6">
      <w:pPr>
        <w:pStyle w:val="ConsPlusNormal"/>
        <w:spacing w:before="220"/>
        <w:ind w:firstLine="540"/>
        <w:jc w:val="both"/>
      </w:pPr>
      <w:r>
        <w:t>1 - в случае наличия в Программе переселения для соответствующих муниципальных образований объема субсидий без использования средств финансовой поддержки Фонда;</w:t>
      </w:r>
    </w:p>
    <w:p w:rsidR="00D643F6" w:rsidRDefault="00D643F6">
      <w:pPr>
        <w:pStyle w:val="ConsPlusNormal"/>
        <w:spacing w:before="220"/>
        <w:ind w:firstLine="540"/>
        <w:jc w:val="both"/>
      </w:pPr>
      <w:r>
        <w:t>W</w:t>
      </w:r>
      <w:r>
        <w:rPr>
          <w:vertAlign w:val="subscript"/>
        </w:rPr>
        <w:t>jМО</w:t>
      </w:r>
      <w:r>
        <w:t xml:space="preserve"> - размер прогнозных расходных потребностей местного бюджета j-го муниципального образования на реализацию мероприятий по переселению граждан из Аварийного жилфонда в соответствующем муниципальном образовании без использования средств финансовой поддержки Фонда, установленных в Программе переселения;</w:t>
      </w:r>
    </w:p>
    <w:p w:rsidR="00D643F6" w:rsidRDefault="00D643F6">
      <w:pPr>
        <w:pStyle w:val="ConsPlusNormal"/>
        <w:spacing w:before="220"/>
        <w:ind w:firstLine="540"/>
        <w:jc w:val="both"/>
      </w:pPr>
      <w:r>
        <w:t xml:space="preserve">m - количество муниципальных образований, отвечающих установленным в </w:t>
      </w:r>
      <w:hyperlink w:anchor="P10703">
        <w:r>
          <w:rPr>
            <w:color w:val="0000FF"/>
          </w:rPr>
          <w:t>пункте 3</w:t>
        </w:r>
      </w:hyperlink>
      <w:r>
        <w:t xml:space="preserve"> настоящих Правил критериям отбора муниципальных образований, предоставление субсидий которым осуществляется без использования средств финансовой поддержки Фонда;</w:t>
      </w:r>
    </w:p>
    <w:p w:rsidR="00D643F6" w:rsidRDefault="00D643F6">
      <w:pPr>
        <w:pStyle w:val="ConsPlusNormal"/>
        <w:spacing w:before="220"/>
        <w:ind w:firstLine="540"/>
        <w:jc w:val="both"/>
      </w:pPr>
      <w:r>
        <w:t>C</w:t>
      </w:r>
      <w:r>
        <w:rPr>
          <w:vertAlign w:val="subscript"/>
        </w:rPr>
        <w:t>РБ</w:t>
      </w:r>
      <w:r>
        <w:t xml:space="preserve"> - объем средств, предусматриваемый в республиканском бюджете Республики Коми на финансирование расходов по предоставлению субсидий за счет средств республиканского бюджета Республики Коми без использования средств финансовой поддержки Фонда.</w:t>
      </w:r>
    </w:p>
    <w:p w:rsidR="00D643F6" w:rsidRDefault="00D643F6">
      <w:pPr>
        <w:pStyle w:val="ConsPlusNormal"/>
        <w:jc w:val="both"/>
      </w:pPr>
      <w:r>
        <w:t xml:space="preserve">(п. 5 в ред. </w:t>
      </w:r>
      <w:hyperlink r:id="rId600">
        <w:r>
          <w:rPr>
            <w:color w:val="0000FF"/>
          </w:rPr>
          <w:t>Постановления</w:t>
        </w:r>
      </w:hyperlink>
      <w:r>
        <w:t xml:space="preserve"> Правительства РК от 23.11.2022 N 586)</w:t>
      </w:r>
    </w:p>
    <w:p w:rsidR="00D643F6" w:rsidRDefault="00D643F6">
      <w:pPr>
        <w:pStyle w:val="ConsPlusNormal"/>
        <w:spacing w:before="220"/>
        <w:ind w:firstLine="540"/>
        <w:jc w:val="both"/>
      </w:pPr>
      <w:bookmarkStart w:id="79" w:name="P10729"/>
      <w:bookmarkEnd w:id="79"/>
      <w:r>
        <w:t>6. Распределение субсидий на соответствующий финансовый год между муниципальными образованиями утверждается законом о республиканском бюджете Республики Коми на очередной финансовый год и плановый период.</w:t>
      </w:r>
    </w:p>
    <w:p w:rsidR="00D643F6" w:rsidRDefault="00D643F6">
      <w:pPr>
        <w:pStyle w:val="ConsPlusNormal"/>
        <w:spacing w:before="220"/>
        <w:ind w:firstLine="540"/>
        <w:jc w:val="both"/>
      </w:pPr>
      <w:r>
        <w:lastRenderedPageBreak/>
        <w:t xml:space="preserve">В распределение объемов субсидий между муниципальными образованиями могут быть внесены изменения правовым актом Правительства Республики Коми без внесения изменений в закон о республиканском бюджете Республики Коми на текущий финансовый год и плановый период в случаях и порядке, предусмотренных </w:t>
      </w:r>
      <w:hyperlink r:id="rId601">
        <w:r>
          <w:rPr>
            <w:color w:val="0000FF"/>
          </w:rPr>
          <w:t>Законом</w:t>
        </w:r>
      </w:hyperlink>
      <w:r>
        <w:t xml:space="preserve"> Республики Коми "О бюджетной системе и бюджетном процессе в Республике Коми".</w:t>
      </w:r>
    </w:p>
    <w:p w:rsidR="00D643F6" w:rsidRDefault="00D643F6">
      <w:pPr>
        <w:pStyle w:val="ConsPlusNormal"/>
        <w:spacing w:before="220"/>
        <w:ind w:firstLine="540"/>
        <w:jc w:val="both"/>
      </w:pPr>
      <w:r>
        <w:t xml:space="preserve">При распределении субсидий между бюджетами муниципальных образований объем субсидии бюджету муниципального образования в финансовом году не может превышать объем средств на исполнение в финансовом году расходного обязательства муниципального образования, в целях софинансирования которого предоставляется субсидия, с учетом установленного уровня софинансирования расходного обязательства муниципального образования из республиканского бюджета Республики Коми в соответствии с </w:t>
      </w:r>
      <w:hyperlink w:anchor="P10735">
        <w:r>
          <w:rPr>
            <w:color w:val="0000FF"/>
          </w:rPr>
          <w:t>пунктом 7</w:t>
        </w:r>
      </w:hyperlink>
      <w:r>
        <w:t xml:space="preserve"> настоящих Правил.</w:t>
      </w:r>
    </w:p>
    <w:p w:rsidR="00D643F6" w:rsidRDefault="00D643F6">
      <w:pPr>
        <w:pStyle w:val="ConsPlusNormal"/>
        <w:spacing w:before="220"/>
        <w:ind w:firstLine="540"/>
        <w:jc w:val="both"/>
      </w:pPr>
      <w:r>
        <w:t xml:space="preserve">6.1. В случае выделения в текущем финансовом году из республиканского бюджета Республики Коми дополнительного объема субсидий муниципальным образованиям данные средства подлежат распределению между муниципальными образованиями, отвечающими критериям отбора муниципальных образований для предоставления субсидий, установленным в </w:t>
      </w:r>
      <w:hyperlink w:anchor="P10703">
        <w:r>
          <w:rPr>
            <w:color w:val="0000FF"/>
          </w:rPr>
          <w:t>пункте 3</w:t>
        </w:r>
      </w:hyperlink>
      <w:r>
        <w:t xml:space="preserve"> настоящих Правил, и имеющими потребность в дополнительном финансировании на основе прогнозных расходных потребностей местных бюджетов на реализацию мероприятий по переселению граждан из Аварийного жилфонда в соответствующих муниципальных образованиях, установленных в Программе переселения, по формуле, установленной в </w:t>
      </w:r>
      <w:hyperlink w:anchor="P10711">
        <w:r>
          <w:rPr>
            <w:color w:val="0000FF"/>
          </w:rPr>
          <w:t>пункте 5</w:t>
        </w:r>
      </w:hyperlink>
      <w:r>
        <w:t xml:space="preserve"> настоящих Правил.</w:t>
      </w:r>
    </w:p>
    <w:p w:rsidR="00D643F6" w:rsidRDefault="00D643F6">
      <w:pPr>
        <w:pStyle w:val="ConsPlusNormal"/>
        <w:spacing w:before="220"/>
        <w:ind w:firstLine="540"/>
        <w:jc w:val="both"/>
      </w:pPr>
      <w:r>
        <w:t xml:space="preserve">Распределение дополнительного объема субсидий в текущем финансовом году из республиканского бюджета Республики Коми между бюджетами муниципальных образований осуществляется путем внесения изменений в распределение объемов субсидий в соответствии с </w:t>
      </w:r>
      <w:hyperlink w:anchor="P10729">
        <w:r>
          <w:rPr>
            <w:color w:val="0000FF"/>
          </w:rPr>
          <w:t>пунктом 6</w:t>
        </w:r>
      </w:hyperlink>
      <w:r>
        <w:t xml:space="preserve"> настоящих Правил.</w:t>
      </w:r>
    </w:p>
    <w:p w:rsidR="00D643F6" w:rsidRDefault="00D643F6">
      <w:pPr>
        <w:pStyle w:val="ConsPlusNormal"/>
        <w:jc w:val="both"/>
      </w:pPr>
      <w:r>
        <w:t xml:space="preserve">(п. 6.1 введен </w:t>
      </w:r>
      <w:hyperlink r:id="rId602">
        <w:r>
          <w:rPr>
            <w:color w:val="0000FF"/>
          </w:rPr>
          <w:t>Постановлением</w:t>
        </w:r>
      </w:hyperlink>
      <w:r>
        <w:t xml:space="preserve"> Правительства РК от 23.11.2022 N 586)</w:t>
      </w:r>
    </w:p>
    <w:p w:rsidR="00D643F6" w:rsidRDefault="00D643F6">
      <w:pPr>
        <w:pStyle w:val="ConsPlusNormal"/>
        <w:spacing w:before="220"/>
        <w:ind w:firstLine="540"/>
        <w:jc w:val="both"/>
      </w:pPr>
      <w:bookmarkStart w:id="80" w:name="P10735"/>
      <w:bookmarkEnd w:id="80"/>
      <w:r>
        <w:t xml:space="preserve">7. Уровень софинансирования расходного обязательства, источником финансового обеспечения которого является субсидия, устанавливается Соглашением в размере, равном предельному уровню софинансирования расходного обязательства муниципального образования из республиканского бюджета Республики Коми, определенному в порядке, установленном в </w:t>
      </w:r>
      <w:hyperlink w:anchor="P10740">
        <w:r>
          <w:rPr>
            <w:color w:val="0000FF"/>
          </w:rPr>
          <w:t>пункте 8</w:t>
        </w:r>
      </w:hyperlink>
      <w:r>
        <w:t xml:space="preserve"> настоящих Правил.</w:t>
      </w:r>
    </w:p>
    <w:p w:rsidR="00D643F6" w:rsidRDefault="00D643F6">
      <w:pPr>
        <w:pStyle w:val="ConsPlusNormal"/>
        <w:spacing w:before="220"/>
        <w:ind w:firstLine="540"/>
        <w:jc w:val="both"/>
      </w:pPr>
      <w:r>
        <w:t xml:space="preserve">Соглашением могут быть установлены различные уровни софинансирования расходного обязательства муниципального образования из республиканского бюджета Республики Коми по отдельным мероприятиям, не превышающие предельного уровня софинансирования, указанного в </w:t>
      </w:r>
      <w:hyperlink w:anchor="P10740">
        <w:r>
          <w:rPr>
            <w:color w:val="0000FF"/>
          </w:rPr>
          <w:t>пункте 8</w:t>
        </w:r>
      </w:hyperlink>
      <w:r>
        <w:t xml:space="preserve"> настоящих Правил.</w:t>
      </w:r>
    </w:p>
    <w:p w:rsidR="00D643F6" w:rsidRDefault="00D643F6">
      <w:pPr>
        <w:pStyle w:val="ConsPlusNormal"/>
        <w:jc w:val="both"/>
      </w:pPr>
      <w:r>
        <w:t xml:space="preserve">(абзац введен </w:t>
      </w:r>
      <w:hyperlink r:id="rId603">
        <w:r>
          <w:rPr>
            <w:color w:val="0000FF"/>
          </w:rPr>
          <w:t>Постановлением</w:t>
        </w:r>
      </w:hyperlink>
      <w:r>
        <w:t xml:space="preserve"> Правительства РК от 30.03.2022 N 154)</w:t>
      </w:r>
    </w:p>
    <w:p w:rsidR="00D643F6" w:rsidRDefault="00D643F6">
      <w:pPr>
        <w:pStyle w:val="ConsPlusNormal"/>
        <w:spacing w:before="220"/>
        <w:ind w:firstLine="540"/>
        <w:jc w:val="both"/>
      </w:pPr>
      <w:r>
        <w:t>В случае уменьшения общего объема бюджетных ассигнований, предусмотренных в бюджете муниципального образования на финансовое обеспечение расходных обязательств, в целях софинансирования которых предоставляется субсидия (далее - общий объем бюджетных ассигнований), субсидия предоставляется в размере, определенном исходя из уровня софинансирования от уточненного общего объема бюджетных ассигнований, предусмотренных в финансовом году в бюджете муниципального образования.</w:t>
      </w:r>
    </w:p>
    <w:p w:rsidR="00D643F6" w:rsidRDefault="00D643F6">
      <w:pPr>
        <w:pStyle w:val="ConsPlusNormal"/>
        <w:spacing w:before="220"/>
        <w:ind w:firstLine="540"/>
        <w:jc w:val="both"/>
      </w:pPr>
      <w:r>
        <w:t>В случае увеличения в финансовом году общего объема бюджетных ассигнований размер субсидии на соответствующий финансовый год не подлежит изменению.</w:t>
      </w:r>
    </w:p>
    <w:p w:rsidR="00D643F6" w:rsidRDefault="00D643F6">
      <w:pPr>
        <w:pStyle w:val="ConsPlusNormal"/>
        <w:spacing w:before="220"/>
        <w:ind w:firstLine="540"/>
        <w:jc w:val="both"/>
      </w:pPr>
      <w:bookmarkStart w:id="81" w:name="P10740"/>
      <w:bookmarkEnd w:id="81"/>
      <w:r>
        <w:t xml:space="preserve">8. Предельный уровень софинансирования расходного обязательства муниципального образования из республиканского бюджета Республики Коми определяется исходя из необходимого объема финансирования за счет средств местного бюджета, установленного </w:t>
      </w:r>
      <w:r>
        <w:lastRenderedPageBreak/>
        <w:t>Программой переселения для соответствующего муниципального образования, при реализации соответствующих мероприятий Программы переселения.</w:t>
      </w:r>
    </w:p>
    <w:p w:rsidR="00D643F6" w:rsidRDefault="00D643F6">
      <w:pPr>
        <w:pStyle w:val="ConsPlusNormal"/>
        <w:jc w:val="both"/>
      </w:pPr>
      <w:r>
        <w:t xml:space="preserve">(в ред. </w:t>
      </w:r>
      <w:hyperlink r:id="rId604">
        <w:r>
          <w:rPr>
            <w:color w:val="0000FF"/>
          </w:rPr>
          <w:t>Постановления</w:t>
        </w:r>
      </w:hyperlink>
      <w:r>
        <w:t xml:space="preserve"> Правительства РК от 23.11.2022 N 586)</w:t>
      </w:r>
    </w:p>
    <w:p w:rsidR="00D643F6" w:rsidRDefault="00D643F6">
      <w:pPr>
        <w:pStyle w:val="ConsPlusNormal"/>
        <w:spacing w:before="220"/>
        <w:ind w:firstLine="540"/>
        <w:jc w:val="both"/>
      </w:pPr>
      <w:bookmarkStart w:id="82" w:name="P10742"/>
      <w:bookmarkEnd w:id="82"/>
      <w:r>
        <w:t xml:space="preserve">9. Субсидии предоставляются Министерством в соответствии со сводной бюджетной росписью республиканского бюджета Республики Коми и кассовым планом республиканского бюджета Республики Коми в пределах установленных лимитов бюджетных обязательств, доведенных в установленном порядке до Министерства как получателя средств республиканского бюджета Республики Коми на цели, указанные в </w:t>
      </w:r>
      <w:hyperlink w:anchor="P10701">
        <w:r>
          <w:rPr>
            <w:color w:val="0000FF"/>
          </w:rPr>
          <w:t>пункте 2</w:t>
        </w:r>
      </w:hyperlink>
      <w:r>
        <w:t xml:space="preserve"> настоящих Правил, на основании Соглашения, заключенного в соответствии с </w:t>
      </w:r>
      <w:hyperlink r:id="rId605">
        <w:r>
          <w:rPr>
            <w:color w:val="0000FF"/>
          </w:rPr>
          <w:t>пунктами 9</w:t>
        </w:r>
      </w:hyperlink>
      <w:r>
        <w:t xml:space="preserve"> и </w:t>
      </w:r>
      <w:hyperlink r:id="rId606">
        <w:r>
          <w:rPr>
            <w:color w:val="0000FF"/>
          </w:rPr>
          <w:t>10</w:t>
        </w:r>
      </w:hyperlink>
      <w:r>
        <w:t xml:space="preserve"> Правил формирования, предоставления и распределения субсидий местным бюджетам из республиканского бюджета Республики Коми, утвержденных постановлением Правительства Республики Коми от 6 сентября 2019 г. N 422 (далее - Правила формирования, предоставления и распределения субсидий), и типовой формой соглашения, утвержденной Министерством финансов Республики Коми, а также содержащего иные обязательства для муниципального образования, предусмотренные договором о предоставлении и использовании финансовой поддержки за счет средств государственной корпорации - Фонда содействия реформированию жилищно-коммунального хозяйства на переселение граждан из аварийного жилищного фонда от 28 мая 2019 г. N 48/ПС с учетом изменений (далее - Договор с Фондом), в том числе обязательства, аналогичные установленным для Республики Коми.</w:t>
      </w:r>
    </w:p>
    <w:p w:rsidR="00D643F6" w:rsidRDefault="00D643F6">
      <w:pPr>
        <w:pStyle w:val="ConsPlusNormal"/>
        <w:spacing w:before="220"/>
        <w:ind w:firstLine="540"/>
        <w:jc w:val="both"/>
      </w:pPr>
      <w:r>
        <w:t xml:space="preserve">Соглашение заключается на каждый этап реализации Программы переселения в пределах срока, на который в соответствии с </w:t>
      </w:r>
      <w:hyperlink w:anchor="P10729">
        <w:r>
          <w:rPr>
            <w:color w:val="0000FF"/>
          </w:rPr>
          <w:t>пунктом 6</w:t>
        </w:r>
      </w:hyperlink>
      <w:r>
        <w:t xml:space="preserve"> настоящих Правил утверждено распределение субсидий между муниципальными образованиями.</w:t>
      </w:r>
    </w:p>
    <w:p w:rsidR="00D643F6" w:rsidRDefault="00D643F6">
      <w:pPr>
        <w:pStyle w:val="ConsPlusNormal"/>
        <w:jc w:val="both"/>
      </w:pPr>
      <w:r>
        <w:t xml:space="preserve">(абзац введен </w:t>
      </w:r>
      <w:hyperlink r:id="rId607">
        <w:r>
          <w:rPr>
            <w:color w:val="0000FF"/>
          </w:rPr>
          <w:t>Постановлением</w:t>
        </w:r>
      </w:hyperlink>
      <w:r>
        <w:t xml:space="preserve"> Правительства РК от 13.07.2022 N 341)</w:t>
      </w:r>
    </w:p>
    <w:p w:rsidR="00D643F6" w:rsidRDefault="00D643F6">
      <w:pPr>
        <w:pStyle w:val="ConsPlusNormal"/>
        <w:spacing w:before="220"/>
        <w:ind w:firstLine="540"/>
        <w:jc w:val="both"/>
      </w:pPr>
      <w:r>
        <w:t xml:space="preserve">Внесение изменений в Соглашение осуществляется с учетом требований, установленных </w:t>
      </w:r>
      <w:hyperlink r:id="rId608">
        <w:r>
          <w:rPr>
            <w:color w:val="0000FF"/>
          </w:rPr>
          <w:t>пунктом 12</w:t>
        </w:r>
      </w:hyperlink>
      <w:r>
        <w:t xml:space="preserve"> Правил формирования, предоставления и распределения субсидий.</w:t>
      </w:r>
    </w:p>
    <w:p w:rsidR="00D643F6" w:rsidRDefault="00D643F6">
      <w:pPr>
        <w:pStyle w:val="ConsPlusNormal"/>
        <w:spacing w:before="220"/>
        <w:ind w:firstLine="540"/>
        <w:jc w:val="both"/>
      </w:pPr>
      <w:r>
        <w:t>Условием расходования субсидий является целевое использование средств субсидий муниципальными образованиями.</w:t>
      </w:r>
    </w:p>
    <w:p w:rsidR="00D643F6" w:rsidRDefault="00D643F6">
      <w:pPr>
        <w:pStyle w:val="ConsPlusNormal"/>
        <w:spacing w:before="220"/>
        <w:ind w:firstLine="540"/>
        <w:jc w:val="both"/>
      </w:pPr>
      <w:r>
        <w:t xml:space="preserve">10. Предоставление субсидий осуществляется Министерством при соблюдении муниципальными образованиями условий предоставления субсидий, установленных </w:t>
      </w:r>
      <w:hyperlink w:anchor="P10706">
        <w:r>
          <w:rPr>
            <w:color w:val="0000FF"/>
          </w:rPr>
          <w:t>пунктом 4</w:t>
        </w:r>
      </w:hyperlink>
      <w:r>
        <w:t xml:space="preserve"> настоящих Правил:</w:t>
      </w:r>
    </w:p>
    <w:p w:rsidR="00D643F6" w:rsidRDefault="00D643F6">
      <w:pPr>
        <w:pStyle w:val="ConsPlusNormal"/>
        <w:spacing w:before="220"/>
        <w:ind w:firstLine="540"/>
        <w:jc w:val="both"/>
      </w:pPr>
      <w:bookmarkStart w:id="83" w:name="P10748"/>
      <w:bookmarkEnd w:id="83"/>
      <w:r>
        <w:t>1) на реализацию мероприятий по приобретению жилых помещений у застройщиков:</w:t>
      </w:r>
    </w:p>
    <w:p w:rsidR="00D643F6" w:rsidRDefault="00D643F6">
      <w:pPr>
        <w:pStyle w:val="ConsPlusNormal"/>
        <w:spacing w:before="220"/>
        <w:ind w:firstLine="540"/>
        <w:jc w:val="both"/>
      </w:pPr>
      <w:r>
        <w:t>а) однократно на основании заявки муниципального образования на предоставление субсидии (далее - заявка) по форме, установленной приказом Министерства и размещенной на официальном сайте Министерства в информационно-телекоммуникационной сети "Интернет" в течение 10 рабочих дней со дня издания приказа, и в размере, рассчитанном по следующей формуле:</w:t>
      </w:r>
    </w:p>
    <w:p w:rsidR="00D643F6" w:rsidRDefault="00D643F6">
      <w:pPr>
        <w:pStyle w:val="ConsPlusNormal"/>
      </w:pPr>
    </w:p>
    <w:p w:rsidR="00D643F6" w:rsidRDefault="00D643F6">
      <w:pPr>
        <w:pStyle w:val="ConsPlusNormal"/>
        <w:jc w:val="center"/>
      </w:pPr>
      <w:r>
        <w:t>Si = 0,5 x (Vi - Vn),</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Si - размер средств субсидии, подлежащий к перечислению;</w:t>
      </w:r>
    </w:p>
    <w:p w:rsidR="00D643F6" w:rsidRDefault="00D643F6">
      <w:pPr>
        <w:pStyle w:val="ConsPlusNormal"/>
        <w:spacing w:before="220"/>
        <w:ind w:firstLine="540"/>
        <w:jc w:val="both"/>
      </w:pPr>
      <w:r>
        <w:t>Vi - общий объем субсидии, предусмотренный Соглашением на реализацию мероприятий по приобретению жилых помещений у застройщиков в соответствующем этапе Программы переселения, начиная с этапа 2022 года Программы;</w:t>
      </w:r>
    </w:p>
    <w:p w:rsidR="00D643F6" w:rsidRDefault="00D643F6">
      <w:pPr>
        <w:pStyle w:val="ConsPlusNormal"/>
        <w:spacing w:before="220"/>
        <w:ind w:firstLine="540"/>
        <w:jc w:val="both"/>
      </w:pPr>
      <w:r>
        <w:t xml:space="preserve">Vn - объем средств субсидий, перечисленных ранее по контрактам на приобретение жилых помещений у застройщиков в соответствующем этапе Программы на основании заявок </w:t>
      </w:r>
      <w:r>
        <w:lastRenderedPageBreak/>
        <w:t>муниципальных образований на предоставление субсидии и Реестра контрактов на приобретение жилых помещений в многоквартирных домах в рамках переселения граждан из аварийного жилищного фонда (далее - Реестр контрактов на приобретение) по форме, установленной приказом Министерства и размещенной на официальном сайте Министерства в информационно-телекоммуникационной сети "Интернет" в течение 10 рабочих дней со дня издания приказа;</w:t>
      </w:r>
    </w:p>
    <w:p w:rsidR="00D643F6" w:rsidRDefault="00D643F6">
      <w:pPr>
        <w:pStyle w:val="ConsPlusNormal"/>
        <w:spacing w:before="220"/>
        <w:ind w:firstLine="540"/>
        <w:jc w:val="both"/>
      </w:pPr>
      <w:r>
        <w:t>б) в течение финансового года, за исключением декабря текущего финансового года:</w:t>
      </w:r>
    </w:p>
    <w:p w:rsidR="00D643F6" w:rsidRDefault="00D643F6">
      <w:pPr>
        <w:pStyle w:val="ConsPlusNormal"/>
        <w:spacing w:before="220"/>
        <w:ind w:firstLine="540"/>
        <w:jc w:val="both"/>
      </w:pPr>
      <w:r>
        <w:t>на основании заявки муниципального образования на предоставление субсидии и Реестра контрактов на приобретение по форме, установленной приказом Министерства и размещенной на официальном сайте Министерства в информационно-телекоммуникационной сети "Интернет" в течение 10 рабочих дней со дня издания приказа, в размере, указанном в Реестре контрактов на приобретение за вычетом суммы субсидии, выплаченной по соглашениям, ранее включенным в Реестр контрактов на приобретение, в пределах объемов субсидии, предусмотренных Соглашением на реализацию мероприятий по приобретению жилых помещений;</w:t>
      </w:r>
    </w:p>
    <w:p w:rsidR="00D643F6" w:rsidRDefault="00D643F6">
      <w:pPr>
        <w:pStyle w:val="ConsPlusNormal"/>
        <w:spacing w:before="220"/>
        <w:ind w:firstLine="540"/>
        <w:jc w:val="both"/>
      </w:pPr>
      <w:bookmarkStart w:id="84" w:name="P10759"/>
      <w:bookmarkEnd w:id="84"/>
      <w:r>
        <w:t>2) на реализацию мероприятий по возмещению за изымаемое жилое помещение и приобретение жилых помещений у лиц, не являющихся застройщиками:</w:t>
      </w:r>
    </w:p>
    <w:p w:rsidR="00D643F6" w:rsidRDefault="00D643F6">
      <w:pPr>
        <w:pStyle w:val="ConsPlusNormal"/>
        <w:spacing w:before="220"/>
        <w:ind w:firstLine="540"/>
        <w:jc w:val="both"/>
      </w:pPr>
      <w:r>
        <w:t>в течение финансового года, за исключением декабря текущего финансового года, на основании заявки муниципального образования на предоставление субсидии и Реестра соглашений на предоставление возмещения за изымаемое жилое помещение (далее - Реестр соглашений на возмещение) по форме, установленной приказом Министерства и размещенной на официальном сайте Министерства в информационно-телекоммуникационной сети "Интернет" в течение 10 рабочих дней со дня издания приказа, в размере, указанном в Реестре соглашений на возмещение и подлежащем выплате за счет средств субсидии, за вычетом суммы субсидии, выплаченной по соглашениям, ранее включенным в Реестр соглашений на возмещение, в пределах объемов субсидии, предусмотренных Соглашением на реализацию мероприятий по выкупу у собственников жилых помещений;</w:t>
      </w:r>
    </w:p>
    <w:p w:rsidR="00D643F6" w:rsidRDefault="00D643F6">
      <w:pPr>
        <w:pStyle w:val="ConsPlusNormal"/>
        <w:spacing w:before="220"/>
        <w:ind w:firstLine="540"/>
        <w:jc w:val="both"/>
      </w:pPr>
      <w:r>
        <w:t xml:space="preserve">3) в декабре текущего финансового года на реализацию мероприятий, указанных в </w:t>
      </w:r>
      <w:hyperlink w:anchor="P10748">
        <w:r>
          <w:rPr>
            <w:color w:val="0000FF"/>
          </w:rPr>
          <w:t>подпунктах 1</w:t>
        </w:r>
      </w:hyperlink>
      <w:r>
        <w:t xml:space="preserve"> и </w:t>
      </w:r>
      <w:hyperlink w:anchor="P10759">
        <w:r>
          <w:rPr>
            <w:color w:val="0000FF"/>
          </w:rPr>
          <w:t>2</w:t>
        </w:r>
      </w:hyperlink>
      <w:r>
        <w:t xml:space="preserve"> настоящего пункта, по планируемым муниципальным образованием расходам на указанные цели:</w:t>
      </w:r>
    </w:p>
    <w:p w:rsidR="00D643F6" w:rsidRDefault="00D643F6">
      <w:pPr>
        <w:pStyle w:val="ConsPlusNormal"/>
        <w:spacing w:before="220"/>
        <w:ind w:firstLine="540"/>
        <w:jc w:val="both"/>
      </w:pPr>
      <w:r>
        <w:t>на основании заявки муниципального образования на предоставление субсидии и в размере, указанном в ней, в пределах объемов субсидии, предусмотренных на соответствующий финансовый год.</w:t>
      </w:r>
    </w:p>
    <w:p w:rsidR="00D643F6" w:rsidRDefault="00D643F6">
      <w:pPr>
        <w:pStyle w:val="ConsPlusNormal"/>
        <w:spacing w:before="220"/>
        <w:ind w:firstLine="540"/>
        <w:jc w:val="both"/>
      </w:pPr>
      <w:r>
        <w:t>Перечисление субсидии осуществляется Управлением Федерального казначейства по Республике Коми в установленном порядке на единый счет бюджета муниципального образования, открытый в Управлении Федерального казначейства по Республике Коми для осуществления и отражения операций по исполнению местного бюджета.</w:t>
      </w:r>
    </w:p>
    <w:p w:rsidR="00D643F6" w:rsidRDefault="00D643F6">
      <w:pPr>
        <w:pStyle w:val="ConsPlusNormal"/>
        <w:spacing w:before="220"/>
        <w:ind w:firstLine="540"/>
        <w:jc w:val="both"/>
      </w:pPr>
      <w:r>
        <w:t>Перечисление субсидий осуществляется на основании представляемых Министерством заявок на оплату расходов с указанием в назначении платежа реквизитов Соглашений.</w:t>
      </w:r>
    </w:p>
    <w:p w:rsidR="00D643F6" w:rsidRDefault="00D643F6">
      <w:pPr>
        <w:pStyle w:val="ConsPlusNormal"/>
        <w:spacing w:before="220"/>
        <w:ind w:firstLine="540"/>
        <w:jc w:val="both"/>
      </w:pPr>
      <w:r>
        <w:t>Заявки на оплату расходов представляются Министерством в Управление Федерального казначейства по Республике Коми в течение 45 календарных дней с даты получения Министерством документов, указанных в настоящем пункте.</w:t>
      </w:r>
    </w:p>
    <w:p w:rsidR="00D643F6" w:rsidRDefault="00D643F6">
      <w:pPr>
        <w:pStyle w:val="ConsPlusNormal"/>
        <w:spacing w:before="220"/>
        <w:ind w:firstLine="540"/>
        <w:jc w:val="both"/>
      </w:pPr>
      <w:r>
        <w:t>Субсидии отражаются в доходах бюджетов муниципальных образований по соответствующим кодам бюджетной классификации Российской Федерации.</w:t>
      </w:r>
    </w:p>
    <w:p w:rsidR="00D643F6" w:rsidRDefault="00D643F6">
      <w:pPr>
        <w:pStyle w:val="ConsPlusNormal"/>
        <w:jc w:val="both"/>
      </w:pPr>
      <w:r>
        <w:t xml:space="preserve">(п. 10 в ред. </w:t>
      </w:r>
      <w:hyperlink r:id="rId609">
        <w:r>
          <w:rPr>
            <w:color w:val="0000FF"/>
          </w:rPr>
          <w:t>Постановления</w:t>
        </w:r>
      </w:hyperlink>
      <w:r>
        <w:t xml:space="preserve"> Правительства РК от 14.09.2022 N 462)</w:t>
      </w:r>
    </w:p>
    <w:p w:rsidR="00D643F6" w:rsidRDefault="00D643F6">
      <w:pPr>
        <w:pStyle w:val="ConsPlusNormal"/>
        <w:spacing w:before="220"/>
        <w:ind w:firstLine="540"/>
        <w:jc w:val="both"/>
      </w:pPr>
      <w:r>
        <w:t xml:space="preserve">11. Министерство приостанавливает перечисление субсидии бюджету муниципального образования в случае несоблюдения муниципальным образованием порядка и условий </w:t>
      </w:r>
      <w:r>
        <w:lastRenderedPageBreak/>
        <w:t>предоставления субсидии, обязательств муниципального образования, установленных Соглашением.</w:t>
      </w:r>
    </w:p>
    <w:p w:rsidR="00D643F6" w:rsidRDefault="00D643F6">
      <w:pPr>
        <w:pStyle w:val="ConsPlusNormal"/>
        <w:spacing w:before="220"/>
        <w:ind w:firstLine="540"/>
        <w:jc w:val="both"/>
      </w:pPr>
      <w:r>
        <w:t>Решение о приостановлении перечисления субсидий в случаях, указанных в настоящем пункте, принимается Министерством в течение 1 рабочего дня, следующего за днем выявления указанных нарушений. Указанное решение направляется Министерством муниципальному образованию в течение 5 рабочих дней со дня его принятия.</w:t>
      </w:r>
    </w:p>
    <w:p w:rsidR="00D643F6" w:rsidRDefault="00D643F6">
      <w:pPr>
        <w:pStyle w:val="ConsPlusNormal"/>
        <w:spacing w:before="220"/>
        <w:ind w:firstLine="540"/>
        <w:jc w:val="both"/>
      </w:pPr>
      <w:r>
        <w:t>Возобновление перечисления субсидий муниципальным образованиям осуществляется в течение 10 рабочих дней со дня устранения муниципальным образованием причин, повлекших принятие решения о приостановлении перечисления субсидии, на основании решения Министерства о возобновлении перечисления субсидии.</w:t>
      </w:r>
    </w:p>
    <w:p w:rsidR="00D643F6" w:rsidRDefault="00D643F6">
      <w:pPr>
        <w:pStyle w:val="ConsPlusNormal"/>
        <w:spacing w:before="220"/>
        <w:ind w:firstLine="540"/>
        <w:jc w:val="both"/>
      </w:pPr>
      <w:r>
        <w:t xml:space="preserve">Решение о приостановлении перечисления субсидии бюджету муниципального образования не принимается в случае, если условия предоставления субсидии были не выполнены в силу обстоятельств непреодолимой силы, указанных в </w:t>
      </w:r>
      <w:hyperlink r:id="rId610">
        <w:r>
          <w:rPr>
            <w:color w:val="0000FF"/>
          </w:rPr>
          <w:t>пункте 19</w:t>
        </w:r>
      </w:hyperlink>
      <w:r>
        <w:t xml:space="preserve"> Правил формирования, предоставления и распределения субсидий.</w:t>
      </w:r>
    </w:p>
    <w:p w:rsidR="00D643F6" w:rsidRDefault="00D643F6">
      <w:pPr>
        <w:pStyle w:val="ConsPlusNormal"/>
        <w:spacing w:before="220"/>
        <w:ind w:firstLine="540"/>
        <w:jc w:val="both"/>
      </w:pPr>
      <w:bookmarkStart w:id="85" w:name="P10772"/>
      <w:bookmarkEnd w:id="85"/>
      <w:r>
        <w:t>12. Форма, сроки и порядок предоставления Министерству муниципальными образованиями отчетности об осуществлении расходов, источником финансового обеспечения которых является субсидия, и о достигнутых значениях результатов использования субсидии устанавливаются Соглашением.</w:t>
      </w:r>
    </w:p>
    <w:p w:rsidR="00D643F6" w:rsidRDefault="00D643F6">
      <w:pPr>
        <w:pStyle w:val="ConsPlusNormal"/>
        <w:spacing w:before="220"/>
        <w:ind w:firstLine="540"/>
        <w:jc w:val="both"/>
      </w:pPr>
      <w:r>
        <w:t xml:space="preserve">Форма, сроки и порядок предоставления Министерству муниципальными образованиями иных видов отчетности, связанных с предоставлением субсидии, и не указанных в </w:t>
      </w:r>
      <w:hyperlink w:anchor="P10772">
        <w:r>
          <w:rPr>
            <w:color w:val="0000FF"/>
          </w:rPr>
          <w:t>абзаце первом</w:t>
        </w:r>
      </w:hyperlink>
      <w:r>
        <w:t xml:space="preserve"> настоящего пункта Правил, устанавливаются приказом Министерства и размещаются на официальном сайте Министерства в информационно-телекоммуникационной сети "Интернет" в течение 10 рабочих дней со дня издания приказа.</w:t>
      </w:r>
    </w:p>
    <w:p w:rsidR="00D643F6" w:rsidRDefault="00D643F6">
      <w:pPr>
        <w:pStyle w:val="ConsPlusNormal"/>
        <w:jc w:val="both"/>
      </w:pPr>
      <w:r>
        <w:t xml:space="preserve">(в ред. </w:t>
      </w:r>
      <w:hyperlink r:id="rId611">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bookmarkStart w:id="86" w:name="P10775"/>
      <w:bookmarkEnd w:id="86"/>
      <w:r>
        <w:t>13. Эффективность использования субсидии определяется на основании следующего результата использования субсидии:</w:t>
      </w:r>
    </w:p>
    <w:p w:rsidR="00D643F6" w:rsidRDefault="00D643F6">
      <w:pPr>
        <w:pStyle w:val="ConsPlusNormal"/>
        <w:spacing w:before="220"/>
        <w:ind w:firstLine="540"/>
        <w:jc w:val="both"/>
      </w:pPr>
      <w:r>
        <w:t>расселены граждане, подлежащие расселению из аварийного жилищного фонда (чел.).</w:t>
      </w:r>
    </w:p>
    <w:p w:rsidR="00D643F6" w:rsidRDefault="00D643F6">
      <w:pPr>
        <w:pStyle w:val="ConsPlusNormal"/>
        <w:jc w:val="both"/>
      </w:pPr>
      <w:r>
        <w:t xml:space="preserve">(в ред. </w:t>
      </w:r>
      <w:hyperlink r:id="rId612">
        <w:r>
          <w:rPr>
            <w:color w:val="0000FF"/>
          </w:rPr>
          <w:t>Постановления</w:t>
        </w:r>
      </w:hyperlink>
      <w:r>
        <w:t xml:space="preserve"> Правительства РК от 16.03.2020 N 101)</w:t>
      </w:r>
    </w:p>
    <w:p w:rsidR="00D643F6" w:rsidRDefault="00D643F6">
      <w:pPr>
        <w:pStyle w:val="ConsPlusNormal"/>
        <w:spacing w:before="220"/>
        <w:ind w:firstLine="540"/>
        <w:jc w:val="both"/>
      </w:pPr>
      <w:r>
        <w:t>Оценка эффективности использования субсидии осуществляется Министерством на основании сравнения планового значения результата использования субсидии, установленного Соглашением, и фактически достигнутого значения результата использования субсидии по итогам отчетного финансового года.</w:t>
      </w:r>
    </w:p>
    <w:p w:rsidR="00D643F6" w:rsidRDefault="00D643F6">
      <w:pPr>
        <w:pStyle w:val="ConsPlusNormal"/>
        <w:spacing w:before="220"/>
        <w:ind w:firstLine="540"/>
        <w:jc w:val="both"/>
      </w:pPr>
      <w:r>
        <w:t>14. Отчет об эффективности использования Субсидии утверждается Министерством и размещается на официальном сайте Министерства в информационно-телекоммуникационной сети "Интернет" в срок до 20 февраля года, следующего за отчетным годом.</w:t>
      </w:r>
    </w:p>
    <w:p w:rsidR="00D643F6" w:rsidRDefault="00D643F6">
      <w:pPr>
        <w:pStyle w:val="ConsPlusNormal"/>
        <w:jc w:val="both"/>
      </w:pPr>
      <w:r>
        <w:t xml:space="preserve">(в ред. </w:t>
      </w:r>
      <w:hyperlink r:id="rId613">
        <w:r>
          <w:rPr>
            <w:color w:val="0000FF"/>
          </w:rPr>
          <w:t>Постановления</w:t>
        </w:r>
      </w:hyperlink>
      <w:r>
        <w:t xml:space="preserve"> Правительства РК от 30.03.2022 N 154)</w:t>
      </w:r>
    </w:p>
    <w:p w:rsidR="00D643F6" w:rsidRDefault="00D643F6">
      <w:pPr>
        <w:pStyle w:val="ConsPlusNormal"/>
        <w:spacing w:before="220"/>
        <w:ind w:firstLine="540"/>
        <w:jc w:val="both"/>
      </w:pPr>
      <w:bookmarkStart w:id="87" w:name="P10781"/>
      <w:bookmarkEnd w:id="87"/>
      <w:r>
        <w:t xml:space="preserve">15. В случае, если муниципальным образованием по состоянию на 31 декабря года предоставления субсидии не достигнуты значения результата использования субсидии, установленного Соглашением в соответствии с </w:t>
      </w:r>
      <w:hyperlink w:anchor="P10775">
        <w:r>
          <w:rPr>
            <w:color w:val="0000FF"/>
          </w:rPr>
          <w:t>пунктом 13</w:t>
        </w:r>
      </w:hyperlink>
      <w:r>
        <w:t xml:space="preserve"> настоящих Правил, и в срок до первой даты предоставления отчетности о достижении значений результатов использования субсидии, установленной Соглашением, в году, следующем за годом предоставления субсидии, указанное нарушение не устранено, то субсидия подлежит возврату в республиканский бюджет Республики Коми в срок до 1 мая года, следующего за годом предоставления субсидии, в объеме, рассчитанном в соответствии с </w:t>
      </w:r>
      <w:hyperlink r:id="rId614">
        <w:r>
          <w:rPr>
            <w:color w:val="0000FF"/>
          </w:rPr>
          <w:t>пунктом 17</w:t>
        </w:r>
      </w:hyperlink>
      <w:r>
        <w:t xml:space="preserve"> Правил формирования, предоставления и распределения субсидий.</w:t>
      </w:r>
    </w:p>
    <w:p w:rsidR="00D643F6" w:rsidRDefault="00D643F6">
      <w:pPr>
        <w:pStyle w:val="ConsPlusNormal"/>
        <w:spacing w:before="220"/>
        <w:ind w:firstLine="540"/>
        <w:jc w:val="both"/>
      </w:pPr>
      <w:r>
        <w:lastRenderedPageBreak/>
        <w:t xml:space="preserve">16. Основанием для освобождения муниципальных образований от применения меры ответственности, предусмотренной </w:t>
      </w:r>
      <w:hyperlink w:anchor="P10781">
        <w:r>
          <w:rPr>
            <w:color w:val="0000FF"/>
          </w:rPr>
          <w:t>пунктом 15</w:t>
        </w:r>
      </w:hyperlink>
      <w:r>
        <w:t xml:space="preserve"> настоящих Правил, является документально подтвержденное наступление обстоятельств непреодолимой силы, указанных в </w:t>
      </w:r>
      <w:hyperlink r:id="rId615">
        <w:r>
          <w:rPr>
            <w:color w:val="0000FF"/>
          </w:rPr>
          <w:t>пункте 19</w:t>
        </w:r>
      </w:hyperlink>
      <w:r>
        <w:t xml:space="preserve"> Правил формирования, предоставления и распределения субсидий, препятствующих исполнению соответствующих обязательств.</w:t>
      </w:r>
    </w:p>
    <w:p w:rsidR="00D643F6" w:rsidRDefault="00D643F6">
      <w:pPr>
        <w:pStyle w:val="ConsPlusNormal"/>
        <w:spacing w:before="220"/>
        <w:ind w:firstLine="540"/>
        <w:jc w:val="both"/>
      </w:pPr>
      <w:r>
        <w:t xml:space="preserve">В случае отсутствия оснований для освобождения муниципального образования от применения мер ответственности, предусмотренных </w:t>
      </w:r>
      <w:hyperlink w:anchor="P10781">
        <w:r>
          <w:rPr>
            <w:color w:val="0000FF"/>
          </w:rPr>
          <w:t>пунктом 15</w:t>
        </w:r>
      </w:hyperlink>
      <w:r>
        <w:t xml:space="preserve"> настоящих Правил, Министерство не позднее 20 рабочего дня после первой даты представления отчетности о достижении значений результатов использования субсидии в соответствии с Соглашением в году, следующем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0781">
        <w:r>
          <w:rPr>
            <w:color w:val="0000FF"/>
          </w:rPr>
          <w:t>пунктом 15</w:t>
        </w:r>
      </w:hyperlink>
      <w:r>
        <w:t xml:space="preserve"> настоящих Правил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bookmarkStart w:id="88" w:name="P10784"/>
      <w:bookmarkEnd w:id="88"/>
      <w:r>
        <w:t xml:space="preserve">17.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Республики Коми, установленного в соответствии с </w:t>
      </w:r>
      <w:hyperlink w:anchor="P10735">
        <w:r>
          <w:rPr>
            <w:color w:val="0000FF"/>
          </w:rPr>
          <w:t>пунктом 7</w:t>
        </w:r>
      </w:hyperlink>
      <w:r>
        <w:t xml:space="preserve"> настоящих Правил, объем средств, подлежащий возврату из бюджета муниципального образования в республиканский бюджет в срок до 1 июня года, следующего за годом предоставления субсидии, рассчитывается в соответствии с </w:t>
      </w:r>
      <w:hyperlink r:id="rId616">
        <w:r>
          <w:rPr>
            <w:color w:val="0000FF"/>
          </w:rPr>
          <w:t>пунктом 24</w:t>
        </w:r>
      </w:hyperlink>
      <w:r>
        <w:t xml:space="preserve"> Правил формирования, предоставления и распределения субсидий.</w:t>
      </w:r>
    </w:p>
    <w:p w:rsidR="00D643F6" w:rsidRDefault="00D643F6">
      <w:pPr>
        <w:pStyle w:val="ConsPlusNormal"/>
        <w:spacing w:before="220"/>
        <w:ind w:firstLine="540"/>
        <w:jc w:val="both"/>
      </w:pPr>
      <w:r>
        <w:t xml:space="preserve">Министерство не позднее 1 апреля года, следующего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0784">
        <w:r>
          <w:rPr>
            <w:color w:val="0000FF"/>
          </w:rPr>
          <w:t>абзацем первым</w:t>
        </w:r>
      </w:hyperlink>
      <w:r>
        <w:t xml:space="preserve"> настоящего пункта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bookmarkStart w:id="89" w:name="P10786"/>
      <w:bookmarkEnd w:id="89"/>
      <w:r>
        <w:t xml:space="preserve">18. Не использованный по состоянию на 1 января текущего финансового года остаток субсидии, предоставленной бюджету муниципального образования из республиканского бюджета Республики Коми, подлежит возврату в республиканский бюджет Республики Коми в порядке, установленном </w:t>
      </w:r>
      <w:hyperlink r:id="rId617">
        <w:r>
          <w:rPr>
            <w:color w:val="0000FF"/>
          </w:rPr>
          <w:t>постановлением</w:t>
        </w:r>
      </w:hyperlink>
      <w:r>
        <w:t xml:space="preserve"> Правительства Республики Коми от 2 февраля 2017 года N 73 (далее - постановление N 73).</w:t>
      </w:r>
    </w:p>
    <w:p w:rsidR="00D643F6" w:rsidRDefault="00D643F6">
      <w:pPr>
        <w:pStyle w:val="ConsPlusNormal"/>
        <w:spacing w:before="220"/>
        <w:ind w:firstLine="540"/>
        <w:jc w:val="both"/>
      </w:pPr>
      <w:r>
        <w:t xml:space="preserve">В случае если неиспользованный остаток субсидии не перечислен в доход республиканского бюджета Республики Коми в срок, установленный </w:t>
      </w:r>
      <w:hyperlink r:id="rId618">
        <w:r>
          <w:rPr>
            <w:color w:val="0000FF"/>
          </w:rPr>
          <w:t>постановлением</w:t>
        </w:r>
      </w:hyperlink>
      <w:r>
        <w:t xml:space="preserve"> N 73, указанные средства подлежат взысканию в доход республиканского бюджета Республики Коми в порядке, установленном бюджетным законодательством Российской Федерации.</w:t>
      </w:r>
    </w:p>
    <w:p w:rsidR="00D643F6" w:rsidRDefault="00D643F6">
      <w:pPr>
        <w:pStyle w:val="ConsPlusNormal"/>
        <w:spacing w:before="220"/>
        <w:ind w:firstLine="540"/>
        <w:jc w:val="both"/>
      </w:pPr>
      <w:bookmarkStart w:id="90" w:name="P10788"/>
      <w:bookmarkEnd w:id="90"/>
      <w:r>
        <w:t>19. В случае недостижения муниципальным образованием значения показателя "Расселен непригодный для проживания жилищный фонд", установленного Соглашением на соответствующий финансовый год, муниципальное образование несет ответственность в виде уплаты в республиканский бюджет Республики Коми штрафа в размере из расчета 17 рублей за каждый квадратный метр общей площади жилых помещений, переселение граждан из которых было просрочено и тем самым привело к недостижению целевого показателя, за каждый день такой просрочки.</w:t>
      </w:r>
    </w:p>
    <w:p w:rsidR="00D643F6" w:rsidRDefault="00D643F6">
      <w:pPr>
        <w:pStyle w:val="ConsPlusNormal"/>
        <w:jc w:val="both"/>
      </w:pPr>
      <w:r>
        <w:t xml:space="preserve">(в ред. Постановлений Правительства РК от 30.06.2020 </w:t>
      </w:r>
      <w:hyperlink r:id="rId619">
        <w:r>
          <w:rPr>
            <w:color w:val="0000FF"/>
          </w:rPr>
          <w:t>N 324</w:t>
        </w:r>
      </w:hyperlink>
      <w:r>
        <w:t xml:space="preserve">, от 28.07.2020 </w:t>
      </w:r>
      <w:hyperlink r:id="rId620">
        <w:r>
          <w:rPr>
            <w:color w:val="0000FF"/>
          </w:rPr>
          <w:t>N 383</w:t>
        </w:r>
      </w:hyperlink>
      <w:r>
        <w:t>)</w:t>
      </w:r>
    </w:p>
    <w:p w:rsidR="00D643F6" w:rsidRDefault="00D643F6">
      <w:pPr>
        <w:pStyle w:val="ConsPlusNormal"/>
        <w:spacing w:before="220"/>
        <w:ind w:firstLine="540"/>
        <w:jc w:val="both"/>
      </w:pPr>
      <w:r>
        <w:t xml:space="preserve">При этом для целей расчета суммы, подлежащей возврату, в объеме достижения указанного целевого показателя также учитывается общая площадь жилых помещений, переселение граждан из которых еще не завершено (не заключены договоры социального найма, договоры о передаче права собственности на жилое помещение взамен изымаемого жилого помещения (договоры мены)), если гражданам фактически предоставлена возможность проживания в жилых помещениях, подлежащих предоставлению им на основании договора социального найма или </w:t>
      </w:r>
      <w:r>
        <w:lastRenderedPageBreak/>
        <w:t>договора о передаче в собственность жилого помещения взамен изымаемого жилого помещения (договора мены), и дома, в которых находятся указанные жилые помещения, введены в эксплуатацию (имеется разрешение на ввод дома в эксплуатацию).</w:t>
      </w:r>
    </w:p>
    <w:p w:rsidR="00D643F6" w:rsidRDefault="00D643F6">
      <w:pPr>
        <w:pStyle w:val="ConsPlusNormal"/>
        <w:spacing w:before="220"/>
        <w:ind w:firstLine="540"/>
        <w:jc w:val="both"/>
      </w:pPr>
      <w:r>
        <w:t>Предоставление гражданам возможности фактического проживания в указанных жилых помещениях должно быть подтверждено:</w:t>
      </w:r>
    </w:p>
    <w:p w:rsidR="00D643F6" w:rsidRDefault="00D643F6">
      <w:pPr>
        <w:pStyle w:val="ConsPlusNormal"/>
        <w:spacing w:before="220"/>
        <w:ind w:firstLine="540"/>
        <w:jc w:val="both"/>
      </w:pPr>
      <w:r>
        <w:t>а) договорами, предусматривающими обязательство муниципального образования по предоставлению гражданину данного жилого помещения по договору социального найма или в собственность, или предварительными договорами, предусматривающими обязательство муниципального образования заключить с гражданином в будущем договор социального найма или договор о передаче в собственность данного помещения;</w:t>
      </w:r>
    </w:p>
    <w:p w:rsidR="00D643F6" w:rsidRDefault="00D643F6">
      <w:pPr>
        <w:pStyle w:val="ConsPlusNormal"/>
        <w:spacing w:before="220"/>
        <w:ind w:firstLine="540"/>
        <w:jc w:val="both"/>
      </w:pPr>
      <w:r>
        <w:t>б) передаточным актом, подписанным гражданином и муниципальным образованием (в случаях, когда муниципальное образование на момент подписания акта не имеет права распоряжаться жилым помещением, он должен быть уполномочен на подписание данного акта застройщиком), подтверждающим фактическую передачу помещения гражданину.</w:t>
      </w:r>
    </w:p>
    <w:p w:rsidR="00D643F6" w:rsidRDefault="00D643F6">
      <w:pPr>
        <w:pStyle w:val="ConsPlusNormal"/>
        <w:spacing w:before="220"/>
        <w:ind w:firstLine="540"/>
        <w:jc w:val="both"/>
      </w:pPr>
      <w:r>
        <w:t>20. В случае предоставления в Министерство недостоверной отчетности о ходе реализации на территории муниципального образования Программы переселения (ежемесячных и годовых (итоговых) отчетов, форма которых установлена приказом Министерства), искажающей предоставляемые данные в сторону увеличения достигнутых показателей выполнения на территории муниципального образования Программы переселения, муниципальное образование несет ответственность в виде уплаты в республиканский бюджет Республики Коми штрафных санкций в размере 500 000 (пятьсот тысяч) рублей за каждый факт представления такой недостоверной отчетности.</w:t>
      </w:r>
    </w:p>
    <w:p w:rsidR="00D643F6" w:rsidRDefault="00D643F6">
      <w:pPr>
        <w:pStyle w:val="ConsPlusNormal"/>
        <w:spacing w:before="220"/>
        <w:ind w:firstLine="540"/>
        <w:jc w:val="both"/>
      </w:pPr>
      <w:bookmarkStart w:id="91" w:name="P10795"/>
      <w:bookmarkEnd w:id="91"/>
      <w:r>
        <w:t xml:space="preserve">21. В случае неоднократного нарушения сроков устранения строительных дефектов (недостатков) многоквартирных домов, жилые помещения в которых предоставлены гражданам в рамках реализации на территории муниципального образования Программы переселения, если эти сроки предусмотрены планами-графиками устранения выявленных строительных дефектов по обращениям, включенным в реестр обращений, сформированный в соответствии с </w:t>
      </w:r>
      <w:hyperlink r:id="rId621">
        <w:r>
          <w:rPr>
            <w:color w:val="0000FF"/>
          </w:rPr>
          <w:t>приказом</w:t>
        </w:r>
      </w:hyperlink>
      <w:r>
        <w:t xml:space="preserve"> Минстроя России от 1 октября 2015 года N 709/пр "О создании Комиссии по вопросам качества жилых помещений, предоставленных гражданам при реализации региональных адресных программ по переселению граждан из аварийного жилищного фонда", или длительной (более чем на 3 месяца) просрочки устранения строительных дефектов, относительно сроков, установленных указанными графиками, а также необоснованного неоднократного переноса сроков исполнения указанных планов-графиков, муниципальное образование несет ответственность в виде уплаты в республиканский бюджет Республики Коми штрафных санкций в размере 100 000 рублей за каждый многоквартирный дом, в отношении которого допущены указанные нарушения.</w:t>
      </w:r>
    </w:p>
    <w:p w:rsidR="00D643F6" w:rsidRDefault="00D643F6">
      <w:pPr>
        <w:pStyle w:val="ConsPlusNormal"/>
        <w:spacing w:before="220"/>
        <w:ind w:firstLine="540"/>
        <w:jc w:val="both"/>
      </w:pPr>
      <w:bookmarkStart w:id="92" w:name="P10796"/>
      <w:bookmarkEnd w:id="92"/>
      <w:r>
        <w:t xml:space="preserve">22. В случае если в связи с неустранением строительных дефектов многоквартирного дома в соответствии с </w:t>
      </w:r>
      <w:hyperlink w:anchor="P10795">
        <w:r>
          <w:rPr>
            <w:color w:val="0000FF"/>
          </w:rPr>
          <w:t>пунктом 21</w:t>
        </w:r>
      </w:hyperlink>
      <w:r>
        <w:t xml:space="preserve"> настоящих Правил Министерством направлено требование об уплате штрафных санкций, указанное в </w:t>
      </w:r>
      <w:hyperlink w:anchor="P10798">
        <w:r>
          <w:rPr>
            <w:color w:val="0000FF"/>
          </w:rPr>
          <w:t>пункте 24</w:t>
        </w:r>
      </w:hyperlink>
      <w:r>
        <w:t xml:space="preserve"> настоящих Правил, и при этом строительные дефекты этого многоквартирного дома не были устранены в течение шести месяцев после направления Министерством указанного требования, муниципальное образование дополнительно к сумме, предусмотренной указанным требованием Министерства об уплате штрафных санкций, осуществляет уплату в республиканский бюджет Республики Коми штрафа в размере 500 000 рублей за каждый такой многоквартирный дом.</w:t>
      </w:r>
    </w:p>
    <w:p w:rsidR="00D643F6" w:rsidRDefault="00D643F6">
      <w:pPr>
        <w:pStyle w:val="ConsPlusNormal"/>
        <w:spacing w:before="220"/>
        <w:ind w:firstLine="540"/>
        <w:jc w:val="both"/>
      </w:pPr>
      <w:bookmarkStart w:id="93" w:name="P10797"/>
      <w:bookmarkEnd w:id="93"/>
      <w:r>
        <w:t xml:space="preserve">23. В случае неустранения строительных дефектов, указанных в </w:t>
      </w:r>
      <w:hyperlink w:anchor="P10795">
        <w:r>
          <w:rPr>
            <w:color w:val="0000FF"/>
          </w:rPr>
          <w:t>пункте 21</w:t>
        </w:r>
      </w:hyperlink>
      <w:r>
        <w:t xml:space="preserve"> настоящих Правил, многоквартирных домов по истечении шести месяцев после принятия Министерством решения, указанного в </w:t>
      </w:r>
      <w:hyperlink w:anchor="P10796">
        <w:r>
          <w:rPr>
            <w:color w:val="0000FF"/>
          </w:rPr>
          <w:t>пункте 22</w:t>
        </w:r>
      </w:hyperlink>
      <w:r>
        <w:t xml:space="preserve"> настоящих Правил, муниципальное образование осуществляет возврат в республиканский бюджет Республики Коми субсидии, предоставленной за счет финансовой </w:t>
      </w:r>
      <w:r>
        <w:lastRenderedPageBreak/>
        <w:t>поддержки Фонда, использованной на каждый такой многоквартирный дом.</w:t>
      </w:r>
    </w:p>
    <w:p w:rsidR="00D643F6" w:rsidRDefault="00D643F6">
      <w:pPr>
        <w:pStyle w:val="ConsPlusNormal"/>
        <w:spacing w:before="220"/>
        <w:ind w:firstLine="540"/>
        <w:jc w:val="both"/>
      </w:pPr>
      <w:bookmarkStart w:id="94" w:name="P10798"/>
      <w:bookmarkEnd w:id="94"/>
      <w:r>
        <w:t xml:space="preserve">24. Уплата штрафных санкций по основаниям, указанным в </w:t>
      </w:r>
      <w:hyperlink w:anchor="P10788">
        <w:r>
          <w:rPr>
            <w:color w:val="0000FF"/>
          </w:rPr>
          <w:t>пунктах 19</w:t>
        </w:r>
      </w:hyperlink>
      <w:r>
        <w:t xml:space="preserve"> - </w:t>
      </w:r>
      <w:hyperlink w:anchor="P10796">
        <w:r>
          <w:rPr>
            <w:color w:val="0000FF"/>
          </w:rPr>
          <w:t>22</w:t>
        </w:r>
      </w:hyperlink>
      <w:r>
        <w:t xml:space="preserve"> настоящих Правил, а также возврат средств субсидии, предоставленной за счет финансовой поддержки Фонда, в соответствии с </w:t>
      </w:r>
      <w:hyperlink w:anchor="P10797">
        <w:r>
          <w:rPr>
            <w:color w:val="0000FF"/>
          </w:rPr>
          <w:t>пунктом 23</w:t>
        </w:r>
      </w:hyperlink>
      <w:r>
        <w:t xml:space="preserve"> настоящих Правил осуществляется муниципальным образованием в течение 30 дней со дня получения соответствующего требования Министерства, вынесенного на основании решения правления Фонда об уплате штрафных санкций и (или) возврате финансовой поддержки Фонда в отношении Республики Коми, с указанием объема средств, подлежащего уплате, реквизитов для перечисления указанных средств и сроков их возврата.</w:t>
      </w:r>
    </w:p>
    <w:p w:rsidR="00D643F6" w:rsidRDefault="00D643F6">
      <w:pPr>
        <w:pStyle w:val="ConsPlusNormal"/>
        <w:jc w:val="both"/>
      </w:pPr>
      <w:r>
        <w:t xml:space="preserve">(в ред. </w:t>
      </w:r>
      <w:hyperlink r:id="rId622">
        <w:r>
          <w:rPr>
            <w:color w:val="0000FF"/>
          </w:rPr>
          <w:t>Постановления</w:t>
        </w:r>
      </w:hyperlink>
      <w:r>
        <w:t xml:space="preserve"> Правительства РК от 30.06.2020 N 324)</w:t>
      </w:r>
    </w:p>
    <w:p w:rsidR="00D643F6" w:rsidRDefault="00D643F6">
      <w:pPr>
        <w:pStyle w:val="ConsPlusNormal"/>
        <w:spacing w:before="220"/>
        <w:ind w:firstLine="540"/>
        <w:jc w:val="both"/>
      </w:pPr>
      <w:r>
        <w:t>25. Субсидии являются целевыми и не могут быть направлены на иные цели.</w:t>
      </w:r>
    </w:p>
    <w:p w:rsidR="00D643F6" w:rsidRDefault="00D643F6">
      <w:pPr>
        <w:pStyle w:val="ConsPlusNormal"/>
        <w:spacing w:before="220"/>
        <w:ind w:firstLine="540"/>
        <w:jc w:val="both"/>
      </w:pPr>
      <w:r>
        <w:t xml:space="preserve">В случае нецелевого использования субсидии и (или) нарушения муниципальным образованием условий ее предоставления, в том числе невозврата муниципальным образованием средств в республиканский бюджет Республики Коми в соответствии </w:t>
      </w:r>
      <w:hyperlink w:anchor="P10781">
        <w:r>
          <w:rPr>
            <w:color w:val="0000FF"/>
          </w:rPr>
          <w:t>15</w:t>
        </w:r>
      </w:hyperlink>
      <w:r>
        <w:t xml:space="preserve">, </w:t>
      </w:r>
      <w:hyperlink w:anchor="P10784">
        <w:r>
          <w:rPr>
            <w:color w:val="0000FF"/>
          </w:rPr>
          <w:t>17</w:t>
        </w:r>
      </w:hyperlink>
      <w:r>
        <w:t xml:space="preserve">, </w:t>
      </w:r>
      <w:hyperlink w:anchor="P10786">
        <w:r>
          <w:rPr>
            <w:color w:val="0000FF"/>
          </w:rPr>
          <w:t>18</w:t>
        </w:r>
      </w:hyperlink>
      <w:r>
        <w:t xml:space="preserve"> и </w:t>
      </w:r>
      <w:hyperlink w:anchor="P10797">
        <w:r>
          <w:rPr>
            <w:color w:val="0000FF"/>
          </w:rPr>
          <w:t>23</w:t>
        </w:r>
      </w:hyperlink>
      <w:r>
        <w:t xml:space="preserve"> настоящих Правил и (или) неуплаты штрафных санкций в соответствии с </w:t>
      </w:r>
      <w:hyperlink w:anchor="P10788">
        <w:r>
          <w:rPr>
            <w:color w:val="0000FF"/>
          </w:rPr>
          <w:t>пунктами 19</w:t>
        </w:r>
      </w:hyperlink>
      <w:r>
        <w:t xml:space="preserve"> - </w:t>
      </w:r>
      <w:hyperlink w:anchor="P10796">
        <w:r>
          <w:rPr>
            <w:color w:val="0000FF"/>
          </w:rPr>
          <w:t>22</w:t>
        </w:r>
      </w:hyperlink>
      <w:r>
        <w:t xml:space="preserve"> настоящих Правил, к нему применяются меры принуждения, предусмотренные бюджетным законодательством Российской Федерации.</w:t>
      </w:r>
    </w:p>
    <w:p w:rsidR="00D643F6" w:rsidRDefault="00D643F6">
      <w:pPr>
        <w:pStyle w:val="ConsPlusNormal"/>
        <w:jc w:val="both"/>
      </w:pPr>
      <w:r>
        <w:t xml:space="preserve">(в ред. </w:t>
      </w:r>
      <w:hyperlink r:id="rId623">
        <w:r>
          <w:rPr>
            <w:color w:val="0000FF"/>
          </w:rPr>
          <w:t>Постановления</w:t>
        </w:r>
      </w:hyperlink>
      <w:r>
        <w:t xml:space="preserve"> Правительства РК от 30.06.2020 N 324)</w:t>
      </w:r>
    </w:p>
    <w:p w:rsidR="00D643F6" w:rsidRDefault="00D643F6">
      <w:pPr>
        <w:pStyle w:val="ConsPlusNormal"/>
        <w:spacing w:before="220"/>
        <w:ind w:firstLine="540"/>
        <w:jc w:val="both"/>
      </w:pPr>
      <w:r>
        <w:t xml:space="preserve">26. Министерство в случае полного или частичного неперечисления сумм, подлежащих возврату в республиканский бюджет в соответствии </w:t>
      </w:r>
      <w:hyperlink w:anchor="P10781">
        <w:r>
          <w:rPr>
            <w:color w:val="0000FF"/>
          </w:rPr>
          <w:t>15</w:t>
        </w:r>
      </w:hyperlink>
      <w:r>
        <w:t xml:space="preserve">, </w:t>
      </w:r>
      <w:hyperlink w:anchor="P10784">
        <w:r>
          <w:rPr>
            <w:color w:val="0000FF"/>
          </w:rPr>
          <w:t>17</w:t>
        </w:r>
      </w:hyperlink>
      <w:r>
        <w:t xml:space="preserve">, </w:t>
      </w:r>
      <w:hyperlink w:anchor="P10786">
        <w:r>
          <w:rPr>
            <w:color w:val="0000FF"/>
          </w:rPr>
          <w:t>18</w:t>
        </w:r>
      </w:hyperlink>
      <w:r>
        <w:t xml:space="preserve"> и </w:t>
      </w:r>
      <w:hyperlink w:anchor="P10797">
        <w:r>
          <w:rPr>
            <w:color w:val="0000FF"/>
          </w:rPr>
          <w:t>23</w:t>
        </w:r>
      </w:hyperlink>
      <w:r>
        <w:t xml:space="preserve"> настоящих Правил и (или) полной или частичной неуплаты штрафных санкций в соответствии с </w:t>
      </w:r>
      <w:hyperlink w:anchor="P10788">
        <w:r>
          <w:rPr>
            <w:color w:val="0000FF"/>
          </w:rPr>
          <w:t>пунктами 19</w:t>
        </w:r>
      </w:hyperlink>
      <w:r>
        <w:t xml:space="preserve"> - </w:t>
      </w:r>
      <w:hyperlink w:anchor="P10796">
        <w:r>
          <w:rPr>
            <w:color w:val="0000FF"/>
          </w:rPr>
          <w:t>22</w:t>
        </w:r>
      </w:hyperlink>
      <w:r>
        <w:t xml:space="preserve"> настоящих Правил, в течение 5 рабочих дней со дня истечения установленного срока для возврата в республиканский бюджет Республики Коми средств из бюджета муниципального образования представляет соответствующую информацию в Министерство финансов Республики Коми.</w:t>
      </w:r>
    </w:p>
    <w:p w:rsidR="00D643F6" w:rsidRDefault="00D643F6">
      <w:pPr>
        <w:pStyle w:val="ConsPlusNormal"/>
        <w:jc w:val="both"/>
      </w:pPr>
      <w:r>
        <w:t xml:space="preserve">(в ред. </w:t>
      </w:r>
      <w:hyperlink r:id="rId624">
        <w:r>
          <w:rPr>
            <w:color w:val="0000FF"/>
          </w:rPr>
          <w:t>Постановления</w:t>
        </w:r>
      </w:hyperlink>
      <w:r>
        <w:t xml:space="preserve"> Правительства РК от 30.06.2020 N 324)</w:t>
      </w:r>
    </w:p>
    <w:p w:rsidR="00D643F6" w:rsidRDefault="00D643F6">
      <w:pPr>
        <w:pStyle w:val="ConsPlusNormal"/>
        <w:spacing w:before="220"/>
        <w:ind w:firstLine="540"/>
        <w:jc w:val="both"/>
      </w:pPr>
      <w:r>
        <w:t>Министерство финансов Республики Коми в течение 15 рабочих дней со дня получения указанной информации обеспечивает назначение проверки исполнения муниципальным образованием обязательств по возврату средств субсидии и (или) уплате штрафных санкций в республиканский бюджет Республики Коми.</w:t>
      </w:r>
    </w:p>
    <w:p w:rsidR="00D643F6" w:rsidRDefault="00D643F6">
      <w:pPr>
        <w:pStyle w:val="ConsPlusNormal"/>
        <w:spacing w:before="220"/>
        <w:ind w:firstLine="540"/>
        <w:jc w:val="both"/>
      </w:pPr>
      <w:r>
        <w:t>27. Муниципальные образования в соответствии с законодательством Российской Федерации несут ответственность за соблюдение настоящих Правил и достоверность представляемых отчетов и сведений.</w:t>
      </w:r>
    </w:p>
    <w:p w:rsidR="00D643F6" w:rsidRDefault="00D643F6">
      <w:pPr>
        <w:pStyle w:val="ConsPlusNormal"/>
        <w:spacing w:before="220"/>
        <w:ind w:firstLine="540"/>
        <w:jc w:val="both"/>
      </w:pPr>
      <w:r>
        <w:t>28. Контроль за соблюдением муниципальным образованием целей, порядка и условий предоставления субсидии осуществляется Министерством и органами государственного финансового контроля.</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2.6</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95" w:name="P10822"/>
      <w:bookmarkEnd w:id="95"/>
      <w:r>
        <w:t>ПРАВИЛА</w:t>
      </w:r>
    </w:p>
    <w:p w:rsidR="00D643F6" w:rsidRDefault="00D643F6">
      <w:pPr>
        <w:pStyle w:val="ConsPlusTitle"/>
        <w:jc w:val="center"/>
      </w:pPr>
      <w:r>
        <w:t>ПРЕДОСТАВЛЕНИЯ ИЗ РЕСПУБЛИКАНСКОГО БЮДЖЕТА</w:t>
      </w:r>
    </w:p>
    <w:p w:rsidR="00D643F6" w:rsidRDefault="00D643F6">
      <w:pPr>
        <w:pStyle w:val="ConsPlusTitle"/>
        <w:jc w:val="center"/>
      </w:pPr>
      <w:r>
        <w:t>РЕСПУБЛИКИ КОМИ СУБСИДИЙ НА ФИНАНСОВОЕ ОБЕСПЕЧЕНИЕ</w:t>
      </w:r>
    </w:p>
    <w:p w:rsidR="00D643F6" w:rsidRDefault="00D643F6">
      <w:pPr>
        <w:pStyle w:val="ConsPlusTitle"/>
        <w:jc w:val="center"/>
      </w:pPr>
      <w:r>
        <w:t>ДЕЯТЕЛЬНОСТИ НЕКОММЕРЧЕСКИХ ОРГАНИЗАЦИЙ, ОСУЩЕСТВЛЯЮЩИХ</w:t>
      </w:r>
    </w:p>
    <w:p w:rsidR="00D643F6" w:rsidRDefault="00D643F6">
      <w:pPr>
        <w:pStyle w:val="ConsPlusTitle"/>
        <w:jc w:val="center"/>
      </w:pPr>
      <w:r>
        <w:t>ДЕЯТЕЛЬНОСТЬ, НАПРАВЛЕННУЮ НА ОРГАНИЗАЦИЮ СВОЕВРЕМЕННОГО</w:t>
      </w:r>
    </w:p>
    <w:p w:rsidR="00D643F6" w:rsidRDefault="00D643F6">
      <w:pPr>
        <w:pStyle w:val="ConsPlusTitle"/>
        <w:jc w:val="center"/>
      </w:pPr>
      <w:r>
        <w:t>ПРОВЕДЕНИЯ КАПИТАЛЬНОГО РЕМОНТА ОБЩЕГО ИМУЩЕСТВА</w:t>
      </w:r>
    </w:p>
    <w:p w:rsidR="00D643F6" w:rsidRDefault="00D643F6">
      <w:pPr>
        <w:pStyle w:val="ConsPlusTitle"/>
        <w:jc w:val="center"/>
      </w:pPr>
      <w:r>
        <w:t>В МНОГОКВАРТИРНЫХ ДОМАХ</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01.02.2021 </w:t>
            </w:r>
            <w:hyperlink r:id="rId625">
              <w:r>
                <w:rPr>
                  <w:color w:val="0000FF"/>
                </w:rPr>
                <w:t>N 36</w:t>
              </w:r>
            </w:hyperlink>
            <w:r>
              <w:rPr>
                <w:color w:val="392C69"/>
              </w:rPr>
              <w:t>,</w:t>
            </w:r>
          </w:p>
          <w:p w:rsidR="00D643F6" w:rsidRDefault="00D643F6">
            <w:pPr>
              <w:pStyle w:val="ConsPlusNormal"/>
              <w:jc w:val="center"/>
            </w:pPr>
            <w:r>
              <w:rPr>
                <w:color w:val="392C69"/>
              </w:rPr>
              <w:t xml:space="preserve">от 31.03.2021 </w:t>
            </w:r>
            <w:hyperlink r:id="rId626">
              <w:r>
                <w:rPr>
                  <w:color w:val="0000FF"/>
                </w:rPr>
                <w:t>N 154</w:t>
              </w:r>
            </w:hyperlink>
            <w:r>
              <w:rPr>
                <w:color w:val="392C69"/>
              </w:rPr>
              <w:t xml:space="preserve">, от 24.12.2021 </w:t>
            </w:r>
            <w:hyperlink r:id="rId627">
              <w:r>
                <w:rPr>
                  <w:color w:val="0000FF"/>
                </w:rPr>
                <w:t>N 634</w:t>
              </w:r>
            </w:hyperlink>
            <w:r>
              <w:rPr>
                <w:color w:val="392C69"/>
              </w:rPr>
              <w:t xml:space="preserve">, от 21.02.2022 </w:t>
            </w:r>
            <w:hyperlink r:id="rId628">
              <w:r>
                <w:rPr>
                  <w:color w:val="0000FF"/>
                </w:rPr>
                <w:t>N 79</w:t>
              </w:r>
            </w:hyperlink>
            <w:r>
              <w:rPr>
                <w:color w:val="392C69"/>
              </w:rPr>
              <w:t>,</w:t>
            </w:r>
          </w:p>
          <w:p w:rsidR="00D643F6" w:rsidRDefault="00D643F6">
            <w:pPr>
              <w:pStyle w:val="ConsPlusNormal"/>
              <w:jc w:val="center"/>
            </w:pPr>
            <w:r>
              <w:rPr>
                <w:color w:val="392C69"/>
              </w:rPr>
              <w:t xml:space="preserve">от 30.03.2022 </w:t>
            </w:r>
            <w:hyperlink r:id="rId629">
              <w:r>
                <w:rPr>
                  <w:color w:val="0000FF"/>
                </w:rPr>
                <w:t>N 154</w:t>
              </w:r>
            </w:hyperlink>
            <w:r>
              <w:rPr>
                <w:color w:val="392C69"/>
              </w:rPr>
              <w:t xml:space="preserve">, от 13.07.2022 </w:t>
            </w:r>
            <w:hyperlink r:id="rId630">
              <w:r>
                <w:rPr>
                  <w:color w:val="0000FF"/>
                </w:rPr>
                <w:t>N 341</w:t>
              </w:r>
            </w:hyperlink>
            <w:r>
              <w:rPr>
                <w:color w:val="392C69"/>
              </w:rPr>
              <w:t xml:space="preserve">, от 11.11.2022 </w:t>
            </w:r>
            <w:hyperlink r:id="rId631">
              <w:r>
                <w:rPr>
                  <w:color w:val="0000FF"/>
                </w:rPr>
                <w:t>N 563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Title"/>
        <w:jc w:val="center"/>
        <w:outlineLvl w:val="2"/>
      </w:pPr>
      <w:r>
        <w:t>I. Общие положения</w:t>
      </w:r>
    </w:p>
    <w:p w:rsidR="00D643F6" w:rsidRDefault="00D643F6">
      <w:pPr>
        <w:pStyle w:val="ConsPlusNormal"/>
      </w:pPr>
    </w:p>
    <w:p w:rsidR="00D643F6" w:rsidRDefault="00D643F6">
      <w:pPr>
        <w:pStyle w:val="ConsPlusNormal"/>
        <w:ind w:firstLine="540"/>
        <w:jc w:val="both"/>
      </w:pPr>
      <w:bookmarkStart w:id="96" w:name="P10836"/>
      <w:bookmarkEnd w:id="96"/>
      <w:r>
        <w:t>1. Настоящие Правила устанавливает цели, условия и порядок предоставления субсидий из республиканского бюджета Республики Коми на финансовое обеспечение деятельности некоммерческих организаций, осуществляющих деятельность, направленную на организацию своевременного проведения капитального ремонта общего имущества в многоквартирных домах (далее - субсидии).</w:t>
      </w:r>
    </w:p>
    <w:p w:rsidR="00D643F6" w:rsidRDefault="00D643F6">
      <w:pPr>
        <w:pStyle w:val="ConsPlusNormal"/>
        <w:spacing w:before="220"/>
        <w:ind w:firstLine="540"/>
        <w:jc w:val="both"/>
      </w:pPr>
      <w:bookmarkStart w:id="97" w:name="P10837"/>
      <w:bookmarkEnd w:id="97"/>
      <w:r>
        <w:t>2. Категорией получателей субсидии являются специализированные некоммерческие организации, осуществляющие деятельность, направленную на обеспечение проведения капитального ремонта общего имущества в многоквартирных домах, расположенных на территории Республики Коми, созданные на основании решения Правительства Республики Коми, за исключением государственных (муниципальных) учреждений (далее - некоммерческая организация).</w:t>
      </w:r>
    </w:p>
    <w:p w:rsidR="00D643F6" w:rsidRDefault="00D643F6">
      <w:pPr>
        <w:pStyle w:val="ConsPlusNormal"/>
        <w:spacing w:before="220"/>
        <w:ind w:firstLine="540"/>
        <w:jc w:val="both"/>
      </w:pPr>
      <w:bookmarkStart w:id="98" w:name="P10838"/>
      <w:bookmarkEnd w:id="98"/>
      <w:r>
        <w:t xml:space="preserve">3. Целью предоставления субсидий является финансовое обеспечение административно-хозяйственных расходов некоммерческой организации, указанных в </w:t>
      </w:r>
      <w:hyperlink w:anchor="P10842">
        <w:r>
          <w:rPr>
            <w:color w:val="0000FF"/>
          </w:rPr>
          <w:t>пункте 5</w:t>
        </w:r>
      </w:hyperlink>
      <w:r>
        <w:t xml:space="preserve"> настоящих Правил, в рамках реализации основного мероприятия "Создание условий для проведения капитального ремонта общего имущества в многоквартирных домах" </w:t>
      </w:r>
      <w:hyperlink w:anchor="P331">
        <w:r>
          <w:rPr>
            <w:color w:val="0000FF"/>
          </w:rPr>
          <w:t>подпрограммы 1</w:t>
        </w:r>
      </w:hyperlink>
      <w:r>
        <w:t xml:space="preserve"> "Создание условий для обеспечения доступным и комфортным жильем населения Республики Коми" Государственной программы Республики Коми "Развитие строительства, обеспечение доступным и комфортным жильем и коммунальными услугами граждан", на соответствующий финансовый год (далее - Программа).</w:t>
      </w:r>
    </w:p>
    <w:p w:rsidR="00D643F6" w:rsidRDefault="00D643F6">
      <w:pPr>
        <w:pStyle w:val="ConsPlusNormal"/>
        <w:spacing w:before="220"/>
        <w:ind w:firstLine="540"/>
        <w:jc w:val="both"/>
      </w:pPr>
      <w:r>
        <w:t>4. Субсидии предоставляются некоммерческой организации Министерством строительства и жилищно-коммунального хозяйства Республики Коми (далее - Министерство), осуществляющим функции главного распорядителя бюджетных средств,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w:t>
      </w:r>
    </w:p>
    <w:p w:rsidR="00D643F6" w:rsidRDefault="00D643F6">
      <w:pPr>
        <w:pStyle w:val="ConsPlusNormal"/>
        <w:spacing w:before="220"/>
        <w:ind w:firstLine="540"/>
        <w:jc w:val="both"/>
      </w:pPr>
      <w:r>
        <w:t>4.1. Сведения о субсидии размещаются на едином портале бюджетной системы Российской Федерации в информационно-телекоммуникационной сети "Интернет" в разделе "Бюджет", не позднее 15-го рабочего дня, следующего за днем принятия закона о республиканском бюджете Республики Коми или внесения изменений в закон о республиканском бюджете Республики Коми.</w:t>
      </w:r>
    </w:p>
    <w:p w:rsidR="00D643F6" w:rsidRDefault="00D643F6">
      <w:pPr>
        <w:pStyle w:val="ConsPlusNormal"/>
        <w:jc w:val="both"/>
      </w:pPr>
      <w:r>
        <w:t xml:space="preserve">(п. 4.1 введен </w:t>
      </w:r>
      <w:hyperlink r:id="rId632">
        <w:r>
          <w:rPr>
            <w:color w:val="0000FF"/>
          </w:rPr>
          <w:t>Постановлением</w:t>
        </w:r>
      </w:hyperlink>
      <w:r>
        <w:t xml:space="preserve"> Правительства РК от 31.03.2021 N 154; в ред. </w:t>
      </w:r>
      <w:hyperlink r:id="rId633">
        <w:r>
          <w:rPr>
            <w:color w:val="0000FF"/>
          </w:rPr>
          <w:t>Постановления</w:t>
        </w:r>
      </w:hyperlink>
      <w:r>
        <w:t xml:space="preserve"> Правительства РК от 11.11.2022 N 563)</w:t>
      </w:r>
    </w:p>
    <w:p w:rsidR="00D643F6" w:rsidRDefault="00D643F6">
      <w:pPr>
        <w:pStyle w:val="ConsPlusNormal"/>
        <w:spacing w:before="220"/>
        <w:ind w:firstLine="540"/>
        <w:jc w:val="both"/>
      </w:pPr>
      <w:bookmarkStart w:id="99" w:name="P10842"/>
      <w:bookmarkEnd w:id="99"/>
      <w:r>
        <w:t xml:space="preserve">5. Субсидированию подлежат расходы некоммерческой организации, предусмотренные </w:t>
      </w:r>
      <w:r>
        <w:lastRenderedPageBreak/>
        <w:t>сметой административно-хозяйственных расходов, утвержденной в установленном порядке, а именно:</w:t>
      </w:r>
    </w:p>
    <w:p w:rsidR="00D643F6" w:rsidRDefault="00D643F6">
      <w:pPr>
        <w:pStyle w:val="ConsPlusNormal"/>
        <w:spacing w:before="220"/>
        <w:ind w:firstLine="540"/>
        <w:jc w:val="both"/>
      </w:pPr>
      <w:r>
        <w:t>1) расходы на оплату труда;</w:t>
      </w:r>
    </w:p>
    <w:p w:rsidR="00D643F6" w:rsidRDefault="00D643F6">
      <w:pPr>
        <w:pStyle w:val="ConsPlusNormal"/>
        <w:spacing w:before="220"/>
        <w:ind w:firstLine="540"/>
        <w:jc w:val="both"/>
      </w:pPr>
      <w:r>
        <w:t>2) расходы на компенсацию оплаты стоимости проезда и провоза багажа к месту использования отпуска и обратно;</w:t>
      </w:r>
    </w:p>
    <w:p w:rsidR="00D643F6" w:rsidRDefault="00D643F6">
      <w:pPr>
        <w:pStyle w:val="ConsPlusNormal"/>
        <w:spacing w:before="220"/>
        <w:ind w:firstLine="540"/>
        <w:jc w:val="both"/>
      </w:pPr>
      <w:r>
        <w:t>3) расходы на оплату работ, товаров и услуг;</w:t>
      </w:r>
    </w:p>
    <w:p w:rsidR="00D643F6" w:rsidRDefault="00D643F6">
      <w:pPr>
        <w:pStyle w:val="ConsPlusNormal"/>
        <w:spacing w:before="220"/>
        <w:ind w:firstLine="540"/>
        <w:jc w:val="both"/>
      </w:pPr>
      <w:r>
        <w:t>4) расходы на арендную плату;</w:t>
      </w:r>
    </w:p>
    <w:p w:rsidR="00D643F6" w:rsidRDefault="00D643F6">
      <w:pPr>
        <w:pStyle w:val="ConsPlusNormal"/>
        <w:spacing w:before="220"/>
        <w:ind w:firstLine="540"/>
        <w:jc w:val="both"/>
      </w:pPr>
      <w:r>
        <w:t>5) на возмещение расходов, связанных со служебными командировками;</w:t>
      </w:r>
    </w:p>
    <w:p w:rsidR="00D643F6" w:rsidRDefault="00D643F6">
      <w:pPr>
        <w:pStyle w:val="ConsPlusNormal"/>
        <w:spacing w:before="220"/>
        <w:ind w:firstLine="540"/>
        <w:jc w:val="both"/>
      </w:pPr>
      <w:r>
        <w:t>6) расходы на оплату налогов, сборов, страховых взносов и иных обязательных платежей в бюджет соответствующего уровня бюджетной системы Российской Федерации.</w:t>
      </w:r>
    </w:p>
    <w:p w:rsidR="00D643F6" w:rsidRDefault="00D643F6">
      <w:pPr>
        <w:pStyle w:val="ConsPlusNormal"/>
      </w:pPr>
    </w:p>
    <w:p w:rsidR="00D643F6" w:rsidRDefault="00D643F6">
      <w:pPr>
        <w:pStyle w:val="ConsPlusTitle"/>
        <w:jc w:val="center"/>
        <w:outlineLvl w:val="2"/>
      </w:pPr>
      <w:r>
        <w:t>II. Условия и порядок предоставления субсидий</w:t>
      </w:r>
    </w:p>
    <w:p w:rsidR="00D643F6" w:rsidRDefault="00D643F6">
      <w:pPr>
        <w:pStyle w:val="ConsPlusNormal"/>
      </w:pPr>
    </w:p>
    <w:p w:rsidR="00D643F6" w:rsidRDefault="00D643F6">
      <w:pPr>
        <w:pStyle w:val="ConsPlusNormal"/>
        <w:ind w:firstLine="540"/>
        <w:jc w:val="both"/>
      </w:pPr>
      <w:r>
        <w:t xml:space="preserve">6. Размер субсидии определяется в размере сметы административно-хозяйственных расходов некоммерческой организации, утвержденной в установленном порядке, в пределах средств, предусмотренных в республиканском бюджете Республики Коми на цели, указанные в </w:t>
      </w:r>
      <w:hyperlink w:anchor="P10838">
        <w:r>
          <w:rPr>
            <w:color w:val="0000FF"/>
          </w:rPr>
          <w:t>пункте 3</w:t>
        </w:r>
      </w:hyperlink>
      <w:r>
        <w:t xml:space="preserve"> настоящих Правил.</w:t>
      </w:r>
    </w:p>
    <w:p w:rsidR="00D643F6" w:rsidRDefault="00D643F6">
      <w:pPr>
        <w:pStyle w:val="ConsPlusNormal"/>
        <w:spacing w:before="220"/>
        <w:ind w:firstLine="540"/>
        <w:jc w:val="both"/>
      </w:pPr>
      <w:bookmarkStart w:id="100" w:name="P10853"/>
      <w:bookmarkEnd w:id="100"/>
      <w:r>
        <w:t xml:space="preserve">7. Субсидии предоставляются некоммерческой организации при условии соответствия некоммерческой организации на первое число месяца, в котором планируется подача документов, указанных в </w:t>
      </w:r>
      <w:hyperlink w:anchor="P10861">
        <w:r>
          <w:rPr>
            <w:color w:val="0000FF"/>
          </w:rPr>
          <w:t>пункте 8</w:t>
        </w:r>
      </w:hyperlink>
      <w:r>
        <w:t xml:space="preserve"> настоящих Правил, следующим требованиям:</w:t>
      </w:r>
    </w:p>
    <w:p w:rsidR="00D643F6" w:rsidRDefault="00D643F6">
      <w:pPr>
        <w:pStyle w:val="ConsPlusNormal"/>
        <w:spacing w:before="220"/>
        <w:ind w:firstLine="540"/>
        <w:jc w:val="both"/>
      </w:pPr>
      <w:r>
        <w:t>1) наличие государственной регистрации в качестве юридического лица;</w:t>
      </w:r>
    </w:p>
    <w:p w:rsidR="00D643F6" w:rsidRDefault="00D643F6">
      <w:pPr>
        <w:pStyle w:val="ConsPlusNormal"/>
        <w:spacing w:before="220"/>
        <w:ind w:firstLine="540"/>
        <w:jc w:val="both"/>
      </w:pPr>
      <w:r>
        <w:t xml:space="preserve">2) соответствие деятельности некоммерческой организации направлениям, указанным в </w:t>
      </w:r>
      <w:hyperlink w:anchor="P10836">
        <w:r>
          <w:rPr>
            <w:color w:val="0000FF"/>
          </w:rPr>
          <w:t>пункте 1</w:t>
        </w:r>
      </w:hyperlink>
      <w:r>
        <w:t xml:space="preserve"> настоящих Правил;</w:t>
      </w:r>
    </w:p>
    <w:p w:rsidR="00D643F6" w:rsidRDefault="00D643F6">
      <w:pPr>
        <w:pStyle w:val="ConsPlusNormal"/>
        <w:spacing w:before="220"/>
        <w:ind w:firstLine="540"/>
        <w:jc w:val="both"/>
      </w:pPr>
      <w:r>
        <w:t>3) некоммерческая организация не находится в процессе реорганизации, ликвидации, в отношении некоммерческой организации не введена процедура банкротства, деятельность некоммерческой организации не приостановлена в порядке, предусмотренном законодательством Российской Федерации;</w:t>
      </w:r>
    </w:p>
    <w:p w:rsidR="00D643F6" w:rsidRDefault="00D643F6">
      <w:pPr>
        <w:pStyle w:val="ConsPlusNormal"/>
        <w:spacing w:before="220"/>
        <w:ind w:firstLine="540"/>
        <w:jc w:val="both"/>
      </w:pPr>
      <w:r>
        <w:t>4) отсутствие наложений ареста на имущество и банковский счет (счета);</w:t>
      </w:r>
    </w:p>
    <w:p w:rsidR="00D643F6" w:rsidRDefault="00D643F6">
      <w:pPr>
        <w:pStyle w:val="ConsPlusNormal"/>
        <w:spacing w:before="220"/>
        <w:ind w:firstLine="540"/>
        <w:jc w:val="both"/>
      </w:pPr>
      <w:r>
        <w:t xml:space="preserve">5) некоммерческая организация не получает средства из республиканского бюджета Республики Коми в соответствии с иными нормативными правовыми актами Республики Коми на цели, указанные в </w:t>
      </w:r>
      <w:hyperlink w:anchor="P10838">
        <w:r>
          <w:rPr>
            <w:color w:val="0000FF"/>
          </w:rPr>
          <w:t>пункте 3</w:t>
        </w:r>
      </w:hyperlink>
      <w:r>
        <w:t xml:space="preserve"> настоящих Правил;</w:t>
      </w:r>
    </w:p>
    <w:p w:rsidR="00D643F6" w:rsidRDefault="00D643F6">
      <w:pPr>
        <w:pStyle w:val="ConsPlusNormal"/>
        <w:spacing w:before="220"/>
        <w:ind w:firstLine="540"/>
        <w:jc w:val="both"/>
      </w:pPr>
      <w:r>
        <w:t>6) отсутствие у некоммерческой организации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D643F6" w:rsidRDefault="00D643F6">
      <w:pPr>
        <w:pStyle w:val="ConsPlusNormal"/>
        <w:spacing w:before="220"/>
        <w:ind w:firstLine="540"/>
        <w:jc w:val="both"/>
      </w:pPr>
      <w:r>
        <w:t>7) отсутствие просроченной (неурегулированной) задолженности по денежным обязательствам перед Республикой Коми.</w:t>
      </w:r>
    </w:p>
    <w:p w:rsidR="00D643F6" w:rsidRDefault="00D643F6">
      <w:pPr>
        <w:pStyle w:val="ConsPlusNormal"/>
        <w:spacing w:before="220"/>
        <w:ind w:firstLine="540"/>
        <w:jc w:val="both"/>
      </w:pPr>
      <w:bookmarkStart w:id="101" w:name="P10861"/>
      <w:bookmarkEnd w:id="101"/>
      <w:r>
        <w:t xml:space="preserve">8. Для подтверждения соответствия требованиям, установленным в </w:t>
      </w:r>
      <w:hyperlink w:anchor="P10853">
        <w:r>
          <w:rPr>
            <w:color w:val="0000FF"/>
          </w:rPr>
          <w:t>пункте 7</w:t>
        </w:r>
      </w:hyperlink>
      <w:r>
        <w:t xml:space="preserve"> настоящих Правил, некоммерческая организация представляет в Министерство следующие документы:</w:t>
      </w:r>
    </w:p>
    <w:p w:rsidR="00D643F6" w:rsidRDefault="00D643F6">
      <w:pPr>
        <w:pStyle w:val="ConsPlusNormal"/>
        <w:spacing w:before="220"/>
        <w:ind w:firstLine="540"/>
        <w:jc w:val="both"/>
      </w:pPr>
      <w:r>
        <w:t xml:space="preserve">1) заявление по форме, установленной Министерством и размещенной на официальном сайте Министерства в информационно-телекоммуникационной сети "Интернет" (далее - официальный сайт Министерства) в течение 3 рабочих дней со дня ее утверждения (далее - </w:t>
      </w:r>
      <w:r>
        <w:lastRenderedPageBreak/>
        <w:t>заявление);</w:t>
      </w:r>
    </w:p>
    <w:p w:rsidR="00D643F6" w:rsidRDefault="00D643F6">
      <w:pPr>
        <w:pStyle w:val="ConsPlusNormal"/>
        <w:spacing w:before="220"/>
        <w:ind w:firstLine="540"/>
        <w:jc w:val="both"/>
      </w:pPr>
      <w:r>
        <w:t>2) копии учредительных документов некоммерческой организации, заверенные руководителем некоммерческой организации (при первичном обращении либо в случае внесения в них изменений);</w:t>
      </w:r>
    </w:p>
    <w:p w:rsidR="00D643F6" w:rsidRDefault="00D643F6">
      <w:pPr>
        <w:pStyle w:val="ConsPlusNormal"/>
        <w:spacing w:before="220"/>
        <w:ind w:firstLine="540"/>
        <w:jc w:val="both"/>
      </w:pPr>
      <w:r>
        <w:t>3) справку об отсутствии у некоммерческой организации просроченной (неурегулированной) задолженности по денежным обязательствам перед Республикой Коми, подписанную руководителем некоммерческой организации;</w:t>
      </w:r>
    </w:p>
    <w:p w:rsidR="00D643F6" w:rsidRDefault="00D643F6">
      <w:pPr>
        <w:pStyle w:val="ConsPlusNormal"/>
        <w:spacing w:before="220"/>
        <w:ind w:firstLine="540"/>
        <w:jc w:val="both"/>
      </w:pPr>
      <w:r>
        <w:t>4) справку об отсутствии у некоммерческой организации имущества и банковских счетов (счета), находящихся под арестом, подписанную руководителем некоммерческой организации;</w:t>
      </w:r>
    </w:p>
    <w:p w:rsidR="00D643F6" w:rsidRDefault="00D643F6">
      <w:pPr>
        <w:pStyle w:val="ConsPlusNormal"/>
        <w:spacing w:before="220"/>
        <w:ind w:firstLine="540"/>
        <w:jc w:val="both"/>
      </w:pPr>
      <w:r>
        <w:t>5) копию сметы административно-хозяйственных расходов некоммерческой организации, утвержденную в установленном порядке, и изменения в нее на дату представления заявления, заверенные руководителем некоммерческой организации;</w:t>
      </w:r>
    </w:p>
    <w:p w:rsidR="00D643F6" w:rsidRDefault="00D643F6">
      <w:pPr>
        <w:pStyle w:val="ConsPlusNormal"/>
        <w:spacing w:before="220"/>
        <w:ind w:firstLine="540"/>
        <w:jc w:val="both"/>
      </w:pPr>
      <w:r>
        <w:t>6) справку об отсутствии в отношении некоммерческой организации процедур реорганизации, ликвидации, банкротства, приостановления ее деятельности в порядке, установленном законодательством Российской Федерации, подписанную руководителем некоммерческой организации.</w:t>
      </w:r>
    </w:p>
    <w:p w:rsidR="00D643F6" w:rsidRDefault="00D643F6">
      <w:pPr>
        <w:pStyle w:val="ConsPlusNormal"/>
        <w:spacing w:before="220"/>
        <w:ind w:firstLine="540"/>
        <w:jc w:val="both"/>
      </w:pPr>
      <w:r>
        <w:t>9. Некоммерческая организация вправе по собственной инициативе представить в Министерство следующие документы налогового органа:</w:t>
      </w:r>
    </w:p>
    <w:p w:rsidR="00D643F6" w:rsidRDefault="00D643F6">
      <w:pPr>
        <w:pStyle w:val="ConsPlusNormal"/>
        <w:spacing w:before="220"/>
        <w:ind w:firstLine="540"/>
        <w:jc w:val="both"/>
      </w:pPr>
      <w:bookmarkStart w:id="102" w:name="P10869"/>
      <w:bookmarkEnd w:id="102"/>
      <w:r>
        <w:t>а) сведения из Единого государственного реестра юридических лиц;</w:t>
      </w:r>
    </w:p>
    <w:p w:rsidR="00D643F6" w:rsidRDefault="00D643F6">
      <w:pPr>
        <w:pStyle w:val="ConsPlusNormal"/>
        <w:spacing w:before="220"/>
        <w:ind w:firstLine="540"/>
        <w:jc w:val="both"/>
      </w:pPr>
      <w:bookmarkStart w:id="103" w:name="P10870"/>
      <w:bookmarkEnd w:id="103"/>
      <w:r>
        <w:t>б) справка об отсутствии у некоммерческой организации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D643F6" w:rsidRDefault="00D643F6">
      <w:pPr>
        <w:pStyle w:val="ConsPlusNormal"/>
        <w:spacing w:before="220"/>
        <w:ind w:firstLine="540"/>
        <w:jc w:val="both"/>
      </w:pPr>
      <w:r>
        <w:t xml:space="preserve">В случае непредоставления некоммерческой организацией сведений и справки, указанных в </w:t>
      </w:r>
      <w:hyperlink w:anchor="P10869">
        <w:r>
          <w:rPr>
            <w:color w:val="0000FF"/>
          </w:rPr>
          <w:t>абзацах втором</w:t>
        </w:r>
      </w:hyperlink>
      <w:r>
        <w:t xml:space="preserve"> и </w:t>
      </w:r>
      <w:hyperlink w:anchor="P10870">
        <w:r>
          <w:rPr>
            <w:color w:val="0000FF"/>
          </w:rPr>
          <w:t>третьем</w:t>
        </w:r>
      </w:hyperlink>
      <w:r>
        <w:t xml:space="preserve"> настоящего пункта, Министерство в течение 5 рабочих дней со дня поступления от некоммерческой организации заявления запрашивает необходимую информацию в рамках межведомственного информационного взаимодействия у государственных органов, в распоряжении которых данные сведения находятся.</w:t>
      </w:r>
    </w:p>
    <w:p w:rsidR="00D643F6" w:rsidRDefault="00D643F6">
      <w:pPr>
        <w:pStyle w:val="ConsPlusNormal"/>
        <w:spacing w:before="220"/>
        <w:ind w:firstLine="540"/>
        <w:jc w:val="both"/>
      </w:pPr>
      <w:r>
        <w:t>10. Все поступившие документы подлежат регистрации в соответствии с правилами делопроизводства, установленными в Министерстве, в день их поступления в Министерство с выдачей расписки в получении документов с указанием их перечня и даты поступления.</w:t>
      </w:r>
    </w:p>
    <w:p w:rsidR="00D643F6" w:rsidRDefault="00D643F6">
      <w:pPr>
        <w:pStyle w:val="ConsPlusNormal"/>
        <w:spacing w:before="220"/>
        <w:ind w:firstLine="540"/>
        <w:jc w:val="both"/>
      </w:pPr>
      <w:r>
        <w:t xml:space="preserve">11. В течение 10 рабочих дней со дня поступления заявления Министерство проверяет полноту (комплектность) представленных документов на соответствие </w:t>
      </w:r>
      <w:hyperlink w:anchor="P10861">
        <w:r>
          <w:rPr>
            <w:color w:val="0000FF"/>
          </w:rPr>
          <w:t>пункту 8</w:t>
        </w:r>
      </w:hyperlink>
      <w:r>
        <w:t xml:space="preserve"> настоящих Правил, достоверность представленной информации и принимает решение о предоставлении субсидии и заключении соглашения о предоставлении субсидии, указанного в </w:t>
      </w:r>
      <w:hyperlink w:anchor="P10882">
        <w:r>
          <w:rPr>
            <w:color w:val="0000FF"/>
          </w:rPr>
          <w:t>пункте 12</w:t>
        </w:r>
      </w:hyperlink>
      <w:r>
        <w:t xml:space="preserve"> настоящих Правил (далее - Соглашение), которое оформляется приказом Министерства, или направляет мотивированный отказ в предоставлении субсидии и заключении Соглашения некоммерческой организации в случае:</w:t>
      </w:r>
    </w:p>
    <w:p w:rsidR="00D643F6" w:rsidRDefault="00D643F6">
      <w:pPr>
        <w:pStyle w:val="ConsPlusNormal"/>
        <w:spacing w:before="220"/>
        <w:ind w:firstLine="540"/>
        <w:jc w:val="both"/>
      </w:pPr>
      <w:r>
        <w:t xml:space="preserve">несоответствия представленных некоммерческой организацией документов требованиям, определенным </w:t>
      </w:r>
      <w:hyperlink w:anchor="P10861">
        <w:r>
          <w:rPr>
            <w:color w:val="0000FF"/>
          </w:rPr>
          <w:t>пунктом 8</w:t>
        </w:r>
      </w:hyperlink>
      <w:r>
        <w:t xml:space="preserve"> настоящих Правил, или непредставления (представления не в полном объеме) указанных документов;</w:t>
      </w:r>
    </w:p>
    <w:p w:rsidR="00D643F6" w:rsidRDefault="00D643F6">
      <w:pPr>
        <w:pStyle w:val="ConsPlusNormal"/>
        <w:spacing w:before="220"/>
        <w:ind w:firstLine="540"/>
        <w:jc w:val="both"/>
      </w:pPr>
      <w:r>
        <w:t>установления факта недостоверности представленной некоммерческой организацией информации;</w:t>
      </w:r>
    </w:p>
    <w:p w:rsidR="00D643F6" w:rsidRDefault="00D643F6">
      <w:pPr>
        <w:pStyle w:val="ConsPlusNormal"/>
        <w:spacing w:before="220"/>
        <w:ind w:firstLine="540"/>
        <w:jc w:val="both"/>
      </w:pPr>
      <w:r>
        <w:lastRenderedPageBreak/>
        <w:t xml:space="preserve">несоответствия некоммерческой организации категории получателя субсидии, установленной в </w:t>
      </w:r>
      <w:hyperlink w:anchor="P10837">
        <w:r>
          <w:rPr>
            <w:color w:val="0000FF"/>
          </w:rPr>
          <w:t>пункте 2</w:t>
        </w:r>
      </w:hyperlink>
      <w:r>
        <w:t xml:space="preserve"> настоящих Правил, и требованиям, установленным </w:t>
      </w:r>
      <w:hyperlink w:anchor="P10853">
        <w:r>
          <w:rPr>
            <w:color w:val="0000FF"/>
          </w:rPr>
          <w:t>пунктом 7</w:t>
        </w:r>
      </w:hyperlink>
      <w:r>
        <w:t xml:space="preserve"> настоящих Правил.</w:t>
      </w:r>
    </w:p>
    <w:p w:rsidR="00D643F6" w:rsidRDefault="00D643F6">
      <w:pPr>
        <w:pStyle w:val="ConsPlusNormal"/>
        <w:spacing w:before="220"/>
        <w:ind w:firstLine="540"/>
        <w:jc w:val="both"/>
      </w:pPr>
      <w:bookmarkStart w:id="104" w:name="P10877"/>
      <w:bookmarkEnd w:id="104"/>
      <w:r>
        <w:t>Министерство осуществляет проверку достоверности представленной некоммерческой организацией информации путем направления официального запроса в соответствующие органы, в распоряжении которых находится такая информация, и (или) сверки с открытыми данными, представленными на официальных сайтах данных органов.</w:t>
      </w:r>
    </w:p>
    <w:p w:rsidR="00D643F6" w:rsidRDefault="00D643F6">
      <w:pPr>
        <w:pStyle w:val="ConsPlusNormal"/>
        <w:spacing w:before="220"/>
        <w:ind w:firstLine="540"/>
        <w:jc w:val="both"/>
      </w:pPr>
      <w:r>
        <w:t>Мотивированный отказ в предоставлении субсидии и заключении Соглашения и представленные некоммерческой организацией документы направляются некоммерческой организации почтовым отправлением в течение 3 рабочих дней со дня принятия решения об отказе в предоставлении субсидии и заключении Соглашения по адресу, указанному в заявлении.</w:t>
      </w:r>
    </w:p>
    <w:p w:rsidR="00D643F6" w:rsidRDefault="00D643F6">
      <w:pPr>
        <w:pStyle w:val="ConsPlusNormal"/>
        <w:spacing w:before="220"/>
        <w:ind w:firstLine="540"/>
        <w:jc w:val="both"/>
      </w:pPr>
      <w:r>
        <w:t>Некоммерческая организация после устранения причин, послуживших основаниями для отказа в предоставлении субсидии и заключении Соглашения, имеет право повторно обратиться с заявлением и документами на заключение Соглашения в порядке, установленном настоящими Правилами.</w:t>
      </w:r>
    </w:p>
    <w:p w:rsidR="00D643F6" w:rsidRDefault="00D643F6">
      <w:pPr>
        <w:pStyle w:val="ConsPlusNormal"/>
        <w:spacing w:before="220"/>
        <w:ind w:firstLine="540"/>
        <w:jc w:val="both"/>
      </w:pPr>
      <w:r>
        <w:t>Решение о предоставлении субсидии и заключении Соглашения размещается на официальном сайте Министерства в течение 3 рабочих дней со дня его принятия.</w:t>
      </w:r>
    </w:p>
    <w:p w:rsidR="00D643F6" w:rsidRDefault="00D643F6">
      <w:pPr>
        <w:pStyle w:val="ConsPlusNormal"/>
        <w:spacing w:before="220"/>
        <w:ind w:firstLine="540"/>
        <w:jc w:val="both"/>
      </w:pPr>
      <w:r>
        <w:t>Срок подготовки Министерством и направления некоммерческой организации Соглашения не может превышать 10 рабочих дней со дня принятия Министерством решения о предоставлении субсидии и заключении Соглашения.</w:t>
      </w:r>
    </w:p>
    <w:p w:rsidR="00D643F6" w:rsidRDefault="00D643F6">
      <w:pPr>
        <w:pStyle w:val="ConsPlusNormal"/>
        <w:spacing w:before="220"/>
        <w:ind w:firstLine="540"/>
        <w:jc w:val="both"/>
      </w:pPr>
      <w:bookmarkStart w:id="105" w:name="P10882"/>
      <w:bookmarkEnd w:id="105"/>
      <w:r>
        <w:t>12. Субсидии предоставляются некоммерческой организации на основании Соглашения, заключаемого между Министерством и некоммерческой организацией, в соответствии с типовой формой, утвержденной Министерством финансов Республики Коми.</w:t>
      </w:r>
    </w:p>
    <w:p w:rsidR="00D643F6" w:rsidRDefault="00D643F6">
      <w:pPr>
        <w:pStyle w:val="ConsPlusNormal"/>
        <w:spacing w:before="220"/>
        <w:ind w:firstLine="540"/>
        <w:jc w:val="both"/>
      </w:pPr>
      <w:r>
        <w:t>13. Расторжение Соглашения осуществляется по соглашению сторон и оформляется в виде соглашения о расторжении Соглашения в соответствии с типовой формой, утвержденной Министерством финансов Республики Коми.</w:t>
      </w:r>
    </w:p>
    <w:p w:rsidR="00D643F6" w:rsidRDefault="00D643F6">
      <w:pPr>
        <w:pStyle w:val="ConsPlusNormal"/>
        <w:spacing w:before="220"/>
        <w:ind w:firstLine="540"/>
        <w:jc w:val="both"/>
      </w:pPr>
      <w:r>
        <w:t>14. Изменение Соглашения осуществляется по соглашению сторон и оформляется в виде дополнительного соглашения к нему, являющегося его неотъемлемой частью, в соответствии с типовой формой, утвержденной Министерством финансов Республики Коми.</w:t>
      </w:r>
    </w:p>
    <w:p w:rsidR="00D643F6" w:rsidRDefault="00D643F6">
      <w:pPr>
        <w:pStyle w:val="ConsPlusNormal"/>
        <w:spacing w:before="220"/>
        <w:ind w:firstLine="540"/>
        <w:jc w:val="both"/>
      </w:pPr>
      <w:r>
        <w:t>15. В Соглашение в обязательном порядке включаются следующие условия:</w:t>
      </w:r>
    </w:p>
    <w:p w:rsidR="00D643F6" w:rsidRDefault="00D643F6">
      <w:pPr>
        <w:pStyle w:val="ConsPlusNormal"/>
        <w:spacing w:before="220"/>
        <w:ind w:firstLine="540"/>
        <w:jc w:val="both"/>
      </w:pPr>
      <w:r>
        <w:t xml:space="preserve">а) положение о согласии некоммерческой организации на осуществление в отношении нее Министерством проверки соблюдения порядка и условий предоставления субсидии, в том числе в части достижения результатов предоставления субсидии, а также проверки органами государственного финансового контроля соблюдения некоммерческой организацией порядка и условий предоставления субсидии в соответствии со </w:t>
      </w:r>
      <w:hyperlink r:id="rId634">
        <w:r>
          <w:rPr>
            <w:color w:val="0000FF"/>
          </w:rPr>
          <w:t>статьями 268.1</w:t>
        </w:r>
      </w:hyperlink>
      <w:r>
        <w:t xml:space="preserve"> и </w:t>
      </w:r>
      <w:hyperlink r:id="rId635">
        <w:r>
          <w:rPr>
            <w:color w:val="0000FF"/>
          </w:rPr>
          <w:t>269.2</w:t>
        </w:r>
      </w:hyperlink>
      <w:r>
        <w:t xml:space="preserve"> Бюджетного кодекса Российской Федерации;</w:t>
      </w:r>
    </w:p>
    <w:p w:rsidR="00D643F6" w:rsidRDefault="00D643F6">
      <w:pPr>
        <w:pStyle w:val="ConsPlusNormal"/>
        <w:jc w:val="both"/>
      </w:pPr>
      <w:r>
        <w:t xml:space="preserve">(пп. "а" в ред. </w:t>
      </w:r>
      <w:hyperlink r:id="rId636">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r>
        <w:t>б) запрет приобретения за счет субсидий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результатов предоставления субсидий;</w:t>
      </w:r>
    </w:p>
    <w:p w:rsidR="00D643F6" w:rsidRDefault="00D643F6">
      <w:pPr>
        <w:pStyle w:val="ConsPlusNormal"/>
        <w:jc w:val="both"/>
      </w:pPr>
      <w:r>
        <w:t xml:space="preserve">(в ред. </w:t>
      </w:r>
      <w:hyperlink r:id="rId637">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r>
        <w:t xml:space="preserve">в) положение о возможности осуществления расходов, источником финансового обеспечения которых являются не использованные в отчетном финансовом году остатки субсидий </w:t>
      </w:r>
      <w:r>
        <w:lastRenderedPageBreak/>
        <w:t>и (или) объема средств, возвращенных по ранее произведенным расходам, источником финансового обеспечения которых являются средства субсидии (за исключением сумм возврата в связи с отклонением платежа кредитной организацией), зачисленных на лицевой счет некоммерческой организации, открытый в Управлении Федерального казначейства по Республике Коми (далее - суммы возврата дебиторской задолженности прошлых лет), при принятии Министерством по согласованию с Министерством финансов Республики Коми в порядке, установленном Правительством Республики Коми, решения о наличии потребности в указанных средствах или возврате указанных средств при отсутствии в них потребности в порядке и сроки, которые определены правовым актом;</w:t>
      </w:r>
    </w:p>
    <w:p w:rsidR="00D643F6" w:rsidRDefault="00D643F6">
      <w:pPr>
        <w:pStyle w:val="ConsPlusNormal"/>
        <w:spacing w:before="220"/>
        <w:ind w:firstLine="540"/>
        <w:jc w:val="both"/>
      </w:pPr>
      <w:r>
        <w:t>г) требование о согласовании новых условий или о расторжении Соглашения при недостижении согласия по новым условиям в случае уменьшения главному распорядителю как получателю бюджетных средств ранее доведенных лимитов бюджетных обязательств, приводящего к невозможности предоставления субсидии в размере, определенном в Соглашении.</w:t>
      </w:r>
    </w:p>
    <w:p w:rsidR="00D643F6" w:rsidRDefault="00D643F6">
      <w:pPr>
        <w:pStyle w:val="ConsPlusNormal"/>
        <w:spacing w:before="220"/>
        <w:ind w:firstLine="540"/>
        <w:jc w:val="both"/>
      </w:pPr>
      <w:r>
        <w:t>16. Субсидии перечисляются при соблюдении следующих условий:</w:t>
      </w:r>
    </w:p>
    <w:p w:rsidR="00D643F6" w:rsidRDefault="00D643F6">
      <w:pPr>
        <w:pStyle w:val="ConsPlusNormal"/>
        <w:spacing w:before="220"/>
        <w:ind w:firstLine="540"/>
        <w:jc w:val="both"/>
      </w:pPr>
      <w:r>
        <w:t>1) наличие у некоммерческой организации заключенного Соглашения;</w:t>
      </w:r>
    </w:p>
    <w:p w:rsidR="00D643F6" w:rsidRDefault="00D643F6">
      <w:pPr>
        <w:pStyle w:val="ConsPlusNormal"/>
        <w:spacing w:before="220"/>
        <w:ind w:firstLine="540"/>
        <w:jc w:val="both"/>
      </w:pPr>
      <w:r>
        <w:t xml:space="preserve">2) представление в Министерство документов, предусмотренных </w:t>
      </w:r>
      <w:hyperlink w:anchor="P10896">
        <w:r>
          <w:rPr>
            <w:color w:val="0000FF"/>
          </w:rPr>
          <w:t>пунктом 18</w:t>
        </w:r>
      </w:hyperlink>
      <w:r>
        <w:t xml:space="preserve"> настоящих Правил.</w:t>
      </w:r>
    </w:p>
    <w:p w:rsidR="00D643F6" w:rsidRDefault="00D643F6">
      <w:pPr>
        <w:pStyle w:val="ConsPlusNormal"/>
        <w:spacing w:before="220"/>
        <w:ind w:firstLine="540"/>
        <w:jc w:val="both"/>
      </w:pPr>
      <w:r>
        <w:t>17. Перечисление субсидии осуществляется ежемесячно в сроки, установленные Соглашением, но не позднее 15 декабря соответствующего финансового года.</w:t>
      </w:r>
    </w:p>
    <w:p w:rsidR="00D643F6" w:rsidRDefault="00D643F6">
      <w:pPr>
        <w:pStyle w:val="ConsPlusNormal"/>
        <w:spacing w:before="220"/>
        <w:ind w:firstLine="540"/>
        <w:jc w:val="both"/>
      </w:pPr>
      <w:bookmarkStart w:id="106" w:name="P10896"/>
      <w:bookmarkEnd w:id="106"/>
      <w:r>
        <w:t>18. Для перечисления субсидии некоммерческая организация в срок, установленный Соглашением, представляет в Министерство:</w:t>
      </w:r>
    </w:p>
    <w:p w:rsidR="00D643F6" w:rsidRDefault="00D643F6">
      <w:pPr>
        <w:pStyle w:val="ConsPlusNormal"/>
        <w:spacing w:before="220"/>
        <w:ind w:firstLine="540"/>
        <w:jc w:val="both"/>
      </w:pPr>
      <w:r>
        <w:t>а) заявку на перечисление субсидии по форме, установленной в Соглашении (далее - заявка);</w:t>
      </w:r>
    </w:p>
    <w:p w:rsidR="00D643F6" w:rsidRDefault="00D643F6">
      <w:pPr>
        <w:pStyle w:val="ConsPlusNormal"/>
        <w:spacing w:before="220"/>
        <w:ind w:firstLine="540"/>
        <w:jc w:val="both"/>
      </w:pPr>
      <w:r>
        <w:t>б) справку об отсутствии в отношении некоммерческой организации на дату представления заявки процедур ликвидации, реорганизации, банкротства, приостановления ее деятельности в порядке, установленном законодательством Российской Федерации, подписанную руководителем некоммерческой организации;</w:t>
      </w:r>
    </w:p>
    <w:p w:rsidR="00D643F6" w:rsidRDefault="00D643F6">
      <w:pPr>
        <w:pStyle w:val="ConsPlusNormal"/>
        <w:spacing w:before="220"/>
        <w:ind w:firstLine="540"/>
        <w:jc w:val="both"/>
      </w:pPr>
      <w:r>
        <w:t>в) справку об отсутствии на дату представления заявки наложений ареста на имущество и банковский счет (счета), подписанную руководителем некоммерческой организации.</w:t>
      </w:r>
    </w:p>
    <w:p w:rsidR="00D643F6" w:rsidRDefault="00D643F6">
      <w:pPr>
        <w:pStyle w:val="ConsPlusNormal"/>
        <w:spacing w:before="220"/>
        <w:ind w:firstLine="540"/>
        <w:jc w:val="both"/>
      </w:pPr>
      <w:bookmarkStart w:id="107" w:name="P10900"/>
      <w:bookmarkEnd w:id="107"/>
      <w:r>
        <w:t xml:space="preserve">19. Министерство в течение 10 рабочих дней со дня получения от некоммерческой организации документов, указанных в </w:t>
      </w:r>
      <w:hyperlink w:anchor="P10896">
        <w:r>
          <w:rPr>
            <w:color w:val="0000FF"/>
          </w:rPr>
          <w:t>пункте 18</w:t>
        </w:r>
      </w:hyperlink>
      <w:r>
        <w:t xml:space="preserve"> настоящих Правил, рассматривает их и при отсутствии замечаний перечисляет некоммерческой организации субсидию в размере, указанном в заявке, но не выше средств, предусмотренных кассовым планом республиканского бюджета Республики Коми на соответствующий месяц, либо направляет мотивированный отказ в перечислении субсидии в случае:</w:t>
      </w:r>
    </w:p>
    <w:p w:rsidR="00D643F6" w:rsidRDefault="00D643F6">
      <w:pPr>
        <w:pStyle w:val="ConsPlusNormal"/>
        <w:spacing w:before="220"/>
        <w:ind w:firstLine="540"/>
        <w:jc w:val="both"/>
      </w:pPr>
      <w:r>
        <w:t xml:space="preserve">непредставления (представления не в полном объеме) документов, указанных в </w:t>
      </w:r>
      <w:hyperlink w:anchor="P10896">
        <w:r>
          <w:rPr>
            <w:color w:val="0000FF"/>
          </w:rPr>
          <w:t>пункте 18</w:t>
        </w:r>
      </w:hyperlink>
      <w:r>
        <w:t xml:space="preserve"> настоящих Правил;</w:t>
      </w:r>
    </w:p>
    <w:p w:rsidR="00D643F6" w:rsidRDefault="00D643F6">
      <w:pPr>
        <w:pStyle w:val="ConsPlusNormal"/>
        <w:spacing w:before="220"/>
        <w:ind w:firstLine="540"/>
        <w:jc w:val="both"/>
      </w:pPr>
      <w:r>
        <w:t>недостоверности представленной некоммерческой организацией информации.</w:t>
      </w:r>
    </w:p>
    <w:p w:rsidR="00D643F6" w:rsidRDefault="00D643F6">
      <w:pPr>
        <w:pStyle w:val="ConsPlusNormal"/>
        <w:spacing w:before="220"/>
        <w:ind w:firstLine="540"/>
        <w:jc w:val="both"/>
      </w:pPr>
      <w:r>
        <w:t xml:space="preserve">Министерство осуществляет проверку достоверности представленной некоммерческой организацией информации в порядке, установленном </w:t>
      </w:r>
      <w:hyperlink w:anchor="P10877">
        <w:r>
          <w:rPr>
            <w:color w:val="0000FF"/>
          </w:rPr>
          <w:t>абзацем пятым пункта 11</w:t>
        </w:r>
      </w:hyperlink>
      <w:r>
        <w:t xml:space="preserve"> настоящих Правил.</w:t>
      </w:r>
    </w:p>
    <w:p w:rsidR="00D643F6" w:rsidRDefault="00D643F6">
      <w:pPr>
        <w:pStyle w:val="ConsPlusNormal"/>
        <w:spacing w:before="220"/>
        <w:ind w:firstLine="540"/>
        <w:jc w:val="both"/>
      </w:pPr>
      <w:r>
        <w:lastRenderedPageBreak/>
        <w:t xml:space="preserve">В случае устранения выявленных недостатков некоммерческая организация вправе повторно в соответствии с настоящими Правилами представить в Министерство документы, указанные в </w:t>
      </w:r>
      <w:hyperlink w:anchor="P10896">
        <w:r>
          <w:rPr>
            <w:color w:val="0000FF"/>
          </w:rPr>
          <w:t>пункте 18</w:t>
        </w:r>
      </w:hyperlink>
      <w:r>
        <w:t xml:space="preserve"> настоящих Правил. В таком случае рассмотрение документов Министерством осуществляется в порядке, установленном </w:t>
      </w:r>
      <w:hyperlink w:anchor="P10900">
        <w:r>
          <w:rPr>
            <w:color w:val="0000FF"/>
          </w:rPr>
          <w:t>абзацем первым</w:t>
        </w:r>
      </w:hyperlink>
      <w:r>
        <w:t xml:space="preserve"> настоящего пункта.</w:t>
      </w:r>
    </w:p>
    <w:p w:rsidR="00D643F6" w:rsidRDefault="00D643F6">
      <w:pPr>
        <w:pStyle w:val="ConsPlusNormal"/>
        <w:spacing w:before="220"/>
        <w:ind w:firstLine="540"/>
        <w:jc w:val="both"/>
      </w:pPr>
      <w:r>
        <w:t>20. Перечисление субсидии осуществляется Министерством на указанный в Соглашении расчетный счет некоммерческой организации, открытый в российской кредитной организации, которая соответствует требованиям, установленным Правительством Российской Федерации, и отобрана им по результатам конкурса.</w:t>
      </w:r>
    </w:p>
    <w:p w:rsidR="00D643F6" w:rsidRDefault="00D643F6">
      <w:pPr>
        <w:pStyle w:val="ConsPlusNormal"/>
        <w:jc w:val="both"/>
      </w:pPr>
      <w:r>
        <w:t xml:space="preserve">(в ред. </w:t>
      </w:r>
      <w:hyperlink r:id="rId638">
        <w:r>
          <w:rPr>
            <w:color w:val="0000FF"/>
          </w:rPr>
          <w:t>Постановления</w:t>
        </w:r>
      </w:hyperlink>
      <w:r>
        <w:t xml:space="preserve"> Правительства РК от 24.12.2021 N 634)</w:t>
      </w:r>
    </w:p>
    <w:p w:rsidR="00D643F6" w:rsidRDefault="00D643F6">
      <w:pPr>
        <w:pStyle w:val="ConsPlusNormal"/>
        <w:spacing w:before="220"/>
        <w:ind w:firstLine="540"/>
        <w:jc w:val="both"/>
      </w:pPr>
      <w:bookmarkStart w:id="108" w:name="P10907"/>
      <w:bookmarkEnd w:id="108"/>
      <w:r>
        <w:t>21. Результатом предоставления субсидии является:</w:t>
      </w:r>
    </w:p>
    <w:p w:rsidR="00D643F6" w:rsidRDefault="00D643F6">
      <w:pPr>
        <w:pStyle w:val="ConsPlusNormal"/>
        <w:spacing w:before="220"/>
        <w:ind w:firstLine="540"/>
        <w:jc w:val="both"/>
      </w:pPr>
      <w:r>
        <w:t>ежегодно обеспечено достижение доли многоквартирных домов, формирующих фонд капитального ремонта на счете некоммерческой организации, в которых выполнены работы по капитальному ремонту общего имущества, в общем количестве многоквартирных домов, формирующих фонд капитального ремонта на счете некоммерческой организации, общее имущество которых подлежит капитальному ремонту в соответствующем году, в объеме 100 (%).</w:t>
      </w:r>
    </w:p>
    <w:p w:rsidR="00D643F6" w:rsidRDefault="00D643F6">
      <w:pPr>
        <w:pStyle w:val="ConsPlusNormal"/>
        <w:spacing w:before="220"/>
        <w:ind w:firstLine="540"/>
        <w:jc w:val="both"/>
      </w:pPr>
      <w:r>
        <w:t>Значение результата устанавливается в Соглашении.</w:t>
      </w:r>
    </w:p>
    <w:p w:rsidR="00D643F6" w:rsidRDefault="00D643F6">
      <w:pPr>
        <w:pStyle w:val="ConsPlusNormal"/>
        <w:jc w:val="both"/>
      </w:pPr>
      <w:r>
        <w:t xml:space="preserve">(п. 21 в ред. </w:t>
      </w:r>
      <w:hyperlink r:id="rId639">
        <w:r>
          <w:rPr>
            <w:color w:val="0000FF"/>
          </w:rPr>
          <w:t>Постановления</w:t>
        </w:r>
      </w:hyperlink>
      <w:r>
        <w:t xml:space="preserve"> Правительства РК от 30.03.2022 N 154)</w:t>
      </w:r>
    </w:p>
    <w:p w:rsidR="00D643F6" w:rsidRDefault="00D643F6">
      <w:pPr>
        <w:pStyle w:val="ConsPlusNormal"/>
        <w:spacing w:before="220"/>
        <w:ind w:firstLine="540"/>
        <w:jc w:val="both"/>
      </w:pPr>
      <w:r>
        <w:t xml:space="preserve">22. Министерство принимает решение о приостановлении перечисления субсидий некоммерческой организации в случае непредставления (представления не в полном объеме) отчетов, указанных в </w:t>
      </w:r>
      <w:hyperlink w:anchor="P10917">
        <w:r>
          <w:rPr>
            <w:color w:val="0000FF"/>
          </w:rPr>
          <w:t>пункте 24</w:t>
        </w:r>
      </w:hyperlink>
      <w:r>
        <w:t xml:space="preserve"> настоящих Правил.</w:t>
      </w:r>
    </w:p>
    <w:p w:rsidR="00D643F6" w:rsidRDefault="00D643F6">
      <w:pPr>
        <w:pStyle w:val="ConsPlusNormal"/>
        <w:spacing w:before="220"/>
        <w:ind w:firstLine="540"/>
        <w:jc w:val="both"/>
      </w:pPr>
      <w:r>
        <w:t>Решение о приостановлении перечисления субсидий в случаях, указанных в настоящем пункте, принимается Министерством в течение 1 рабочего дня, следующего за днем выявления указанных обстоятельств. Указанное решение направляется Министерством некоммерческой организации в течение 5 рабочих дней со дня его принятия.</w:t>
      </w:r>
    </w:p>
    <w:p w:rsidR="00D643F6" w:rsidRDefault="00D643F6">
      <w:pPr>
        <w:pStyle w:val="ConsPlusNormal"/>
        <w:spacing w:before="220"/>
        <w:ind w:firstLine="540"/>
        <w:jc w:val="both"/>
      </w:pPr>
      <w:r>
        <w:t xml:space="preserve">23. Для возобновления получения субсидии в текущем финансовом году некоммерческая организация имеет право не позднее 5 рабочих дней со дня получения решения Министерства о приостановлении перечисления субсидии направить надлежащим образом оформленные документы, указанные в </w:t>
      </w:r>
      <w:hyperlink w:anchor="P10896">
        <w:r>
          <w:rPr>
            <w:color w:val="0000FF"/>
          </w:rPr>
          <w:t>пункте 18</w:t>
        </w:r>
      </w:hyperlink>
      <w:r>
        <w:t xml:space="preserve"> настоящих Правил. Возобновление перечисления субсидий некоммерческой организации осуществляется в течение 10 рабочих дней со дня поступления в Министерство документов, указанных в </w:t>
      </w:r>
      <w:hyperlink w:anchor="P10896">
        <w:r>
          <w:rPr>
            <w:color w:val="0000FF"/>
          </w:rPr>
          <w:t>пункте 18</w:t>
        </w:r>
      </w:hyperlink>
      <w:r>
        <w:t xml:space="preserve"> настоящих Правил, на основании решения Министерства о возобновлении перечисления субсидии.</w:t>
      </w:r>
    </w:p>
    <w:p w:rsidR="00D643F6" w:rsidRDefault="00D643F6">
      <w:pPr>
        <w:pStyle w:val="ConsPlusNormal"/>
      </w:pPr>
    </w:p>
    <w:p w:rsidR="00D643F6" w:rsidRDefault="00D643F6">
      <w:pPr>
        <w:pStyle w:val="ConsPlusTitle"/>
        <w:jc w:val="center"/>
        <w:outlineLvl w:val="2"/>
      </w:pPr>
      <w:r>
        <w:t>III. Требования к отчетности</w:t>
      </w:r>
    </w:p>
    <w:p w:rsidR="00D643F6" w:rsidRDefault="00D643F6">
      <w:pPr>
        <w:pStyle w:val="ConsPlusNormal"/>
      </w:pPr>
    </w:p>
    <w:p w:rsidR="00D643F6" w:rsidRDefault="00D643F6">
      <w:pPr>
        <w:pStyle w:val="ConsPlusNormal"/>
        <w:ind w:firstLine="540"/>
        <w:jc w:val="both"/>
      </w:pPr>
      <w:bookmarkStart w:id="109" w:name="P10917"/>
      <w:bookmarkEnd w:id="109"/>
      <w:r>
        <w:t xml:space="preserve">24. Некоммерческая организация представляет в Министерство отчеты о достижении значений результатов, указанных в </w:t>
      </w:r>
      <w:hyperlink w:anchor="P10907">
        <w:r>
          <w:rPr>
            <w:color w:val="0000FF"/>
          </w:rPr>
          <w:t>пункте 21</w:t>
        </w:r>
      </w:hyperlink>
      <w:r>
        <w:t xml:space="preserve"> настоящих Правил, и об осуществлении расходов, источником финансового обеспечения которых является субсидия, в сроки и по формам, установленным Соглашением. Указанная отчетность представляется не реже одного раза в квартал.</w:t>
      </w:r>
    </w:p>
    <w:p w:rsidR="00D643F6" w:rsidRDefault="00D643F6">
      <w:pPr>
        <w:pStyle w:val="ConsPlusNormal"/>
        <w:jc w:val="both"/>
      </w:pPr>
      <w:r>
        <w:t xml:space="preserve">(в ред. </w:t>
      </w:r>
      <w:hyperlink r:id="rId640">
        <w:r>
          <w:rPr>
            <w:color w:val="0000FF"/>
          </w:rPr>
          <w:t>Постановления</w:t>
        </w:r>
      </w:hyperlink>
      <w:r>
        <w:t xml:space="preserve"> Правительства РК от 30.03.2022 N 154)</w:t>
      </w:r>
    </w:p>
    <w:p w:rsidR="00D643F6" w:rsidRDefault="00D643F6">
      <w:pPr>
        <w:pStyle w:val="ConsPlusNormal"/>
        <w:spacing w:before="220"/>
        <w:ind w:firstLine="540"/>
        <w:jc w:val="both"/>
      </w:pPr>
      <w:r>
        <w:t xml:space="preserve">Министерство вправе установить в Соглашении форму и сроки предоставляемой некоммерческой организацией дополнительной отчетности, связанной с предоставлением субсидии и не указанной в </w:t>
      </w:r>
      <w:hyperlink w:anchor="P10917">
        <w:r>
          <w:rPr>
            <w:color w:val="0000FF"/>
          </w:rPr>
          <w:t>абзаце первом</w:t>
        </w:r>
      </w:hyperlink>
      <w:r>
        <w:t xml:space="preserve"> настоящего пункта.</w:t>
      </w:r>
    </w:p>
    <w:p w:rsidR="00D643F6" w:rsidRDefault="00D643F6">
      <w:pPr>
        <w:pStyle w:val="ConsPlusNormal"/>
      </w:pPr>
    </w:p>
    <w:p w:rsidR="00D643F6" w:rsidRDefault="00D643F6">
      <w:pPr>
        <w:pStyle w:val="ConsPlusTitle"/>
        <w:jc w:val="center"/>
        <w:outlineLvl w:val="2"/>
      </w:pPr>
      <w:r>
        <w:t>IV. Требования об осуществлении контроля (мониторинга)</w:t>
      </w:r>
    </w:p>
    <w:p w:rsidR="00D643F6" w:rsidRDefault="00D643F6">
      <w:pPr>
        <w:pStyle w:val="ConsPlusTitle"/>
        <w:jc w:val="center"/>
      </w:pPr>
      <w:r>
        <w:t>за соблюдением условий и порядка предоставления</w:t>
      </w:r>
    </w:p>
    <w:p w:rsidR="00D643F6" w:rsidRDefault="00D643F6">
      <w:pPr>
        <w:pStyle w:val="ConsPlusTitle"/>
        <w:jc w:val="center"/>
      </w:pPr>
      <w:r>
        <w:t>субсидий и ответственности за их нарушение</w:t>
      </w:r>
    </w:p>
    <w:p w:rsidR="00D643F6" w:rsidRDefault="00D643F6">
      <w:pPr>
        <w:pStyle w:val="ConsPlusNormal"/>
        <w:jc w:val="center"/>
      </w:pPr>
      <w:r>
        <w:lastRenderedPageBreak/>
        <w:t xml:space="preserve">(в ред. Постановлений Правительства РК от 30.03.2022 </w:t>
      </w:r>
      <w:hyperlink r:id="rId641">
        <w:r>
          <w:rPr>
            <w:color w:val="0000FF"/>
          </w:rPr>
          <w:t>N 154</w:t>
        </w:r>
      </w:hyperlink>
      <w:r>
        <w:t>,</w:t>
      </w:r>
    </w:p>
    <w:p w:rsidR="00D643F6" w:rsidRDefault="00D643F6">
      <w:pPr>
        <w:pStyle w:val="ConsPlusNormal"/>
        <w:jc w:val="center"/>
      </w:pPr>
      <w:r>
        <w:t xml:space="preserve">от 13.07.2022 </w:t>
      </w:r>
      <w:hyperlink r:id="rId642">
        <w:r>
          <w:rPr>
            <w:color w:val="0000FF"/>
          </w:rPr>
          <w:t>N 341</w:t>
        </w:r>
      </w:hyperlink>
      <w:r>
        <w:t>)</w:t>
      </w:r>
    </w:p>
    <w:p w:rsidR="00D643F6" w:rsidRDefault="00D643F6">
      <w:pPr>
        <w:pStyle w:val="ConsPlusNormal"/>
      </w:pPr>
    </w:p>
    <w:p w:rsidR="00D643F6" w:rsidRDefault="00D643F6">
      <w:pPr>
        <w:pStyle w:val="ConsPlusNormal"/>
        <w:ind w:firstLine="540"/>
        <w:jc w:val="both"/>
      </w:pPr>
      <w:r>
        <w:t>25. Ответственность за достоверность представленных в Министерство документов и отчетов, установленных настоящими Правилами, возлагается на некоммерческую организацию.</w:t>
      </w:r>
    </w:p>
    <w:p w:rsidR="00D643F6" w:rsidRDefault="00D643F6">
      <w:pPr>
        <w:pStyle w:val="ConsPlusNormal"/>
        <w:spacing w:before="220"/>
        <w:ind w:firstLine="540"/>
        <w:jc w:val="both"/>
      </w:pPr>
      <w:r>
        <w:t>Средства субсидий являются целевыми и не могут быть использованы по иному назначению. Нецелевое использование средств субсидий влечет применение мер ответственности в соответствии с законодательством Российской Федерации.</w:t>
      </w:r>
    </w:p>
    <w:p w:rsidR="00D643F6" w:rsidRDefault="00D643F6">
      <w:pPr>
        <w:pStyle w:val="ConsPlusNormal"/>
        <w:spacing w:before="220"/>
        <w:ind w:firstLine="540"/>
        <w:jc w:val="both"/>
      </w:pPr>
      <w:r>
        <w:t>26. Контроль за целевым использованием субсидий, а также за соблюдением условий и порядка предоставления субсидий осуществляется Министерством, Министерством финансов Республики Коми и иными органами государственного финансового контроля, в том числе путем проведения проверок.</w:t>
      </w:r>
    </w:p>
    <w:p w:rsidR="00D643F6" w:rsidRDefault="00D643F6">
      <w:pPr>
        <w:pStyle w:val="ConsPlusNormal"/>
        <w:jc w:val="both"/>
      </w:pPr>
      <w:r>
        <w:t xml:space="preserve">(п. 26 в ред. </w:t>
      </w:r>
      <w:hyperlink r:id="rId643">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r>
        <w:t>26.1. Мониторинг достижения результатов предоставления субсидии исходя из достижения значений результатов предоставления субсидии, определенных Соглашением, и событий, отражающих факт завершения соответствующего мероприятия по получению результата предоставления субсидии (контрольная точка), осуществляется в порядке и по формам, установленным Министерством финансов Российской Федерации.</w:t>
      </w:r>
    </w:p>
    <w:p w:rsidR="00D643F6" w:rsidRDefault="00D643F6">
      <w:pPr>
        <w:pStyle w:val="ConsPlusNormal"/>
        <w:jc w:val="both"/>
      </w:pPr>
      <w:r>
        <w:t xml:space="preserve">(п. 26.1 введен </w:t>
      </w:r>
      <w:hyperlink r:id="rId644">
        <w:r>
          <w:rPr>
            <w:color w:val="0000FF"/>
          </w:rPr>
          <w:t>Постановлением</w:t>
        </w:r>
      </w:hyperlink>
      <w:r>
        <w:t xml:space="preserve"> Правительства РК от 30.03.2022 N 154)</w:t>
      </w:r>
    </w:p>
    <w:p w:rsidR="00D643F6" w:rsidRDefault="00D643F6">
      <w:pPr>
        <w:pStyle w:val="ConsPlusNormal"/>
        <w:spacing w:before="220"/>
        <w:ind w:firstLine="540"/>
        <w:jc w:val="both"/>
      </w:pPr>
      <w:bookmarkStart w:id="110" w:name="P10933"/>
      <w:bookmarkEnd w:id="110"/>
      <w:r>
        <w:t xml:space="preserve">27. В случае установления факта недостижения некоммерческой организацией результата предоставления субсидии, предусмотренного </w:t>
      </w:r>
      <w:hyperlink w:anchor="P10907">
        <w:r>
          <w:rPr>
            <w:color w:val="0000FF"/>
          </w:rPr>
          <w:t>пунктом 21</w:t>
        </w:r>
      </w:hyperlink>
      <w:r>
        <w:t xml:space="preserve"> настоящих Правил, по состоянию на дату окончания срока предоставления субсидии, объем субсидии, подлежащий возврату в республиканский бюджет Республики Коми в установленные настоящими Правилами сроки (V возврата), рассчитывается Министерством в срок до 1 апреля года, следующего за годом предоставления субсидии, по формуле:</w:t>
      </w:r>
    </w:p>
    <w:p w:rsidR="00D643F6" w:rsidRDefault="00D643F6">
      <w:pPr>
        <w:pStyle w:val="ConsPlusNormal"/>
      </w:pPr>
    </w:p>
    <w:p w:rsidR="00D643F6" w:rsidRDefault="00D643F6">
      <w:pPr>
        <w:pStyle w:val="ConsPlusNormal"/>
        <w:jc w:val="center"/>
      </w:pPr>
      <w:r>
        <w:t>V возврата = V субсидии x (1 - T / S) x 0,1,</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V субсидии - размер субсидии, предоставленной получателю субсидии в отчетном финансовом году;</w:t>
      </w:r>
    </w:p>
    <w:p w:rsidR="00D643F6" w:rsidRDefault="00D643F6">
      <w:pPr>
        <w:pStyle w:val="ConsPlusNormal"/>
        <w:spacing w:before="220"/>
        <w:ind w:firstLine="540"/>
        <w:jc w:val="both"/>
      </w:pPr>
      <w:r>
        <w:t>T - фактически достигнутое значение результата предоставления субсидии, на отчетную дату;</w:t>
      </w:r>
    </w:p>
    <w:p w:rsidR="00D643F6" w:rsidRDefault="00D643F6">
      <w:pPr>
        <w:pStyle w:val="ConsPlusNormal"/>
        <w:spacing w:before="220"/>
        <w:ind w:firstLine="540"/>
        <w:jc w:val="both"/>
      </w:pPr>
      <w:r>
        <w:t>S - плановое значение результата предоставления субсидии, установленное Соглашением.</w:t>
      </w:r>
    </w:p>
    <w:p w:rsidR="00D643F6" w:rsidRDefault="00D643F6">
      <w:pPr>
        <w:pStyle w:val="ConsPlusNormal"/>
        <w:spacing w:before="220"/>
        <w:ind w:firstLine="540"/>
        <w:jc w:val="both"/>
      </w:pPr>
      <w:bookmarkStart w:id="111" w:name="P10941"/>
      <w:bookmarkEnd w:id="111"/>
      <w:r>
        <w:t xml:space="preserve">28. Объем субсидии, рассчитанный в соответствии с </w:t>
      </w:r>
      <w:hyperlink w:anchor="P10933">
        <w:r>
          <w:rPr>
            <w:color w:val="0000FF"/>
          </w:rPr>
          <w:t>пунктом 27</w:t>
        </w:r>
      </w:hyperlink>
      <w:r>
        <w:t xml:space="preserve"> настоящих Правил, подлежит возврату некоммерческой организацией в республиканский бюджет Республики Коми в срок до 1 июля года, следующего за годом предоставления субсидии, на основании письма-уведомления о возврате средств в республиканский бюджет Республики Коми, направленного Министерством некоммерческой организации.</w:t>
      </w:r>
    </w:p>
    <w:p w:rsidR="00D643F6" w:rsidRDefault="00D643F6">
      <w:pPr>
        <w:pStyle w:val="ConsPlusNormal"/>
        <w:spacing w:before="220"/>
        <w:ind w:firstLine="540"/>
        <w:jc w:val="both"/>
      </w:pPr>
      <w:bookmarkStart w:id="112" w:name="P10942"/>
      <w:bookmarkEnd w:id="112"/>
      <w:r>
        <w:t>29. В случае установления фактов нецелевого использования субсидий, а также нарушения условий и (или) порядка их предоставления субсидии подлежат возврату в следующем порядке:</w:t>
      </w:r>
    </w:p>
    <w:p w:rsidR="00D643F6" w:rsidRDefault="00D643F6">
      <w:pPr>
        <w:pStyle w:val="ConsPlusNormal"/>
        <w:spacing w:before="220"/>
        <w:ind w:firstLine="540"/>
        <w:jc w:val="both"/>
      </w:pPr>
      <w:r>
        <w:t>Министерство в течение 5 рабочих дней со дня подписания акта проверки целевого использования средств республиканского бюджета Республики Коми или получения сведений от Министерства финансов Республики Коми и иных органов государственного финансового контроля (надзора) направляет некоммерческой организации письмо-уведомление о возврате средств в республиканский бюджет Республики Коми.</w:t>
      </w:r>
    </w:p>
    <w:p w:rsidR="00D643F6" w:rsidRDefault="00D643F6">
      <w:pPr>
        <w:pStyle w:val="ConsPlusNormal"/>
        <w:spacing w:before="220"/>
        <w:ind w:firstLine="540"/>
        <w:jc w:val="both"/>
      </w:pPr>
      <w:r>
        <w:lastRenderedPageBreak/>
        <w:t>Некоммерческая организация в течение 30 дней (если в уведомлении не указан иной срок) со дня получения уведомления осуществляет возврат субсидий, использованных не по назначению или с нарушением установленных условий и (или) порядка их предоставления, в республиканский бюджет Республики Коми.</w:t>
      </w:r>
    </w:p>
    <w:p w:rsidR="00D643F6" w:rsidRDefault="00D643F6">
      <w:pPr>
        <w:pStyle w:val="ConsPlusNormal"/>
        <w:spacing w:before="220"/>
        <w:ind w:firstLine="540"/>
        <w:jc w:val="both"/>
      </w:pPr>
      <w:r>
        <w:t>30. Не использованная в отчетном финансовом году субсидия, в отношении которой Министерством не принято в порядке, установленном настоящими Правилами, решение о наличии потребности в указанных средствах, подлежит возврату в республиканский бюджет Республики Коми в течение 10 рабочих дней со дня получения некоммерческой организацией соответствующего требования Министерства, но не позднее 1 мая года, следующего за отчетным.</w:t>
      </w:r>
    </w:p>
    <w:p w:rsidR="00D643F6" w:rsidRDefault="00D643F6">
      <w:pPr>
        <w:pStyle w:val="ConsPlusNormal"/>
        <w:jc w:val="both"/>
      </w:pPr>
      <w:r>
        <w:t xml:space="preserve">(в ред. </w:t>
      </w:r>
      <w:hyperlink r:id="rId645">
        <w:r>
          <w:rPr>
            <w:color w:val="0000FF"/>
          </w:rPr>
          <w:t>Постановления</w:t>
        </w:r>
      </w:hyperlink>
      <w:r>
        <w:t xml:space="preserve"> Правительства РК от 21.02.2022 N 79)</w:t>
      </w:r>
    </w:p>
    <w:p w:rsidR="00D643F6" w:rsidRDefault="00D643F6">
      <w:pPr>
        <w:pStyle w:val="ConsPlusNormal"/>
        <w:spacing w:before="220"/>
        <w:ind w:firstLine="540"/>
        <w:jc w:val="both"/>
      </w:pPr>
      <w:bookmarkStart w:id="113" w:name="P10947"/>
      <w:bookmarkEnd w:id="113"/>
      <w:r>
        <w:t>В целях принятия Министерством решения о наличии (отсутствии) потребности в не использованных на начало текущего финансового года остатков субсидий, сумм возврата дебиторской задолженности прошлых лет на те же цели некоммерческие организации направляют в Министерство информацию о потребности в направлении не использованных на начало текущего финансового года остатков субсидий, сумм возврата дебиторской задолженности прошлых лет на те же цели по форме, установленной Министерством:</w:t>
      </w:r>
    </w:p>
    <w:p w:rsidR="00D643F6" w:rsidRDefault="00D643F6">
      <w:pPr>
        <w:pStyle w:val="ConsPlusNormal"/>
        <w:jc w:val="both"/>
      </w:pPr>
      <w:r>
        <w:t xml:space="preserve">(в ред. </w:t>
      </w:r>
      <w:hyperlink r:id="rId646">
        <w:r>
          <w:rPr>
            <w:color w:val="0000FF"/>
          </w:rPr>
          <w:t>Постановления</w:t>
        </w:r>
      </w:hyperlink>
      <w:r>
        <w:t xml:space="preserve"> Правительства РК от 31.03.2021 N 154)</w:t>
      </w:r>
    </w:p>
    <w:p w:rsidR="00D643F6" w:rsidRDefault="00D643F6">
      <w:pPr>
        <w:pStyle w:val="ConsPlusNormal"/>
        <w:spacing w:before="220"/>
        <w:ind w:firstLine="540"/>
        <w:jc w:val="both"/>
      </w:pPr>
      <w:r>
        <w:t>по остаткам субсидий на начало текущего финансового года, сумм возврата дебиторской задолженности прошлых лет, поступивших в отчетном финансовом году, - в срок не позднее 1 апреля года текущего финансового года;</w:t>
      </w:r>
    </w:p>
    <w:p w:rsidR="00D643F6" w:rsidRDefault="00D643F6">
      <w:pPr>
        <w:pStyle w:val="ConsPlusNormal"/>
        <w:jc w:val="both"/>
      </w:pPr>
      <w:r>
        <w:t xml:space="preserve">(в ред. </w:t>
      </w:r>
      <w:hyperlink r:id="rId647">
        <w:r>
          <w:rPr>
            <w:color w:val="0000FF"/>
          </w:rPr>
          <w:t>Постановления</w:t>
        </w:r>
      </w:hyperlink>
      <w:r>
        <w:t xml:space="preserve"> Правительства РК от 31.03.2021 N 154)</w:t>
      </w:r>
    </w:p>
    <w:p w:rsidR="00D643F6" w:rsidRDefault="00D643F6">
      <w:pPr>
        <w:pStyle w:val="ConsPlusNormal"/>
        <w:spacing w:before="220"/>
        <w:ind w:firstLine="540"/>
        <w:jc w:val="both"/>
      </w:pPr>
      <w:bookmarkStart w:id="114" w:name="P10951"/>
      <w:bookmarkEnd w:id="114"/>
      <w:r>
        <w:t>по суммам возврата дебиторской задолженности прошлых лет, поступившим в текущем финансовом году, - в срок не позднее 90 дней со дня отражения соответствующей суммы на расчетном счете некоммерческой организации, указанном в Соглашении.</w:t>
      </w:r>
    </w:p>
    <w:p w:rsidR="00D643F6" w:rsidRDefault="00D643F6">
      <w:pPr>
        <w:pStyle w:val="ConsPlusNormal"/>
        <w:jc w:val="both"/>
      </w:pPr>
      <w:r>
        <w:t xml:space="preserve">(в ред. </w:t>
      </w:r>
      <w:hyperlink r:id="rId648">
        <w:r>
          <w:rPr>
            <w:color w:val="0000FF"/>
          </w:rPr>
          <w:t>Постановления</w:t>
        </w:r>
      </w:hyperlink>
      <w:r>
        <w:t xml:space="preserve"> Правительства РК от 21.02.2022 N 79)</w:t>
      </w:r>
    </w:p>
    <w:p w:rsidR="00D643F6" w:rsidRDefault="00D643F6">
      <w:pPr>
        <w:pStyle w:val="ConsPlusNormal"/>
        <w:spacing w:before="220"/>
        <w:ind w:firstLine="540"/>
        <w:jc w:val="both"/>
      </w:pPr>
      <w:r>
        <w:t xml:space="preserve">Министерство принимает решение, указанное в </w:t>
      </w:r>
      <w:hyperlink w:anchor="P10947">
        <w:r>
          <w:rPr>
            <w:color w:val="0000FF"/>
          </w:rPr>
          <w:t>абзаце втором</w:t>
        </w:r>
      </w:hyperlink>
      <w:r>
        <w:t xml:space="preserve"> настоящего пункта, в течение десяти рабочих дней со дня получения информации, указанной в </w:t>
      </w:r>
      <w:hyperlink w:anchor="P10947">
        <w:r>
          <w:rPr>
            <w:color w:val="0000FF"/>
          </w:rPr>
          <w:t>абзацах втором</w:t>
        </w:r>
      </w:hyperlink>
      <w:r>
        <w:t xml:space="preserve"> - </w:t>
      </w:r>
      <w:hyperlink w:anchor="P10951">
        <w:r>
          <w:rPr>
            <w:color w:val="0000FF"/>
          </w:rPr>
          <w:t>четвертом</w:t>
        </w:r>
      </w:hyperlink>
      <w:r>
        <w:t xml:space="preserve"> настоящего пункта.</w:t>
      </w:r>
    </w:p>
    <w:p w:rsidR="00D643F6" w:rsidRDefault="00D643F6">
      <w:pPr>
        <w:pStyle w:val="ConsPlusNormal"/>
        <w:spacing w:before="220"/>
        <w:ind w:firstLine="540"/>
        <w:jc w:val="both"/>
      </w:pPr>
      <w:r>
        <w:t>В случае принятия Министерством решения о наличии потребности в направлении не использованных на начало текущего финансового года остатков субсидий (сумм возврата дебиторской задолженности прошлых лет) на те же цели, соответствующих целям предоставления субсидии (далее - решение о наличии потребности), указанное решение вместе с пояснительной запиской, содержащей обоснование необходимости его принятия, в течение трех рабочих дней со дня принятия такого решения представляется в Министерство финансов Республики Коми для согласования.</w:t>
      </w:r>
    </w:p>
    <w:p w:rsidR="00D643F6" w:rsidRDefault="00D643F6">
      <w:pPr>
        <w:pStyle w:val="ConsPlusNormal"/>
        <w:spacing w:before="220"/>
        <w:ind w:firstLine="540"/>
        <w:jc w:val="both"/>
      </w:pPr>
      <w:r>
        <w:t>Согласование решения Министерства о наличии потребности осуществляется Министерством финансов Республики Коми в течение 5 рабочих дней со дня его представления.</w:t>
      </w:r>
    </w:p>
    <w:p w:rsidR="00D643F6" w:rsidRDefault="00D643F6">
      <w:pPr>
        <w:pStyle w:val="ConsPlusNormal"/>
        <w:spacing w:before="220"/>
        <w:ind w:firstLine="540"/>
        <w:jc w:val="both"/>
      </w:pPr>
      <w:r>
        <w:t xml:space="preserve">31. В случае невыполнения в установленный срок уведомлений, направленных в соответствии с </w:t>
      </w:r>
      <w:hyperlink w:anchor="P10941">
        <w:r>
          <w:rPr>
            <w:color w:val="0000FF"/>
          </w:rPr>
          <w:t>пунктами 28</w:t>
        </w:r>
      </w:hyperlink>
      <w:r>
        <w:t xml:space="preserve"> и </w:t>
      </w:r>
      <w:hyperlink w:anchor="P10942">
        <w:r>
          <w:rPr>
            <w:color w:val="0000FF"/>
          </w:rPr>
          <w:t>29</w:t>
        </w:r>
      </w:hyperlink>
      <w:r>
        <w:t xml:space="preserve"> настоящих Правил, Министерство обеспечивает взыскание субсидий в порядке, установленном законодательством Российской Федерации.</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2.7</w:t>
      </w:r>
    </w:p>
    <w:p w:rsidR="00D643F6" w:rsidRDefault="00D643F6">
      <w:pPr>
        <w:pStyle w:val="ConsPlusNormal"/>
        <w:jc w:val="right"/>
      </w:pPr>
      <w:r>
        <w:t>к Государственной программе</w:t>
      </w:r>
    </w:p>
    <w:p w:rsidR="00D643F6" w:rsidRDefault="00D643F6">
      <w:pPr>
        <w:pStyle w:val="ConsPlusNormal"/>
        <w:jc w:val="right"/>
      </w:pPr>
      <w:r>
        <w:lastRenderedPageBreak/>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115" w:name="P10971"/>
      <w:bookmarkEnd w:id="115"/>
      <w:r>
        <w:t>ПРАВИЛА</w:t>
      </w:r>
    </w:p>
    <w:p w:rsidR="00D643F6" w:rsidRDefault="00D643F6">
      <w:pPr>
        <w:pStyle w:val="ConsPlusTitle"/>
        <w:jc w:val="center"/>
      </w:pPr>
      <w:r>
        <w:t>ПРЕДОСТАВЛЕНИЯ И РАСПРЕДЕЛЕНИЯ ИЗ РЕСПУБЛИКАНСКОГО БЮДЖЕТА</w:t>
      </w:r>
    </w:p>
    <w:p w:rsidR="00D643F6" w:rsidRDefault="00D643F6">
      <w:pPr>
        <w:pStyle w:val="ConsPlusTitle"/>
        <w:jc w:val="center"/>
      </w:pPr>
      <w:r>
        <w:t>РЕСПУБЛИКИ КОМИ СУБСИДИЙ НА КАПИТАЛЬНЫЙ РЕМОНТ,</w:t>
      </w:r>
    </w:p>
    <w:p w:rsidR="00D643F6" w:rsidRDefault="00D643F6">
      <w:pPr>
        <w:pStyle w:val="ConsPlusTitle"/>
        <w:jc w:val="center"/>
      </w:pPr>
      <w:r>
        <w:t>РЕМОНТ МУНИЦИПАЛЬНОГО ЖИЛИЩНОГО ФОНДА</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01.02.2021 </w:t>
            </w:r>
            <w:hyperlink r:id="rId649">
              <w:r>
                <w:rPr>
                  <w:color w:val="0000FF"/>
                </w:rPr>
                <w:t>N 36</w:t>
              </w:r>
            </w:hyperlink>
            <w:r>
              <w:rPr>
                <w:color w:val="392C69"/>
              </w:rPr>
              <w:t>,</w:t>
            </w:r>
          </w:p>
          <w:p w:rsidR="00D643F6" w:rsidRDefault="00D643F6">
            <w:pPr>
              <w:pStyle w:val="ConsPlusNormal"/>
              <w:jc w:val="center"/>
            </w:pPr>
            <w:r>
              <w:rPr>
                <w:color w:val="392C69"/>
              </w:rPr>
              <w:t xml:space="preserve">от 31.03.2021 </w:t>
            </w:r>
            <w:hyperlink r:id="rId650">
              <w:r>
                <w:rPr>
                  <w:color w:val="0000FF"/>
                </w:rPr>
                <w:t>N 154</w:t>
              </w:r>
            </w:hyperlink>
            <w:r>
              <w:rPr>
                <w:color w:val="392C69"/>
              </w:rPr>
              <w:t xml:space="preserve">, от 21.07.2021 </w:t>
            </w:r>
            <w:hyperlink r:id="rId651">
              <w:r>
                <w:rPr>
                  <w:color w:val="0000FF"/>
                </w:rPr>
                <w:t>N 349</w:t>
              </w:r>
            </w:hyperlink>
            <w:r>
              <w:rPr>
                <w:color w:val="392C69"/>
              </w:rPr>
              <w:t xml:space="preserve">, от 30.03.2022 </w:t>
            </w:r>
            <w:hyperlink r:id="rId652">
              <w:r>
                <w:rPr>
                  <w:color w:val="0000FF"/>
                </w:rPr>
                <w:t>N 154</w:t>
              </w:r>
            </w:hyperlink>
            <w:r>
              <w:rPr>
                <w:color w:val="392C69"/>
              </w:rPr>
              <w:t>,</w:t>
            </w:r>
          </w:p>
          <w:p w:rsidR="00D643F6" w:rsidRDefault="00D643F6">
            <w:pPr>
              <w:pStyle w:val="ConsPlusNormal"/>
              <w:jc w:val="center"/>
            </w:pPr>
            <w:r>
              <w:rPr>
                <w:color w:val="392C69"/>
              </w:rPr>
              <w:t xml:space="preserve">от 26.12.2022 </w:t>
            </w:r>
            <w:hyperlink r:id="rId653">
              <w:r>
                <w:rPr>
                  <w:color w:val="0000FF"/>
                </w:rPr>
                <w:t>N 663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ind w:firstLine="540"/>
        <w:jc w:val="both"/>
      </w:pPr>
      <w:r>
        <w:t xml:space="preserve">1. Настоящие Правила устанавливают порядок, цели и условия предоставления и распределения из республиканского бюджета Республики Коми субсидий местным бюджетам на капитальный ремонт, ремонт муниципального жилищного фонда в пределах средств республиканского бюджета Республики Коми на очередной финансовый год и плановый период, предусмотренных на реализацию </w:t>
      </w:r>
      <w:hyperlink w:anchor="P331">
        <w:r>
          <w:rPr>
            <w:color w:val="0000FF"/>
          </w:rPr>
          <w:t>подпрограммы 1</w:t>
        </w:r>
      </w:hyperlink>
      <w:r>
        <w:t xml:space="preserve"> "Создание условий для обеспечения доступным и комфортным жильем населения Республики Коми" Государственной программы Республики Коми "Развитие строительства, обеспечение доступным и комфортным жильем и коммунальными услугами граждан" на соответствующий финансовый год (далее соответственно - Правила, субсидия, Программа).</w:t>
      </w:r>
    </w:p>
    <w:p w:rsidR="00D643F6" w:rsidRDefault="00D643F6">
      <w:pPr>
        <w:pStyle w:val="ConsPlusNormal"/>
        <w:spacing w:before="220"/>
        <w:ind w:firstLine="540"/>
        <w:jc w:val="both"/>
      </w:pPr>
      <w:bookmarkStart w:id="116" w:name="P10981"/>
      <w:bookmarkEnd w:id="116"/>
      <w:r>
        <w:t>2. Предоставление субсидии осуществляется Министерством строительства и жилищно-коммунального хозяйства Республики Коми (далее - Министерство) в целях софинансирования расходных обязательств муниципальных образований в Республике Коми (далее - муниципальные образования), возникающих при реализации мероприятий по капитальному ремонту, ремонту помещений муниципального жилищного фонда, свободных от прав иных лиц, находящихся на территории соответствующего муниципального образования (далее - пустующее жилье), в целях приведения пустующего жилья в пригодное для проживания граждан состояние с последующим его предоставлением гражданам (далее - расходное обязательство).</w:t>
      </w:r>
    </w:p>
    <w:p w:rsidR="00D643F6" w:rsidRDefault="00D643F6">
      <w:pPr>
        <w:pStyle w:val="ConsPlusNormal"/>
        <w:jc w:val="both"/>
      </w:pPr>
      <w:r>
        <w:t xml:space="preserve">(в ред. </w:t>
      </w:r>
      <w:hyperlink r:id="rId654">
        <w:r>
          <w:rPr>
            <w:color w:val="0000FF"/>
          </w:rPr>
          <w:t>Постановления</w:t>
        </w:r>
      </w:hyperlink>
      <w:r>
        <w:t xml:space="preserve"> Правительства РК от 01.02.2021 N 36)</w:t>
      </w:r>
    </w:p>
    <w:p w:rsidR="00D643F6" w:rsidRDefault="00D643F6">
      <w:pPr>
        <w:pStyle w:val="ConsPlusNormal"/>
        <w:spacing w:before="220"/>
        <w:ind w:firstLine="540"/>
        <w:jc w:val="both"/>
      </w:pPr>
      <w:r>
        <w:t>Субсидии предоставляются на оплату стоимости строительных материалов, инженерного и иного оборудования, а также работ и услуг, необходимых для проведения капитального ремонта, ремонта пустующего жилья.</w:t>
      </w:r>
    </w:p>
    <w:p w:rsidR="00D643F6" w:rsidRDefault="00D643F6">
      <w:pPr>
        <w:pStyle w:val="ConsPlusNormal"/>
        <w:spacing w:before="220"/>
        <w:ind w:firstLine="540"/>
        <w:jc w:val="both"/>
      </w:pPr>
      <w:bookmarkStart w:id="117" w:name="P10984"/>
      <w:bookmarkEnd w:id="117"/>
      <w:r>
        <w:t>3. Критериями отбора муниципальных образований для предоставления субсидий являются:</w:t>
      </w:r>
    </w:p>
    <w:p w:rsidR="00D643F6" w:rsidRDefault="00D643F6">
      <w:pPr>
        <w:pStyle w:val="ConsPlusNormal"/>
        <w:spacing w:before="220"/>
        <w:ind w:firstLine="540"/>
        <w:jc w:val="both"/>
      </w:pPr>
      <w:r>
        <w:t xml:space="preserve">1) наличие представленной заявки муниципального образования на предоставление субсидии на цели, указанные в </w:t>
      </w:r>
      <w:hyperlink w:anchor="P10981">
        <w:r>
          <w:rPr>
            <w:color w:val="0000FF"/>
          </w:rPr>
          <w:t>пункте 2</w:t>
        </w:r>
      </w:hyperlink>
      <w:r>
        <w:t xml:space="preserve"> настоящих Правил, по форме, установленной приказом Министерства (далее - заявка);</w:t>
      </w:r>
    </w:p>
    <w:p w:rsidR="00D643F6" w:rsidRDefault="00D643F6">
      <w:pPr>
        <w:pStyle w:val="ConsPlusNormal"/>
        <w:spacing w:before="220"/>
        <w:ind w:firstLine="540"/>
        <w:jc w:val="both"/>
      </w:pPr>
      <w:r>
        <w:t>2) в состав муниципального образования входит монопрофильный город с численностью населения свыше 50 тысяч человек (далее - моногород);</w:t>
      </w:r>
    </w:p>
    <w:p w:rsidR="00D643F6" w:rsidRDefault="00D643F6">
      <w:pPr>
        <w:pStyle w:val="ConsPlusNormal"/>
        <w:spacing w:before="220"/>
        <w:ind w:firstLine="540"/>
        <w:jc w:val="both"/>
      </w:pPr>
      <w:r>
        <w:t>3) наличие в моногороде пустующего жилья.</w:t>
      </w:r>
    </w:p>
    <w:p w:rsidR="00D643F6" w:rsidRDefault="00D643F6">
      <w:pPr>
        <w:pStyle w:val="ConsPlusNormal"/>
        <w:spacing w:before="220"/>
        <w:ind w:firstLine="540"/>
        <w:jc w:val="both"/>
      </w:pPr>
      <w:bookmarkStart w:id="118" w:name="P10988"/>
      <w:bookmarkEnd w:id="118"/>
      <w:r>
        <w:t>4. Условиями предоставления субсидии из республиканского бюджета Республики Коми являются:</w:t>
      </w:r>
    </w:p>
    <w:p w:rsidR="00D643F6" w:rsidRDefault="00D643F6">
      <w:pPr>
        <w:pStyle w:val="ConsPlusNormal"/>
        <w:spacing w:before="220"/>
        <w:ind w:firstLine="540"/>
        <w:jc w:val="both"/>
      </w:pPr>
      <w:r>
        <w:lastRenderedPageBreak/>
        <w:t>1) наличие утвержденной в установленном порядке муниципальной программы (подпрограммы), направленной на достижение целей и решение задач Программы и предусматривающей реализацию мероприятия по капитальному ремонту, ремонту пустующего жилья;</w:t>
      </w:r>
    </w:p>
    <w:p w:rsidR="00D643F6" w:rsidRDefault="00D643F6">
      <w:pPr>
        <w:pStyle w:val="ConsPlusNormal"/>
        <w:spacing w:before="220"/>
        <w:ind w:firstLine="540"/>
        <w:jc w:val="both"/>
      </w:pPr>
      <w:r>
        <w:t>2) наличие в бюджете муниципального образования (сводной бюджетной росписи бюджета муниципального образования) бюджетных ассигнований на исполнение расходного обязательства муниципального образования, софинансирование которого осуществляется из республиканского бюджета Республики Коми, в объеме, необходимом для его исполнения, включающем размер планируемой к предоставлению из республиканского бюджета Республики Коми субсидии;</w:t>
      </w:r>
    </w:p>
    <w:p w:rsidR="00D643F6" w:rsidRDefault="00D643F6">
      <w:pPr>
        <w:pStyle w:val="ConsPlusNormal"/>
        <w:spacing w:before="220"/>
        <w:ind w:firstLine="540"/>
        <w:jc w:val="both"/>
      </w:pPr>
      <w:r>
        <w:t>3) наличие муниципального правового акта, утверждающего:</w:t>
      </w:r>
    </w:p>
    <w:p w:rsidR="00D643F6" w:rsidRDefault="00D643F6">
      <w:pPr>
        <w:pStyle w:val="ConsPlusNormal"/>
        <w:spacing w:before="220"/>
        <w:ind w:firstLine="540"/>
        <w:jc w:val="both"/>
      </w:pPr>
      <w:r>
        <w:t>а) перечень пустующего жилья, планируемого к капитальному ремонту, текущему ремонту в соответствующем финансовом году за счет субсидии, с указанием адресов;</w:t>
      </w:r>
    </w:p>
    <w:p w:rsidR="00D643F6" w:rsidRDefault="00D643F6">
      <w:pPr>
        <w:pStyle w:val="ConsPlusNormal"/>
        <w:spacing w:before="220"/>
        <w:ind w:firstLine="540"/>
        <w:jc w:val="both"/>
      </w:pPr>
      <w:r>
        <w:t>б) перечень многоквартирных домов, проживающие в которых граждане подлежат переселению в пустующее жилье, отремонтированное за счет субсидии;</w:t>
      </w:r>
    </w:p>
    <w:p w:rsidR="00D643F6" w:rsidRDefault="00D643F6">
      <w:pPr>
        <w:pStyle w:val="ConsPlusNormal"/>
        <w:spacing w:before="220"/>
        <w:ind w:firstLine="540"/>
        <w:jc w:val="both"/>
      </w:pPr>
      <w:r>
        <w:t xml:space="preserve">4) заключение соглашения между Министерством и муниципальным образованием о предоставлении субсидии (далее - Соглашение), указанного в </w:t>
      </w:r>
      <w:hyperlink w:anchor="P11012">
        <w:r>
          <w:rPr>
            <w:color w:val="0000FF"/>
          </w:rPr>
          <w:t>пункте 9</w:t>
        </w:r>
      </w:hyperlink>
      <w:r>
        <w:t xml:space="preserve"> настоящих Правил.</w:t>
      </w:r>
    </w:p>
    <w:p w:rsidR="00D643F6" w:rsidRDefault="00D643F6">
      <w:pPr>
        <w:pStyle w:val="ConsPlusNormal"/>
        <w:spacing w:before="220"/>
        <w:ind w:firstLine="540"/>
        <w:jc w:val="both"/>
      </w:pPr>
      <w:r>
        <w:t>5. Расчет субсидий в разрезе муниципальных образований осуществляется Министерством пропорционально размеру прогнозных расходных потребностей местных бюджетов, на софинансирование которых предоставляется субсидия, определенных в соответствии с представленными муниципальными образованиями заявками.</w:t>
      </w:r>
    </w:p>
    <w:p w:rsidR="00D643F6" w:rsidRDefault="00D643F6">
      <w:pPr>
        <w:pStyle w:val="ConsPlusNormal"/>
        <w:spacing w:before="220"/>
        <w:ind w:firstLine="540"/>
        <w:jc w:val="both"/>
      </w:pPr>
      <w:r>
        <w:t>Размер субсидии, предоставляемой i-му муниципальному району (C</w:t>
      </w:r>
      <w:r>
        <w:rPr>
          <w:vertAlign w:val="subscript"/>
        </w:rPr>
        <w:t>iМО</w:t>
      </w:r>
      <w:r>
        <w:t>), определяется по формуле:</w:t>
      </w:r>
    </w:p>
    <w:p w:rsidR="00D643F6" w:rsidRDefault="00D643F6">
      <w:pPr>
        <w:pStyle w:val="ConsPlusNormal"/>
      </w:pPr>
    </w:p>
    <w:p w:rsidR="00D643F6" w:rsidRDefault="00D643F6">
      <w:pPr>
        <w:pStyle w:val="ConsPlusNormal"/>
        <w:jc w:val="center"/>
      </w:pPr>
      <w:r>
        <w:rPr>
          <w:noProof/>
          <w:position w:val="-10"/>
        </w:rPr>
        <w:drawing>
          <wp:inline distT="0" distB="0" distL="0" distR="0">
            <wp:extent cx="2120900" cy="26797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120900" cy="267970"/>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V</w:t>
      </w:r>
      <w:r>
        <w:rPr>
          <w:vertAlign w:val="subscript"/>
        </w:rPr>
        <w:t>iМО</w:t>
      </w:r>
      <w:r>
        <w:t xml:space="preserve"> - размер прогнозных расходных потребностей местного бюджета i-го муниципального образования на реализацию мероприятий по капитальному ремонту, ремонту помещений муниципального жилищного фонда;</w:t>
      </w:r>
    </w:p>
    <w:p w:rsidR="00D643F6" w:rsidRDefault="00D643F6">
      <w:pPr>
        <w:pStyle w:val="ConsPlusNormal"/>
        <w:spacing w:before="220"/>
        <w:ind w:firstLine="540"/>
        <w:jc w:val="both"/>
      </w:pPr>
      <w:r>
        <w:t>SUM - знак суммирования;</w:t>
      </w:r>
    </w:p>
    <w:p w:rsidR="00D643F6" w:rsidRDefault="00D643F6">
      <w:pPr>
        <w:pStyle w:val="ConsPlusNormal"/>
        <w:spacing w:before="220"/>
        <w:ind w:firstLine="540"/>
        <w:jc w:val="both"/>
      </w:pPr>
      <w:r>
        <w:t xml:space="preserve">n - количество муниципальных образований, отвечающих критериям отбора для предоставления субсидий, установленных в </w:t>
      </w:r>
      <w:hyperlink w:anchor="P10984">
        <w:r>
          <w:rPr>
            <w:color w:val="0000FF"/>
          </w:rPr>
          <w:t>пункте 3</w:t>
        </w:r>
      </w:hyperlink>
      <w:r>
        <w:t xml:space="preserve"> настоящих Правил;</w:t>
      </w:r>
    </w:p>
    <w:p w:rsidR="00D643F6" w:rsidRDefault="00D643F6">
      <w:pPr>
        <w:pStyle w:val="ConsPlusNormal"/>
        <w:spacing w:before="220"/>
        <w:ind w:firstLine="540"/>
        <w:jc w:val="both"/>
      </w:pPr>
      <w:r>
        <w:t>C</w:t>
      </w:r>
      <w:r>
        <w:rPr>
          <w:vertAlign w:val="subscript"/>
        </w:rPr>
        <w:t>РБ</w:t>
      </w:r>
      <w:r>
        <w:t xml:space="preserve"> - средства, предусматриваемые в республиканском бюджете Республики Коми на соответствующий финансовый год на финансирование расходов по предоставлению субсидий.</w:t>
      </w:r>
    </w:p>
    <w:p w:rsidR="00D643F6" w:rsidRDefault="00D643F6">
      <w:pPr>
        <w:pStyle w:val="ConsPlusNormal"/>
        <w:spacing w:before="220"/>
        <w:ind w:firstLine="540"/>
        <w:jc w:val="both"/>
      </w:pPr>
      <w:r>
        <w:t>6. Распределение субсидий на соответствующий финансовый год между муниципальными образованиями утверждается законом о республиканском бюджете Республики Коми на очередной финансовый год и плановый период.</w:t>
      </w:r>
    </w:p>
    <w:p w:rsidR="00D643F6" w:rsidRDefault="00D643F6">
      <w:pPr>
        <w:pStyle w:val="ConsPlusNormal"/>
        <w:spacing w:before="220"/>
        <w:ind w:firstLine="540"/>
        <w:jc w:val="both"/>
      </w:pPr>
      <w:r>
        <w:t xml:space="preserve">В распределение объемов субсидий между муниципальными образованиями могут быть внесены изменения правовым актом Правительства Республики Коми без внесения изменений в закон о республиканском бюджете Республики Коми на текущий финансовый год и плановый период в случаях и порядке, предусмотренных </w:t>
      </w:r>
      <w:hyperlink r:id="rId656">
        <w:r>
          <w:rPr>
            <w:color w:val="0000FF"/>
          </w:rPr>
          <w:t>Законом</w:t>
        </w:r>
      </w:hyperlink>
      <w:r>
        <w:t xml:space="preserve"> Республики Коми "О бюджетной системе и бюджетном процессе в Республике Коми".</w:t>
      </w:r>
    </w:p>
    <w:p w:rsidR="00D643F6" w:rsidRDefault="00D643F6">
      <w:pPr>
        <w:pStyle w:val="ConsPlusNormal"/>
        <w:spacing w:before="220"/>
        <w:ind w:firstLine="540"/>
        <w:jc w:val="both"/>
      </w:pPr>
      <w:r>
        <w:lastRenderedPageBreak/>
        <w:t xml:space="preserve">При распределении субсидий между бюджетами муниципальных образований объем субсидии бюджету муниципального образования в финансовом году не может превышать объем средств на исполнение в финансовом году расходного обязательства муниципального образования, в целях софинансирования которого предоставляется субсидия, с учетом установленного уровня софинансирования расходного обязательства муниципального образования из республиканского бюджета Республики Коми в соответствии с </w:t>
      </w:r>
      <w:hyperlink w:anchor="P11008">
        <w:r>
          <w:rPr>
            <w:color w:val="0000FF"/>
          </w:rPr>
          <w:t>пунктом 7</w:t>
        </w:r>
      </w:hyperlink>
      <w:r>
        <w:t xml:space="preserve"> настоящих Правил.</w:t>
      </w:r>
    </w:p>
    <w:p w:rsidR="00D643F6" w:rsidRDefault="00D643F6">
      <w:pPr>
        <w:pStyle w:val="ConsPlusNormal"/>
        <w:spacing w:before="220"/>
        <w:ind w:firstLine="540"/>
        <w:jc w:val="both"/>
      </w:pPr>
      <w:bookmarkStart w:id="119" w:name="P11008"/>
      <w:bookmarkEnd w:id="119"/>
      <w:r>
        <w:t xml:space="preserve">7. Уровень софинансирования расходного обязательства, источником финансового обеспечения которого является субсидия, устанавливается в размере, равном предельному уровню софинансирования расходного обязательства муниципального образования из республиканского бюджета Республики Коми, определенному в порядке, установленном в </w:t>
      </w:r>
      <w:hyperlink w:anchor="P11011">
        <w:r>
          <w:rPr>
            <w:color w:val="0000FF"/>
          </w:rPr>
          <w:t>пункте 8</w:t>
        </w:r>
      </w:hyperlink>
      <w:r>
        <w:t xml:space="preserve"> настоящих Правил.</w:t>
      </w:r>
    </w:p>
    <w:p w:rsidR="00D643F6" w:rsidRDefault="00D643F6">
      <w:pPr>
        <w:pStyle w:val="ConsPlusNormal"/>
        <w:spacing w:before="220"/>
        <w:ind w:firstLine="540"/>
        <w:jc w:val="both"/>
      </w:pPr>
      <w:r>
        <w:t>В случае уменьшения общего объема бюджетных ассигнований, предусмотренных в бюджете муниципального образования на финансовое обеспечение расходных обязательств, в целях софинансирования которых предоставляется субсидия (далее - общий объем бюджетных ассигнований), субсидия предоставляется в размере, определенном исходя из уровня софинансирования от уточненного общего объема бюджетных ассигнований, предусмотренных в финансовом году в бюджете муниципального образования.</w:t>
      </w:r>
    </w:p>
    <w:p w:rsidR="00D643F6" w:rsidRDefault="00D643F6">
      <w:pPr>
        <w:pStyle w:val="ConsPlusNormal"/>
        <w:spacing w:before="220"/>
        <w:ind w:firstLine="540"/>
        <w:jc w:val="both"/>
      </w:pPr>
      <w:r>
        <w:t>В случае увеличения в финансовом году общего объема бюджетных ассигнований размер субсидии на соответствующий финансовый год не подлежит изменению.</w:t>
      </w:r>
    </w:p>
    <w:p w:rsidR="00D643F6" w:rsidRDefault="00D643F6">
      <w:pPr>
        <w:pStyle w:val="ConsPlusNormal"/>
        <w:spacing w:before="220"/>
        <w:ind w:firstLine="540"/>
        <w:jc w:val="both"/>
      </w:pPr>
      <w:bookmarkStart w:id="120" w:name="P11011"/>
      <w:bookmarkEnd w:id="120"/>
      <w:r>
        <w:t xml:space="preserve">8. Предельный уровень софинансирования расходного обязательства муниципального образования из республиканского бюджета Республики Коми определяется в размере 99 процентов для всех муниципальных образований, отвечающих критериям отбора муниципальных образований для предоставления субсидий, установленных в </w:t>
      </w:r>
      <w:hyperlink w:anchor="P10984">
        <w:r>
          <w:rPr>
            <w:color w:val="0000FF"/>
          </w:rPr>
          <w:t>пункте 3</w:t>
        </w:r>
      </w:hyperlink>
      <w:r>
        <w:t xml:space="preserve"> настоящих Правил.</w:t>
      </w:r>
    </w:p>
    <w:p w:rsidR="00D643F6" w:rsidRDefault="00D643F6">
      <w:pPr>
        <w:pStyle w:val="ConsPlusNormal"/>
        <w:spacing w:before="220"/>
        <w:ind w:firstLine="540"/>
        <w:jc w:val="both"/>
      </w:pPr>
      <w:bookmarkStart w:id="121" w:name="P11012"/>
      <w:bookmarkEnd w:id="121"/>
      <w:r>
        <w:t xml:space="preserve">9. Субсидии предоставляются Министерством в соответствии со сводной бюджетной росписью республиканского бюджета Республики Коми и кассовым планом республиканского бюджета Республики Коми в пределах лимитов бюджетных обязательств, доведенных в установленном порядке до Министерства как получателя средств республиканского бюджета Республики Коми на цели, указанные в </w:t>
      </w:r>
      <w:hyperlink w:anchor="P10981">
        <w:r>
          <w:rPr>
            <w:color w:val="0000FF"/>
          </w:rPr>
          <w:t>пункте 2</w:t>
        </w:r>
      </w:hyperlink>
      <w:r>
        <w:t xml:space="preserve"> настоящих Правил, на основании Соглашения, заключенного в соответствии с </w:t>
      </w:r>
      <w:hyperlink r:id="rId657">
        <w:r>
          <w:rPr>
            <w:color w:val="0000FF"/>
          </w:rPr>
          <w:t>пунктами 9</w:t>
        </w:r>
      </w:hyperlink>
      <w:r>
        <w:t xml:space="preserve"> и </w:t>
      </w:r>
      <w:hyperlink r:id="rId658">
        <w:r>
          <w:rPr>
            <w:color w:val="0000FF"/>
          </w:rPr>
          <w:t>10</w:t>
        </w:r>
      </w:hyperlink>
      <w:r>
        <w:t xml:space="preserve"> Правил формирования, предоставления и распределения субсидий местным бюджетам из республиканского бюджета Республики Коми, утвержденных постановлением Правительства Республики Коми от 6 сентября 2019 г. N 422 (далее - Правила формирования субсидий местным бюджетам), и типовой формой соглашения, утвержденной Министерством финансов Республики Коми.</w:t>
      </w:r>
    </w:p>
    <w:p w:rsidR="00D643F6" w:rsidRDefault="00D643F6">
      <w:pPr>
        <w:pStyle w:val="ConsPlusNormal"/>
        <w:spacing w:before="220"/>
        <w:ind w:firstLine="540"/>
        <w:jc w:val="both"/>
      </w:pPr>
      <w:r>
        <w:t xml:space="preserve">Внесение изменений в Соглашение осуществляется с учетом требований, установленных </w:t>
      </w:r>
      <w:hyperlink r:id="rId659">
        <w:r>
          <w:rPr>
            <w:color w:val="0000FF"/>
          </w:rPr>
          <w:t>пунктом 12</w:t>
        </w:r>
      </w:hyperlink>
      <w:r>
        <w:t xml:space="preserve"> Правил формирования субсидий местным бюджетам.</w:t>
      </w:r>
    </w:p>
    <w:p w:rsidR="00D643F6" w:rsidRDefault="00D643F6">
      <w:pPr>
        <w:pStyle w:val="ConsPlusNormal"/>
        <w:spacing w:before="220"/>
        <w:ind w:firstLine="540"/>
        <w:jc w:val="both"/>
      </w:pPr>
      <w:r>
        <w:t>Условием расходования субсидий является целевое использование средств субсидий муниципальными образованиями.</w:t>
      </w:r>
    </w:p>
    <w:p w:rsidR="00D643F6" w:rsidRDefault="00D643F6">
      <w:pPr>
        <w:pStyle w:val="ConsPlusNormal"/>
        <w:spacing w:before="220"/>
        <w:ind w:firstLine="540"/>
        <w:jc w:val="both"/>
      </w:pPr>
      <w:r>
        <w:t xml:space="preserve">10. Перечисление субсидии из республиканского бюджета Республики Коми бюджетам муниципальных образований осуществляется в пределах суммы, необходимой для оплаты денежных обязательств получателя средств бюджета муниципального образования, соответствующих целям предоставления субсидии, в доле, соответствующей уровню софинансирования расходного обязательства, установленному Соглашением в соответствии с </w:t>
      </w:r>
      <w:hyperlink w:anchor="P11008">
        <w:r>
          <w:rPr>
            <w:color w:val="0000FF"/>
          </w:rPr>
          <w:t>пунктом 7</w:t>
        </w:r>
      </w:hyperlink>
      <w:r>
        <w:t xml:space="preserve"> настоящих Правил.</w:t>
      </w:r>
    </w:p>
    <w:p w:rsidR="00D643F6" w:rsidRDefault="00D643F6">
      <w:pPr>
        <w:pStyle w:val="ConsPlusNormal"/>
        <w:spacing w:before="220"/>
        <w:ind w:firstLine="540"/>
        <w:jc w:val="both"/>
      </w:pPr>
      <w:r>
        <w:t xml:space="preserve">Полномочия получателя средств республиканского бюджета Республики Коми по перечислению субсидии из республиканского бюджета Республики Коми бюджету </w:t>
      </w:r>
      <w:r>
        <w:lastRenderedPageBreak/>
        <w:t>муниципального образования в пределах суммы, необходимой для оплаты денежных обязательств по расходам получателя средств бюджета муниципального образования, источником финансового обеспечения которых являются субсидии, осуществляются территориальными органами Федерального казначейства в порядке, установленном Министерством финансов Республики Коми.</w:t>
      </w:r>
    </w:p>
    <w:p w:rsidR="00D643F6" w:rsidRDefault="00D643F6">
      <w:pPr>
        <w:pStyle w:val="ConsPlusNormal"/>
        <w:spacing w:before="220"/>
        <w:ind w:firstLine="540"/>
        <w:jc w:val="both"/>
      </w:pPr>
      <w:r>
        <w:t>Перечисление субсидии осуществляется Управлением Федерального казначейства по Республике Коми в установленном порядке на единый счет бюджета муниципального образования, открытый в Управлении Федерального казначейства по Республике Коми для осуществления и отражения операций по исполнению местного бюджета.</w:t>
      </w:r>
    </w:p>
    <w:p w:rsidR="00D643F6" w:rsidRDefault="00D643F6">
      <w:pPr>
        <w:pStyle w:val="ConsPlusNormal"/>
        <w:jc w:val="both"/>
      </w:pPr>
      <w:r>
        <w:t xml:space="preserve">(в ред. </w:t>
      </w:r>
      <w:hyperlink r:id="rId660">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Субсидии отражаются в доходах бюджетов муниципальных образований по соответствующим кодам бюджетной классификации Российской Федерации.</w:t>
      </w:r>
    </w:p>
    <w:p w:rsidR="00D643F6" w:rsidRDefault="00D643F6">
      <w:pPr>
        <w:pStyle w:val="ConsPlusNormal"/>
        <w:spacing w:before="220"/>
        <w:ind w:firstLine="540"/>
        <w:jc w:val="both"/>
      </w:pPr>
      <w:r>
        <w:t xml:space="preserve">11. Предоставление субсидий осуществляется при соблюдении муниципальными образованиями условий предоставления субсидий, установленных </w:t>
      </w:r>
      <w:hyperlink w:anchor="P10988">
        <w:r>
          <w:rPr>
            <w:color w:val="0000FF"/>
          </w:rPr>
          <w:t>пунктом 4</w:t>
        </w:r>
      </w:hyperlink>
      <w:r>
        <w:t xml:space="preserve"> настоящих Правил.</w:t>
      </w:r>
    </w:p>
    <w:p w:rsidR="00D643F6" w:rsidRDefault="00D643F6">
      <w:pPr>
        <w:pStyle w:val="ConsPlusNormal"/>
        <w:spacing w:before="220"/>
        <w:ind w:firstLine="540"/>
        <w:jc w:val="both"/>
      </w:pPr>
      <w:r>
        <w:t>Доведение Министерством предельных объемов финансирования на предоставление субсидий осуществляется на основании представленных в Министерство муниципальным образованием заявок на предоставление субсидии по форме, установленной приказом Министерства и размещенной на официальном сайте Министерства в информационно-телекоммуникационной сети "Интернет" в течение десяти рабочих дней со дня ее утверждения.</w:t>
      </w:r>
    </w:p>
    <w:p w:rsidR="00D643F6" w:rsidRDefault="00D643F6">
      <w:pPr>
        <w:pStyle w:val="ConsPlusNormal"/>
        <w:jc w:val="both"/>
      </w:pPr>
      <w:r>
        <w:t xml:space="preserve">(абзац введен </w:t>
      </w:r>
      <w:hyperlink r:id="rId661">
        <w:r>
          <w:rPr>
            <w:color w:val="0000FF"/>
          </w:rPr>
          <w:t>Постановлением</w:t>
        </w:r>
      </w:hyperlink>
      <w:r>
        <w:t xml:space="preserve"> Правительства РК от 31.03.2021 N 154)</w:t>
      </w:r>
    </w:p>
    <w:p w:rsidR="00D643F6" w:rsidRDefault="00D643F6">
      <w:pPr>
        <w:pStyle w:val="ConsPlusNormal"/>
        <w:spacing w:before="220"/>
        <w:ind w:firstLine="540"/>
        <w:jc w:val="both"/>
      </w:pPr>
      <w:r>
        <w:t>12. Министерство приостанавливает перечисление субсидии бюджету муниципального образования в случае несоблюдения муниципальным образованием порядка и условий предоставления субсидии, обязательств муниципального образования, установленных Соглашением.</w:t>
      </w:r>
    </w:p>
    <w:p w:rsidR="00D643F6" w:rsidRDefault="00D643F6">
      <w:pPr>
        <w:pStyle w:val="ConsPlusNormal"/>
        <w:spacing w:before="220"/>
        <w:ind w:firstLine="540"/>
        <w:jc w:val="both"/>
      </w:pPr>
      <w:r>
        <w:t>Решение о приостановлении перечисления субсидий в случаях, указанных в настоящем пункте, принимается Министерством в течение 1 рабочего дня, следующего за днем выявления указанных нарушений. Указанное решение направляется Министерством муниципальному образованию в течение 5 рабочих дней со дня его принятия.</w:t>
      </w:r>
    </w:p>
    <w:p w:rsidR="00D643F6" w:rsidRDefault="00D643F6">
      <w:pPr>
        <w:pStyle w:val="ConsPlusNormal"/>
        <w:spacing w:before="220"/>
        <w:ind w:firstLine="540"/>
        <w:jc w:val="both"/>
      </w:pPr>
      <w:r>
        <w:t>Возобновление перечисления субсидий муниципальным образованиям осуществляется в течение 10 рабочих дней со дня устранения муниципальным образованием причин, повлекших принятие решение о приостановлении перечисления субсидии, на основании решения Министерства о возобновлении перечисления субсидии.</w:t>
      </w:r>
    </w:p>
    <w:p w:rsidR="00D643F6" w:rsidRDefault="00D643F6">
      <w:pPr>
        <w:pStyle w:val="ConsPlusNormal"/>
        <w:spacing w:before="220"/>
        <w:ind w:firstLine="540"/>
        <w:jc w:val="both"/>
      </w:pPr>
      <w:r>
        <w:t xml:space="preserve">Решение о приостановлении перечисления субсидии бюджету муниципального образования не принимается в случае, если условия предоставления субсидии были не выполнены в силу обстоятельств непреодолимой силы, указанных в </w:t>
      </w:r>
      <w:hyperlink r:id="rId662">
        <w:r>
          <w:rPr>
            <w:color w:val="0000FF"/>
          </w:rPr>
          <w:t>пункте 19</w:t>
        </w:r>
      </w:hyperlink>
      <w:r>
        <w:t xml:space="preserve"> Правил формирования субсидий местным бюджетам.</w:t>
      </w:r>
    </w:p>
    <w:p w:rsidR="00D643F6" w:rsidRDefault="00D643F6">
      <w:pPr>
        <w:pStyle w:val="ConsPlusNormal"/>
        <w:spacing w:before="220"/>
        <w:ind w:firstLine="540"/>
        <w:jc w:val="both"/>
      </w:pPr>
      <w:bookmarkStart w:id="122" w:name="P11027"/>
      <w:bookmarkEnd w:id="122"/>
      <w:r>
        <w:t>13. Форма, сроки и порядок предоставления Министерству муниципальными образованиями отчетности об осуществлении расходов, источником финансового обеспечения которых является субсидия, и о достигнутых значениях результатов использования субсидии устанавливаются Соглашением.</w:t>
      </w:r>
    </w:p>
    <w:p w:rsidR="00D643F6" w:rsidRDefault="00D643F6">
      <w:pPr>
        <w:pStyle w:val="ConsPlusNormal"/>
        <w:spacing w:before="220"/>
        <w:ind w:firstLine="540"/>
        <w:jc w:val="both"/>
      </w:pPr>
      <w:r>
        <w:t xml:space="preserve">Форма, сроки и порядок предоставления Министерству муниципальными образованиями иных видов отчетности, связанных с предоставлением субсидии, и не указанных в </w:t>
      </w:r>
      <w:hyperlink w:anchor="P11027">
        <w:r>
          <w:rPr>
            <w:color w:val="0000FF"/>
          </w:rPr>
          <w:t>абзаце первом</w:t>
        </w:r>
      </w:hyperlink>
      <w:r>
        <w:t xml:space="preserve"> настоящего пункта Правил, устанавливаются приказом Министерства и размещаются на официальном сайте Министерства в информационно-телекоммуникационной сети "Интернет" в течение 10 рабочих дней со дня издания приказа.</w:t>
      </w:r>
    </w:p>
    <w:p w:rsidR="00D643F6" w:rsidRDefault="00D643F6">
      <w:pPr>
        <w:pStyle w:val="ConsPlusNormal"/>
        <w:jc w:val="both"/>
      </w:pPr>
      <w:r>
        <w:t xml:space="preserve">(в ред. </w:t>
      </w:r>
      <w:hyperlink r:id="rId663">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bookmarkStart w:id="123" w:name="P11030"/>
      <w:bookmarkEnd w:id="123"/>
      <w:r>
        <w:lastRenderedPageBreak/>
        <w:t>14. Эффективность использования субсидии определяется на основании следующего результата использования субсидии:</w:t>
      </w:r>
    </w:p>
    <w:p w:rsidR="00D643F6" w:rsidRDefault="00D643F6">
      <w:pPr>
        <w:pStyle w:val="ConsPlusNormal"/>
        <w:spacing w:before="220"/>
        <w:ind w:firstLine="540"/>
        <w:jc w:val="both"/>
      </w:pPr>
      <w:r>
        <w:t>осуществлен капитальный ремонт, ремонт жилых помещений пустующего жилья муниципального жилищного фонда (ед.).</w:t>
      </w:r>
    </w:p>
    <w:p w:rsidR="00D643F6" w:rsidRDefault="00D643F6">
      <w:pPr>
        <w:pStyle w:val="ConsPlusNormal"/>
        <w:spacing w:before="220"/>
        <w:ind w:firstLine="540"/>
        <w:jc w:val="both"/>
      </w:pPr>
      <w:r>
        <w:t>Оценка эффективности использования субсидии осуществляется Министерством на основании сравнения планового значения результата использования субсидии, установленного Соглашением, и фактически достигнутого значения результата использования субсидии по итогам отчетного финансового года.</w:t>
      </w:r>
    </w:p>
    <w:p w:rsidR="00D643F6" w:rsidRDefault="00D643F6">
      <w:pPr>
        <w:pStyle w:val="ConsPlusNormal"/>
        <w:spacing w:before="220"/>
        <w:ind w:firstLine="540"/>
        <w:jc w:val="both"/>
      </w:pPr>
      <w:r>
        <w:t>15. Отчет об эффективности использования Субсидии утверждается Министерством и размещается на официальном сайте Министерства в информационно-телекоммуникационной сети "Интернет" в срок до 20 февраля года, следующего за отчетным годом.</w:t>
      </w:r>
    </w:p>
    <w:p w:rsidR="00D643F6" w:rsidRDefault="00D643F6">
      <w:pPr>
        <w:pStyle w:val="ConsPlusNormal"/>
        <w:jc w:val="both"/>
      </w:pPr>
      <w:r>
        <w:t xml:space="preserve">(в ред. </w:t>
      </w:r>
      <w:hyperlink r:id="rId664">
        <w:r>
          <w:rPr>
            <w:color w:val="0000FF"/>
          </w:rPr>
          <w:t>Постановления</w:t>
        </w:r>
      </w:hyperlink>
      <w:r>
        <w:t xml:space="preserve"> Правительства РК от 30.03.2022 N 154)</w:t>
      </w:r>
    </w:p>
    <w:p w:rsidR="00D643F6" w:rsidRDefault="00D643F6">
      <w:pPr>
        <w:pStyle w:val="ConsPlusNormal"/>
        <w:spacing w:before="220"/>
        <w:ind w:firstLine="540"/>
        <w:jc w:val="both"/>
      </w:pPr>
      <w:bookmarkStart w:id="124" w:name="P11035"/>
      <w:bookmarkEnd w:id="124"/>
      <w:r>
        <w:t xml:space="preserve">16. В случае, если муниципальным образованием по состоянию на 31 декабря года предоставления субсидии не достигнуты значения результата использования субсидии, установленного Соглашением в соответствии с </w:t>
      </w:r>
      <w:hyperlink w:anchor="P11030">
        <w:r>
          <w:rPr>
            <w:color w:val="0000FF"/>
          </w:rPr>
          <w:t>пунктом 14</w:t>
        </w:r>
      </w:hyperlink>
      <w:r>
        <w:t xml:space="preserve"> настоящих Правил, и в срок до первой даты предоставления отчетности о достижении значений результатов использования субсидии, установленной Соглашением, в году, следующем за годом предоставления субсидии, указанное нарушение не устранено, то субсидия подлежит возврату в республиканский бюджет Республики Коми в срок до 1 мая года, следующего за годом предоставления субсидии, в объеме, рассчитанном в соответствии с </w:t>
      </w:r>
      <w:hyperlink r:id="rId665">
        <w:r>
          <w:rPr>
            <w:color w:val="0000FF"/>
          </w:rPr>
          <w:t>пунктом 17</w:t>
        </w:r>
      </w:hyperlink>
      <w:r>
        <w:t xml:space="preserve"> Правил формирования субсидий местным бюджетам.</w:t>
      </w:r>
    </w:p>
    <w:p w:rsidR="00D643F6" w:rsidRDefault="00D643F6">
      <w:pPr>
        <w:pStyle w:val="ConsPlusNormal"/>
        <w:spacing w:before="220"/>
        <w:ind w:firstLine="540"/>
        <w:jc w:val="both"/>
      </w:pPr>
      <w:r>
        <w:t xml:space="preserve">17. Основанием для освобождения муниципальных образований от применения меры ответственности, предусмотренной </w:t>
      </w:r>
      <w:hyperlink w:anchor="P11035">
        <w:r>
          <w:rPr>
            <w:color w:val="0000FF"/>
          </w:rPr>
          <w:t>пунктом 16</w:t>
        </w:r>
      </w:hyperlink>
      <w:r>
        <w:t xml:space="preserve"> настоящих Правил, является документально подтвержденное наступление обстоятельств непреодолимой силы, указанных в </w:t>
      </w:r>
      <w:hyperlink r:id="rId666">
        <w:r>
          <w:rPr>
            <w:color w:val="0000FF"/>
          </w:rPr>
          <w:t>пункте 19</w:t>
        </w:r>
      </w:hyperlink>
      <w:r>
        <w:t xml:space="preserve"> Правил формирования субсидий местным бюджетам, препятствующих исполнению соответствующих обязательств.</w:t>
      </w:r>
    </w:p>
    <w:p w:rsidR="00D643F6" w:rsidRDefault="00D643F6">
      <w:pPr>
        <w:pStyle w:val="ConsPlusNormal"/>
        <w:spacing w:before="220"/>
        <w:ind w:firstLine="540"/>
        <w:jc w:val="both"/>
      </w:pPr>
      <w:r>
        <w:t xml:space="preserve">В случае отсутствия оснований для освобождения муниципального образования от применения мер ответственности, предусмотренных </w:t>
      </w:r>
      <w:hyperlink w:anchor="P11035">
        <w:r>
          <w:rPr>
            <w:color w:val="0000FF"/>
          </w:rPr>
          <w:t>пунктом 16</w:t>
        </w:r>
      </w:hyperlink>
      <w:r>
        <w:t xml:space="preserve"> настоящих Правил, Министерство не позднее 20 рабочего дня после первой даты представления отчетности о достижении значений результатов использования субсидии в соответствии с Соглашением в году, следующем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1035">
        <w:r>
          <w:rPr>
            <w:color w:val="0000FF"/>
          </w:rPr>
          <w:t>пунктом 16</w:t>
        </w:r>
      </w:hyperlink>
      <w:r>
        <w:t xml:space="preserve"> настоящих Правил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bookmarkStart w:id="125" w:name="P11038"/>
      <w:bookmarkEnd w:id="125"/>
      <w:r>
        <w:t xml:space="preserve">18.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Республики Коми, установленного в соответствии с </w:t>
      </w:r>
      <w:hyperlink w:anchor="P11008">
        <w:r>
          <w:rPr>
            <w:color w:val="0000FF"/>
          </w:rPr>
          <w:t>пунктом 7</w:t>
        </w:r>
      </w:hyperlink>
      <w:r>
        <w:t xml:space="preserve"> настоящих Правил, объем средств, подлежащий возврату из бюджета муниципального образования в республиканский бюджет Республики Коми в срок до 1 июня года, следующего за годом предоставления субсидии, рассчитывается в соответствии с </w:t>
      </w:r>
      <w:hyperlink r:id="rId667">
        <w:r>
          <w:rPr>
            <w:color w:val="0000FF"/>
          </w:rPr>
          <w:t>пунктом 24</w:t>
        </w:r>
      </w:hyperlink>
      <w:r>
        <w:t xml:space="preserve"> Правил формирования субсидий местным бюджетам.</w:t>
      </w:r>
    </w:p>
    <w:p w:rsidR="00D643F6" w:rsidRDefault="00D643F6">
      <w:pPr>
        <w:pStyle w:val="ConsPlusNormal"/>
        <w:spacing w:before="220"/>
        <w:ind w:firstLine="540"/>
        <w:jc w:val="both"/>
      </w:pPr>
      <w:r>
        <w:t xml:space="preserve">Министерство не позднее 1 апреля года, следующего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1038">
        <w:r>
          <w:rPr>
            <w:color w:val="0000FF"/>
          </w:rPr>
          <w:t>абзацем первым</w:t>
        </w:r>
      </w:hyperlink>
      <w:r>
        <w:t xml:space="preserve"> настоящего пункта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bookmarkStart w:id="126" w:name="P11040"/>
      <w:bookmarkEnd w:id="126"/>
      <w:r>
        <w:t xml:space="preserve">19. Не использованный по состоянию на 1 января текущего финансового года остаток </w:t>
      </w:r>
      <w:r>
        <w:lastRenderedPageBreak/>
        <w:t xml:space="preserve">субсидии, предоставленной бюджету муниципального образования из республиканского бюджета Республики Коми, подлежит возврату в республиканский бюджет Республики Коми в порядке, установленном </w:t>
      </w:r>
      <w:hyperlink r:id="rId668">
        <w:r>
          <w:rPr>
            <w:color w:val="0000FF"/>
          </w:rPr>
          <w:t>постановлением</w:t>
        </w:r>
      </w:hyperlink>
      <w:r>
        <w:t xml:space="preserve"> Правительства Республики Коми от 2 февраля 2017 г. N 73 (далее - постановление N 73).</w:t>
      </w:r>
    </w:p>
    <w:p w:rsidR="00D643F6" w:rsidRDefault="00D643F6">
      <w:pPr>
        <w:pStyle w:val="ConsPlusNormal"/>
        <w:spacing w:before="220"/>
        <w:ind w:firstLine="540"/>
        <w:jc w:val="both"/>
      </w:pPr>
      <w:r>
        <w:t xml:space="preserve">В случае если неиспользованный остаток субсидии не перечислен в доход республиканского бюджета Республики Коми в срок, установленный </w:t>
      </w:r>
      <w:hyperlink r:id="rId669">
        <w:r>
          <w:rPr>
            <w:color w:val="0000FF"/>
          </w:rPr>
          <w:t>постановлением</w:t>
        </w:r>
      </w:hyperlink>
      <w:r>
        <w:t xml:space="preserve"> N 73, указанные средства подлежат взысканию в доход республиканского бюджета Республики Коми в порядке, установленном бюджетным законодательством Российской Федерации.</w:t>
      </w:r>
    </w:p>
    <w:p w:rsidR="00D643F6" w:rsidRDefault="00D643F6">
      <w:pPr>
        <w:pStyle w:val="ConsPlusNormal"/>
        <w:spacing w:before="220"/>
        <w:ind w:firstLine="540"/>
        <w:jc w:val="both"/>
      </w:pPr>
      <w:r>
        <w:t xml:space="preserve">Абзац исключен. - </w:t>
      </w:r>
      <w:hyperlink r:id="rId670">
        <w:r>
          <w:rPr>
            <w:color w:val="0000FF"/>
          </w:rPr>
          <w:t>Постановление</w:t>
        </w:r>
      </w:hyperlink>
      <w:r>
        <w:t xml:space="preserve"> Правительства РК от 26.12.2022 N 663.</w:t>
      </w:r>
    </w:p>
    <w:p w:rsidR="00D643F6" w:rsidRDefault="00D643F6">
      <w:pPr>
        <w:pStyle w:val="ConsPlusNormal"/>
        <w:spacing w:before="220"/>
        <w:ind w:firstLine="540"/>
        <w:jc w:val="both"/>
      </w:pPr>
      <w:r>
        <w:t>20. Субсидии являются целевыми и не могут быть направлены на иные цели.</w:t>
      </w:r>
    </w:p>
    <w:p w:rsidR="00D643F6" w:rsidRDefault="00D643F6">
      <w:pPr>
        <w:pStyle w:val="ConsPlusNormal"/>
        <w:spacing w:before="220"/>
        <w:ind w:firstLine="540"/>
        <w:jc w:val="both"/>
      </w:pPr>
      <w:r>
        <w:t xml:space="preserve">В случае нецелевого использования субсидии и (или) нарушения муниципальным образованием условий ее предоставления, в том числе невозврата муниципальным образованием средств в республиканский бюджет Республики Коми в соответствии с </w:t>
      </w:r>
      <w:hyperlink w:anchor="P11035">
        <w:r>
          <w:rPr>
            <w:color w:val="0000FF"/>
          </w:rPr>
          <w:t>пунктами 16</w:t>
        </w:r>
      </w:hyperlink>
      <w:r>
        <w:t xml:space="preserve">, </w:t>
      </w:r>
      <w:hyperlink w:anchor="P11038">
        <w:r>
          <w:rPr>
            <w:color w:val="0000FF"/>
          </w:rPr>
          <w:t>18</w:t>
        </w:r>
      </w:hyperlink>
      <w:r>
        <w:t xml:space="preserve"> и </w:t>
      </w:r>
      <w:hyperlink w:anchor="P11040">
        <w:r>
          <w:rPr>
            <w:color w:val="0000FF"/>
          </w:rPr>
          <w:t>19</w:t>
        </w:r>
      </w:hyperlink>
      <w:r>
        <w:t xml:space="preserve"> настоящих Правил, к нему применяются меры принуждения, предусмотренные бюджетным законодательством Российской Федерации.</w:t>
      </w:r>
    </w:p>
    <w:p w:rsidR="00D643F6" w:rsidRDefault="00D643F6">
      <w:pPr>
        <w:pStyle w:val="ConsPlusNormal"/>
        <w:spacing w:before="220"/>
        <w:ind w:firstLine="540"/>
        <w:jc w:val="both"/>
      </w:pPr>
      <w:r>
        <w:t xml:space="preserve">21. Министерство в случае полного или частичного неперечисления сумм, подлежащих возврату в республиканский бюджет Республики Коми в соответствии с </w:t>
      </w:r>
      <w:hyperlink w:anchor="P11035">
        <w:r>
          <w:rPr>
            <w:color w:val="0000FF"/>
          </w:rPr>
          <w:t>пунктами 16</w:t>
        </w:r>
      </w:hyperlink>
      <w:r>
        <w:t xml:space="preserve"> и </w:t>
      </w:r>
      <w:hyperlink w:anchor="P11040">
        <w:r>
          <w:rPr>
            <w:color w:val="0000FF"/>
          </w:rPr>
          <w:t>19</w:t>
        </w:r>
      </w:hyperlink>
      <w:r>
        <w:t xml:space="preserve"> настоящих Правил, в течение 5 рабочих дней со дня истечения установленного срока для возврата в республиканский бюджет Республики Коми средств из бюджета муниципального образования представляет соответствующую информацию в Министерство финансов Республики Коми.</w:t>
      </w:r>
    </w:p>
    <w:p w:rsidR="00D643F6" w:rsidRDefault="00D643F6">
      <w:pPr>
        <w:pStyle w:val="ConsPlusNormal"/>
        <w:spacing w:before="220"/>
        <w:ind w:firstLine="540"/>
        <w:jc w:val="both"/>
      </w:pPr>
      <w:r>
        <w:t>Министерство финансов Республики Коми в течение 15 рабочих дней со дня получения указанной информации обеспечивает назначение проверки исполнения муниципальным образованием обязательств по возврату средств субсидии в республиканский бюджет Республики Коми.</w:t>
      </w:r>
    </w:p>
    <w:p w:rsidR="00D643F6" w:rsidRDefault="00D643F6">
      <w:pPr>
        <w:pStyle w:val="ConsPlusNormal"/>
        <w:spacing w:before="220"/>
        <w:ind w:firstLine="540"/>
        <w:jc w:val="both"/>
      </w:pPr>
      <w:r>
        <w:t>22. Муниципальные образования в соответствии с законодательством Российской Федерации несут ответственность за соблюдение настоящих Правил и достоверность представляемых отчетов и сведений.</w:t>
      </w:r>
    </w:p>
    <w:p w:rsidR="00D643F6" w:rsidRDefault="00D643F6">
      <w:pPr>
        <w:pStyle w:val="ConsPlusNormal"/>
        <w:spacing w:before="220"/>
        <w:ind w:firstLine="540"/>
        <w:jc w:val="both"/>
      </w:pPr>
      <w:r>
        <w:t>23. Контроль за соблюдением муниципальным образованием целей, порядка и условий предоставления субсидии осуществляется Министерством и органами государственного финансового контроля.</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2.8</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127" w:name="P11063"/>
      <w:bookmarkEnd w:id="127"/>
      <w:r>
        <w:t>ПРАВИЛА</w:t>
      </w:r>
    </w:p>
    <w:p w:rsidR="00D643F6" w:rsidRDefault="00D643F6">
      <w:pPr>
        <w:pStyle w:val="ConsPlusTitle"/>
        <w:jc w:val="center"/>
      </w:pPr>
      <w:r>
        <w:t>ПРЕДОСТАВЛЕНИЯ СУБСИДИЙ ИЗ РЕСПУБЛИКАНСКОГО БЮДЖЕТА</w:t>
      </w:r>
    </w:p>
    <w:p w:rsidR="00D643F6" w:rsidRDefault="00D643F6">
      <w:pPr>
        <w:pStyle w:val="ConsPlusTitle"/>
        <w:jc w:val="center"/>
      </w:pPr>
      <w:r>
        <w:t>РЕСПУБЛИКИ КОМИ НА СТРОИТЕЛЬСТВО И РЕКОНСТРУКЦИЮ</w:t>
      </w:r>
    </w:p>
    <w:p w:rsidR="00D643F6" w:rsidRDefault="00D643F6">
      <w:pPr>
        <w:pStyle w:val="ConsPlusTitle"/>
        <w:jc w:val="center"/>
      </w:pPr>
      <w:r>
        <w:lastRenderedPageBreak/>
        <w:t>(МОДЕРНИЗАЦИЮ) ОБЪЕКТОВ ВОДОСНАБЖЕНИЯ, ВОДООТВЕДЕНИЯ</w:t>
      </w:r>
    </w:p>
    <w:p w:rsidR="00D643F6" w:rsidRDefault="00D643F6">
      <w:pPr>
        <w:pStyle w:val="ConsPlusTitle"/>
        <w:jc w:val="center"/>
      </w:pPr>
      <w:r>
        <w:t>И ОЧИСТКИ СТОЧНЫХ ВОД, ОТВЕЧАЮЩИХ СОВРЕМЕННЫМ</w:t>
      </w:r>
    </w:p>
    <w:p w:rsidR="00D643F6" w:rsidRDefault="00D643F6">
      <w:pPr>
        <w:pStyle w:val="ConsPlusTitle"/>
        <w:jc w:val="center"/>
      </w:pPr>
      <w:r>
        <w:t>ЭКОЛОГИЧЕСКИМ ТРЕБОВАНИЯМ</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30.06.2020 </w:t>
            </w:r>
            <w:hyperlink r:id="rId671">
              <w:r>
                <w:rPr>
                  <w:color w:val="0000FF"/>
                </w:rPr>
                <w:t>N 324</w:t>
              </w:r>
            </w:hyperlink>
            <w:r>
              <w:rPr>
                <w:color w:val="392C69"/>
              </w:rPr>
              <w:t>,</w:t>
            </w:r>
          </w:p>
          <w:p w:rsidR="00D643F6" w:rsidRDefault="00D643F6">
            <w:pPr>
              <w:pStyle w:val="ConsPlusNormal"/>
              <w:jc w:val="center"/>
            </w:pPr>
            <w:r>
              <w:rPr>
                <w:color w:val="392C69"/>
              </w:rPr>
              <w:t xml:space="preserve">от 01.02.2021 </w:t>
            </w:r>
            <w:hyperlink r:id="rId672">
              <w:r>
                <w:rPr>
                  <w:color w:val="0000FF"/>
                </w:rPr>
                <w:t>N 36</w:t>
              </w:r>
            </w:hyperlink>
            <w:r>
              <w:rPr>
                <w:color w:val="392C69"/>
              </w:rPr>
              <w:t xml:space="preserve">, от 31.03.2021 </w:t>
            </w:r>
            <w:hyperlink r:id="rId673">
              <w:r>
                <w:rPr>
                  <w:color w:val="0000FF"/>
                </w:rPr>
                <w:t>N 154</w:t>
              </w:r>
            </w:hyperlink>
            <w:r>
              <w:rPr>
                <w:color w:val="392C69"/>
              </w:rPr>
              <w:t xml:space="preserve">, от 21.07.2021 </w:t>
            </w:r>
            <w:hyperlink r:id="rId674">
              <w:r>
                <w:rPr>
                  <w:color w:val="0000FF"/>
                </w:rPr>
                <w:t>N 349</w:t>
              </w:r>
            </w:hyperlink>
            <w:r>
              <w:rPr>
                <w:color w:val="392C69"/>
              </w:rPr>
              <w:t>,</w:t>
            </w:r>
          </w:p>
          <w:p w:rsidR="00D643F6" w:rsidRDefault="00D643F6">
            <w:pPr>
              <w:pStyle w:val="ConsPlusNormal"/>
              <w:jc w:val="center"/>
            </w:pPr>
            <w:r>
              <w:rPr>
                <w:color w:val="392C69"/>
              </w:rPr>
              <w:t xml:space="preserve">от 29.09.2021 </w:t>
            </w:r>
            <w:hyperlink r:id="rId675">
              <w:r>
                <w:rPr>
                  <w:color w:val="0000FF"/>
                </w:rPr>
                <w:t>N 480</w:t>
              </w:r>
            </w:hyperlink>
            <w:r>
              <w:rPr>
                <w:color w:val="392C69"/>
              </w:rPr>
              <w:t xml:space="preserve">, от 30.03.2022 </w:t>
            </w:r>
            <w:hyperlink r:id="rId676">
              <w:r>
                <w:rPr>
                  <w:color w:val="0000FF"/>
                </w:rPr>
                <w:t>N 154</w:t>
              </w:r>
            </w:hyperlink>
            <w:r>
              <w:rPr>
                <w:color w:val="392C69"/>
              </w:rPr>
              <w:t xml:space="preserve">, от 29.06.2022 </w:t>
            </w:r>
            <w:hyperlink r:id="rId677">
              <w:r>
                <w:rPr>
                  <w:color w:val="0000FF"/>
                </w:rPr>
                <w:t>N 315</w:t>
              </w:r>
            </w:hyperlink>
            <w:r>
              <w:rPr>
                <w:color w:val="392C69"/>
              </w:rPr>
              <w:t>,</w:t>
            </w:r>
          </w:p>
          <w:p w:rsidR="00D643F6" w:rsidRDefault="00D643F6">
            <w:pPr>
              <w:pStyle w:val="ConsPlusNormal"/>
              <w:jc w:val="center"/>
            </w:pPr>
            <w:r>
              <w:rPr>
                <w:color w:val="392C69"/>
              </w:rPr>
              <w:t xml:space="preserve">от 21.09.2022 </w:t>
            </w:r>
            <w:hyperlink r:id="rId678">
              <w:r>
                <w:rPr>
                  <w:color w:val="0000FF"/>
                </w:rPr>
                <w:t>N 464</w:t>
              </w:r>
            </w:hyperlink>
            <w:r>
              <w:rPr>
                <w:color w:val="392C69"/>
              </w:rPr>
              <w:t xml:space="preserve">, от 26.12.2022 </w:t>
            </w:r>
            <w:hyperlink r:id="rId679">
              <w:r>
                <w:rPr>
                  <w:color w:val="0000FF"/>
                </w:rPr>
                <w:t>N 663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ind w:firstLine="540"/>
        <w:jc w:val="both"/>
      </w:pPr>
      <w:r>
        <w:t xml:space="preserve">1. Настоящие Правила определяют цели, порядок и условия предоставления субсидий из республиканского бюджета Республики Коми местным бюджетам на строительство и реконструкцию (модернизацию) объектов водоснабжения, водоотведения и очистки сточных вод, отвечающих современным экологическим требованиям, в пределах средств республиканского бюджета Республики Коми на очередной финансовый год и плановый период, предусмотренных на реализацию </w:t>
      </w:r>
      <w:hyperlink w:anchor="P528">
        <w:r>
          <w:rPr>
            <w:color w:val="0000FF"/>
          </w:rPr>
          <w:t>подпрограммы 2</w:t>
        </w:r>
      </w:hyperlink>
      <w:r>
        <w:t xml:space="preserve"> "Создание условий для обеспечения качественными и доступными коммунальными услугами населения Республики Коми" Государственной программы Республики Коми "Развитие строительства, обеспечение доступным и комфортным жильем и коммунальными услугами граждан" на соответствующий финансовый год (далее соответственно - субсидии, Программа).</w:t>
      </w:r>
    </w:p>
    <w:p w:rsidR="00D643F6" w:rsidRDefault="00D643F6">
      <w:pPr>
        <w:pStyle w:val="ConsPlusNormal"/>
        <w:spacing w:before="220"/>
        <w:ind w:firstLine="540"/>
        <w:jc w:val="both"/>
      </w:pPr>
      <w:bookmarkStart w:id="128" w:name="P11076"/>
      <w:bookmarkEnd w:id="128"/>
      <w:r>
        <w:t>2. Целью предоставления субсидии является софинансирование расходных обязательств муниципальных образований в Республике Коми на строительство и реконструкцию (модернизацию) объектов водоснабжения, водоотведения и очистки сточных вод, отвечающих современным экологическим требованиям (далее соответственно - муниципальные образования, расходные обязательства), за исключением объектов, включенных в региональный проект "Чистая вода".</w:t>
      </w:r>
    </w:p>
    <w:p w:rsidR="00D643F6" w:rsidRDefault="00D643F6">
      <w:pPr>
        <w:pStyle w:val="ConsPlusNormal"/>
        <w:jc w:val="both"/>
      </w:pPr>
      <w:r>
        <w:t xml:space="preserve">(в ред. </w:t>
      </w:r>
      <w:hyperlink r:id="rId680">
        <w:r>
          <w:rPr>
            <w:color w:val="0000FF"/>
          </w:rPr>
          <w:t>Постановления</w:t>
        </w:r>
      </w:hyperlink>
      <w:r>
        <w:t xml:space="preserve"> Правительства РК от 21.09.2022 N 464)</w:t>
      </w:r>
    </w:p>
    <w:p w:rsidR="00D643F6" w:rsidRDefault="00D643F6">
      <w:pPr>
        <w:pStyle w:val="ConsPlusNormal"/>
        <w:spacing w:before="220"/>
        <w:ind w:firstLine="540"/>
        <w:jc w:val="both"/>
      </w:pPr>
      <w:r>
        <w:t>3. Для целей настоящих Правил под строительством и реконструкцией (модернизацией) понимаются затраты, предусмотренные утвержденной в установленном порядке проектной документацией на строительство и реконструкцию (модернизацию) соответствующего объекта водоснабжения, водоотведения и очистки сточных вод, получившей положительное заключение государственной экспертизы и прошедшей проверку достоверности определения сметной стоимости, в том числе затраты на разработку проектной документации и проведение инженерных изысканий, необходимых для подготовки такой документации, а также проведение государственной экспертизы соответствующих проектной документации и инженерных изысканий.</w:t>
      </w:r>
    </w:p>
    <w:p w:rsidR="00D643F6" w:rsidRDefault="00D643F6">
      <w:pPr>
        <w:pStyle w:val="ConsPlusNormal"/>
        <w:jc w:val="both"/>
      </w:pPr>
      <w:r>
        <w:t xml:space="preserve">(в ред. </w:t>
      </w:r>
      <w:hyperlink r:id="rId681">
        <w:r>
          <w:rPr>
            <w:color w:val="0000FF"/>
          </w:rPr>
          <w:t>Постановления</w:t>
        </w:r>
      </w:hyperlink>
      <w:r>
        <w:t xml:space="preserve"> Правительства РК от 21.09.2022 N 464)</w:t>
      </w:r>
    </w:p>
    <w:p w:rsidR="00D643F6" w:rsidRDefault="00D643F6">
      <w:pPr>
        <w:pStyle w:val="ConsPlusNormal"/>
        <w:spacing w:before="220"/>
        <w:ind w:firstLine="540"/>
        <w:jc w:val="both"/>
      </w:pPr>
      <w:bookmarkStart w:id="129" w:name="P11080"/>
      <w:bookmarkEnd w:id="129"/>
      <w:r>
        <w:t>4. Критерием отбора муниципальных образований для предоставления субсидии является наличие представленной заявки от органов местного самоуправления в Республике Коми на предоставление субсидии на очередной финансовый год или очередной финансовый год и плановый период (далее - заявка), содержащей информацию:</w:t>
      </w:r>
    </w:p>
    <w:p w:rsidR="00D643F6" w:rsidRDefault="00D643F6">
      <w:pPr>
        <w:pStyle w:val="ConsPlusNormal"/>
        <w:spacing w:before="220"/>
        <w:ind w:firstLine="540"/>
        <w:jc w:val="both"/>
      </w:pPr>
      <w:r>
        <w:t>об объектах строительства и реконструкции (модернизации) водоснабжения, водоотведения и очистки сточных вод, отвечающих современным экологическим требованиям (далее - Объекты), выполнение соответствующих работ по которым предлагается в том числе за счет субсидий;</w:t>
      </w:r>
    </w:p>
    <w:p w:rsidR="00D643F6" w:rsidRDefault="00D643F6">
      <w:pPr>
        <w:pStyle w:val="ConsPlusNormal"/>
        <w:spacing w:before="220"/>
        <w:ind w:firstLine="540"/>
        <w:jc w:val="both"/>
      </w:pPr>
      <w:r>
        <w:t xml:space="preserve">объем расходного обязательства муниципального образования по строительству каждого из Объектов, на софинансирование которых предоставляется субсидия, в том числе предлагаемый объем софинансирования расходных обязательств из бюджета муниципального образования и предлагаемый объем субсидии за счет средств республиканского бюджета Республики Коми на </w:t>
      </w:r>
      <w:r>
        <w:lastRenderedPageBreak/>
        <w:t>соответствующий финансовый год.</w:t>
      </w:r>
    </w:p>
    <w:p w:rsidR="00D643F6" w:rsidRDefault="00D643F6">
      <w:pPr>
        <w:pStyle w:val="ConsPlusNormal"/>
        <w:spacing w:before="220"/>
        <w:ind w:firstLine="540"/>
        <w:jc w:val="both"/>
      </w:pPr>
      <w:r>
        <w:t xml:space="preserve">К заявке прилагаются документы, указанные в </w:t>
      </w:r>
      <w:hyperlink r:id="rId682">
        <w:r>
          <w:rPr>
            <w:color w:val="0000FF"/>
          </w:rPr>
          <w:t>пункте 7.2</w:t>
        </w:r>
      </w:hyperlink>
      <w:r>
        <w:t xml:space="preserve"> Порядка формирования и реализации адресной инвестиционной программы Республики Коми, утвержденного постановлением Правительства Республики Коми от 31 декабря 2010 г. N 522 "О мерах по реализации Закона Республики Коми "Об инвестиционной деятельности на территории Республики Коми" и о признании утратившими силу некоторых постановлений Правительства Республики Коми" (приложение N 10.1).</w:t>
      </w:r>
    </w:p>
    <w:p w:rsidR="00D643F6" w:rsidRDefault="00D643F6">
      <w:pPr>
        <w:pStyle w:val="ConsPlusNormal"/>
        <w:jc w:val="both"/>
      </w:pPr>
      <w:r>
        <w:t xml:space="preserve">(п. 4 в ред. </w:t>
      </w:r>
      <w:hyperlink r:id="rId683">
        <w:r>
          <w:rPr>
            <w:color w:val="0000FF"/>
          </w:rPr>
          <w:t>Постановления</w:t>
        </w:r>
      </w:hyperlink>
      <w:r>
        <w:t xml:space="preserve"> Правительства РК от 21.09.2022 N 464)</w:t>
      </w:r>
    </w:p>
    <w:p w:rsidR="00D643F6" w:rsidRDefault="00D643F6">
      <w:pPr>
        <w:pStyle w:val="ConsPlusNormal"/>
        <w:spacing w:before="220"/>
        <w:ind w:firstLine="540"/>
        <w:jc w:val="both"/>
      </w:pPr>
      <w:bookmarkStart w:id="130" w:name="P11085"/>
      <w:bookmarkEnd w:id="130"/>
      <w:r>
        <w:t>5. Условиями предоставления субсидий являются:</w:t>
      </w:r>
    </w:p>
    <w:p w:rsidR="00D643F6" w:rsidRDefault="00D643F6">
      <w:pPr>
        <w:pStyle w:val="ConsPlusNormal"/>
        <w:spacing w:before="220"/>
        <w:ind w:firstLine="540"/>
        <w:jc w:val="both"/>
      </w:pPr>
      <w:r>
        <w:t>1) наличие утвержденной в установленном порядке муниципальной программы (подпрограммы), направленной на достижение целей и решение задач Программы и предусматривающей реализацию мероприятий по строительству и реконструкции (модернизации) Объектов в соответствующем финансовом году, в целях софинансирования которых предоставляется субсидия;</w:t>
      </w:r>
    </w:p>
    <w:p w:rsidR="00D643F6" w:rsidRDefault="00D643F6">
      <w:pPr>
        <w:pStyle w:val="ConsPlusNormal"/>
        <w:spacing w:before="220"/>
        <w:ind w:firstLine="540"/>
        <w:jc w:val="both"/>
      </w:pPr>
      <w:r>
        <w:t>2) наличие в бюджете муниципального образования (сводной бюджетной росписи бюджета муниципального образования) бюджетных ассигнований на исполнение расходного обязательства муниципального образования, софинансирование которого осуществляется из республиканского бюджета Республики Коми, в объеме, необходимом для его исполнения, включающем размер планируемой к предоставлению из республиканского бюджета Республики Коми субсидии;</w:t>
      </w:r>
    </w:p>
    <w:p w:rsidR="00D643F6" w:rsidRDefault="00D643F6">
      <w:pPr>
        <w:pStyle w:val="ConsPlusNormal"/>
        <w:spacing w:before="220"/>
        <w:ind w:firstLine="540"/>
        <w:jc w:val="both"/>
      </w:pPr>
      <w:r>
        <w:t xml:space="preserve">3) заключение соглашения между Министерством строительства и жилищно-коммунального хозяйства Республики Коми (далее - Министерство) и муниципальным образованием о предоставлении субсидии (далее - Соглашение), указанного в </w:t>
      </w:r>
      <w:hyperlink w:anchor="P11125">
        <w:r>
          <w:rPr>
            <w:color w:val="0000FF"/>
          </w:rPr>
          <w:t>пункте 9</w:t>
        </w:r>
      </w:hyperlink>
      <w:r>
        <w:t xml:space="preserve"> настоящих Правил;</w:t>
      </w:r>
    </w:p>
    <w:p w:rsidR="00D643F6" w:rsidRDefault="00D643F6">
      <w:pPr>
        <w:pStyle w:val="ConsPlusNormal"/>
        <w:jc w:val="both"/>
      </w:pPr>
      <w:r>
        <w:t xml:space="preserve">(в ред. </w:t>
      </w:r>
      <w:hyperlink r:id="rId684">
        <w:r>
          <w:rPr>
            <w:color w:val="0000FF"/>
          </w:rPr>
          <w:t>Постановления</w:t>
        </w:r>
      </w:hyperlink>
      <w:r>
        <w:t xml:space="preserve"> Правительства РК от 01.02.2021 N 36)</w:t>
      </w:r>
    </w:p>
    <w:p w:rsidR="00D643F6" w:rsidRDefault="00D643F6">
      <w:pPr>
        <w:pStyle w:val="ConsPlusNormal"/>
        <w:spacing w:before="220"/>
        <w:ind w:firstLine="540"/>
        <w:jc w:val="both"/>
      </w:pPr>
      <w:r>
        <w:t>4) централизация закупок товаров, работ, услуг с начальной (максимальной) ценой контракта, превышающей для муниципальных районов - 500 тыс. рублей, городских (муниципальных) округов - 1 млн. рублей, финансовое обеспечение которых частично или полностью осуществляется за счет средств субсидий, в части определения поставщиков (подрядчиков, исполнителей) путем проведения конкурсов и аукционов в установленном Правительством Республики Коми порядке.</w:t>
      </w:r>
    </w:p>
    <w:p w:rsidR="00D643F6" w:rsidRDefault="00D643F6">
      <w:pPr>
        <w:pStyle w:val="ConsPlusNormal"/>
        <w:jc w:val="both"/>
      </w:pPr>
      <w:r>
        <w:t xml:space="preserve">(в ред. </w:t>
      </w:r>
      <w:hyperlink r:id="rId685">
        <w:r>
          <w:rPr>
            <w:color w:val="0000FF"/>
          </w:rPr>
          <w:t>Постановления</w:t>
        </w:r>
      </w:hyperlink>
      <w:r>
        <w:t xml:space="preserve"> Правительства РК от 29.09.2021 N 480)</w:t>
      </w:r>
    </w:p>
    <w:p w:rsidR="00D643F6" w:rsidRDefault="00D643F6">
      <w:pPr>
        <w:pStyle w:val="ConsPlusNormal"/>
        <w:spacing w:before="220"/>
        <w:ind w:firstLine="540"/>
        <w:jc w:val="both"/>
      </w:pPr>
      <w:r>
        <w:t>6. Размер субсидии бюджетам муниципальных образований рассчитывается по формуле:</w:t>
      </w:r>
    </w:p>
    <w:p w:rsidR="00D643F6" w:rsidRDefault="00D643F6">
      <w:pPr>
        <w:pStyle w:val="ConsPlusNormal"/>
      </w:pPr>
    </w:p>
    <w:p w:rsidR="00D643F6" w:rsidRDefault="00D643F6">
      <w:pPr>
        <w:pStyle w:val="ConsPlusNormal"/>
        <w:jc w:val="center"/>
      </w:pPr>
      <w:r>
        <w:t>Si = Vi x Li,</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Si - объем субсидии i-му муниципальному образованию;</w:t>
      </w:r>
    </w:p>
    <w:p w:rsidR="00D643F6" w:rsidRDefault="00D643F6">
      <w:pPr>
        <w:pStyle w:val="ConsPlusNormal"/>
        <w:spacing w:before="220"/>
        <w:ind w:firstLine="540"/>
        <w:jc w:val="both"/>
      </w:pPr>
      <w:r>
        <w:t>Vi - стоимость работ по строительству и реконструкции (модернизации) Объектов в соответствии с утвержденной проектной документацией;</w:t>
      </w:r>
    </w:p>
    <w:p w:rsidR="00D643F6" w:rsidRDefault="00D643F6">
      <w:pPr>
        <w:pStyle w:val="ConsPlusNormal"/>
        <w:spacing w:before="220"/>
        <w:ind w:firstLine="540"/>
        <w:jc w:val="both"/>
      </w:pPr>
      <w:r>
        <w:t xml:space="preserve">Li - уровень софинансирования расходного обязательства муниципального образования из республиканского бюджета Республики Коми, установленный </w:t>
      </w:r>
      <w:hyperlink w:anchor="P11113">
        <w:r>
          <w:rPr>
            <w:color w:val="0000FF"/>
          </w:rPr>
          <w:t>пунктом 7</w:t>
        </w:r>
      </w:hyperlink>
      <w:r>
        <w:t xml:space="preserve"> настоящих Правил.</w:t>
      </w:r>
    </w:p>
    <w:p w:rsidR="00D643F6" w:rsidRDefault="00D643F6">
      <w:pPr>
        <w:pStyle w:val="ConsPlusNormal"/>
        <w:spacing w:before="220"/>
        <w:ind w:firstLine="540"/>
        <w:jc w:val="both"/>
      </w:pPr>
      <w:r>
        <w:t xml:space="preserve">При распределении субсидий между бюджетами муниципальных образований объем субсидии бюджету муниципального образования в финансовом году не может превышать объем средств на исполнение в финансовом году расходного обязательства муниципального образования, в целях софинансирования которого предоставляется субсидия, с учетом </w:t>
      </w:r>
      <w:r>
        <w:lastRenderedPageBreak/>
        <w:t xml:space="preserve">установленного в соответствии с </w:t>
      </w:r>
      <w:hyperlink w:anchor="P11113">
        <w:r>
          <w:rPr>
            <w:color w:val="0000FF"/>
          </w:rPr>
          <w:t>пунктом 7</w:t>
        </w:r>
      </w:hyperlink>
      <w:r>
        <w:t xml:space="preserve"> настоящих Правил уровня софинансирования расходного обязательства муниципального образования из республиканского бюджета Республики Коми.</w:t>
      </w:r>
    </w:p>
    <w:p w:rsidR="00D643F6" w:rsidRDefault="00D643F6">
      <w:pPr>
        <w:pStyle w:val="ConsPlusNormal"/>
        <w:spacing w:before="220"/>
        <w:ind w:firstLine="540"/>
        <w:jc w:val="both"/>
      </w:pPr>
      <w:r>
        <w:t>Распределение субсидий на соответствующий финансовый год между муниципальными образованиями утверждается законом о республиканском бюджете Республики Коми на очередной финансовый год и плановый период.</w:t>
      </w:r>
    </w:p>
    <w:p w:rsidR="00D643F6" w:rsidRDefault="00D643F6">
      <w:pPr>
        <w:pStyle w:val="ConsPlusNormal"/>
        <w:spacing w:before="220"/>
        <w:ind w:firstLine="540"/>
        <w:jc w:val="both"/>
      </w:pPr>
      <w:r>
        <w:t xml:space="preserve">В распределение объемов субсидий между муниципальными образованиями могут быть внесены изменения правовым актом Правительства Республики Коми без внесения изменений в закон о республиканском бюджете Республики Коми на текущий финансовый год и плановый период в случаях и порядке, предусмотренных </w:t>
      </w:r>
      <w:hyperlink r:id="rId686">
        <w:r>
          <w:rPr>
            <w:color w:val="0000FF"/>
          </w:rPr>
          <w:t>Законом</w:t>
        </w:r>
      </w:hyperlink>
      <w:r>
        <w:t xml:space="preserve"> Республики Коми "О бюджетной системе и бюджетном процессе в Республике Коми".</w:t>
      </w:r>
    </w:p>
    <w:p w:rsidR="00D643F6" w:rsidRDefault="00D643F6">
      <w:pPr>
        <w:pStyle w:val="ConsPlusNormal"/>
        <w:spacing w:before="220"/>
        <w:ind w:firstLine="540"/>
        <w:jc w:val="both"/>
      </w:pPr>
      <w:r>
        <w:t>Адресное (пообъектное) распределение субсидий по Объектам устанавливается приложением к Соглашению в соответствии с актом Правительства Республики Коми, утверждающим адресную инвестиционную программу Республики Коми на соответствующий финансовый период.</w:t>
      </w:r>
    </w:p>
    <w:p w:rsidR="00D643F6" w:rsidRDefault="00D643F6">
      <w:pPr>
        <w:pStyle w:val="ConsPlusNormal"/>
        <w:jc w:val="both"/>
      </w:pPr>
      <w:r>
        <w:t xml:space="preserve">(в ред. </w:t>
      </w:r>
      <w:hyperlink r:id="rId687">
        <w:r>
          <w:rPr>
            <w:color w:val="0000FF"/>
          </w:rPr>
          <w:t>Постановления</w:t>
        </w:r>
      </w:hyperlink>
      <w:r>
        <w:t xml:space="preserve"> Правительства РК от 30.06.2020 N 324)</w:t>
      </w:r>
    </w:p>
    <w:p w:rsidR="00D643F6" w:rsidRDefault="00D643F6">
      <w:pPr>
        <w:pStyle w:val="ConsPlusNormal"/>
        <w:spacing w:before="220"/>
        <w:ind w:firstLine="540"/>
        <w:jc w:val="both"/>
      </w:pPr>
      <w:r>
        <w:t xml:space="preserve">В случае выделения в текущем финансовом году дополнительных средств субсидии данные средства подлежат распределению между муниципальными образованиями, отвечающими критериям отбора муниципальных образований для предоставления субсидий, установленным </w:t>
      </w:r>
      <w:hyperlink w:anchor="P11080">
        <w:r>
          <w:rPr>
            <w:color w:val="0000FF"/>
          </w:rPr>
          <w:t>пунктом 4</w:t>
        </w:r>
      </w:hyperlink>
      <w:r>
        <w:t xml:space="preserve"> настоящих Правил, в следующем порядке:</w:t>
      </w:r>
    </w:p>
    <w:p w:rsidR="00D643F6" w:rsidRDefault="00D643F6">
      <w:pPr>
        <w:pStyle w:val="ConsPlusNormal"/>
        <w:jc w:val="both"/>
      </w:pPr>
      <w:r>
        <w:t xml:space="preserve">(абзац введен </w:t>
      </w:r>
      <w:hyperlink r:id="rId688">
        <w:r>
          <w:rPr>
            <w:color w:val="0000FF"/>
          </w:rPr>
          <w:t>Постановлением</w:t>
        </w:r>
      </w:hyperlink>
      <w:r>
        <w:t xml:space="preserve"> Правительства РК от 29.06.2022 N 315)</w:t>
      </w:r>
    </w:p>
    <w:p w:rsidR="00D643F6" w:rsidRDefault="00D643F6">
      <w:pPr>
        <w:pStyle w:val="ConsPlusNormal"/>
        <w:spacing w:before="220"/>
        <w:ind w:firstLine="540"/>
        <w:jc w:val="both"/>
      </w:pPr>
      <w:r>
        <w:t>в первую очередь - между муниципальными образованиями, софинансирование строительства (реконструкции) Объектов которых осуществляется за счет средств резервного фонда Правительства Республики Коми, в размере, указанном в решении Правительства Республики Коми о выделении средств из резервного фонда Правительства Республики Коми;</w:t>
      </w:r>
    </w:p>
    <w:p w:rsidR="00D643F6" w:rsidRDefault="00D643F6">
      <w:pPr>
        <w:pStyle w:val="ConsPlusNormal"/>
        <w:jc w:val="both"/>
      </w:pPr>
      <w:r>
        <w:t xml:space="preserve">(абзац введен </w:t>
      </w:r>
      <w:hyperlink r:id="rId689">
        <w:r>
          <w:rPr>
            <w:color w:val="0000FF"/>
          </w:rPr>
          <w:t>Постановлением</w:t>
        </w:r>
      </w:hyperlink>
      <w:r>
        <w:t xml:space="preserve"> Правительства РК от 29.06.2022 N 315)</w:t>
      </w:r>
    </w:p>
    <w:p w:rsidR="00D643F6" w:rsidRDefault="00D643F6">
      <w:pPr>
        <w:pStyle w:val="ConsPlusNormal"/>
        <w:spacing w:before="220"/>
        <w:ind w:firstLine="540"/>
        <w:jc w:val="both"/>
      </w:pPr>
      <w:r>
        <w:t>во вторую очередь - между остальными муниципальными образованиями по формуле, установленной в настоящем пункте.</w:t>
      </w:r>
    </w:p>
    <w:p w:rsidR="00D643F6" w:rsidRDefault="00D643F6">
      <w:pPr>
        <w:pStyle w:val="ConsPlusNormal"/>
        <w:jc w:val="both"/>
      </w:pPr>
      <w:r>
        <w:t xml:space="preserve">(абзац введен </w:t>
      </w:r>
      <w:hyperlink r:id="rId690">
        <w:r>
          <w:rPr>
            <w:color w:val="0000FF"/>
          </w:rPr>
          <w:t>Постановлением</w:t>
        </w:r>
      </w:hyperlink>
      <w:r>
        <w:t xml:space="preserve"> Правительства РК от 29.06.2022 N 315)</w:t>
      </w:r>
    </w:p>
    <w:p w:rsidR="00D643F6" w:rsidRDefault="00D643F6">
      <w:pPr>
        <w:pStyle w:val="ConsPlusNormal"/>
        <w:spacing w:before="220"/>
        <w:ind w:firstLine="540"/>
        <w:jc w:val="both"/>
      </w:pPr>
      <w:r>
        <w:t>В случае выделения в текущем финансовом году дополнительных средств субсидии из республиканского бюджета, распределение между муниципальными образованиями которых не утверждено законом о республиканском бюджете Республики Коми на очередной финансовый год и плановый период, распределение соответствующих средств субсидии осуществляется правовым актом Правительства Республики Коми.</w:t>
      </w:r>
    </w:p>
    <w:p w:rsidR="00D643F6" w:rsidRDefault="00D643F6">
      <w:pPr>
        <w:pStyle w:val="ConsPlusNormal"/>
        <w:jc w:val="both"/>
      </w:pPr>
      <w:r>
        <w:t xml:space="preserve">(абзац введен </w:t>
      </w:r>
      <w:hyperlink r:id="rId691">
        <w:r>
          <w:rPr>
            <w:color w:val="0000FF"/>
          </w:rPr>
          <w:t>Постановлением</w:t>
        </w:r>
      </w:hyperlink>
      <w:r>
        <w:t xml:space="preserve"> Правительства РК от 29.06.2022 N 315)</w:t>
      </w:r>
    </w:p>
    <w:p w:rsidR="00D643F6" w:rsidRDefault="00D643F6">
      <w:pPr>
        <w:pStyle w:val="ConsPlusNormal"/>
        <w:spacing w:before="220"/>
        <w:ind w:firstLine="540"/>
        <w:jc w:val="both"/>
      </w:pPr>
      <w:bookmarkStart w:id="131" w:name="P11113"/>
      <w:bookmarkEnd w:id="131"/>
      <w:r>
        <w:t xml:space="preserve">7. Уровень софинансирования расходного обязательства муниципального образования из республиканского бюджета Республики Коми, источником финансового обеспечения которого является субсидия, устанавливается Соглашением в размере, не превышающем предельного уровня софинансирования расходного обязательства муниципального образования из республиканского бюджета Республики Коми, определенного в порядке, установленном в </w:t>
      </w:r>
      <w:hyperlink w:anchor="P11124">
        <w:r>
          <w:rPr>
            <w:color w:val="0000FF"/>
          </w:rPr>
          <w:t>пункте 8</w:t>
        </w:r>
      </w:hyperlink>
      <w:r>
        <w:t xml:space="preserve"> настоящих Правил, и рассчитанного по следующей формуле (Yi):</w:t>
      </w:r>
    </w:p>
    <w:p w:rsidR="00D643F6" w:rsidRDefault="00D643F6">
      <w:pPr>
        <w:pStyle w:val="ConsPlusNormal"/>
      </w:pPr>
    </w:p>
    <w:p w:rsidR="00D643F6" w:rsidRDefault="00D643F6">
      <w:pPr>
        <w:pStyle w:val="ConsPlusNormal"/>
        <w:jc w:val="center"/>
      </w:pPr>
      <w:r>
        <w:rPr>
          <w:noProof/>
          <w:position w:val="-32"/>
        </w:rPr>
        <w:drawing>
          <wp:inline distT="0" distB="0" distL="0" distR="0">
            <wp:extent cx="1550670" cy="55562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550670" cy="555625"/>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lastRenderedPageBreak/>
        <w:t>V</w:t>
      </w:r>
      <w:r>
        <w:rPr>
          <w:vertAlign w:val="subscript"/>
        </w:rPr>
        <w:t>i</w:t>
      </w:r>
      <w:r>
        <w:t xml:space="preserve"> - предлагаемый объем софинансирования расходных обязательств на цели, указанные в </w:t>
      </w:r>
      <w:hyperlink w:anchor="P11076">
        <w:r>
          <w:rPr>
            <w:color w:val="0000FF"/>
          </w:rPr>
          <w:t>пункте 2</w:t>
        </w:r>
      </w:hyperlink>
      <w:r>
        <w:t xml:space="preserve"> настоящих Правил, из бюджета муниципального образования на соответствующий финансовый год, руб.;</w:t>
      </w:r>
    </w:p>
    <w:p w:rsidR="00D643F6" w:rsidRDefault="00D643F6">
      <w:pPr>
        <w:pStyle w:val="ConsPlusNormal"/>
        <w:spacing w:before="220"/>
        <w:ind w:firstLine="540"/>
        <w:jc w:val="both"/>
      </w:pPr>
      <w:bookmarkStart w:id="132" w:name="P11119"/>
      <w:bookmarkEnd w:id="132"/>
      <w:r>
        <w:t>V</w:t>
      </w:r>
      <w:r>
        <w:rPr>
          <w:vertAlign w:val="subscript"/>
        </w:rPr>
        <w:t>РОi</w:t>
      </w:r>
      <w:r>
        <w:t xml:space="preserve"> - объем расходного обязательства муниципального образования на реализацию мероприятий по строительству и реконструкции (модернизации) объектов водоснабжения, водоотведения и очистки сточных вод, отвечающих современным экологическим требованиям, на софинансирование которых предоставляется субсидия, руб.</w:t>
      </w:r>
    </w:p>
    <w:p w:rsidR="00D643F6" w:rsidRDefault="00D643F6">
      <w:pPr>
        <w:pStyle w:val="ConsPlusNormal"/>
        <w:spacing w:before="220"/>
        <w:ind w:firstLine="540"/>
        <w:jc w:val="both"/>
      </w:pPr>
      <w:r>
        <w:t xml:space="preserve">Соглашением могут быть установлены различные уровни софинансирования расходного обязательства муниципального образования из республиканского бюджета Республики Коми по отдельным Объектам, определенные в соответствии с </w:t>
      </w:r>
      <w:hyperlink w:anchor="P11113">
        <w:r>
          <w:rPr>
            <w:color w:val="0000FF"/>
          </w:rPr>
          <w:t>абзацами первым</w:t>
        </w:r>
      </w:hyperlink>
      <w:r>
        <w:t xml:space="preserve"> - </w:t>
      </w:r>
      <w:hyperlink w:anchor="P11119">
        <w:r>
          <w:rPr>
            <w:color w:val="0000FF"/>
          </w:rPr>
          <w:t>пятым</w:t>
        </w:r>
      </w:hyperlink>
      <w:r>
        <w:t xml:space="preserve"> настоящего пункта.</w:t>
      </w:r>
    </w:p>
    <w:p w:rsidR="00D643F6" w:rsidRDefault="00D643F6">
      <w:pPr>
        <w:pStyle w:val="ConsPlusNormal"/>
        <w:spacing w:before="220"/>
        <w:ind w:firstLine="540"/>
        <w:jc w:val="both"/>
      </w:pPr>
      <w:r>
        <w:t>В случае уменьшения общего объема бюджетных ассигнований, предусмотренных в бюджете муниципального образования на финансовое обеспечение расходных обязательств, в целях софинансирования которых предоставляется субсидия (далее - общий объем бюджетных ассигнований), субсидия предоставляется в размере, определенном исходя из уровня софинансирования от уточненного общего объема бюджетных ассигнований, предусмотренных в финансовом году в бюджете муниципального образования.</w:t>
      </w:r>
    </w:p>
    <w:p w:rsidR="00D643F6" w:rsidRDefault="00D643F6">
      <w:pPr>
        <w:pStyle w:val="ConsPlusNormal"/>
        <w:spacing w:before="220"/>
        <w:ind w:firstLine="540"/>
        <w:jc w:val="both"/>
      </w:pPr>
      <w:r>
        <w:t>В случае увеличения в финансовом году общего объема бюджетных ассигнований размер субсидии на соответствующий финансовый год не подлежит изменению, за исключением случая, если размер бюджетных инвестиций в Объекты, осуществляемых за счет субсидии на соответствующий финансовый год, увеличен в соответствии с актом Правительства Республики Коми, утверждающим адресную инвестиционную программу Республики Коми на соответствующий финансовый период, по соответствующим Объектам.</w:t>
      </w:r>
    </w:p>
    <w:p w:rsidR="00D643F6" w:rsidRDefault="00D643F6">
      <w:pPr>
        <w:pStyle w:val="ConsPlusNormal"/>
        <w:jc w:val="both"/>
      </w:pPr>
      <w:r>
        <w:t xml:space="preserve">(п. 7 в ред. </w:t>
      </w:r>
      <w:hyperlink r:id="rId692">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bookmarkStart w:id="133" w:name="P11124"/>
      <w:bookmarkEnd w:id="133"/>
      <w:r>
        <w:t xml:space="preserve">8. Предельный уровень софинансирования расходного обязательства муниципального образования из республиканского бюджета Республики Коми определяется в размере 95 процентов для всех муниципальных образований, отвечающих критериям отбора муниципальных образований для предоставления субсидий, установленных в </w:t>
      </w:r>
      <w:hyperlink w:anchor="P11080">
        <w:r>
          <w:rPr>
            <w:color w:val="0000FF"/>
          </w:rPr>
          <w:t>пункте 4</w:t>
        </w:r>
      </w:hyperlink>
      <w:r>
        <w:t xml:space="preserve"> настоящих Правил.</w:t>
      </w:r>
    </w:p>
    <w:p w:rsidR="00D643F6" w:rsidRDefault="00D643F6">
      <w:pPr>
        <w:pStyle w:val="ConsPlusNormal"/>
        <w:spacing w:before="220"/>
        <w:ind w:firstLine="540"/>
        <w:jc w:val="both"/>
      </w:pPr>
      <w:bookmarkStart w:id="134" w:name="P11125"/>
      <w:bookmarkEnd w:id="134"/>
      <w:r>
        <w:t xml:space="preserve">9. Субсидии предоставляются Министерством в пределах сумм, установленных нормативным правовым актом Правительства Республики Коми об утверждении распределения субсидий на соответствующий финансовый год, в соответствии со сводной бюджетной росписью республиканского бюджета Республики Коми и кассовым планом республиканского бюджета Республики Коми в пределах установленных лимитов бюджетных обязательств на основании Соглашения, заключенного в соответствии с </w:t>
      </w:r>
      <w:hyperlink r:id="rId693">
        <w:r>
          <w:rPr>
            <w:color w:val="0000FF"/>
          </w:rPr>
          <w:t>пунктами 9</w:t>
        </w:r>
      </w:hyperlink>
      <w:r>
        <w:t xml:space="preserve"> и </w:t>
      </w:r>
      <w:hyperlink r:id="rId694">
        <w:r>
          <w:rPr>
            <w:color w:val="0000FF"/>
          </w:rPr>
          <w:t>10</w:t>
        </w:r>
      </w:hyperlink>
      <w:r>
        <w:t xml:space="preserve"> Правил формирования, предоставления и распределения субсидий местным бюджетам из республиканского бюджета Республики Коми, утвержденных постановлением Правительства Республики Коми от 6 сентября 2019 г. N 422 (далее - Правила формирования, предоставления и распределения субсидий), и типовой формой соглашения, утвержденной Министерством финансов Республики Коми.</w:t>
      </w:r>
    </w:p>
    <w:p w:rsidR="00D643F6" w:rsidRDefault="00D643F6">
      <w:pPr>
        <w:pStyle w:val="ConsPlusNormal"/>
        <w:spacing w:before="220"/>
        <w:ind w:firstLine="540"/>
        <w:jc w:val="both"/>
      </w:pPr>
      <w:r>
        <w:t xml:space="preserve">Внесение изменений в Соглашение осуществляется с учетом требований, установленных </w:t>
      </w:r>
      <w:hyperlink r:id="rId695">
        <w:r>
          <w:rPr>
            <w:color w:val="0000FF"/>
          </w:rPr>
          <w:t>пунктом 12</w:t>
        </w:r>
      </w:hyperlink>
      <w:r>
        <w:t xml:space="preserve"> Правил формирования, предоставления и распределения субсидий.</w:t>
      </w:r>
    </w:p>
    <w:p w:rsidR="00D643F6" w:rsidRDefault="00D643F6">
      <w:pPr>
        <w:pStyle w:val="ConsPlusNormal"/>
        <w:spacing w:before="220"/>
        <w:ind w:firstLine="540"/>
        <w:jc w:val="both"/>
      </w:pPr>
      <w:r>
        <w:t>В случае отсутствия информации о заключенных в установленном порядке муниципальных контрактах либо информации о проводимых конкурсных процедурах на право заключения муниципального контракта на строительство и реконструкцию (модернизацию) соответствующего муниципального объекта по истечении 3 месяцев после заключения Соглашения Соглашение подлежит расторжению.</w:t>
      </w:r>
    </w:p>
    <w:p w:rsidR="00D643F6" w:rsidRDefault="00D643F6">
      <w:pPr>
        <w:pStyle w:val="ConsPlusNormal"/>
        <w:spacing w:before="220"/>
        <w:ind w:firstLine="540"/>
        <w:jc w:val="both"/>
      </w:pPr>
      <w:r>
        <w:t xml:space="preserve">Условием расходования субсидий является целевое использование средств субсидий </w:t>
      </w:r>
      <w:r>
        <w:lastRenderedPageBreak/>
        <w:t>муниципальными образованиями.</w:t>
      </w:r>
    </w:p>
    <w:p w:rsidR="00D643F6" w:rsidRDefault="00D643F6">
      <w:pPr>
        <w:pStyle w:val="ConsPlusNormal"/>
        <w:spacing w:before="220"/>
        <w:ind w:firstLine="540"/>
        <w:jc w:val="both"/>
      </w:pPr>
      <w:r>
        <w:t xml:space="preserve">10. Предоставление субсидий осуществляется при соблюдении муниципальными образованиями условий предоставления субсидий, установленными </w:t>
      </w:r>
      <w:hyperlink w:anchor="P11085">
        <w:r>
          <w:rPr>
            <w:color w:val="0000FF"/>
          </w:rPr>
          <w:t>пунктом 5</w:t>
        </w:r>
      </w:hyperlink>
      <w:r>
        <w:t xml:space="preserve"> настоящих Правил.</w:t>
      </w:r>
    </w:p>
    <w:p w:rsidR="00D643F6" w:rsidRDefault="00D643F6">
      <w:pPr>
        <w:pStyle w:val="ConsPlusNormal"/>
        <w:spacing w:before="220"/>
        <w:ind w:firstLine="540"/>
        <w:jc w:val="both"/>
      </w:pPr>
      <w:r>
        <w:t>Доведение Министерством предельных объемов финансирования на предоставление субсидий осуществляется на основании представленных в Министерство муниципальным образованием заявок на предоставление субсидии по форме, установленной приказом Министерства и размещенной на официальном сайте Министерства в информационно-телекоммуникационной сети "Интернет" в течение десяти рабочих дней со дня ее утверждения.</w:t>
      </w:r>
    </w:p>
    <w:p w:rsidR="00D643F6" w:rsidRDefault="00D643F6">
      <w:pPr>
        <w:pStyle w:val="ConsPlusNormal"/>
        <w:jc w:val="both"/>
      </w:pPr>
      <w:r>
        <w:t xml:space="preserve">(в ред. </w:t>
      </w:r>
      <w:hyperlink r:id="rId696">
        <w:r>
          <w:rPr>
            <w:color w:val="0000FF"/>
          </w:rPr>
          <w:t>Постановления</w:t>
        </w:r>
      </w:hyperlink>
      <w:r>
        <w:t xml:space="preserve"> Правительства РК от 31.03.2021 N 154)</w:t>
      </w:r>
    </w:p>
    <w:p w:rsidR="00D643F6" w:rsidRDefault="00D643F6">
      <w:pPr>
        <w:pStyle w:val="ConsPlusNormal"/>
        <w:spacing w:before="220"/>
        <w:ind w:firstLine="540"/>
        <w:jc w:val="both"/>
      </w:pPr>
      <w:r>
        <w:t xml:space="preserve">11. Перечисление субсидии из республиканского бюджета Республики Коми бюджетам муниципальных образований осуществляется в пределах суммы, необходимой для оплаты денежных обязательств получателя средств бюджета муниципального образования, соответствующих целям предоставления субсидии, в доле, соответствующей уровню софинансирования расходного обязательства, установленному Соглашением в соответствии с </w:t>
      </w:r>
      <w:hyperlink w:anchor="P11113">
        <w:r>
          <w:rPr>
            <w:color w:val="0000FF"/>
          </w:rPr>
          <w:t>пунктом 7</w:t>
        </w:r>
      </w:hyperlink>
      <w:r>
        <w:t xml:space="preserve"> настоящих Правил.</w:t>
      </w:r>
    </w:p>
    <w:p w:rsidR="00D643F6" w:rsidRDefault="00D643F6">
      <w:pPr>
        <w:pStyle w:val="ConsPlusNormal"/>
        <w:spacing w:before="220"/>
        <w:ind w:firstLine="540"/>
        <w:jc w:val="both"/>
      </w:pPr>
      <w:r>
        <w:t>Полномочия получателя средств республиканского бюджета Республики Коми по перечислению субсидии из республиканского бюджета Республики Коми бюджету муниципального образования в пределах суммы, необходимой для оплаты денежных обязательств по расходам получателя средств бюджета муниципального образования, источником финансового обеспечения которых являются субсидии, осуществляются территориальными органами Федерального казначейства в порядке, установленном Министерством финансов Республики Коми.</w:t>
      </w:r>
    </w:p>
    <w:p w:rsidR="00D643F6" w:rsidRDefault="00D643F6">
      <w:pPr>
        <w:pStyle w:val="ConsPlusNormal"/>
        <w:spacing w:before="220"/>
        <w:ind w:firstLine="540"/>
        <w:jc w:val="both"/>
      </w:pPr>
      <w:r>
        <w:t>Перечисление субсидии осуществляется Управлением Федерального казначейства по Республике Коми в установленном порядке на единый счет бюджета муниципального образования, открытый в Управлении Федерального казначейства по Республике Коми для осуществления и отражения операций по исполнению местного бюджета.</w:t>
      </w:r>
    </w:p>
    <w:p w:rsidR="00D643F6" w:rsidRDefault="00D643F6">
      <w:pPr>
        <w:pStyle w:val="ConsPlusNormal"/>
        <w:jc w:val="both"/>
      </w:pPr>
      <w:r>
        <w:t xml:space="preserve">(в ред. </w:t>
      </w:r>
      <w:hyperlink r:id="rId697">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Субсидии отражаются в доходах бюджетов муниципальных образований по соответствующим кодам бюджетной классификации Российской Федерации.</w:t>
      </w:r>
    </w:p>
    <w:p w:rsidR="00D643F6" w:rsidRDefault="00D643F6">
      <w:pPr>
        <w:pStyle w:val="ConsPlusNormal"/>
        <w:spacing w:before="220"/>
        <w:ind w:firstLine="540"/>
        <w:jc w:val="both"/>
      </w:pPr>
      <w:r>
        <w:t>12. Министерство принимает решение о приостановлении перечисления субсидии бюджету муниципального образования в случае несоблюдения муниципальным образованием порядка и условий предоставления субсидии, обязательств муниципального образования, установленных Соглашением.</w:t>
      </w:r>
    </w:p>
    <w:p w:rsidR="00D643F6" w:rsidRDefault="00D643F6">
      <w:pPr>
        <w:pStyle w:val="ConsPlusNormal"/>
        <w:spacing w:before="220"/>
        <w:ind w:firstLine="540"/>
        <w:jc w:val="both"/>
      </w:pPr>
      <w:r>
        <w:t>Решение о приостановлении перечисления субсидий в случаях, указанных в настоящем пункте, принимается Министерством в течение 1 рабочего дня, следующего за днем выявления указанных нарушений. Указанное решение направляется Министерством муниципальному образованию в течение 5 рабочих дней со дня его принятия.</w:t>
      </w:r>
    </w:p>
    <w:p w:rsidR="00D643F6" w:rsidRDefault="00D643F6">
      <w:pPr>
        <w:pStyle w:val="ConsPlusNormal"/>
        <w:spacing w:before="220"/>
        <w:ind w:firstLine="540"/>
        <w:jc w:val="both"/>
      </w:pPr>
      <w:r>
        <w:t>Возобновление перечисления субсидий муниципальным образованиям осуществляется в течение 10 рабочих дней со дня устранения муниципальным образованием причин, повлекших принятие решения о приостановлении перечисления субсидии, на основании решения Министерства о возобновлении перечисления субсидии.</w:t>
      </w:r>
    </w:p>
    <w:p w:rsidR="00D643F6" w:rsidRDefault="00D643F6">
      <w:pPr>
        <w:pStyle w:val="ConsPlusNormal"/>
        <w:spacing w:before="220"/>
        <w:ind w:firstLine="540"/>
        <w:jc w:val="both"/>
      </w:pPr>
      <w:r>
        <w:t xml:space="preserve">Решение о приостановлении перечисления субсидии бюджету муниципального образования не принимается в случае, если условия предоставления субсидии были не выполнены в силу обстоятельств непреодолимой силы, указанных в </w:t>
      </w:r>
      <w:hyperlink r:id="rId698">
        <w:r>
          <w:rPr>
            <w:color w:val="0000FF"/>
          </w:rPr>
          <w:t>пункте 19</w:t>
        </w:r>
      </w:hyperlink>
      <w:r>
        <w:t xml:space="preserve"> Правил формирования, предоставления и распределения субсидий.</w:t>
      </w:r>
    </w:p>
    <w:p w:rsidR="00D643F6" w:rsidRDefault="00D643F6">
      <w:pPr>
        <w:pStyle w:val="ConsPlusNormal"/>
        <w:spacing w:before="220"/>
        <w:ind w:firstLine="540"/>
        <w:jc w:val="both"/>
      </w:pPr>
      <w:bookmarkStart w:id="135" w:name="P11141"/>
      <w:bookmarkEnd w:id="135"/>
      <w:r>
        <w:lastRenderedPageBreak/>
        <w:t>13. Форма, сроки и порядок предоставления Министерству муниципальными образованиями отчетности об осуществлении расходов, источником финансового обеспечения которых является субсидия, и о достигнутых значениях результатов использования субсидии, об исполнении графика выполнения мероприятий по проектированию и (или) строительству и реконструкции (модернизации) Объектов, а также о выполнении и финансировании Объектов за счет субсидии, устанавливаются Соглашением.</w:t>
      </w:r>
    </w:p>
    <w:p w:rsidR="00D643F6" w:rsidRDefault="00D643F6">
      <w:pPr>
        <w:pStyle w:val="ConsPlusNormal"/>
        <w:spacing w:before="220"/>
        <w:ind w:firstLine="540"/>
        <w:jc w:val="both"/>
      </w:pPr>
      <w:r>
        <w:t xml:space="preserve">Форма, сроки и порядок предоставления Министерству муниципальными образованиями иных видов отчетности, связанных с предоставлением субсидии, и не указанных в </w:t>
      </w:r>
      <w:hyperlink w:anchor="P11141">
        <w:r>
          <w:rPr>
            <w:color w:val="0000FF"/>
          </w:rPr>
          <w:t>абзаце первом</w:t>
        </w:r>
      </w:hyperlink>
      <w:r>
        <w:t xml:space="preserve"> настоящего пункта, устанавливаются приказом Министерства и размещаются на официальном сайте Министерства в информационно-телекоммуникационной сети "Интернет" в течение 10 рабочих дней со дня издания приказа.</w:t>
      </w:r>
    </w:p>
    <w:p w:rsidR="00D643F6" w:rsidRDefault="00D643F6">
      <w:pPr>
        <w:pStyle w:val="ConsPlusNormal"/>
        <w:jc w:val="both"/>
      </w:pPr>
      <w:r>
        <w:t xml:space="preserve">(в ред. </w:t>
      </w:r>
      <w:hyperlink r:id="rId699">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bookmarkStart w:id="136" w:name="P11144"/>
      <w:bookmarkEnd w:id="136"/>
      <w:r>
        <w:t>14. Эффективность использования субсидии определяется на основании следующих результатов использования субсидий:</w:t>
      </w:r>
    </w:p>
    <w:p w:rsidR="00D643F6" w:rsidRDefault="00D643F6">
      <w:pPr>
        <w:pStyle w:val="ConsPlusNormal"/>
        <w:spacing w:before="220"/>
        <w:ind w:firstLine="540"/>
        <w:jc w:val="both"/>
      </w:pPr>
      <w:r>
        <w:t>достигнут процент технической готовности Объектов, строительство и реконструкция (модернизация) которых осуществляется в соответствующих финансовых годах с использованием субсидий (%);</w:t>
      </w:r>
    </w:p>
    <w:p w:rsidR="00D643F6" w:rsidRDefault="00D643F6">
      <w:pPr>
        <w:pStyle w:val="ConsPlusNormal"/>
        <w:spacing w:before="220"/>
        <w:ind w:firstLine="540"/>
        <w:jc w:val="both"/>
      </w:pPr>
      <w:r>
        <w:t>обеспечены разработка проектной документации и проведение инженерных изысканий, необходимых для подготовки такой документации, а также проведение государственной экспертизы соответствующих проектной документации и инженерных изысканий в соответствующих финансовых годах с использованием субсидий (ед.).</w:t>
      </w:r>
    </w:p>
    <w:p w:rsidR="00D643F6" w:rsidRDefault="00D643F6">
      <w:pPr>
        <w:pStyle w:val="ConsPlusNormal"/>
        <w:spacing w:before="220"/>
        <w:ind w:firstLine="540"/>
        <w:jc w:val="both"/>
      </w:pPr>
      <w:r>
        <w:t>В Соглашении результаты использования субсидий предусматриваются по каждому из Объектов.</w:t>
      </w:r>
    </w:p>
    <w:p w:rsidR="00D643F6" w:rsidRDefault="00D643F6">
      <w:pPr>
        <w:pStyle w:val="ConsPlusNormal"/>
        <w:spacing w:before="220"/>
        <w:ind w:firstLine="540"/>
        <w:jc w:val="both"/>
      </w:pPr>
      <w:r>
        <w:t>Оценка эффективности использования субсидии осуществляется Министерством на основании сравнения плановых значений результатов использования субсидии, установленных Соглашением, и фактически достигнутых значений результатов использования субсидии по итогам отчетного финансового года.</w:t>
      </w:r>
    </w:p>
    <w:p w:rsidR="00D643F6" w:rsidRDefault="00D643F6">
      <w:pPr>
        <w:pStyle w:val="ConsPlusNormal"/>
        <w:jc w:val="both"/>
      </w:pPr>
      <w:r>
        <w:t xml:space="preserve">(п. 14 в ред. </w:t>
      </w:r>
      <w:hyperlink r:id="rId700">
        <w:r>
          <w:rPr>
            <w:color w:val="0000FF"/>
          </w:rPr>
          <w:t>Постановления</w:t>
        </w:r>
      </w:hyperlink>
      <w:r>
        <w:t xml:space="preserve"> Правительства РК от 21.09.2022 N 464)</w:t>
      </w:r>
    </w:p>
    <w:p w:rsidR="00D643F6" w:rsidRDefault="00D643F6">
      <w:pPr>
        <w:pStyle w:val="ConsPlusNormal"/>
        <w:spacing w:before="220"/>
        <w:ind w:firstLine="540"/>
        <w:jc w:val="both"/>
      </w:pPr>
      <w:r>
        <w:t>15. Отчет об эффективности использования субсидии утверждается Министерством и размещается на его официальном сайте в информационно-телекоммуникационной сети "Интернет" в срок до 20 февраля года, следующего за отчетным годом.</w:t>
      </w:r>
    </w:p>
    <w:p w:rsidR="00D643F6" w:rsidRDefault="00D643F6">
      <w:pPr>
        <w:pStyle w:val="ConsPlusNormal"/>
        <w:jc w:val="both"/>
      </w:pPr>
      <w:r>
        <w:t xml:space="preserve">(в ред. </w:t>
      </w:r>
      <w:hyperlink r:id="rId701">
        <w:r>
          <w:rPr>
            <w:color w:val="0000FF"/>
          </w:rPr>
          <w:t>Постановления</w:t>
        </w:r>
      </w:hyperlink>
      <w:r>
        <w:t xml:space="preserve"> Правительства РК от 30.03.2022 N 154)</w:t>
      </w:r>
    </w:p>
    <w:p w:rsidR="00D643F6" w:rsidRDefault="00D643F6">
      <w:pPr>
        <w:pStyle w:val="ConsPlusNormal"/>
        <w:spacing w:before="220"/>
        <w:ind w:firstLine="540"/>
        <w:jc w:val="both"/>
      </w:pPr>
      <w:bookmarkStart w:id="137" w:name="P11152"/>
      <w:bookmarkEnd w:id="137"/>
      <w:r>
        <w:t xml:space="preserve">16. В случае, если муниципальными образованиями по состоянию на 31 декабря года предоставления субсидии не достигнуты значения результатов использования субсидии, предусмотренных Соглашением в соответствии с </w:t>
      </w:r>
      <w:hyperlink w:anchor="P11144">
        <w:r>
          <w:rPr>
            <w:color w:val="0000FF"/>
          </w:rPr>
          <w:t>пунктом 14</w:t>
        </w:r>
      </w:hyperlink>
      <w:r>
        <w:t xml:space="preserve"> настоящих Правил, и в срок до первой даты представления отчетности о достижении значений результатов использования субсидии, установленных Соглашением, в году, следующем за годом предоставления субсидии, указанное нарушение не устранено, то субсидии подлежат возврату в республиканский бюджет Республики Коми в срок до 1 мая года, следующего за годом предоставления субсидии, в объеме, рассчитанном в соответствии с </w:t>
      </w:r>
      <w:hyperlink r:id="rId702">
        <w:r>
          <w:rPr>
            <w:color w:val="0000FF"/>
          </w:rPr>
          <w:t>пунктом 17</w:t>
        </w:r>
      </w:hyperlink>
      <w:r>
        <w:t xml:space="preserve"> Правил формирования, предоставления и распределения субсидий.</w:t>
      </w:r>
    </w:p>
    <w:p w:rsidR="00D643F6" w:rsidRDefault="00D643F6">
      <w:pPr>
        <w:pStyle w:val="ConsPlusNormal"/>
        <w:jc w:val="both"/>
      </w:pPr>
      <w:r>
        <w:t xml:space="preserve">(п. 16 в ред. </w:t>
      </w:r>
      <w:hyperlink r:id="rId703">
        <w:r>
          <w:rPr>
            <w:color w:val="0000FF"/>
          </w:rPr>
          <w:t>Постановления</w:t>
        </w:r>
      </w:hyperlink>
      <w:r>
        <w:t xml:space="preserve"> Правительства РК от 21.09.2022 N 464)</w:t>
      </w:r>
    </w:p>
    <w:p w:rsidR="00D643F6" w:rsidRDefault="00D643F6">
      <w:pPr>
        <w:pStyle w:val="ConsPlusNormal"/>
        <w:spacing w:before="220"/>
        <w:ind w:firstLine="540"/>
        <w:jc w:val="both"/>
      </w:pPr>
      <w:bookmarkStart w:id="138" w:name="P11154"/>
      <w:bookmarkEnd w:id="138"/>
      <w:r>
        <w:t xml:space="preserve">17. В случае если муниципальными образованиями по состоянию на 31 декабря года предоставления субсидии допущены нарушения обязательств по соблюдению графика выполнения мероприятий по проектированию и (или) строительству и реконструкции (модернизации) Объектов, предусмотренного Соглашением, и в срок до 1 апреля года, </w:t>
      </w:r>
      <w:r>
        <w:lastRenderedPageBreak/>
        <w:t xml:space="preserve">следующего за годом предоставления субсидии, указанные нарушения не устранены, объем средств, соответствующий 10 процентам объема средств, предусмотренного на год, в котором допущены нарушения указанных обязательств, на софинансирование капитальных вложений в объекты муниципальной собственности, по которым допущено нарушение графика выполнения мероприятий по проектированию и (или) строительству и реконструкции (модернизации) Объектов, без учета размера остатка субсидии по указанным объектам муниципальной собственности, не использованного по состоянию на 1 января текущего финансового года, подлежит возврату из бюджета муниципального образования в доход республиканского бюджета Республики Коми в срок до 1 июня года, следующего за годом предоставления субсидии, если муниципальным образованием, допустившего нарушение соответствующих обязательств, не позднее 15 апреля года, следующего за годом предоставления субсидии, не представлены документы, предусмотренные </w:t>
      </w:r>
      <w:hyperlink w:anchor="P11156">
        <w:r>
          <w:rPr>
            <w:color w:val="0000FF"/>
          </w:rPr>
          <w:t>пунктом 18</w:t>
        </w:r>
      </w:hyperlink>
      <w:r>
        <w:t xml:space="preserve"> настоящих Правил.</w:t>
      </w:r>
    </w:p>
    <w:p w:rsidR="00D643F6" w:rsidRDefault="00D643F6">
      <w:pPr>
        <w:pStyle w:val="ConsPlusNormal"/>
        <w:spacing w:before="220"/>
        <w:ind w:firstLine="540"/>
        <w:jc w:val="both"/>
      </w:pPr>
      <w:r>
        <w:t xml:space="preserve">В случае одновременного нарушения муниципальным образованием обязательств, предусмотренных Соглашением в соответствии с </w:t>
      </w:r>
      <w:hyperlink w:anchor="P11152">
        <w:r>
          <w:rPr>
            <w:color w:val="0000FF"/>
          </w:rPr>
          <w:t>пунктом 16</w:t>
        </w:r>
      </w:hyperlink>
      <w:r>
        <w:t xml:space="preserve"> настоящих Правил и </w:t>
      </w:r>
      <w:hyperlink w:anchor="P11154">
        <w:r>
          <w:rPr>
            <w:color w:val="0000FF"/>
          </w:rPr>
          <w:t>абзацем первым</w:t>
        </w:r>
      </w:hyperlink>
      <w:r>
        <w:t xml:space="preserve"> настоящего пункта, возврату подлежит объем средств, соответствующий размеру субсидии на софинансирование капитальных вложений в объекты муниципальной собственности, определенный в соответствии с </w:t>
      </w:r>
      <w:hyperlink w:anchor="P11154">
        <w:r>
          <w:rPr>
            <w:color w:val="0000FF"/>
          </w:rPr>
          <w:t>абзацем первым</w:t>
        </w:r>
      </w:hyperlink>
      <w:r>
        <w:t xml:space="preserve"> настоящего пункта.</w:t>
      </w:r>
    </w:p>
    <w:p w:rsidR="00D643F6" w:rsidRDefault="00D643F6">
      <w:pPr>
        <w:pStyle w:val="ConsPlusNormal"/>
        <w:spacing w:before="220"/>
        <w:ind w:firstLine="540"/>
        <w:jc w:val="both"/>
      </w:pPr>
      <w:bookmarkStart w:id="139" w:name="P11156"/>
      <w:bookmarkEnd w:id="139"/>
      <w:r>
        <w:t xml:space="preserve">18. Основанием для освобождения муниципальных образований от применения меры ответственности, предусмотренных </w:t>
      </w:r>
      <w:hyperlink w:anchor="P11152">
        <w:r>
          <w:rPr>
            <w:color w:val="0000FF"/>
          </w:rPr>
          <w:t>пунктами 16</w:t>
        </w:r>
      </w:hyperlink>
      <w:r>
        <w:t xml:space="preserve"> и </w:t>
      </w:r>
      <w:hyperlink w:anchor="P11154">
        <w:r>
          <w:rPr>
            <w:color w:val="0000FF"/>
          </w:rPr>
          <w:t>17</w:t>
        </w:r>
      </w:hyperlink>
      <w:r>
        <w:t xml:space="preserve"> настоящих Правил, является документально подтвержденное наступление обстоятельств непреодолимой силы, указанных в </w:t>
      </w:r>
      <w:hyperlink r:id="rId704">
        <w:r>
          <w:rPr>
            <w:color w:val="0000FF"/>
          </w:rPr>
          <w:t>пункте 19</w:t>
        </w:r>
      </w:hyperlink>
      <w:r>
        <w:t xml:space="preserve"> Правил формирования, предоставления и распределения субсидий, препятствующих исполнению соответствующих обязательств.</w:t>
      </w:r>
    </w:p>
    <w:p w:rsidR="00D643F6" w:rsidRDefault="00D643F6">
      <w:pPr>
        <w:pStyle w:val="ConsPlusNormal"/>
        <w:spacing w:before="220"/>
        <w:ind w:firstLine="540"/>
        <w:jc w:val="both"/>
      </w:pPr>
      <w:r>
        <w:t xml:space="preserve">В случае отсутствия оснований для освобождения муниципальных образований от применения мер ответственности, предусмотренных </w:t>
      </w:r>
      <w:hyperlink w:anchor="P11156">
        <w:r>
          <w:rPr>
            <w:color w:val="0000FF"/>
          </w:rPr>
          <w:t>абзацем первым</w:t>
        </w:r>
      </w:hyperlink>
      <w:r>
        <w:t xml:space="preserve"> настоящего пункта, Министерство не позднее 30 апреля в году, следующем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1152">
        <w:r>
          <w:rPr>
            <w:color w:val="0000FF"/>
          </w:rPr>
          <w:t>пунктами 16</w:t>
        </w:r>
      </w:hyperlink>
      <w:r>
        <w:t xml:space="preserve"> и </w:t>
      </w:r>
      <w:hyperlink w:anchor="P11154">
        <w:r>
          <w:rPr>
            <w:color w:val="0000FF"/>
          </w:rPr>
          <w:t>17</w:t>
        </w:r>
      </w:hyperlink>
      <w:r>
        <w:t xml:space="preserve"> настоящих Правил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bookmarkStart w:id="140" w:name="P11158"/>
      <w:bookmarkEnd w:id="140"/>
      <w:r>
        <w:t xml:space="preserve">19.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Республики Коми, установленного в соответствии с </w:t>
      </w:r>
      <w:hyperlink w:anchor="P11113">
        <w:r>
          <w:rPr>
            <w:color w:val="0000FF"/>
          </w:rPr>
          <w:t>пунктом 7</w:t>
        </w:r>
      </w:hyperlink>
      <w:r>
        <w:t xml:space="preserve"> настоящих Правил, объем средств, подлежащий возврату из бюджета муниципального образования в республиканский бюджет в срок до 1 июня года, следующего за годом предоставления субсидии, рассчитывается в соответствии с </w:t>
      </w:r>
      <w:hyperlink r:id="rId705">
        <w:r>
          <w:rPr>
            <w:color w:val="0000FF"/>
          </w:rPr>
          <w:t>пунктом 24</w:t>
        </w:r>
      </w:hyperlink>
      <w:r>
        <w:t xml:space="preserve"> Правил формирования, предоставления и распределения субсидий.</w:t>
      </w:r>
    </w:p>
    <w:p w:rsidR="00D643F6" w:rsidRDefault="00D643F6">
      <w:pPr>
        <w:pStyle w:val="ConsPlusNormal"/>
        <w:spacing w:before="220"/>
        <w:ind w:firstLine="540"/>
        <w:jc w:val="both"/>
      </w:pPr>
      <w:r>
        <w:t xml:space="preserve">Министерство не позднее 1 апреля года, следующего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1158">
        <w:r>
          <w:rPr>
            <w:color w:val="0000FF"/>
          </w:rPr>
          <w:t>абзацем первым</w:t>
        </w:r>
      </w:hyperlink>
      <w:r>
        <w:t xml:space="preserve"> настоящего пункта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r>
        <w:t xml:space="preserve">20. Министерство в случае полного или частичного неперечисления сумм, подлежащих возврату в республиканский бюджет Республики Коми в соответствии с </w:t>
      </w:r>
      <w:hyperlink w:anchor="P11152">
        <w:r>
          <w:rPr>
            <w:color w:val="0000FF"/>
          </w:rPr>
          <w:t>пунктами 16</w:t>
        </w:r>
      </w:hyperlink>
      <w:r>
        <w:t xml:space="preserve">, </w:t>
      </w:r>
      <w:hyperlink w:anchor="P11154">
        <w:r>
          <w:rPr>
            <w:color w:val="0000FF"/>
          </w:rPr>
          <w:t>17</w:t>
        </w:r>
      </w:hyperlink>
      <w:r>
        <w:t xml:space="preserve"> и </w:t>
      </w:r>
      <w:hyperlink w:anchor="P11158">
        <w:r>
          <w:rPr>
            <w:color w:val="0000FF"/>
          </w:rPr>
          <w:t>19</w:t>
        </w:r>
      </w:hyperlink>
      <w:r>
        <w:t xml:space="preserve"> настоящих Правил, в течение 5 рабочих дней со дня истечения установленных сроков для возврата в республиканский бюджет Республики Коми средств из бюджета муниципального образования представляет соответствующую информацию в Министерство финансов Республики Коми.</w:t>
      </w:r>
    </w:p>
    <w:p w:rsidR="00D643F6" w:rsidRDefault="00D643F6">
      <w:pPr>
        <w:pStyle w:val="ConsPlusNormal"/>
        <w:spacing w:before="220"/>
        <w:ind w:firstLine="540"/>
        <w:jc w:val="both"/>
      </w:pPr>
      <w:r>
        <w:t xml:space="preserve">Министерство финансов Республики Коми в течение 15 рабочих дней со дня получения </w:t>
      </w:r>
      <w:r>
        <w:lastRenderedPageBreak/>
        <w:t>указанной информации обеспечивает назначение проверки исполнения обязательств по возврату средств субсидии в республиканский бюджет Республики Коми.</w:t>
      </w:r>
    </w:p>
    <w:p w:rsidR="00D643F6" w:rsidRDefault="00D643F6">
      <w:pPr>
        <w:pStyle w:val="ConsPlusNormal"/>
        <w:spacing w:before="220"/>
        <w:ind w:firstLine="540"/>
        <w:jc w:val="both"/>
      </w:pPr>
      <w:r>
        <w:t>21. В случае предоставления субсидии на строительство и реконструкцию (модернизацию) двух и более Объектов расчет объема средств, подлежащего возврату из местного бюджета в республиканский бюджет Республики Коми, производится отдельно по каждому из Объектов.</w:t>
      </w:r>
    </w:p>
    <w:p w:rsidR="00D643F6" w:rsidRDefault="00D643F6">
      <w:pPr>
        <w:pStyle w:val="ConsPlusNormal"/>
        <w:spacing w:before="220"/>
        <w:ind w:firstLine="540"/>
        <w:jc w:val="both"/>
      </w:pPr>
      <w:r>
        <w:t xml:space="preserve">Общий объем средств, подлежащих возврату, определяется как сумма объемов средств, подлежащих возврату, для каждого из Объектов в соответствии с </w:t>
      </w:r>
      <w:hyperlink w:anchor="P11152">
        <w:r>
          <w:rPr>
            <w:color w:val="0000FF"/>
          </w:rPr>
          <w:t>пунктами 16</w:t>
        </w:r>
      </w:hyperlink>
      <w:r>
        <w:t xml:space="preserve"> и </w:t>
      </w:r>
      <w:hyperlink w:anchor="P11154">
        <w:r>
          <w:rPr>
            <w:color w:val="0000FF"/>
          </w:rPr>
          <w:t>17</w:t>
        </w:r>
      </w:hyperlink>
      <w:r>
        <w:t xml:space="preserve"> настоящих Правил, в отношении которых были допущены нарушения.</w:t>
      </w:r>
    </w:p>
    <w:p w:rsidR="00D643F6" w:rsidRDefault="00D643F6">
      <w:pPr>
        <w:pStyle w:val="ConsPlusNormal"/>
        <w:spacing w:before="220"/>
        <w:ind w:firstLine="540"/>
        <w:jc w:val="both"/>
      </w:pPr>
      <w:bookmarkStart w:id="141" w:name="P11164"/>
      <w:bookmarkEnd w:id="141"/>
      <w:r>
        <w:t xml:space="preserve">22. Не использованный на 1 января текущего финансового года остаток субсидии, предоставленной бюджету муниципального образования из республиканского бюджета Республики Коми, подлежит возврату муниципальным образованием в республиканский бюджет Республики Коми в порядке, установленном </w:t>
      </w:r>
      <w:hyperlink r:id="rId706">
        <w:r>
          <w:rPr>
            <w:color w:val="0000FF"/>
          </w:rPr>
          <w:t>постановлением</w:t>
        </w:r>
      </w:hyperlink>
      <w:r>
        <w:t xml:space="preserve"> Правительства Республики Коми от 2 февраля 2017 года N 73 (далее - постановление N 73).</w:t>
      </w:r>
    </w:p>
    <w:p w:rsidR="00D643F6" w:rsidRDefault="00D643F6">
      <w:pPr>
        <w:pStyle w:val="ConsPlusNormal"/>
        <w:spacing w:before="220"/>
        <w:ind w:firstLine="540"/>
        <w:jc w:val="both"/>
      </w:pPr>
      <w:r>
        <w:t xml:space="preserve">В случае если неиспользованный остаток субсидии не перечислен в доход республиканского бюджета Республики Коми в срок, установленный </w:t>
      </w:r>
      <w:hyperlink r:id="rId707">
        <w:r>
          <w:rPr>
            <w:color w:val="0000FF"/>
          </w:rPr>
          <w:t>постановлением</w:t>
        </w:r>
      </w:hyperlink>
      <w:r>
        <w:t xml:space="preserve"> N 73, указанные средства подлежат взысканию в доход республиканского бюджета Республики Коми в порядке, установленном бюджетным законодательством Российской Федерации.</w:t>
      </w:r>
    </w:p>
    <w:p w:rsidR="00D643F6" w:rsidRDefault="00D643F6">
      <w:pPr>
        <w:pStyle w:val="ConsPlusNormal"/>
        <w:spacing w:before="220"/>
        <w:ind w:firstLine="540"/>
        <w:jc w:val="both"/>
      </w:pPr>
      <w:r>
        <w:t xml:space="preserve">Абзац исключен. - </w:t>
      </w:r>
      <w:hyperlink r:id="rId708">
        <w:r>
          <w:rPr>
            <w:color w:val="0000FF"/>
          </w:rPr>
          <w:t>Постановление</w:t>
        </w:r>
      </w:hyperlink>
      <w:r>
        <w:t xml:space="preserve"> Правительства РК от 26.12.2022 N 663.</w:t>
      </w:r>
    </w:p>
    <w:p w:rsidR="00D643F6" w:rsidRDefault="00D643F6">
      <w:pPr>
        <w:pStyle w:val="ConsPlusNormal"/>
        <w:spacing w:before="220"/>
        <w:ind w:firstLine="540"/>
        <w:jc w:val="both"/>
      </w:pPr>
      <w:r>
        <w:t>23. Субсидии являются целевыми и не могут быть направлены на иные цели.</w:t>
      </w:r>
    </w:p>
    <w:p w:rsidR="00D643F6" w:rsidRDefault="00D643F6">
      <w:pPr>
        <w:pStyle w:val="ConsPlusNormal"/>
        <w:spacing w:before="220"/>
        <w:ind w:firstLine="540"/>
        <w:jc w:val="both"/>
      </w:pPr>
      <w:r>
        <w:t xml:space="preserve">В случае нецелевого использования субсидии и (или) нарушения муниципальным образованием условий ее предоставления, в том числе невозврата муниципальным образованием средств в республиканский бюджет Республики Коми в соответствии с </w:t>
      </w:r>
      <w:hyperlink w:anchor="P11152">
        <w:r>
          <w:rPr>
            <w:color w:val="0000FF"/>
          </w:rPr>
          <w:t>пунктами 16</w:t>
        </w:r>
      </w:hyperlink>
      <w:r>
        <w:t xml:space="preserve">, </w:t>
      </w:r>
      <w:hyperlink w:anchor="P11154">
        <w:r>
          <w:rPr>
            <w:color w:val="0000FF"/>
          </w:rPr>
          <w:t>17</w:t>
        </w:r>
      </w:hyperlink>
      <w:r>
        <w:t xml:space="preserve">, </w:t>
      </w:r>
      <w:hyperlink w:anchor="P11158">
        <w:r>
          <w:rPr>
            <w:color w:val="0000FF"/>
          </w:rPr>
          <w:t>19</w:t>
        </w:r>
      </w:hyperlink>
      <w:r>
        <w:t xml:space="preserve"> и </w:t>
      </w:r>
      <w:hyperlink w:anchor="P11164">
        <w:r>
          <w:rPr>
            <w:color w:val="0000FF"/>
          </w:rPr>
          <w:t>22</w:t>
        </w:r>
      </w:hyperlink>
      <w:r>
        <w:t xml:space="preserve"> настоящих Правил, к нему применяются меры принуждения, предусмотренные бюджетным законодательством Российской Федерации.</w:t>
      </w:r>
    </w:p>
    <w:p w:rsidR="00D643F6" w:rsidRDefault="00D643F6">
      <w:pPr>
        <w:pStyle w:val="ConsPlusNormal"/>
        <w:spacing w:before="220"/>
        <w:ind w:firstLine="540"/>
        <w:jc w:val="both"/>
      </w:pPr>
      <w:r>
        <w:t>24. Муниципальные образования в соответствии с законодательством Российской Федерации несут ответственность за соблюдение настоящих Правил и достоверность представляемых отчетов и сведений.</w:t>
      </w:r>
    </w:p>
    <w:p w:rsidR="00D643F6" w:rsidRDefault="00D643F6">
      <w:pPr>
        <w:pStyle w:val="ConsPlusNormal"/>
        <w:spacing w:before="220"/>
        <w:ind w:firstLine="540"/>
        <w:jc w:val="both"/>
      </w:pPr>
      <w:r>
        <w:t>25. Контроль за соблюдением целей, порядка и условий предоставления субсидии осуществляется в установленном порядке Министерством органами государственного финансового контроля.</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2.9</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142" w:name="P11185"/>
      <w:bookmarkEnd w:id="142"/>
      <w:r>
        <w:t>ПРАВИЛА</w:t>
      </w:r>
    </w:p>
    <w:p w:rsidR="00D643F6" w:rsidRDefault="00D643F6">
      <w:pPr>
        <w:pStyle w:val="ConsPlusTitle"/>
        <w:jc w:val="center"/>
      </w:pPr>
      <w:r>
        <w:t>ПРЕДОСТАВЛЕНИЯ И РАСПРЕДЕЛЕНИЯ СУБСИДИЙ ИЗ РЕСПУБЛИКАНСКОГО</w:t>
      </w:r>
    </w:p>
    <w:p w:rsidR="00D643F6" w:rsidRDefault="00D643F6">
      <w:pPr>
        <w:pStyle w:val="ConsPlusTitle"/>
        <w:jc w:val="center"/>
      </w:pPr>
      <w:r>
        <w:lastRenderedPageBreak/>
        <w:t>БЮДЖЕТА РЕСПУБЛИКИ КОМИ НА СОФИНАНСИРОВАНИЕ МЕРОПРИЯТИЙ</w:t>
      </w:r>
    </w:p>
    <w:p w:rsidR="00D643F6" w:rsidRDefault="00D643F6">
      <w:pPr>
        <w:pStyle w:val="ConsPlusTitle"/>
        <w:jc w:val="center"/>
      </w:pPr>
      <w:r>
        <w:t>ПО СТРОИТЕЛЬСТВУ И РЕКОНСТРУКЦИИ (МОДЕРНИЗАЦИИ) ОБЪЕКТОВ</w:t>
      </w:r>
    </w:p>
    <w:p w:rsidR="00D643F6" w:rsidRDefault="00D643F6">
      <w:pPr>
        <w:pStyle w:val="ConsPlusTitle"/>
        <w:jc w:val="center"/>
      </w:pPr>
      <w:r>
        <w:t>ПИТЬЕВОГО ВОДОСНАБЖЕНИЯ</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30.06.2020 </w:t>
            </w:r>
            <w:hyperlink r:id="rId709">
              <w:r>
                <w:rPr>
                  <w:color w:val="0000FF"/>
                </w:rPr>
                <w:t>N 324</w:t>
              </w:r>
            </w:hyperlink>
            <w:r>
              <w:rPr>
                <w:color w:val="392C69"/>
              </w:rPr>
              <w:t>,</w:t>
            </w:r>
          </w:p>
          <w:p w:rsidR="00D643F6" w:rsidRDefault="00D643F6">
            <w:pPr>
              <w:pStyle w:val="ConsPlusNormal"/>
              <w:jc w:val="center"/>
            </w:pPr>
            <w:r>
              <w:rPr>
                <w:color w:val="392C69"/>
              </w:rPr>
              <w:t xml:space="preserve">от 14.12.2020 </w:t>
            </w:r>
            <w:hyperlink r:id="rId710">
              <w:r>
                <w:rPr>
                  <w:color w:val="0000FF"/>
                </w:rPr>
                <w:t>N 603</w:t>
              </w:r>
            </w:hyperlink>
            <w:r>
              <w:rPr>
                <w:color w:val="392C69"/>
              </w:rPr>
              <w:t xml:space="preserve">, от 01.02.2021 </w:t>
            </w:r>
            <w:hyperlink r:id="rId711">
              <w:r>
                <w:rPr>
                  <w:color w:val="0000FF"/>
                </w:rPr>
                <w:t>N 36</w:t>
              </w:r>
            </w:hyperlink>
            <w:r>
              <w:rPr>
                <w:color w:val="392C69"/>
              </w:rPr>
              <w:t xml:space="preserve">, от 31.03.2021 </w:t>
            </w:r>
            <w:hyperlink r:id="rId712">
              <w:r>
                <w:rPr>
                  <w:color w:val="0000FF"/>
                </w:rPr>
                <w:t>N 154</w:t>
              </w:r>
            </w:hyperlink>
            <w:r>
              <w:rPr>
                <w:color w:val="392C69"/>
              </w:rPr>
              <w:t>,</w:t>
            </w:r>
          </w:p>
          <w:p w:rsidR="00D643F6" w:rsidRDefault="00D643F6">
            <w:pPr>
              <w:pStyle w:val="ConsPlusNormal"/>
              <w:jc w:val="center"/>
            </w:pPr>
            <w:r>
              <w:rPr>
                <w:color w:val="392C69"/>
              </w:rPr>
              <w:t xml:space="preserve">от 21.07.2021 </w:t>
            </w:r>
            <w:hyperlink r:id="rId713">
              <w:r>
                <w:rPr>
                  <w:color w:val="0000FF"/>
                </w:rPr>
                <w:t>N 349</w:t>
              </w:r>
            </w:hyperlink>
            <w:r>
              <w:rPr>
                <w:color w:val="392C69"/>
              </w:rPr>
              <w:t xml:space="preserve">, от 29.09.2021 </w:t>
            </w:r>
            <w:hyperlink r:id="rId714">
              <w:r>
                <w:rPr>
                  <w:color w:val="0000FF"/>
                </w:rPr>
                <w:t>N 480</w:t>
              </w:r>
            </w:hyperlink>
            <w:r>
              <w:rPr>
                <w:color w:val="392C69"/>
              </w:rPr>
              <w:t xml:space="preserve">, от 30.03.2022 </w:t>
            </w:r>
            <w:hyperlink r:id="rId715">
              <w:r>
                <w:rPr>
                  <w:color w:val="0000FF"/>
                </w:rPr>
                <w:t>N 154</w:t>
              </w:r>
            </w:hyperlink>
            <w:r>
              <w:rPr>
                <w:color w:val="392C69"/>
              </w:rPr>
              <w:t>,</w:t>
            </w:r>
          </w:p>
          <w:p w:rsidR="00D643F6" w:rsidRDefault="00D643F6">
            <w:pPr>
              <w:pStyle w:val="ConsPlusNormal"/>
              <w:jc w:val="center"/>
            </w:pPr>
            <w:r>
              <w:rPr>
                <w:color w:val="392C69"/>
              </w:rPr>
              <w:t xml:space="preserve">от 26.12.2022 </w:t>
            </w:r>
            <w:hyperlink r:id="rId716">
              <w:r>
                <w:rPr>
                  <w:color w:val="0000FF"/>
                </w:rPr>
                <w:t>N 663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ind w:firstLine="540"/>
        <w:jc w:val="both"/>
      </w:pPr>
      <w:r>
        <w:t xml:space="preserve">1. Настоящие Правила определяют цели, порядок и условия предоставления и распределения субсидий из республиканского бюджета Республики Коми местным бюджетам на финансирование мероприятий по строительству и реконструкции (модернизации) объектов питьевого водоснабжения в пределах средств республиканского бюджета Республики Коми, предусмотренных на реализацию основного мероприятия "Региональный проект "Чистая вода" </w:t>
      </w:r>
      <w:hyperlink w:anchor="P528">
        <w:r>
          <w:rPr>
            <w:color w:val="0000FF"/>
          </w:rPr>
          <w:t>подпрограммы 2</w:t>
        </w:r>
      </w:hyperlink>
      <w:r>
        <w:t xml:space="preserve"> "Создание условий для обеспечения качественными и доступными коммунальными услугами населения Республики Коми" Государственной программы Республики Коми "Развитие строительства, обеспечение доступным и комфортным жильем и коммунальными услугами граждан" (далее соответственно - субсидии, Программа), на соответствующий финансовый год, в том числе в целях софинансирования которых республиканскому бюджету Республики Коми предоставляются субсидии из федерального бюджета.</w:t>
      </w:r>
    </w:p>
    <w:p w:rsidR="00D643F6" w:rsidRDefault="00D643F6">
      <w:pPr>
        <w:pStyle w:val="ConsPlusNormal"/>
        <w:spacing w:before="220"/>
        <w:ind w:firstLine="540"/>
        <w:jc w:val="both"/>
      </w:pPr>
      <w:bookmarkStart w:id="143" w:name="P11197"/>
      <w:bookmarkEnd w:id="143"/>
      <w:r>
        <w:t>2. Целью предоставления субсидии является софинансирование расходных обязательств муниципальных образований в Республике Коми по строительству и реконструкции (модернизации) объектов питьевого водоснабжения (далее соответственно - муниципальные образования, расходные обязательства), реализуемых в рамках Регионального проекта "Чистая вода".</w:t>
      </w:r>
    </w:p>
    <w:p w:rsidR="00D643F6" w:rsidRDefault="00D643F6">
      <w:pPr>
        <w:pStyle w:val="ConsPlusNormal"/>
        <w:spacing w:before="220"/>
        <w:ind w:firstLine="540"/>
        <w:jc w:val="both"/>
      </w:pPr>
      <w:r>
        <w:t>3. Для целей настоящих Правил под строительством и реконструкцией (модернизацией) объектов питьевого водоснабжения понимаются работы и затраты, предусмотренные утвержденной в установленном порядке проектной документацией, получившей положительное заключение государственной экспертизы и прошедшей проверку достоверности определения сметной стоимости (за исключением затрат на разработку (корректировку) проектной документации и проведение работ по инженерным изысканиям).</w:t>
      </w:r>
    </w:p>
    <w:p w:rsidR="00D643F6" w:rsidRDefault="00D643F6">
      <w:pPr>
        <w:pStyle w:val="ConsPlusNormal"/>
        <w:spacing w:before="220"/>
        <w:ind w:firstLine="540"/>
        <w:jc w:val="both"/>
      </w:pPr>
      <w:bookmarkStart w:id="144" w:name="P11199"/>
      <w:bookmarkEnd w:id="144"/>
      <w:r>
        <w:t>4. Критериями отбора для предоставления субсидии являются:</w:t>
      </w:r>
    </w:p>
    <w:p w:rsidR="00D643F6" w:rsidRDefault="00D643F6">
      <w:pPr>
        <w:pStyle w:val="ConsPlusNormal"/>
        <w:spacing w:before="220"/>
        <w:ind w:firstLine="540"/>
        <w:jc w:val="both"/>
      </w:pPr>
      <w:r>
        <w:t xml:space="preserve">1) наличие представленной заявки муниципального образования в соответствии с </w:t>
      </w:r>
      <w:hyperlink w:anchor="P11210">
        <w:r>
          <w:rPr>
            <w:color w:val="0000FF"/>
          </w:rPr>
          <w:t>пунктом 6</w:t>
        </w:r>
      </w:hyperlink>
      <w:r>
        <w:t xml:space="preserve"> настоящих Правил;</w:t>
      </w:r>
    </w:p>
    <w:p w:rsidR="00D643F6" w:rsidRDefault="00D643F6">
      <w:pPr>
        <w:pStyle w:val="ConsPlusNormal"/>
        <w:spacing w:before="220"/>
        <w:ind w:firstLine="540"/>
        <w:jc w:val="both"/>
      </w:pPr>
      <w:r>
        <w:t xml:space="preserve">2) соответствие условиям, указанным в </w:t>
      </w:r>
      <w:hyperlink w:anchor="P11203">
        <w:r>
          <w:rPr>
            <w:color w:val="0000FF"/>
          </w:rPr>
          <w:t>подпунктах 1</w:t>
        </w:r>
      </w:hyperlink>
      <w:r>
        <w:t xml:space="preserve"> и </w:t>
      </w:r>
      <w:hyperlink w:anchor="P11204">
        <w:r>
          <w:rPr>
            <w:color w:val="0000FF"/>
          </w:rPr>
          <w:t>2 пункта 5</w:t>
        </w:r>
      </w:hyperlink>
      <w:r>
        <w:t xml:space="preserve"> настоящих Правил.</w:t>
      </w:r>
    </w:p>
    <w:p w:rsidR="00D643F6" w:rsidRDefault="00D643F6">
      <w:pPr>
        <w:pStyle w:val="ConsPlusNormal"/>
        <w:spacing w:before="220"/>
        <w:ind w:firstLine="540"/>
        <w:jc w:val="both"/>
      </w:pPr>
      <w:r>
        <w:t>5. Условиями предоставления субсидий является:</w:t>
      </w:r>
    </w:p>
    <w:p w:rsidR="00D643F6" w:rsidRDefault="00D643F6">
      <w:pPr>
        <w:pStyle w:val="ConsPlusNormal"/>
        <w:spacing w:before="220"/>
        <w:ind w:firstLine="540"/>
        <w:jc w:val="both"/>
      </w:pPr>
      <w:bookmarkStart w:id="145" w:name="P11203"/>
      <w:bookmarkEnd w:id="145"/>
      <w:r>
        <w:t>1) наличие утвержденной в установленном порядке муниципальной программы (подпрограммы), направленной на достижение целей и решение задач Программы и предусматривающей реализацию мероприятий по строительству и реконструкции (модернизации) объектов питьевого водоснабжения в соответствующем финансовом году, в целях софинансирования которых предоставляется субсидия;</w:t>
      </w:r>
    </w:p>
    <w:p w:rsidR="00D643F6" w:rsidRDefault="00D643F6">
      <w:pPr>
        <w:pStyle w:val="ConsPlusNormal"/>
        <w:spacing w:before="220"/>
        <w:ind w:firstLine="540"/>
        <w:jc w:val="both"/>
      </w:pPr>
      <w:bookmarkStart w:id="146" w:name="P11204"/>
      <w:bookmarkEnd w:id="146"/>
      <w:r>
        <w:t xml:space="preserve">2) наличие в бюджете муниципального образования (сводной бюджетной росписи бюджета муниципального образования) бюджетных ассигнований на исполнение расходного обязательства муниципального образования, софинансирование которого осуществляется из республиканского бюджета Республики Коми, в объеме, необходимом для его исполнения, </w:t>
      </w:r>
      <w:r>
        <w:lastRenderedPageBreak/>
        <w:t>включающем размер планируемой к предоставлению из республиканского бюджета Республики Коми субсидии;</w:t>
      </w:r>
    </w:p>
    <w:p w:rsidR="00D643F6" w:rsidRDefault="00D643F6">
      <w:pPr>
        <w:pStyle w:val="ConsPlusNormal"/>
        <w:spacing w:before="220"/>
        <w:ind w:firstLine="540"/>
        <w:jc w:val="both"/>
      </w:pPr>
      <w:r>
        <w:t xml:space="preserve">3) заключение соглашения между Министерством строительства и жилищно-коммунального хозяйства Республики Коми (далее - Министерство) и муниципальным образованием о предоставлении субсидии (далее - Соглашение), указанного в </w:t>
      </w:r>
      <w:hyperlink w:anchor="P11240">
        <w:r>
          <w:rPr>
            <w:color w:val="0000FF"/>
          </w:rPr>
          <w:t>пункте 10</w:t>
        </w:r>
      </w:hyperlink>
      <w:r>
        <w:t xml:space="preserve"> настоящих Правил;</w:t>
      </w:r>
    </w:p>
    <w:p w:rsidR="00D643F6" w:rsidRDefault="00D643F6">
      <w:pPr>
        <w:pStyle w:val="ConsPlusNormal"/>
        <w:jc w:val="both"/>
      </w:pPr>
      <w:r>
        <w:t xml:space="preserve">(в ред. </w:t>
      </w:r>
      <w:hyperlink r:id="rId717">
        <w:r>
          <w:rPr>
            <w:color w:val="0000FF"/>
          </w:rPr>
          <w:t>Постановления</w:t>
        </w:r>
      </w:hyperlink>
      <w:r>
        <w:t xml:space="preserve"> Правительства РК от 01.02.2021 N 36)</w:t>
      </w:r>
    </w:p>
    <w:p w:rsidR="00D643F6" w:rsidRDefault="00D643F6">
      <w:pPr>
        <w:pStyle w:val="ConsPlusNormal"/>
        <w:spacing w:before="220"/>
        <w:ind w:firstLine="540"/>
        <w:jc w:val="both"/>
      </w:pPr>
      <w:r>
        <w:t>4) наличие утвержденной в установленном порядке проектной документации и положительной государственной экспертизы указанной проектной документации по соответствующим объектам строительства и реконструкции и результатов инженерных изысканий, выполненных для подготовки такой проектной документации, а также оценки достоверности сметной стоимости строительства;</w:t>
      </w:r>
    </w:p>
    <w:p w:rsidR="00D643F6" w:rsidRDefault="00D643F6">
      <w:pPr>
        <w:pStyle w:val="ConsPlusNormal"/>
        <w:spacing w:before="220"/>
        <w:ind w:firstLine="540"/>
        <w:jc w:val="both"/>
      </w:pPr>
      <w:r>
        <w:t>5) централизация закупок товаров, работ, услуг с начальной (максимальной) ценой контракта, превышающей для муниципальных районов - 500 тыс. рублей, городских (муниципальных) округов - 1 млн. рублей, финансовое обеспечение которых частично или полностью осуществляется за счет средств субсидий, в части определения поставщиков (подрядчиков, исполнителей) путем проведения конкурсов и аукционов в установленном Правительством Республики Коми порядке.</w:t>
      </w:r>
    </w:p>
    <w:p w:rsidR="00D643F6" w:rsidRDefault="00D643F6">
      <w:pPr>
        <w:pStyle w:val="ConsPlusNormal"/>
        <w:jc w:val="both"/>
      </w:pPr>
      <w:r>
        <w:t xml:space="preserve">(в ред. </w:t>
      </w:r>
      <w:hyperlink r:id="rId718">
        <w:r>
          <w:rPr>
            <w:color w:val="0000FF"/>
          </w:rPr>
          <w:t>Постановления</w:t>
        </w:r>
      </w:hyperlink>
      <w:r>
        <w:t xml:space="preserve"> Правительства РК от 29.09.2021 N 480)</w:t>
      </w:r>
    </w:p>
    <w:p w:rsidR="00D643F6" w:rsidRDefault="00D643F6">
      <w:pPr>
        <w:pStyle w:val="ConsPlusNormal"/>
        <w:spacing w:before="220"/>
        <w:ind w:firstLine="540"/>
        <w:jc w:val="both"/>
      </w:pPr>
      <w:bookmarkStart w:id="147" w:name="P11210"/>
      <w:bookmarkEnd w:id="147"/>
      <w:r>
        <w:t>6. Муниципальные образования до 1 апреля текущего года представляют в Министерство заявку для предоставления субсидий с приложением следующих сведений и документов в отношении каждого объекта капитального строительства:</w:t>
      </w:r>
    </w:p>
    <w:p w:rsidR="00D643F6" w:rsidRDefault="00D643F6">
      <w:pPr>
        <w:pStyle w:val="ConsPlusNormal"/>
        <w:spacing w:before="220"/>
        <w:ind w:firstLine="540"/>
        <w:jc w:val="both"/>
      </w:pPr>
      <w:r>
        <w:t>а) наименование объекта капитального строительства;</w:t>
      </w:r>
    </w:p>
    <w:p w:rsidR="00D643F6" w:rsidRDefault="00D643F6">
      <w:pPr>
        <w:pStyle w:val="ConsPlusNormal"/>
        <w:spacing w:before="220"/>
        <w:ind w:firstLine="540"/>
        <w:jc w:val="both"/>
      </w:pPr>
      <w:r>
        <w:t>б) мощность объекта капитального строительства, подлежащего вводу в эксплуатацию;</w:t>
      </w:r>
    </w:p>
    <w:p w:rsidR="00D643F6" w:rsidRDefault="00D643F6">
      <w:pPr>
        <w:pStyle w:val="ConsPlusNormal"/>
        <w:spacing w:before="220"/>
        <w:ind w:firstLine="540"/>
        <w:jc w:val="both"/>
      </w:pPr>
      <w:r>
        <w:t>в) срок ввода в эксплуатацию;</w:t>
      </w:r>
    </w:p>
    <w:p w:rsidR="00D643F6" w:rsidRDefault="00D643F6">
      <w:pPr>
        <w:pStyle w:val="ConsPlusNormal"/>
        <w:spacing w:before="220"/>
        <w:ind w:firstLine="540"/>
        <w:jc w:val="both"/>
      </w:pPr>
      <w:r>
        <w:t>г) копия положительного заключения государственной экспертизы проектной документации и результатов инженерных изысканий, выполненных для подготовки этой проектной документации (в случае, если проведение такой экспертизы в соответствии с законодательством Российской Федерации является обязательным);</w:t>
      </w:r>
    </w:p>
    <w:p w:rsidR="00D643F6" w:rsidRDefault="00D643F6">
      <w:pPr>
        <w:pStyle w:val="ConsPlusNormal"/>
        <w:spacing w:before="220"/>
        <w:ind w:firstLine="540"/>
        <w:jc w:val="both"/>
      </w:pPr>
      <w:r>
        <w:t>д) документы об утверждении проектной документации в соответствии с законодательством Российской Федерации (в случае, если в соответствии с законодательством Российской Федерации подготовка проектной документации является обязательной);</w:t>
      </w:r>
    </w:p>
    <w:p w:rsidR="00D643F6" w:rsidRDefault="00D643F6">
      <w:pPr>
        <w:pStyle w:val="ConsPlusNormal"/>
        <w:spacing w:before="220"/>
        <w:ind w:firstLine="540"/>
        <w:jc w:val="both"/>
      </w:pPr>
      <w:r>
        <w:t>е) копия положительного заключения о достоверности определения сметной стоимости объекта капитального строительства;</w:t>
      </w:r>
    </w:p>
    <w:p w:rsidR="00D643F6" w:rsidRDefault="00D643F6">
      <w:pPr>
        <w:pStyle w:val="ConsPlusNormal"/>
        <w:spacing w:before="220"/>
        <w:ind w:firstLine="540"/>
        <w:jc w:val="both"/>
      </w:pPr>
      <w:r>
        <w:t>ж) титульные списки вновь начинаемых и переходящих объектов капитального строительства, утвержденные заказчиком, в случае предоставления субсидий, в целях софинансирования которых предоставляются субсидии из федерального бюджета;</w:t>
      </w:r>
    </w:p>
    <w:p w:rsidR="00D643F6" w:rsidRDefault="00D643F6">
      <w:pPr>
        <w:pStyle w:val="ConsPlusNormal"/>
        <w:spacing w:before="220"/>
        <w:ind w:firstLine="540"/>
        <w:jc w:val="both"/>
      </w:pPr>
      <w:r>
        <w:t>з) документ, содержащий результаты оценки эффективности использования бюджетных средств, направляемых на капитальные вложения;</w:t>
      </w:r>
    </w:p>
    <w:p w:rsidR="00D643F6" w:rsidRDefault="00D643F6">
      <w:pPr>
        <w:pStyle w:val="ConsPlusNormal"/>
        <w:spacing w:before="220"/>
        <w:ind w:firstLine="540"/>
        <w:jc w:val="both"/>
      </w:pPr>
      <w:r>
        <w:t>и) паспорт инвестиционного проекта:</w:t>
      </w:r>
    </w:p>
    <w:p w:rsidR="00D643F6" w:rsidRDefault="00D643F6">
      <w:pPr>
        <w:pStyle w:val="ConsPlusNormal"/>
        <w:spacing w:before="220"/>
        <w:ind w:firstLine="540"/>
        <w:jc w:val="both"/>
      </w:pPr>
      <w:r>
        <w:t xml:space="preserve">в случае предоставления субсидий только за счет средств республиканского бюджета Республики Коми - по форме, утвержденной </w:t>
      </w:r>
      <w:hyperlink r:id="rId719">
        <w:r>
          <w:rPr>
            <w:color w:val="0000FF"/>
          </w:rPr>
          <w:t>приказом</w:t>
        </w:r>
      </w:hyperlink>
      <w:r>
        <w:t xml:space="preserve"> Министерства строительства и дорожного хозяйства Республики Коми от 26 февраля 2018 г. N 144-ОД "Об утверждении форм документов, </w:t>
      </w:r>
      <w:r>
        <w:lastRenderedPageBreak/>
        <w:t>предусмотренных Порядком формирования и реализации адресной инвестиционной программы Республики Коми, утвержденным постановлением Правительства Республики Коми от 31 декабря 2010 года N 522";</w:t>
      </w:r>
    </w:p>
    <w:p w:rsidR="00D643F6" w:rsidRDefault="00D643F6">
      <w:pPr>
        <w:pStyle w:val="ConsPlusNormal"/>
        <w:spacing w:before="220"/>
        <w:ind w:firstLine="540"/>
        <w:jc w:val="both"/>
      </w:pPr>
      <w:r>
        <w:t>в случае предоставления субсидий, в целях софинансирования которых предоставляются субсидии из федерального бюджета, - по форме, установленной Министерством экономического развития Российской Федерации;</w:t>
      </w:r>
    </w:p>
    <w:p w:rsidR="00D643F6" w:rsidRDefault="00D643F6">
      <w:pPr>
        <w:pStyle w:val="ConsPlusNormal"/>
        <w:spacing w:before="220"/>
        <w:ind w:firstLine="540"/>
        <w:jc w:val="both"/>
      </w:pPr>
      <w:r>
        <w:t>к) копии правоустанавливающих документов на земельный участок;</w:t>
      </w:r>
    </w:p>
    <w:p w:rsidR="00D643F6" w:rsidRDefault="00D643F6">
      <w:pPr>
        <w:pStyle w:val="ConsPlusNormal"/>
        <w:spacing w:before="220"/>
        <w:ind w:firstLine="540"/>
        <w:jc w:val="both"/>
      </w:pPr>
      <w:r>
        <w:t>л) выписка из сводной бюджетной росписи на текущий финансовый год и плановый период, подтверждающая включение в бюджет муниципального образования средств на исполнение расходных обязательств на соответствующие мероприятия, подписанная руководителем финансового органа муниципального образования (лицом, исполняющим его обязанности) и заверенной печатью указанного органа.</w:t>
      </w:r>
    </w:p>
    <w:p w:rsidR="00D643F6" w:rsidRDefault="00D643F6">
      <w:pPr>
        <w:pStyle w:val="ConsPlusNormal"/>
        <w:spacing w:before="220"/>
        <w:ind w:firstLine="540"/>
        <w:jc w:val="both"/>
      </w:pPr>
      <w:r>
        <w:t>7. Распределение субсидий на соответствующий финансовый год между муниципальными образованиями утверждается законом о республиканском Республики Коми бюджете на очередной финансовый год и плановый период.</w:t>
      </w:r>
    </w:p>
    <w:p w:rsidR="00D643F6" w:rsidRDefault="00D643F6">
      <w:pPr>
        <w:pStyle w:val="ConsPlusNormal"/>
        <w:spacing w:before="220"/>
        <w:ind w:firstLine="540"/>
        <w:jc w:val="both"/>
      </w:pPr>
      <w:r>
        <w:t xml:space="preserve">В распределение объемов субсидий между муниципальными образованиями могут быть внесены изменения правовым актом Правительства Республики Коми без внесения изменений в закон о республиканском бюджете Республики Коми на текущий финансовый год и плановый период в случаях и порядке, предусмотренных </w:t>
      </w:r>
      <w:hyperlink r:id="rId720">
        <w:r>
          <w:rPr>
            <w:color w:val="0000FF"/>
          </w:rPr>
          <w:t>Законом</w:t>
        </w:r>
      </w:hyperlink>
      <w:r>
        <w:t xml:space="preserve"> Республики Коми "О бюджетной системе и бюджетном процессе в Республике Коми".</w:t>
      </w:r>
    </w:p>
    <w:p w:rsidR="00D643F6" w:rsidRDefault="00D643F6">
      <w:pPr>
        <w:pStyle w:val="ConsPlusNormal"/>
        <w:spacing w:before="220"/>
        <w:ind w:firstLine="540"/>
        <w:jc w:val="both"/>
      </w:pPr>
      <w:r>
        <w:t xml:space="preserve">При распределении субсидий между бюджетами муниципальных образований объем субсидии бюджету муниципального образования в финансовом году не может превышать объем средств на исполнение в финансовом году расходного обязательства муниципального образования, в целях софинансирования которого предоставляется субсидия, с учетом установленного в соответствии с </w:t>
      </w:r>
      <w:hyperlink w:anchor="P11229">
        <w:r>
          <w:rPr>
            <w:color w:val="0000FF"/>
          </w:rPr>
          <w:t>пунктом 8</w:t>
        </w:r>
      </w:hyperlink>
      <w:r>
        <w:t xml:space="preserve"> настоящих Правил уровня софинансирования расходного обязательства муниципального образования из республиканского бюджета Республики Коми.</w:t>
      </w:r>
    </w:p>
    <w:p w:rsidR="00D643F6" w:rsidRDefault="00D643F6">
      <w:pPr>
        <w:pStyle w:val="ConsPlusNormal"/>
        <w:spacing w:before="220"/>
        <w:ind w:firstLine="540"/>
        <w:jc w:val="both"/>
      </w:pPr>
      <w:r>
        <w:t>Адресное (пообъектное) распределение субсидий по объектам капитального строительства устанавливается приложением к Соглашению в соответствии с актом Правительства Республики Коми, утверждающим адресную инвестиционную программу Республики Коми на соответствующий финансовый период.</w:t>
      </w:r>
    </w:p>
    <w:p w:rsidR="00D643F6" w:rsidRDefault="00D643F6">
      <w:pPr>
        <w:pStyle w:val="ConsPlusNormal"/>
        <w:jc w:val="both"/>
      </w:pPr>
      <w:r>
        <w:t xml:space="preserve">(в ред. </w:t>
      </w:r>
      <w:hyperlink r:id="rId721">
        <w:r>
          <w:rPr>
            <w:color w:val="0000FF"/>
          </w:rPr>
          <w:t>Постановления</w:t>
        </w:r>
      </w:hyperlink>
      <w:r>
        <w:t xml:space="preserve"> Правительства РК от 30.06.2020 N 324)</w:t>
      </w:r>
    </w:p>
    <w:p w:rsidR="00D643F6" w:rsidRDefault="00D643F6">
      <w:pPr>
        <w:pStyle w:val="ConsPlusNormal"/>
        <w:spacing w:before="220"/>
        <w:ind w:firstLine="540"/>
        <w:jc w:val="both"/>
      </w:pPr>
      <w:bookmarkStart w:id="148" w:name="P11229"/>
      <w:bookmarkEnd w:id="148"/>
      <w:r>
        <w:t xml:space="preserve">8. Уровень софинансирования расходного обязательства муниципального образования из республиканского бюджета Республики Коми, источником финансового обеспечения которого является субсидия, устанавливается Соглашением в размере, не превышающем предельного уровня софинансирования расходного обязательства муниципального образования из республиканского бюджета Республики Коми, определенного в порядке, установленном в </w:t>
      </w:r>
      <w:hyperlink w:anchor="P11239">
        <w:r>
          <w:rPr>
            <w:color w:val="0000FF"/>
          </w:rPr>
          <w:t>пункте 9</w:t>
        </w:r>
      </w:hyperlink>
      <w:r>
        <w:t xml:space="preserve"> настоящих Правил, и рассчитанного по следующей формуле (Y</w:t>
      </w:r>
      <w:r>
        <w:rPr>
          <w:vertAlign w:val="subscript"/>
        </w:rPr>
        <w:t>i</w:t>
      </w:r>
      <w:r>
        <w:t>):</w:t>
      </w:r>
    </w:p>
    <w:p w:rsidR="00D643F6" w:rsidRDefault="00D643F6">
      <w:pPr>
        <w:pStyle w:val="ConsPlusNormal"/>
      </w:pPr>
    </w:p>
    <w:p w:rsidR="00D643F6" w:rsidRDefault="00D643F6">
      <w:pPr>
        <w:pStyle w:val="ConsPlusNormal"/>
        <w:jc w:val="center"/>
      </w:pPr>
      <w:r>
        <w:rPr>
          <w:noProof/>
          <w:position w:val="-32"/>
        </w:rPr>
        <w:drawing>
          <wp:inline distT="0" distB="0" distL="0" distR="0">
            <wp:extent cx="1550670" cy="55562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550670" cy="555625"/>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V</w:t>
      </w:r>
      <w:r>
        <w:rPr>
          <w:vertAlign w:val="subscript"/>
        </w:rPr>
        <w:t>i</w:t>
      </w:r>
      <w:r>
        <w:t xml:space="preserve"> - предлагаемый объем софинансирования расходных обязательств на цели, указанные в </w:t>
      </w:r>
      <w:hyperlink w:anchor="P11197">
        <w:r>
          <w:rPr>
            <w:color w:val="0000FF"/>
          </w:rPr>
          <w:t>пункте 2</w:t>
        </w:r>
      </w:hyperlink>
      <w:r>
        <w:t xml:space="preserve"> настоящих Правил из бюджета муниципального образования на соответствующий </w:t>
      </w:r>
      <w:r>
        <w:lastRenderedPageBreak/>
        <w:t>финансовый год, руб.;</w:t>
      </w:r>
    </w:p>
    <w:p w:rsidR="00D643F6" w:rsidRDefault="00D643F6">
      <w:pPr>
        <w:pStyle w:val="ConsPlusNormal"/>
        <w:spacing w:before="220"/>
        <w:ind w:firstLine="540"/>
        <w:jc w:val="both"/>
      </w:pPr>
      <w:bookmarkStart w:id="149" w:name="P11235"/>
      <w:bookmarkEnd w:id="149"/>
      <w:r>
        <w:t>V</w:t>
      </w:r>
      <w:r>
        <w:rPr>
          <w:vertAlign w:val="subscript"/>
        </w:rPr>
        <w:t>РОi</w:t>
      </w:r>
      <w:r>
        <w:t xml:space="preserve"> - объем расходного обязательства муниципального образования, на реализацию мероприятий по строительству и реконструкции (модернизации) объектов питьевого водоснабжения, на софинансирование которых предоставляется субсидия, руб.</w:t>
      </w:r>
    </w:p>
    <w:p w:rsidR="00D643F6" w:rsidRDefault="00D643F6">
      <w:pPr>
        <w:pStyle w:val="ConsPlusNormal"/>
        <w:spacing w:before="220"/>
        <w:ind w:firstLine="540"/>
        <w:jc w:val="both"/>
      </w:pPr>
      <w:r>
        <w:t xml:space="preserve">Соглашением могут быть установлены различные уровни софинансирования расходного обязательства муниципального образования из республиканского бюджета Республики Коми по отдельным объектам капитального строительства, определенные в соответствии с </w:t>
      </w:r>
      <w:hyperlink w:anchor="P11229">
        <w:r>
          <w:rPr>
            <w:color w:val="0000FF"/>
          </w:rPr>
          <w:t>абзацами первым</w:t>
        </w:r>
      </w:hyperlink>
      <w:r>
        <w:t xml:space="preserve"> - </w:t>
      </w:r>
      <w:hyperlink w:anchor="P11235">
        <w:r>
          <w:rPr>
            <w:color w:val="0000FF"/>
          </w:rPr>
          <w:t>пятым</w:t>
        </w:r>
      </w:hyperlink>
      <w:r>
        <w:t xml:space="preserve"> настоящего пункта.</w:t>
      </w:r>
    </w:p>
    <w:p w:rsidR="00D643F6" w:rsidRDefault="00D643F6">
      <w:pPr>
        <w:pStyle w:val="ConsPlusNormal"/>
        <w:spacing w:before="220"/>
        <w:ind w:firstLine="540"/>
        <w:jc w:val="both"/>
      </w:pPr>
      <w:r>
        <w:t>В случае уменьшения общего объема бюджетных ассигнований, предусмотренных в бюджете муниципального образования на финансовое обеспечение расходных обязательств, в целях софинансирования которых предоставляется субсидия (далее - общий объем бюджетных ассигнований), субсидия предоставляется в размере, определенном исходя из уровня софинансирования от уточненного общего объема бюджетных ассигнований, предусмотренных в финансовом году в бюджете муниципального образования.</w:t>
      </w:r>
    </w:p>
    <w:p w:rsidR="00D643F6" w:rsidRDefault="00D643F6">
      <w:pPr>
        <w:pStyle w:val="ConsPlusNormal"/>
        <w:spacing w:before="220"/>
        <w:ind w:firstLine="540"/>
        <w:jc w:val="both"/>
      </w:pPr>
      <w:r>
        <w:t>В случае увеличения в финансовом году общего объема бюджетных ассигнований размер субсидии на соответствующий финансовый год не подлежит изменению.</w:t>
      </w:r>
    </w:p>
    <w:p w:rsidR="00D643F6" w:rsidRDefault="00D643F6">
      <w:pPr>
        <w:pStyle w:val="ConsPlusNormal"/>
        <w:spacing w:before="220"/>
        <w:ind w:firstLine="540"/>
        <w:jc w:val="both"/>
      </w:pPr>
      <w:bookmarkStart w:id="150" w:name="P11239"/>
      <w:bookmarkEnd w:id="150"/>
      <w:r>
        <w:t xml:space="preserve">9. Предельный уровень софинансирования расходного обязательства муниципального образования из республиканского бюджета Республики Коми определяется в размере 95 процентов для всех муниципальных образований, отвечающих критериям отбора муниципальных образований для предоставления субсидий, установленных в </w:t>
      </w:r>
      <w:hyperlink w:anchor="P11199">
        <w:r>
          <w:rPr>
            <w:color w:val="0000FF"/>
          </w:rPr>
          <w:t>пункте 4</w:t>
        </w:r>
      </w:hyperlink>
      <w:r>
        <w:t xml:space="preserve"> настоящих Правил.</w:t>
      </w:r>
    </w:p>
    <w:p w:rsidR="00D643F6" w:rsidRDefault="00D643F6">
      <w:pPr>
        <w:pStyle w:val="ConsPlusNormal"/>
        <w:spacing w:before="220"/>
        <w:ind w:firstLine="540"/>
        <w:jc w:val="both"/>
      </w:pPr>
      <w:bookmarkStart w:id="151" w:name="P11240"/>
      <w:bookmarkEnd w:id="151"/>
      <w:r>
        <w:t>10. Объем субсидии бюджетам муниципальных образований рассчитывается по формуле:</w:t>
      </w:r>
    </w:p>
    <w:p w:rsidR="00D643F6" w:rsidRDefault="00D643F6">
      <w:pPr>
        <w:pStyle w:val="ConsPlusNormal"/>
      </w:pPr>
    </w:p>
    <w:p w:rsidR="00D643F6" w:rsidRDefault="00D643F6">
      <w:pPr>
        <w:pStyle w:val="ConsPlusNormal"/>
        <w:jc w:val="center"/>
      </w:pPr>
      <w:r>
        <w:t>Si = Vi x Li,</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Si - объем субсидии i-му муниципальному образованию;</w:t>
      </w:r>
    </w:p>
    <w:p w:rsidR="00D643F6" w:rsidRDefault="00D643F6">
      <w:pPr>
        <w:pStyle w:val="ConsPlusNormal"/>
        <w:spacing w:before="220"/>
        <w:ind w:firstLine="540"/>
        <w:jc w:val="both"/>
      </w:pPr>
      <w:r>
        <w:t>Vi - стоимость работ по строительству и реконструкции (модернизации) объектов питьевого водоснабжения в соответствии с утвержденной проектной документацией;</w:t>
      </w:r>
    </w:p>
    <w:p w:rsidR="00D643F6" w:rsidRDefault="00D643F6">
      <w:pPr>
        <w:pStyle w:val="ConsPlusNormal"/>
        <w:spacing w:before="220"/>
        <w:ind w:firstLine="540"/>
        <w:jc w:val="both"/>
      </w:pPr>
      <w:r>
        <w:t xml:space="preserve">Li - уровень софинансирования из республиканского бюджета Республики Коми, установленный </w:t>
      </w:r>
      <w:hyperlink w:anchor="P11229">
        <w:r>
          <w:rPr>
            <w:color w:val="0000FF"/>
          </w:rPr>
          <w:t>пунктом 8</w:t>
        </w:r>
      </w:hyperlink>
      <w:r>
        <w:t xml:space="preserve"> настоящих Правил.</w:t>
      </w:r>
    </w:p>
    <w:p w:rsidR="00D643F6" w:rsidRDefault="00D643F6">
      <w:pPr>
        <w:pStyle w:val="ConsPlusNormal"/>
        <w:spacing w:before="220"/>
        <w:ind w:firstLine="540"/>
        <w:jc w:val="both"/>
      </w:pPr>
      <w:r>
        <w:t xml:space="preserve">Субсидии предоставляются Министерством в пределах сумм, установленных нормативным правовым актом Правительства Республики Коми об утверждении распределения субсидий на соответствующий финансовый год, в соответствии со сводной бюджетной росписью республиканского бюджета Республики Коми и кассовым планом республиканского бюджета Республики Коми в пределах установленных лимитов бюджетных обязательств на основании Соглашения, заключенного между Министерством, которому как получателю средств республиканского бюджета Республики Коми доведены лимиты бюджетных обязательств на предоставление субсидий, и муниципальным образованием, подготавливаемого (формируемого) и заключаемого в государственной интегрированной информационной системе управления общественными финансами "Электронный бюджет" и (или) заключенного в соответствии с </w:t>
      </w:r>
      <w:hyperlink r:id="rId722">
        <w:r>
          <w:rPr>
            <w:color w:val="0000FF"/>
          </w:rPr>
          <w:t>пунктами 9</w:t>
        </w:r>
      </w:hyperlink>
      <w:r>
        <w:t xml:space="preserve"> и </w:t>
      </w:r>
      <w:hyperlink r:id="rId723">
        <w:r>
          <w:rPr>
            <w:color w:val="0000FF"/>
          </w:rPr>
          <w:t>10</w:t>
        </w:r>
      </w:hyperlink>
      <w:r>
        <w:t xml:space="preserve"> Правил формирования, предоставления и распределения субсидий местным бюджетам из республиканского бюджета Республики Коми, утвержденных постановлением Правительства Республики Коми от 6 сентября 2019 г. N 422 (далее - Правила формирования, предоставления и распределения субсидий), и типовой формой соглашения, утвержденной Министерством финансов Республики Коми, а также содержащего обязательства муниципального образования заключить контракт на проведение строительного контроля с Федеральным </w:t>
      </w:r>
      <w:r>
        <w:lastRenderedPageBreak/>
        <w:t>бюджетным учреждением "Федеральный центр строительного контроля" (далее - ФБУ "РосСтройКонтроль") по объектам капитального строительства, предусмотренным Соглашением, на весь срок строительства таких объектов.</w:t>
      </w:r>
    </w:p>
    <w:p w:rsidR="00D643F6" w:rsidRDefault="00D643F6">
      <w:pPr>
        <w:pStyle w:val="ConsPlusNormal"/>
        <w:jc w:val="both"/>
      </w:pPr>
      <w:r>
        <w:t xml:space="preserve">(в ред. Постановлений Правительства РК от 31.03.2021 </w:t>
      </w:r>
      <w:hyperlink r:id="rId724">
        <w:r>
          <w:rPr>
            <w:color w:val="0000FF"/>
          </w:rPr>
          <w:t>N 154</w:t>
        </w:r>
      </w:hyperlink>
      <w:r>
        <w:t xml:space="preserve">, от 30.03.2022 </w:t>
      </w:r>
      <w:hyperlink r:id="rId725">
        <w:r>
          <w:rPr>
            <w:color w:val="0000FF"/>
          </w:rPr>
          <w:t>N 154</w:t>
        </w:r>
      </w:hyperlink>
      <w:r>
        <w:t>)</w:t>
      </w:r>
    </w:p>
    <w:p w:rsidR="00D643F6" w:rsidRDefault="00D643F6">
      <w:pPr>
        <w:pStyle w:val="ConsPlusNormal"/>
        <w:spacing w:before="220"/>
        <w:ind w:firstLine="540"/>
        <w:jc w:val="both"/>
      </w:pPr>
      <w:r>
        <w:t>Типовые формы Соглашения и дополнительных соглашений к Соглашению, предусматривающих внесение в него изменений и его расторжение, утверждаются Министерством финансов Российской Федерации и (или) Министерством финансов Республики Коми соответственно. Соглашения и дополнительные соглашения к Соглашению, предусматривающие внесение в него изменений и его расторжение, заключаются в соответствии с указанными типовыми формами.</w:t>
      </w:r>
    </w:p>
    <w:p w:rsidR="00D643F6" w:rsidRDefault="00D643F6">
      <w:pPr>
        <w:pStyle w:val="ConsPlusNormal"/>
        <w:jc w:val="both"/>
      </w:pPr>
      <w:r>
        <w:t xml:space="preserve">(в ред. </w:t>
      </w:r>
      <w:hyperlink r:id="rId726">
        <w:r>
          <w:rPr>
            <w:color w:val="0000FF"/>
          </w:rPr>
          <w:t>Постановления</w:t>
        </w:r>
      </w:hyperlink>
      <w:r>
        <w:t xml:space="preserve"> Правительства РК от 31.03.2021 N 154)</w:t>
      </w:r>
    </w:p>
    <w:p w:rsidR="00D643F6" w:rsidRDefault="00D643F6">
      <w:pPr>
        <w:pStyle w:val="ConsPlusNormal"/>
        <w:spacing w:before="220"/>
        <w:ind w:firstLine="540"/>
        <w:jc w:val="both"/>
      </w:pPr>
      <w:r>
        <w:t>Условием расходования субсидий является целевое использование средств субсидий муниципальными образованиями.</w:t>
      </w:r>
    </w:p>
    <w:p w:rsidR="00D643F6" w:rsidRDefault="00D643F6">
      <w:pPr>
        <w:pStyle w:val="ConsPlusNormal"/>
        <w:spacing w:before="220"/>
        <w:ind w:firstLine="540"/>
        <w:jc w:val="both"/>
      </w:pPr>
      <w:r>
        <w:t xml:space="preserve">11. Предоставление субсидий осуществляется при соблюдении муниципальными образованиями условий предоставления субсидий, установленными </w:t>
      </w:r>
      <w:hyperlink w:anchor="P11210">
        <w:r>
          <w:rPr>
            <w:color w:val="0000FF"/>
          </w:rPr>
          <w:t>пунктом 6</w:t>
        </w:r>
      </w:hyperlink>
      <w:r>
        <w:t xml:space="preserve"> настоящих Правил.</w:t>
      </w:r>
    </w:p>
    <w:p w:rsidR="00D643F6" w:rsidRDefault="00D643F6">
      <w:pPr>
        <w:pStyle w:val="ConsPlusNormal"/>
        <w:spacing w:before="220"/>
        <w:ind w:firstLine="540"/>
        <w:jc w:val="both"/>
      </w:pPr>
      <w:r>
        <w:t>Доведение Министерством предельных объемов финансирования на предоставление субсидий осуществляется на основании представленных в Министерство муниципальным образованием заявок на предоставление субсидии по форме, установленной приказом Министерства и размещенной на официальном сайте Министерства в информационно-телекоммуникационной сети "Интернет" в течение десяти рабочих дней со дня ее утверждения.</w:t>
      </w:r>
    </w:p>
    <w:p w:rsidR="00D643F6" w:rsidRDefault="00D643F6">
      <w:pPr>
        <w:pStyle w:val="ConsPlusNormal"/>
        <w:jc w:val="both"/>
      </w:pPr>
      <w:r>
        <w:t xml:space="preserve">(в ред. </w:t>
      </w:r>
      <w:hyperlink r:id="rId727">
        <w:r>
          <w:rPr>
            <w:color w:val="0000FF"/>
          </w:rPr>
          <w:t>Постановления</w:t>
        </w:r>
      </w:hyperlink>
      <w:r>
        <w:t xml:space="preserve"> Правительства РК от 31.03.2021 N 154)</w:t>
      </w:r>
    </w:p>
    <w:p w:rsidR="00D643F6" w:rsidRDefault="00D643F6">
      <w:pPr>
        <w:pStyle w:val="ConsPlusNormal"/>
        <w:spacing w:before="220"/>
        <w:ind w:firstLine="540"/>
        <w:jc w:val="both"/>
      </w:pPr>
      <w:r>
        <w:t xml:space="preserve">12. Перечисление субсидии из республиканского бюджета Республики Коми бюджетам муниципальных образований осуществляется в пределах суммы, необходимой для оплаты денежных обязательств получателя средств бюджета муниципального образования, соответствующих целям предоставления субсидии, в доле, соответствующей уровню софинансирования расходного обязательства, установленному Соглашением в соответствии с </w:t>
      </w:r>
      <w:hyperlink w:anchor="P11229">
        <w:r>
          <w:rPr>
            <w:color w:val="0000FF"/>
          </w:rPr>
          <w:t>пунктом 8</w:t>
        </w:r>
      </w:hyperlink>
      <w:r>
        <w:t xml:space="preserve"> настоящих Правил.</w:t>
      </w:r>
    </w:p>
    <w:p w:rsidR="00D643F6" w:rsidRDefault="00D643F6">
      <w:pPr>
        <w:pStyle w:val="ConsPlusNormal"/>
        <w:spacing w:before="220"/>
        <w:ind w:firstLine="540"/>
        <w:jc w:val="both"/>
      </w:pPr>
      <w:r>
        <w:t>Полномочия получателя средств республиканского бюджета Республики Коми по перечислению субсидии из республиканского бюджета Республики Коми бюджету муниципального образования в пределах суммы, необходимой для оплаты денежных обязательств по расходам получателя средств бюджета муниципального образования, источником финансового обеспечения которых являются субсидии, осуществляются территориальными органами Федерального казначейства в порядке, установленном Министерством финансов Республики Коми.</w:t>
      </w:r>
    </w:p>
    <w:p w:rsidR="00D643F6" w:rsidRDefault="00D643F6">
      <w:pPr>
        <w:pStyle w:val="ConsPlusNormal"/>
        <w:spacing w:before="220"/>
        <w:ind w:firstLine="540"/>
        <w:jc w:val="both"/>
      </w:pPr>
      <w:r>
        <w:t>Перечисление субсидии осуществляется Управлением Федерального казначейства по Республике Коми в установленном порядке на единый счет бюджета муниципального образования, открытый в Управлении Федерального казначейства по Республике Коми для осуществления и отражения операций по исполнению местного бюджета.</w:t>
      </w:r>
    </w:p>
    <w:p w:rsidR="00D643F6" w:rsidRDefault="00D643F6">
      <w:pPr>
        <w:pStyle w:val="ConsPlusNormal"/>
        <w:jc w:val="both"/>
      </w:pPr>
      <w:r>
        <w:t xml:space="preserve">(в ред. </w:t>
      </w:r>
      <w:hyperlink r:id="rId728">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Субсидии отражаются в доходах бюджетов муниципальных образований по соответствующим кодам бюджетной классификации Российской Федерации.</w:t>
      </w:r>
    </w:p>
    <w:p w:rsidR="00D643F6" w:rsidRDefault="00D643F6">
      <w:pPr>
        <w:pStyle w:val="ConsPlusNormal"/>
        <w:spacing w:before="220"/>
        <w:ind w:firstLine="540"/>
        <w:jc w:val="both"/>
      </w:pPr>
      <w:r>
        <w:t>13. Министерство принимает решение о приостановлении перечисления субсидии бюджету муниципального образования в случае несоблюдения муниципальным образованием порядка и условий предоставления субсидии, обязательств муниципального образования, установленных Соглашением.</w:t>
      </w:r>
    </w:p>
    <w:p w:rsidR="00D643F6" w:rsidRDefault="00D643F6">
      <w:pPr>
        <w:pStyle w:val="ConsPlusNormal"/>
        <w:spacing w:before="220"/>
        <w:ind w:firstLine="540"/>
        <w:jc w:val="both"/>
      </w:pPr>
      <w:r>
        <w:t xml:space="preserve">Решение о приостановлении перечисления субсидий в случаях, указанных в настоящем </w:t>
      </w:r>
      <w:r>
        <w:lastRenderedPageBreak/>
        <w:t>пункте, принимается Министерством в течение 1 рабочего дня, следующего за днем выявления указанных нарушений. Указанное решение направляется Министерством муниципальному образованию в течение 5 рабочих дней со дня его принятия.</w:t>
      </w:r>
    </w:p>
    <w:p w:rsidR="00D643F6" w:rsidRDefault="00D643F6">
      <w:pPr>
        <w:pStyle w:val="ConsPlusNormal"/>
        <w:spacing w:before="220"/>
        <w:ind w:firstLine="540"/>
        <w:jc w:val="both"/>
      </w:pPr>
      <w:r>
        <w:t>Возобновление перечисления субсидий муниципальным образованиям осуществляется в течение 10 рабочих дней со дня устранения муниципальным образованием причин, повлекших принятие решения о приостановлении перечисления субсидии, на основании решения Министерства о возобновлении перечисления субсидии.</w:t>
      </w:r>
    </w:p>
    <w:p w:rsidR="00D643F6" w:rsidRDefault="00D643F6">
      <w:pPr>
        <w:pStyle w:val="ConsPlusNormal"/>
        <w:spacing w:before="220"/>
        <w:ind w:firstLine="540"/>
        <w:jc w:val="both"/>
      </w:pPr>
      <w:r>
        <w:t xml:space="preserve">Решение о приостановлении перечисления субсидии бюджету муниципального образования не принимается в случае, если условия предоставления субсидии были не выполнены в силу обстоятельств непреодолимой силы, указанных в </w:t>
      </w:r>
      <w:hyperlink r:id="rId729">
        <w:r>
          <w:rPr>
            <w:color w:val="0000FF"/>
          </w:rPr>
          <w:t>пункте 19</w:t>
        </w:r>
      </w:hyperlink>
      <w:r>
        <w:t xml:space="preserve"> Правил формирования, предоставления и распределения субсидий.</w:t>
      </w:r>
    </w:p>
    <w:p w:rsidR="00D643F6" w:rsidRDefault="00D643F6">
      <w:pPr>
        <w:pStyle w:val="ConsPlusNormal"/>
        <w:spacing w:before="220"/>
        <w:ind w:firstLine="540"/>
        <w:jc w:val="both"/>
      </w:pPr>
      <w:bookmarkStart w:id="152" w:name="P11265"/>
      <w:bookmarkEnd w:id="152"/>
      <w:r>
        <w:t>14. Форма, сроки и порядок предоставления Министерству муниципальными образованиями отчетности об осуществлении расходов, источником финансового обеспечения которых является субсидия, и о достигнутых значениях результатов использования субсидии, об исполнении графика выполнения мероприятий по реализации инвестиционных проектов, а также о выполнении и финансировании объектов капитального строительства за счет субсидии, устанавливаются Соглашением.</w:t>
      </w:r>
    </w:p>
    <w:p w:rsidR="00D643F6" w:rsidRDefault="00D643F6">
      <w:pPr>
        <w:pStyle w:val="ConsPlusNormal"/>
        <w:spacing w:before="220"/>
        <w:ind w:firstLine="540"/>
        <w:jc w:val="both"/>
      </w:pPr>
      <w:r>
        <w:t xml:space="preserve">Форма, сроки и порядок предоставления Министерству муниципальными образованиями иных видов отчетности, связанных с предоставлением субсидии, и не указанных в </w:t>
      </w:r>
      <w:hyperlink w:anchor="P11265">
        <w:r>
          <w:rPr>
            <w:color w:val="0000FF"/>
          </w:rPr>
          <w:t>абзаце первом</w:t>
        </w:r>
      </w:hyperlink>
      <w:r>
        <w:t xml:space="preserve"> настоящего пункта, устанавливаются приказом Министерства и размещаются на официальном сайте Министерства в информационно-телекоммуникационной сети "Интернет" в течение 10 рабочих дней со дня издания приказа.</w:t>
      </w:r>
    </w:p>
    <w:p w:rsidR="00D643F6" w:rsidRDefault="00D643F6">
      <w:pPr>
        <w:pStyle w:val="ConsPlusNormal"/>
        <w:jc w:val="both"/>
      </w:pPr>
      <w:r>
        <w:t xml:space="preserve">(в ред. </w:t>
      </w:r>
      <w:hyperlink r:id="rId730">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bookmarkStart w:id="153" w:name="P11268"/>
      <w:bookmarkEnd w:id="153"/>
      <w:r>
        <w:t>15. Эффективность использования субсидии определяется на основании следующего результата использования субсидий:</w:t>
      </w:r>
    </w:p>
    <w:p w:rsidR="00D643F6" w:rsidRDefault="00D643F6">
      <w:pPr>
        <w:pStyle w:val="ConsPlusNormal"/>
        <w:spacing w:before="220"/>
        <w:ind w:firstLine="540"/>
        <w:jc w:val="both"/>
      </w:pPr>
      <w:r>
        <w:t>завершено строительство и реконструкция (модернизация) объектов питьевого водоснабжения и водоподготовки, предусмотренных региональными программами (шт., нарастающим итогом).</w:t>
      </w:r>
    </w:p>
    <w:p w:rsidR="00D643F6" w:rsidRDefault="00D643F6">
      <w:pPr>
        <w:pStyle w:val="ConsPlusNormal"/>
        <w:jc w:val="both"/>
      </w:pPr>
      <w:r>
        <w:t xml:space="preserve">(в ред. </w:t>
      </w:r>
      <w:hyperlink r:id="rId731">
        <w:r>
          <w:rPr>
            <w:color w:val="0000FF"/>
          </w:rPr>
          <w:t>Постановления</w:t>
        </w:r>
      </w:hyperlink>
      <w:r>
        <w:t xml:space="preserve"> Правительства РК от 14.12.2020 N 603)</w:t>
      </w:r>
    </w:p>
    <w:p w:rsidR="00D643F6" w:rsidRDefault="00D643F6">
      <w:pPr>
        <w:pStyle w:val="ConsPlusNormal"/>
        <w:spacing w:before="220"/>
        <w:ind w:firstLine="540"/>
        <w:jc w:val="both"/>
      </w:pPr>
      <w:r>
        <w:t>В Соглашении результаты использования субсидий предусматриваются по каждому из объектов строительства и реконструкции (модернизации).</w:t>
      </w:r>
    </w:p>
    <w:p w:rsidR="00D643F6" w:rsidRDefault="00D643F6">
      <w:pPr>
        <w:pStyle w:val="ConsPlusNormal"/>
        <w:spacing w:before="220"/>
        <w:ind w:firstLine="540"/>
        <w:jc w:val="both"/>
      </w:pPr>
      <w:r>
        <w:t>Оценка эффективности использования субсидии осуществляется Министерством на основании сравнения планового значения результата использования субсидии, установленного Соглашением, и фактически достигнутого значения результата использования субсидии по итогам отчетного финансового года.</w:t>
      </w:r>
    </w:p>
    <w:p w:rsidR="00D643F6" w:rsidRDefault="00D643F6">
      <w:pPr>
        <w:pStyle w:val="ConsPlusNormal"/>
        <w:spacing w:before="220"/>
        <w:ind w:firstLine="540"/>
        <w:jc w:val="both"/>
      </w:pPr>
      <w:r>
        <w:t>16. Отчет об эффективности использования субсидии утверждается Министерством и размещается на его официальном сайте в информационно-телекоммуникационной сети "Интернет" в срок до 20 февраля года, следующего за отчетным годом.</w:t>
      </w:r>
    </w:p>
    <w:p w:rsidR="00D643F6" w:rsidRDefault="00D643F6">
      <w:pPr>
        <w:pStyle w:val="ConsPlusNormal"/>
        <w:jc w:val="both"/>
      </w:pPr>
      <w:r>
        <w:t xml:space="preserve">(в ред. </w:t>
      </w:r>
      <w:hyperlink r:id="rId732">
        <w:r>
          <w:rPr>
            <w:color w:val="0000FF"/>
          </w:rPr>
          <w:t>Постановления</w:t>
        </w:r>
      </w:hyperlink>
      <w:r>
        <w:t xml:space="preserve"> Правительства РК от 30.03.2022 N 154)</w:t>
      </w:r>
    </w:p>
    <w:p w:rsidR="00D643F6" w:rsidRDefault="00D643F6">
      <w:pPr>
        <w:pStyle w:val="ConsPlusNormal"/>
        <w:spacing w:before="220"/>
        <w:ind w:firstLine="540"/>
        <w:jc w:val="both"/>
      </w:pPr>
      <w:bookmarkStart w:id="154" w:name="P11275"/>
      <w:bookmarkEnd w:id="154"/>
      <w:r>
        <w:t xml:space="preserve">17. В случае, если муниципальными образованиями по состоянию на 31 декабря года предоставления субсидии не достигнуты значения результата использования субсидии, предусмотренного Соглашением в соответствии с </w:t>
      </w:r>
      <w:hyperlink w:anchor="P11268">
        <w:r>
          <w:rPr>
            <w:color w:val="0000FF"/>
          </w:rPr>
          <w:t>пунктом 15</w:t>
        </w:r>
      </w:hyperlink>
      <w:r>
        <w:t xml:space="preserve"> настоящих Правил, и в срок до первой даты представления отчетности о достижении значений результатов использования субсидии, установленной Соглашением, в году, следующем за годом предоставления субсидии, указанное нарушение не устранено, то субсидии подлежат возврату в республиканский бюджет Республики Коми в срок до 1 мая года, следующего за годом предоставления субсидии, в объеме, </w:t>
      </w:r>
      <w:r>
        <w:lastRenderedPageBreak/>
        <w:t xml:space="preserve">рассчитанном в соответствии с </w:t>
      </w:r>
      <w:hyperlink r:id="rId733">
        <w:r>
          <w:rPr>
            <w:color w:val="0000FF"/>
          </w:rPr>
          <w:t>пунктом 17</w:t>
        </w:r>
      </w:hyperlink>
      <w:r>
        <w:t xml:space="preserve"> Правил формирования, предоставления и распределения субсидий.</w:t>
      </w:r>
    </w:p>
    <w:p w:rsidR="00D643F6" w:rsidRDefault="00D643F6">
      <w:pPr>
        <w:pStyle w:val="ConsPlusNormal"/>
        <w:spacing w:before="220"/>
        <w:ind w:firstLine="540"/>
        <w:jc w:val="both"/>
      </w:pPr>
      <w:bookmarkStart w:id="155" w:name="P11276"/>
      <w:bookmarkEnd w:id="155"/>
      <w:r>
        <w:t xml:space="preserve">18. В случае если муниципальными образованиями по состоянию на 31 декабря года предоставления субсидии допущены нарушения обязательств по соблюдению графика выполнения мероприятий по проектированию и (или) строительству (реконструкции) объектов капитального строительства, предусмотренного Соглашением, и в срок до 1 апреля года, следующего за годом предоставления субсидии, указанные нарушения не устранены, объем средств, соответствующий 10 процентам объема средств, предусмотренного на год, в котором допущены нарушения указанных обязательств, на софинансирование капитальных вложений в объекты муниципальной собственности, по которым допущено нарушение графика выполнения мероприятий по проектированию и (или) строительству (реконструкции) объектов капитального строительства, без учета размера остатка субсидии по указанным объектам муниципальной собственности, не использованного по состоянию на 1 января текущего финансового года, подлежит возврату из бюджета муниципального образования в доход республиканского бюджета Республики Коми в срок до 1 июня года, следующего за годом предоставления субсидии, если муниципальным образованием, допустившего нарушение соответствующих обязательств, не позднее 15 апреля года, следующего за годом предоставления субсидии, не представлены документы, предусмотренные </w:t>
      </w:r>
      <w:hyperlink w:anchor="P11278">
        <w:r>
          <w:rPr>
            <w:color w:val="0000FF"/>
          </w:rPr>
          <w:t>пунктом 19</w:t>
        </w:r>
      </w:hyperlink>
      <w:r>
        <w:t xml:space="preserve"> настоящих Правил.</w:t>
      </w:r>
    </w:p>
    <w:p w:rsidR="00D643F6" w:rsidRDefault="00D643F6">
      <w:pPr>
        <w:pStyle w:val="ConsPlusNormal"/>
        <w:spacing w:before="220"/>
        <w:ind w:firstLine="540"/>
        <w:jc w:val="both"/>
      </w:pPr>
      <w:r>
        <w:t xml:space="preserve">В случае одновременного нарушения муниципальным образованием обязательств, предусмотренных Соглашением в соответствии с </w:t>
      </w:r>
      <w:hyperlink w:anchor="P11275">
        <w:r>
          <w:rPr>
            <w:color w:val="0000FF"/>
          </w:rPr>
          <w:t>пунктом 17</w:t>
        </w:r>
      </w:hyperlink>
      <w:r>
        <w:t xml:space="preserve"> настоящих Правил и </w:t>
      </w:r>
      <w:hyperlink w:anchor="P11276">
        <w:r>
          <w:rPr>
            <w:color w:val="0000FF"/>
          </w:rPr>
          <w:t>абзацем первым</w:t>
        </w:r>
      </w:hyperlink>
      <w:r>
        <w:t xml:space="preserve"> настоящего пункта, возврату подлежит объем средств, соответствующий размеру субсидии на софинансирование капитальных вложений в объекты муниципальной собственности, определенный в соответствии с </w:t>
      </w:r>
      <w:hyperlink w:anchor="P11276">
        <w:r>
          <w:rPr>
            <w:color w:val="0000FF"/>
          </w:rPr>
          <w:t>абзацем первым</w:t>
        </w:r>
      </w:hyperlink>
      <w:r>
        <w:t xml:space="preserve"> настоящего пункта.</w:t>
      </w:r>
    </w:p>
    <w:p w:rsidR="00D643F6" w:rsidRDefault="00D643F6">
      <w:pPr>
        <w:pStyle w:val="ConsPlusNormal"/>
        <w:spacing w:before="220"/>
        <w:ind w:firstLine="540"/>
        <w:jc w:val="both"/>
      </w:pPr>
      <w:bookmarkStart w:id="156" w:name="P11278"/>
      <w:bookmarkEnd w:id="156"/>
      <w:r>
        <w:t xml:space="preserve">19. Основанием для освобождения муниципальных образований от применения меры ответственности, предусмотренных </w:t>
      </w:r>
      <w:hyperlink w:anchor="P11275">
        <w:r>
          <w:rPr>
            <w:color w:val="0000FF"/>
          </w:rPr>
          <w:t>пунктами 17</w:t>
        </w:r>
      </w:hyperlink>
      <w:r>
        <w:t xml:space="preserve"> и </w:t>
      </w:r>
      <w:hyperlink w:anchor="P11276">
        <w:r>
          <w:rPr>
            <w:color w:val="0000FF"/>
          </w:rPr>
          <w:t>18</w:t>
        </w:r>
      </w:hyperlink>
      <w:r>
        <w:t xml:space="preserve"> настоящих Правил, является документально подтвержденное наступление обстоятельств непреодолимой силы, указанных в </w:t>
      </w:r>
      <w:hyperlink r:id="rId734">
        <w:r>
          <w:rPr>
            <w:color w:val="0000FF"/>
          </w:rPr>
          <w:t>пункте 19</w:t>
        </w:r>
      </w:hyperlink>
      <w:r>
        <w:t xml:space="preserve"> Правил формирования, предоставления и распределения субсидий, препятствующих исполнению соответствующих обязательств.</w:t>
      </w:r>
    </w:p>
    <w:p w:rsidR="00D643F6" w:rsidRDefault="00D643F6">
      <w:pPr>
        <w:pStyle w:val="ConsPlusNormal"/>
        <w:spacing w:before="220"/>
        <w:ind w:firstLine="540"/>
        <w:jc w:val="both"/>
      </w:pPr>
      <w:r>
        <w:t xml:space="preserve">В случае отсутствия оснований для освобождения муниципальных образований от применения мер ответственности, предусмотренных </w:t>
      </w:r>
      <w:hyperlink w:anchor="P11278">
        <w:r>
          <w:rPr>
            <w:color w:val="0000FF"/>
          </w:rPr>
          <w:t>абзацем первым</w:t>
        </w:r>
      </w:hyperlink>
      <w:r>
        <w:t xml:space="preserve"> настоящего пункта, Министерство не позднее 30 апреля в году, следующем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1275">
        <w:r>
          <w:rPr>
            <w:color w:val="0000FF"/>
          </w:rPr>
          <w:t>пунктами 17</w:t>
        </w:r>
      </w:hyperlink>
      <w:r>
        <w:t xml:space="preserve"> и </w:t>
      </w:r>
      <w:hyperlink w:anchor="P11276">
        <w:r>
          <w:rPr>
            <w:color w:val="0000FF"/>
          </w:rPr>
          <w:t>18</w:t>
        </w:r>
      </w:hyperlink>
      <w:r>
        <w:t xml:space="preserve"> настоящих Правил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bookmarkStart w:id="157" w:name="P11280"/>
      <w:bookmarkEnd w:id="157"/>
      <w:r>
        <w:t xml:space="preserve">20.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Республики Коми установленного в соответствии с </w:t>
      </w:r>
      <w:hyperlink w:anchor="P11229">
        <w:r>
          <w:rPr>
            <w:color w:val="0000FF"/>
          </w:rPr>
          <w:t>пунктом 8</w:t>
        </w:r>
      </w:hyperlink>
      <w:r>
        <w:t xml:space="preserve"> настоящих Правил, объем средств, подлежащий возврату из бюджета муниципального образования в республиканский бюджет Республики Коми в срок до 1 июня года, следующего за годом предоставления субсидии, рассчитывается в соответствии с </w:t>
      </w:r>
      <w:hyperlink r:id="rId735">
        <w:r>
          <w:rPr>
            <w:color w:val="0000FF"/>
          </w:rPr>
          <w:t>пунктом 24</w:t>
        </w:r>
      </w:hyperlink>
      <w:r>
        <w:t xml:space="preserve"> Правил формирования, предоставления и распределения субсидий.</w:t>
      </w:r>
    </w:p>
    <w:p w:rsidR="00D643F6" w:rsidRDefault="00D643F6">
      <w:pPr>
        <w:pStyle w:val="ConsPlusNormal"/>
        <w:spacing w:before="220"/>
        <w:ind w:firstLine="540"/>
        <w:jc w:val="both"/>
      </w:pPr>
      <w:r>
        <w:t xml:space="preserve">Министерство не позднее 1 апреля года, следующего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1280">
        <w:r>
          <w:rPr>
            <w:color w:val="0000FF"/>
          </w:rPr>
          <w:t>абзацем первым</w:t>
        </w:r>
      </w:hyperlink>
      <w:r>
        <w:t xml:space="preserve"> настоящего пункта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r>
        <w:lastRenderedPageBreak/>
        <w:t xml:space="preserve">21. Министерство в случае полного или частичного неперечисления сумм, подлежащих возврату в республиканский бюджет Республики Коми в соответствии с </w:t>
      </w:r>
      <w:hyperlink w:anchor="P11275">
        <w:r>
          <w:rPr>
            <w:color w:val="0000FF"/>
          </w:rPr>
          <w:t>пунктами 17</w:t>
        </w:r>
      </w:hyperlink>
      <w:r>
        <w:t xml:space="preserve">, </w:t>
      </w:r>
      <w:hyperlink w:anchor="P11276">
        <w:r>
          <w:rPr>
            <w:color w:val="0000FF"/>
          </w:rPr>
          <w:t>18</w:t>
        </w:r>
      </w:hyperlink>
      <w:r>
        <w:t xml:space="preserve"> и </w:t>
      </w:r>
      <w:hyperlink w:anchor="P11280">
        <w:r>
          <w:rPr>
            <w:color w:val="0000FF"/>
          </w:rPr>
          <w:t>20</w:t>
        </w:r>
      </w:hyperlink>
      <w:r>
        <w:t xml:space="preserve"> настоящих Правил, в течение 5 рабочих дней со дня истечения установленных сроков для возврата в республиканский бюджет Республики Коми средств из бюджета муниципального образования представляет соответствующую информацию в Министерство финансов Республики Коми.</w:t>
      </w:r>
    </w:p>
    <w:p w:rsidR="00D643F6" w:rsidRDefault="00D643F6">
      <w:pPr>
        <w:pStyle w:val="ConsPlusNormal"/>
        <w:spacing w:before="220"/>
        <w:ind w:firstLine="540"/>
        <w:jc w:val="both"/>
      </w:pPr>
      <w:r>
        <w:t>Министерство финансов Республики Коми в течение 15 рабочих дней со дня получения указанной информации обеспечивает назначение проверки исполнения обязательств по возврату средств субсидии в республиканский бюджет.</w:t>
      </w:r>
    </w:p>
    <w:p w:rsidR="00D643F6" w:rsidRDefault="00D643F6">
      <w:pPr>
        <w:pStyle w:val="ConsPlusNormal"/>
        <w:spacing w:before="220"/>
        <w:ind w:firstLine="540"/>
        <w:jc w:val="both"/>
      </w:pPr>
      <w:r>
        <w:t>22. В случае предоставления субсидии на строительство двух и более объектов расчет объема средств, подлежащего возврату из местного бюджета в республиканский бюджет Республики Коми, производится отдельно по каждому из объектов строительства.</w:t>
      </w:r>
    </w:p>
    <w:p w:rsidR="00D643F6" w:rsidRDefault="00D643F6">
      <w:pPr>
        <w:pStyle w:val="ConsPlusNormal"/>
        <w:spacing w:before="220"/>
        <w:ind w:firstLine="540"/>
        <w:jc w:val="both"/>
      </w:pPr>
      <w:r>
        <w:t xml:space="preserve">Общий объем средств, подлежащих возврату, определяется как сумма объемов средств, подлежащих возврату, для каждого из объектов капитального строительства в соответствии с </w:t>
      </w:r>
      <w:hyperlink w:anchor="P11275">
        <w:r>
          <w:rPr>
            <w:color w:val="0000FF"/>
          </w:rPr>
          <w:t>пунктами 17</w:t>
        </w:r>
      </w:hyperlink>
      <w:r>
        <w:t xml:space="preserve"> и </w:t>
      </w:r>
      <w:hyperlink w:anchor="P11276">
        <w:r>
          <w:rPr>
            <w:color w:val="0000FF"/>
          </w:rPr>
          <w:t>18</w:t>
        </w:r>
      </w:hyperlink>
      <w:r>
        <w:t xml:space="preserve"> настоящих Правил, в отношении которых были допущены нарушения.</w:t>
      </w:r>
    </w:p>
    <w:p w:rsidR="00D643F6" w:rsidRDefault="00D643F6">
      <w:pPr>
        <w:pStyle w:val="ConsPlusNormal"/>
        <w:spacing w:before="220"/>
        <w:ind w:firstLine="540"/>
        <w:jc w:val="both"/>
      </w:pPr>
      <w:bookmarkStart w:id="158" w:name="P11286"/>
      <w:bookmarkEnd w:id="158"/>
      <w:r>
        <w:t xml:space="preserve">23. Не использованный на 1 января текущего финансового года остаток субсидии, предоставленной бюджету муниципального образования из республиканского бюджета Республики Коми, подлежит возврату муниципальным образованием в республиканский бюджет Республики Коми в порядке, установленном </w:t>
      </w:r>
      <w:hyperlink r:id="rId736">
        <w:r>
          <w:rPr>
            <w:color w:val="0000FF"/>
          </w:rPr>
          <w:t>постановлением</w:t>
        </w:r>
      </w:hyperlink>
      <w:r>
        <w:t xml:space="preserve"> Правительства Республики Коми от 2 февраля 2017 г. N 73 (далее - постановление N 73).</w:t>
      </w:r>
    </w:p>
    <w:p w:rsidR="00D643F6" w:rsidRDefault="00D643F6">
      <w:pPr>
        <w:pStyle w:val="ConsPlusNormal"/>
        <w:spacing w:before="220"/>
        <w:ind w:firstLine="540"/>
        <w:jc w:val="both"/>
      </w:pPr>
      <w:r>
        <w:t xml:space="preserve">В случае если неиспользованный остаток субсидии не перечислен в доход республиканского бюджета Республики Коми в срок, установленный </w:t>
      </w:r>
      <w:hyperlink r:id="rId737">
        <w:r>
          <w:rPr>
            <w:color w:val="0000FF"/>
          </w:rPr>
          <w:t>постановлением</w:t>
        </w:r>
      </w:hyperlink>
      <w:r>
        <w:t xml:space="preserve"> N 73, указанные средства подлежат взысканию в доход республиканского бюджета Республики Коми в порядке, установленном бюджетным законодательством Российской Федерации.</w:t>
      </w:r>
    </w:p>
    <w:p w:rsidR="00D643F6" w:rsidRDefault="00D643F6">
      <w:pPr>
        <w:pStyle w:val="ConsPlusNormal"/>
        <w:spacing w:before="220"/>
        <w:ind w:firstLine="540"/>
        <w:jc w:val="both"/>
      </w:pPr>
      <w:r>
        <w:t xml:space="preserve">Абзац исключен. - </w:t>
      </w:r>
      <w:hyperlink r:id="rId738">
        <w:r>
          <w:rPr>
            <w:color w:val="0000FF"/>
          </w:rPr>
          <w:t>Постановление</w:t>
        </w:r>
      </w:hyperlink>
      <w:r>
        <w:t xml:space="preserve"> Правительства РК от 26.12.2022 N 663.</w:t>
      </w:r>
    </w:p>
    <w:p w:rsidR="00D643F6" w:rsidRDefault="00D643F6">
      <w:pPr>
        <w:pStyle w:val="ConsPlusNormal"/>
        <w:spacing w:before="220"/>
        <w:ind w:firstLine="540"/>
        <w:jc w:val="both"/>
      </w:pPr>
      <w:r>
        <w:t>24. Субсидии являются целевыми и не могут быть направлены на иные цели.</w:t>
      </w:r>
    </w:p>
    <w:p w:rsidR="00D643F6" w:rsidRDefault="00D643F6">
      <w:pPr>
        <w:pStyle w:val="ConsPlusNormal"/>
        <w:spacing w:before="220"/>
        <w:ind w:firstLine="540"/>
        <w:jc w:val="both"/>
      </w:pPr>
      <w:r>
        <w:t xml:space="preserve">В случае нецелевого использования субсидии и (или) нарушения муниципальным образованием условий ее предоставления, в том числе невозврата муниципальным образованием средств в республиканский бюджет Республики Коми в соответствии с </w:t>
      </w:r>
      <w:hyperlink w:anchor="P11275">
        <w:r>
          <w:rPr>
            <w:color w:val="0000FF"/>
          </w:rPr>
          <w:t>пунктами 17</w:t>
        </w:r>
      </w:hyperlink>
      <w:r>
        <w:t xml:space="preserve">, </w:t>
      </w:r>
      <w:hyperlink w:anchor="P11276">
        <w:r>
          <w:rPr>
            <w:color w:val="0000FF"/>
          </w:rPr>
          <w:t>18</w:t>
        </w:r>
      </w:hyperlink>
      <w:r>
        <w:t xml:space="preserve">, </w:t>
      </w:r>
      <w:hyperlink w:anchor="P11280">
        <w:r>
          <w:rPr>
            <w:color w:val="0000FF"/>
          </w:rPr>
          <w:t>20</w:t>
        </w:r>
      </w:hyperlink>
      <w:r>
        <w:t xml:space="preserve"> и </w:t>
      </w:r>
      <w:hyperlink w:anchor="P11286">
        <w:r>
          <w:rPr>
            <w:color w:val="0000FF"/>
          </w:rPr>
          <w:t>23</w:t>
        </w:r>
      </w:hyperlink>
      <w:r>
        <w:t xml:space="preserve"> настоящих Правил, к нему применяются меры принуждения, предусмотренные бюджетным законодательством Российской Федерации.</w:t>
      </w:r>
    </w:p>
    <w:p w:rsidR="00D643F6" w:rsidRDefault="00D643F6">
      <w:pPr>
        <w:pStyle w:val="ConsPlusNormal"/>
        <w:spacing w:before="220"/>
        <w:ind w:firstLine="540"/>
        <w:jc w:val="both"/>
      </w:pPr>
      <w:r>
        <w:t>25. Муниципальные образования в соответствии с законодательством Российской Федерации несут ответственность за соблюдение настоящих Правил и достоверность представляемых отчетов и сведений.</w:t>
      </w:r>
    </w:p>
    <w:p w:rsidR="00D643F6" w:rsidRDefault="00D643F6">
      <w:pPr>
        <w:pStyle w:val="ConsPlusNormal"/>
        <w:spacing w:before="220"/>
        <w:ind w:firstLine="540"/>
        <w:jc w:val="both"/>
      </w:pPr>
      <w:r>
        <w:t>26. Контроль за соблюдением целей, порядка и условий предоставления субсидии осуществляется в установленном порядке Министерством и органами государственного финансового контроля.</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2.10</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lastRenderedPageBreak/>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159" w:name="P11307"/>
      <w:bookmarkEnd w:id="159"/>
      <w:r>
        <w:t>ПРАВИЛА</w:t>
      </w:r>
    </w:p>
    <w:p w:rsidR="00D643F6" w:rsidRDefault="00D643F6">
      <w:pPr>
        <w:pStyle w:val="ConsPlusTitle"/>
        <w:jc w:val="center"/>
      </w:pPr>
      <w:r>
        <w:t>ПРЕДОСТАВЛЕНИЯ СУБСИДИЙ МУНИЦИПАЛЬНЫМ ОБРАЗОВАНИЯМ</w:t>
      </w:r>
    </w:p>
    <w:p w:rsidR="00D643F6" w:rsidRDefault="00D643F6">
      <w:pPr>
        <w:pStyle w:val="ConsPlusTitle"/>
        <w:jc w:val="center"/>
      </w:pPr>
      <w:r>
        <w:t>НА ПРОВЕДЕНИЕ КОМПЛЕКСНОЙ ОЦЕНКИ ТЕХНИКО-ЭКОНОМИЧЕСКОГО</w:t>
      </w:r>
    </w:p>
    <w:p w:rsidR="00D643F6" w:rsidRDefault="00D643F6">
      <w:pPr>
        <w:pStyle w:val="ConsPlusTitle"/>
        <w:jc w:val="center"/>
      </w:pPr>
      <w:r>
        <w:t>СОСТОЯНИЯ ВОДОПРОВОДНО-КАНАЛИЗАЦИОННЫХ КОМПЛЕКСОВ</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16.03.2020 </w:t>
            </w:r>
            <w:hyperlink r:id="rId739">
              <w:r>
                <w:rPr>
                  <w:color w:val="0000FF"/>
                </w:rPr>
                <w:t>N 101</w:t>
              </w:r>
            </w:hyperlink>
            <w:r>
              <w:rPr>
                <w:color w:val="392C69"/>
              </w:rPr>
              <w:t>,</w:t>
            </w:r>
          </w:p>
          <w:p w:rsidR="00D643F6" w:rsidRDefault="00D643F6">
            <w:pPr>
              <w:pStyle w:val="ConsPlusNormal"/>
              <w:jc w:val="center"/>
            </w:pPr>
            <w:r>
              <w:rPr>
                <w:color w:val="392C69"/>
              </w:rPr>
              <w:t xml:space="preserve">от 30.06.2020 </w:t>
            </w:r>
            <w:hyperlink r:id="rId740">
              <w:r>
                <w:rPr>
                  <w:color w:val="0000FF"/>
                </w:rPr>
                <w:t>N 324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ind w:firstLine="540"/>
        <w:jc w:val="both"/>
      </w:pPr>
      <w:r>
        <w:t xml:space="preserve">1. Настоящие Правила устанавливают цели, порядок и условия предоставления субсидий в 2020 году из республиканского бюджета Республики Коми бюджетам муниципальных образований в Республике Коми на проведение комплексной оценки технико-экономического состояния водопроводно-канализационных комплексов и содержащей мероприятия по повышению надежности и качества услуг холодного водоснабжения и (или) водоотведения, в пределах средств республиканского бюджета Республики Коми на очередной финансовый год и плановый период, предусмотренных на реализацию мероприятий </w:t>
      </w:r>
      <w:hyperlink w:anchor="P528">
        <w:r>
          <w:rPr>
            <w:color w:val="0000FF"/>
          </w:rPr>
          <w:t>подпрограммы</w:t>
        </w:r>
      </w:hyperlink>
      <w:r>
        <w:t xml:space="preserve"> "Создание условий для обеспечения качественными и доступными коммунальными услугами населения Республики Коми" Государственной программы Республики Коми "Развитие строительства, обеспечение доступным и комфортным жильем и коммунальными услугами граждан" на соответствующий финансовый год (далее соответственно - субсидии, Правила, Программа).</w:t>
      </w:r>
    </w:p>
    <w:p w:rsidR="00D643F6" w:rsidRDefault="00D643F6">
      <w:pPr>
        <w:pStyle w:val="ConsPlusNormal"/>
        <w:jc w:val="both"/>
      </w:pPr>
      <w:r>
        <w:t xml:space="preserve">(в ред. </w:t>
      </w:r>
      <w:hyperlink r:id="rId741">
        <w:r>
          <w:rPr>
            <w:color w:val="0000FF"/>
          </w:rPr>
          <w:t>Постановления</w:t>
        </w:r>
      </w:hyperlink>
      <w:r>
        <w:t xml:space="preserve"> Правительства РК от 16.03.2020 N 101)</w:t>
      </w:r>
    </w:p>
    <w:p w:rsidR="00D643F6" w:rsidRDefault="00D643F6">
      <w:pPr>
        <w:pStyle w:val="ConsPlusNormal"/>
        <w:spacing w:before="220"/>
        <w:ind w:firstLine="540"/>
        <w:jc w:val="both"/>
      </w:pPr>
      <w:bookmarkStart w:id="160" w:name="P11317"/>
      <w:bookmarkEnd w:id="160"/>
      <w:r>
        <w:t>2. Целью предоставления субсидии является софинансирование расходных обязательств муниципальных образований в Республике Коми по проведению комплексной оценки технико-экономического состояния водопроводно-канализационных комплексов (далее соответственно - муниципальные образования, расходные обязательства).</w:t>
      </w:r>
    </w:p>
    <w:p w:rsidR="00D643F6" w:rsidRDefault="00D643F6">
      <w:pPr>
        <w:pStyle w:val="ConsPlusNormal"/>
        <w:spacing w:before="220"/>
        <w:ind w:firstLine="540"/>
        <w:jc w:val="both"/>
      </w:pPr>
      <w:bookmarkStart w:id="161" w:name="P11318"/>
      <w:bookmarkEnd w:id="161"/>
      <w:r>
        <w:t>3. Критериями отбора муниципальных образований для предоставления субсидии является соответствие муниципального образования одновременно следующим критериям:</w:t>
      </w:r>
    </w:p>
    <w:p w:rsidR="00D643F6" w:rsidRDefault="00D643F6">
      <w:pPr>
        <w:pStyle w:val="ConsPlusNormal"/>
        <w:spacing w:before="220"/>
        <w:ind w:firstLine="540"/>
        <w:jc w:val="both"/>
      </w:pPr>
      <w:r>
        <w:t>1) в состав муниципального образования входит монопрофильный город с численностью населения свыше 20 тысяч человек на последнюю отчетную дату по данным Территориального органа Федеральной службы государственной статистики по Республике Коми;</w:t>
      </w:r>
    </w:p>
    <w:p w:rsidR="00D643F6" w:rsidRDefault="00D643F6">
      <w:pPr>
        <w:pStyle w:val="ConsPlusNormal"/>
        <w:spacing w:before="220"/>
        <w:ind w:firstLine="540"/>
        <w:jc w:val="both"/>
      </w:pPr>
      <w:r>
        <w:t>2) наличие высокого износа централизованных систем холодного водоснабжения и водоотведения;</w:t>
      </w:r>
    </w:p>
    <w:p w:rsidR="00D643F6" w:rsidRDefault="00D643F6">
      <w:pPr>
        <w:pStyle w:val="ConsPlusNormal"/>
        <w:spacing w:before="220"/>
        <w:ind w:firstLine="540"/>
        <w:jc w:val="both"/>
      </w:pPr>
      <w:r>
        <w:t>3) наличие схем водоснабжения и водоотведения муниципальных образований;</w:t>
      </w:r>
    </w:p>
    <w:p w:rsidR="00D643F6" w:rsidRDefault="00D643F6">
      <w:pPr>
        <w:pStyle w:val="ConsPlusNormal"/>
        <w:spacing w:before="220"/>
        <w:ind w:firstLine="540"/>
        <w:jc w:val="both"/>
      </w:pPr>
      <w:r>
        <w:t>4) наличие муниципальной программы комплексного развития систем коммунальной инфраструктуры.</w:t>
      </w:r>
    </w:p>
    <w:p w:rsidR="00D643F6" w:rsidRDefault="00D643F6">
      <w:pPr>
        <w:pStyle w:val="ConsPlusNormal"/>
        <w:spacing w:before="220"/>
        <w:ind w:firstLine="540"/>
        <w:jc w:val="both"/>
      </w:pPr>
      <w:r>
        <w:t>4. Субсидии предоставляются Министерством энергетики, жилищно-коммунального хозяйства и тарифов Республики Коми (далее - Министерство) при одновременном соблюдении следующих условий:</w:t>
      </w:r>
    </w:p>
    <w:p w:rsidR="00D643F6" w:rsidRDefault="00D643F6">
      <w:pPr>
        <w:pStyle w:val="ConsPlusNormal"/>
        <w:spacing w:before="220"/>
        <w:ind w:firstLine="540"/>
        <w:jc w:val="both"/>
      </w:pPr>
      <w:r>
        <w:t xml:space="preserve">1) наличие утвержденной в установленном порядке муниципальной программы, направленной на достижение целей и решение задач Программы и предусматривающей реализацию мероприятий по повышению надежности и качества услуг холодного водоснабжения </w:t>
      </w:r>
      <w:r>
        <w:lastRenderedPageBreak/>
        <w:t>и (или) водоотведения, а именно проведение комплексной оценки технико-экономического состояния водопроводно-канализационных комплексов в соответствующем финансовом году, в целях софинансирования которых предоставляется субсидия;</w:t>
      </w:r>
    </w:p>
    <w:p w:rsidR="00D643F6" w:rsidRDefault="00D643F6">
      <w:pPr>
        <w:pStyle w:val="ConsPlusNormal"/>
        <w:spacing w:before="220"/>
        <w:ind w:firstLine="540"/>
        <w:jc w:val="both"/>
      </w:pPr>
      <w:r>
        <w:t>2) наличие в бюджете муниципального образования (сводной бюджетной росписи бюджета муниципального образования) бюджетных ассигнований на исполнение расходного обязательства муниципального образования, софинансирование которого осуществляется из республиканского бюджета Республики Коми, в объеме, необходимом для его исполнения, включающем размер планируемой к предоставлению из республиканского бюджета Республики Коми субсидии;</w:t>
      </w:r>
    </w:p>
    <w:p w:rsidR="00D643F6" w:rsidRDefault="00D643F6">
      <w:pPr>
        <w:pStyle w:val="ConsPlusNormal"/>
        <w:spacing w:before="220"/>
        <w:ind w:firstLine="540"/>
        <w:jc w:val="both"/>
      </w:pPr>
      <w:r>
        <w:t xml:space="preserve">3) заключение соглашения между Министерством и муниципальным образованием о предоставлении субсидии (далее - Соглашение), в соответствии с </w:t>
      </w:r>
      <w:hyperlink w:anchor="P11342">
        <w:r>
          <w:rPr>
            <w:color w:val="0000FF"/>
          </w:rPr>
          <w:t>пунктом 9</w:t>
        </w:r>
      </w:hyperlink>
      <w:r>
        <w:t xml:space="preserve"> настоящих Правил.</w:t>
      </w:r>
    </w:p>
    <w:p w:rsidR="00D643F6" w:rsidRDefault="00D643F6">
      <w:pPr>
        <w:pStyle w:val="ConsPlusNormal"/>
        <w:spacing w:before="220"/>
        <w:ind w:firstLine="540"/>
        <w:jc w:val="both"/>
      </w:pPr>
      <w:r>
        <w:t>5. Размер субсидии бюджетам муниципальных образований рассчитывается по формуле:</w:t>
      </w:r>
    </w:p>
    <w:p w:rsidR="00D643F6" w:rsidRDefault="00D643F6">
      <w:pPr>
        <w:pStyle w:val="ConsPlusNormal"/>
      </w:pPr>
    </w:p>
    <w:p w:rsidR="00D643F6" w:rsidRDefault="00D643F6">
      <w:pPr>
        <w:pStyle w:val="ConsPlusNormal"/>
        <w:jc w:val="center"/>
      </w:pPr>
      <w:r>
        <w:t>CiМО = (ViМО / SUM ViМО) x CРБ,</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ViМО - размер прогнозных расходных потребностей местного бюджета i-го муниципального образования на проведение комплексной оценки технико-экономического состояния водопроводно-канализационных комплексов;</w:t>
      </w:r>
    </w:p>
    <w:p w:rsidR="00D643F6" w:rsidRDefault="00D643F6">
      <w:pPr>
        <w:pStyle w:val="ConsPlusNormal"/>
        <w:spacing w:before="220"/>
        <w:ind w:firstLine="540"/>
        <w:jc w:val="both"/>
      </w:pPr>
      <w:r>
        <w:t xml:space="preserve">SUM ViМО - сумма размера расходных потребностей всех муниципальных образований на проведение комплексной оценки технико-экономического состояния водопроводно-канализационных комплексов в соответствии с критериями отбора муниципальных образований, установленных в </w:t>
      </w:r>
      <w:hyperlink w:anchor="P11318">
        <w:r>
          <w:rPr>
            <w:color w:val="0000FF"/>
          </w:rPr>
          <w:t>пункте 3</w:t>
        </w:r>
      </w:hyperlink>
      <w:r>
        <w:t xml:space="preserve"> настоящих Правил;</w:t>
      </w:r>
    </w:p>
    <w:p w:rsidR="00D643F6" w:rsidRDefault="00D643F6">
      <w:pPr>
        <w:pStyle w:val="ConsPlusNormal"/>
        <w:spacing w:before="220"/>
        <w:ind w:firstLine="540"/>
        <w:jc w:val="both"/>
      </w:pPr>
      <w:r>
        <w:t>CРБ - средства, предусматриваемые в республиканском бюджете Республики Коми на соответствующий финансовый год на финансирование расходов по предоставлению субсидий.</w:t>
      </w:r>
    </w:p>
    <w:p w:rsidR="00D643F6" w:rsidRDefault="00D643F6">
      <w:pPr>
        <w:pStyle w:val="ConsPlusNormal"/>
        <w:spacing w:before="220"/>
        <w:ind w:firstLine="540"/>
        <w:jc w:val="both"/>
      </w:pPr>
      <w:r>
        <w:t xml:space="preserve">6. При распределении субсидий между бюджетами муниципальных образований объем субсидии бюджету муниципального образования в финансовом году не может превышать объем средств на исполнение в финансовом году расходного обязательства муниципального образования, в целях софинансирования которого предоставляется субсидия, с учетом установленного уровня софинансирования расходного обязательства муниципального образования из республиканского бюджета Республики Коми в соответствии с </w:t>
      </w:r>
      <w:hyperlink w:anchor="P11338">
        <w:r>
          <w:rPr>
            <w:color w:val="0000FF"/>
          </w:rPr>
          <w:t>пунктом 7</w:t>
        </w:r>
      </w:hyperlink>
      <w:r>
        <w:t xml:space="preserve"> настоящих Правил.</w:t>
      </w:r>
    </w:p>
    <w:p w:rsidR="00D643F6" w:rsidRDefault="00D643F6">
      <w:pPr>
        <w:pStyle w:val="ConsPlusNormal"/>
        <w:spacing w:before="220"/>
        <w:ind w:firstLine="540"/>
        <w:jc w:val="both"/>
      </w:pPr>
      <w:r>
        <w:t>Распределение субсидий на соответствующий финансовый год между муниципальными образованиями утверждается законом Республики Коми о республиканском бюджете Республики Коми на очередной финансовый год и плановый период.</w:t>
      </w:r>
    </w:p>
    <w:p w:rsidR="00D643F6" w:rsidRDefault="00D643F6">
      <w:pPr>
        <w:pStyle w:val="ConsPlusNormal"/>
        <w:spacing w:before="220"/>
        <w:ind w:firstLine="540"/>
        <w:jc w:val="both"/>
      </w:pPr>
      <w:r>
        <w:t xml:space="preserve">В распределение объемов субсидий между муниципальными образованиями могут быть внесены изменения правовым актом Правительства Республики Коми без внесения изменений в закон о республиканском бюджете на текущий финансовый год и плановый период в случаях и порядке, предусмотренных </w:t>
      </w:r>
      <w:hyperlink r:id="rId742">
        <w:r>
          <w:rPr>
            <w:color w:val="0000FF"/>
          </w:rPr>
          <w:t>Законом</w:t>
        </w:r>
      </w:hyperlink>
      <w:r>
        <w:t xml:space="preserve"> Республики Коми "О бюджетной системе и бюджетном процессе в Республике Коми".</w:t>
      </w:r>
    </w:p>
    <w:p w:rsidR="00D643F6" w:rsidRDefault="00D643F6">
      <w:pPr>
        <w:pStyle w:val="ConsPlusNormal"/>
        <w:spacing w:before="220"/>
        <w:ind w:firstLine="540"/>
        <w:jc w:val="both"/>
      </w:pPr>
      <w:bookmarkStart w:id="162" w:name="P11338"/>
      <w:bookmarkEnd w:id="162"/>
      <w:r>
        <w:t xml:space="preserve">7. Уровень софинансирования расходного обязательства, источником финансового обеспечения которого является субсидия, устанавливается в размере, равном предельному уровню софинансирования расходного обязательства муниципального образования из республиканского бюджета Республики Коми, определенному в порядке, установленном в </w:t>
      </w:r>
      <w:hyperlink w:anchor="P11341">
        <w:r>
          <w:rPr>
            <w:color w:val="0000FF"/>
          </w:rPr>
          <w:t>пункте 8</w:t>
        </w:r>
      </w:hyperlink>
      <w:r>
        <w:t xml:space="preserve"> настоящих Правил.</w:t>
      </w:r>
    </w:p>
    <w:p w:rsidR="00D643F6" w:rsidRDefault="00D643F6">
      <w:pPr>
        <w:pStyle w:val="ConsPlusNormal"/>
        <w:spacing w:before="220"/>
        <w:ind w:firstLine="540"/>
        <w:jc w:val="both"/>
      </w:pPr>
      <w:r>
        <w:lastRenderedPageBreak/>
        <w:t>В случае уменьшения общего объема бюджетных ассигнований, предусмотренных в бюджете муниципального образования на финансовое обеспечение расходных обязательств, в целях софинансирования которых предоставляется субсидия (далее - общий объем бюджетных ассигнований), субсидия предоставляется в размере, определенном исходя из уровня софинансирования от уточненного общего объема бюджетных ассигнований, предусмотренных в финансовом году в бюджете муниципального образования.</w:t>
      </w:r>
    </w:p>
    <w:p w:rsidR="00D643F6" w:rsidRDefault="00D643F6">
      <w:pPr>
        <w:pStyle w:val="ConsPlusNormal"/>
        <w:spacing w:before="220"/>
        <w:ind w:firstLine="540"/>
        <w:jc w:val="both"/>
      </w:pPr>
      <w:r>
        <w:t xml:space="preserve">Размер бюджетных ассигнований, предусмотренных в бюджете муниципального образования на цели, указанные в </w:t>
      </w:r>
      <w:hyperlink w:anchor="P11317">
        <w:r>
          <w:rPr>
            <w:color w:val="0000FF"/>
          </w:rPr>
          <w:t>пункте 2</w:t>
        </w:r>
      </w:hyperlink>
      <w:r>
        <w:t xml:space="preserve"> настоящих Правил, может быть увеличен в одностороннем порядке, что не влечет за собой обязательств по увеличению размера предоставляемой субсидии из республиканского бюджета Республики Коми.</w:t>
      </w:r>
    </w:p>
    <w:p w:rsidR="00D643F6" w:rsidRDefault="00D643F6">
      <w:pPr>
        <w:pStyle w:val="ConsPlusNormal"/>
        <w:spacing w:before="220"/>
        <w:ind w:firstLine="540"/>
        <w:jc w:val="both"/>
      </w:pPr>
      <w:bookmarkStart w:id="163" w:name="P11341"/>
      <w:bookmarkEnd w:id="163"/>
      <w:r>
        <w:t xml:space="preserve">8. Предельный уровень софинансирования расходного обязательства, источником финансового обеспечения которого является субсидия, устанавливается в размере 95 процентов для муниципальных образований, отвечающих критериям отбора муниципальных образований для предоставления субсидий, установленных в </w:t>
      </w:r>
      <w:hyperlink w:anchor="P11318">
        <w:r>
          <w:rPr>
            <w:color w:val="0000FF"/>
          </w:rPr>
          <w:t>пункте 3</w:t>
        </w:r>
      </w:hyperlink>
      <w:r>
        <w:t xml:space="preserve"> настоящих Правил.</w:t>
      </w:r>
    </w:p>
    <w:p w:rsidR="00D643F6" w:rsidRDefault="00D643F6">
      <w:pPr>
        <w:pStyle w:val="ConsPlusNormal"/>
        <w:spacing w:before="220"/>
        <w:ind w:firstLine="540"/>
        <w:jc w:val="both"/>
      </w:pPr>
      <w:bookmarkStart w:id="164" w:name="P11342"/>
      <w:bookmarkEnd w:id="164"/>
      <w:r>
        <w:t xml:space="preserve">9. Предоставление субсидий осуществляется на основании Соглашения, заключенного между Министерством, которому как получателю средств республиканского бюджета Республики Коми доведены лимиты бюджетных обязательств на предоставление субсидий, и муниципальным образованием в соответствии с </w:t>
      </w:r>
      <w:hyperlink r:id="rId743">
        <w:r>
          <w:rPr>
            <w:color w:val="0000FF"/>
          </w:rPr>
          <w:t>пунктами 9</w:t>
        </w:r>
      </w:hyperlink>
      <w:r>
        <w:t xml:space="preserve"> и </w:t>
      </w:r>
      <w:hyperlink r:id="rId744">
        <w:r>
          <w:rPr>
            <w:color w:val="0000FF"/>
          </w:rPr>
          <w:t>10</w:t>
        </w:r>
      </w:hyperlink>
      <w:r>
        <w:t xml:space="preserve"> Правил формирования, предоставления и распределения субсидий местным бюджетам из республиканского бюджета Республики Коми, утвержденных постановлением Правительства Республики Коми от 6 сентября 2019 г. N 422 (далее - Правила формирования субсидий местным бюджетам), и типовой формой соглашения, утвержденной Министерством финансов Республики Коми.</w:t>
      </w:r>
    </w:p>
    <w:p w:rsidR="00D643F6" w:rsidRDefault="00D643F6">
      <w:pPr>
        <w:pStyle w:val="ConsPlusNormal"/>
        <w:spacing w:before="220"/>
        <w:ind w:firstLine="540"/>
        <w:jc w:val="both"/>
      </w:pPr>
      <w:r>
        <w:t xml:space="preserve">Внесение изменений в Соглашение осуществляется с учетом требований, установленных </w:t>
      </w:r>
      <w:hyperlink r:id="rId745">
        <w:r>
          <w:rPr>
            <w:color w:val="0000FF"/>
          </w:rPr>
          <w:t>пунктом 12</w:t>
        </w:r>
      </w:hyperlink>
      <w:r>
        <w:t xml:space="preserve"> Правил формирования, предоставления и распределения субсидий.</w:t>
      </w:r>
    </w:p>
    <w:p w:rsidR="00D643F6" w:rsidRDefault="00D643F6">
      <w:pPr>
        <w:pStyle w:val="ConsPlusNormal"/>
        <w:spacing w:before="220"/>
        <w:ind w:firstLine="540"/>
        <w:jc w:val="both"/>
      </w:pPr>
      <w:r>
        <w:t>Доведение Министерством предельных объемов финансирования на предоставление субсидий осуществляется на основании заявки, представленной муниципальными образованиями в Министерство.</w:t>
      </w:r>
    </w:p>
    <w:p w:rsidR="00D643F6" w:rsidRDefault="00D643F6">
      <w:pPr>
        <w:pStyle w:val="ConsPlusNormal"/>
        <w:spacing w:before="220"/>
        <w:ind w:firstLine="540"/>
        <w:jc w:val="both"/>
      </w:pPr>
      <w:r>
        <w:t>Условием расходования субсидий является целевое использование средств субсидий муниципальными образованиями.</w:t>
      </w:r>
    </w:p>
    <w:p w:rsidR="00D643F6" w:rsidRDefault="00D643F6">
      <w:pPr>
        <w:pStyle w:val="ConsPlusNormal"/>
        <w:spacing w:before="220"/>
        <w:ind w:firstLine="540"/>
        <w:jc w:val="both"/>
      </w:pPr>
      <w:r>
        <w:t>В случае отказа муниципального образования, в отношении которого принято решение о предоставлении субсидии, от подписания (заключения) Соглашения субсидия подлежит перераспределению в порядке, установленном настоящими Правилами, на основании решения Министерства, которое в течение 3 рабочих дней со дня его принятия письменно доводится до соответствующего муниципального образования.</w:t>
      </w:r>
    </w:p>
    <w:p w:rsidR="00D643F6" w:rsidRDefault="00D643F6">
      <w:pPr>
        <w:pStyle w:val="ConsPlusNormal"/>
        <w:spacing w:before="220"/>
        <w:ind w:firstLine="540"/>
        <w:jc w:val="both"/>
      </w:pPr>
      <w:r>
        <w:t xml:space="preserve">10. Перечисление субсидии из республиканского бюджета Республики Коми бюджетам муниципальных образований осуществляется в пределах суммы, необходимой для оплаты денежных обязательств получателя средств бюджета муниципального образования, соответствующих целям предоставления субсидии, в доле, соответствующей уровню софинансирования расходного обязательства, установленному Соглашением в соответствии с </w:t>
      </w:r>
      <w:hyperlink w:anchor="P11338">
        <w:r>
          <w:rPr>
            <w:color w:val="0000FF"/>
          </w:rPr>
          <w:t>пунктом 7</w:t>
        </w:r>
      </w:hyperlink>
      <w:r>
        <w:t xml:space="preserve"> настоящих Правил.</w:t>
      </w:r>
    </w:p>
    <w:p w:rsidR="00D643F6" w:rsidRDefault="00D643F6">
      <w:pPr>
        <w:pStyle w:val="ConsPlusNormal"/>
        <w:spacing w:before="220"/>
        <w:ind w:firstLine="540"/>
        <w:jc w:val="both"/>
      </w:pPr>
      <w:r>
        <w:t xml:space="preserve">Полномочия получателя средств республиканского бюджета Республики Коми по перечислению субсидии из республиканского бюджета Республики Коми бюджету муниципального образования в пределах суммы, необходимой для оплаты денежных обязательств по расходам получателя средств бюджета муниципального образования, источником финансового обеспечения которых являются субсидии, осуществляются территориальными органами Федерального казначейства в порядке, установленном </w:t>
      </w:r>
      <w:r>
        <w:lastRenderedPageBreak/>
        <w:t>Министерством финансов Республики Коми.</w:t>
      </w:r>
    </w:p>
    <w:p w:rsidR="00D643F6" w:rsidRDefault="00D643F6">
      <w:pPr>
        <w:pStyle w:val="ConsPlusNormal"/>
        <w:spacing w:before="220"/>
        <w:ind w:firstLine="540"/>
        <w:jc w:val="both"/>
      </w:pPr>
      <w:r>
        <w:t>Перечисление субсидий осуществляется Управлением Федерального казначейства по Республике Коми с лицевого счета для учета операций по переданным полномочиям получателя бюджетных средств, открытого в Управлении Федерального казначейства по Республике Коми для последующего их перечисления в установленном порядке в бюджеты муниципальных образований.</w:t>
      </w:r>
    </w:p>
    <w:p w:rsidR="00D643F6" w:rsidRDefault="00D643F6">
      <w:pPr>
        <w:pStyle w:val="ConsPlusNormal"/>
        <w:spacing w:before="220"/>
        <w:ind w:firstLine="540"/>
        <w:jc w:val="both"/>
      </w:pPr>
      <w:r>
        <w:t>Субсидии отражаются в доходах бюджетов муниципальных образований по соответствующим кодам бюджетной классификации Российской Федерации.</w:t>
      </w:r>
    </w:p>
    <w:p w:rsidR="00D643F6" w:rsidRDefault="00D643F6">
      <w:pPr>
        <w:pStyle w:val="ConsPlusNormal"/>
        <w:spacing w:before="220"/>
        <w:ind w:firstLine="540"/>
        <w:jc w:val="both"/>
      </w:pPr>
      <w:r>
        <w:t>11. Министерство принимает решение о приостановлении перечисления субсидии бюджету муниципального образования в случае несоблюдения муниципальным образованием порядка и условий предоставления субсидии, обязательств муниципального образования, установленных Соглашением.</w:t>
      </w:r>
    </w:p>
    <w:p w:rsidR="00D643F6" w:rsidRDefault="00D643F6">
      <w:pPr>
        <w:pStyle w:val="ConsPlusNormal"/>
        <w:spacing w:before="220"/>
        <w:ind w:firstLine="540"/>
        <w:jc w:val="both"/>
      </w:pPr>
      <w:r>
        <w:t>Решение о приостановлении перечисления субсидий в случаях, указанных в настоящем пункте, принимается Министерством в течение 1 рабочего дня, следующего за днем выявления указанных нарушений. Указанное решение направляется Министерством муниципальному образованию в течение 5 рабочих дней со дня его принятия.</w:t>
      </w:r>
    </w:p>
    <w:p w:rsidR="00D643F6" w:rsidRDefault="00D643F6">
      <w:pPr>
        <w:pStyle w:val="ConsPlusNormal"/>
        <w:spacing w:before="220"/>
        <w:ind w:firstLine="540"/>
        <w:jc w:val="both"/>
      </w:pPr>
      <w:r>
        <w:t>Возобновление перечисления субсидий муниципальным образованиям осуществляется в течение 10 рабочих дней со дня устранения муниципальным образованием причин, повлекших принятие решение о приостановлении перечисления субсидии, на основании решения Министерства о возобновлении перечисления субсидии.</w:t>
      </w:r>
    </w:p>
    <w:p w:rsidR="00D643F6" w:rsidRDefault="00D643F6">
      <w:pPr>
        <w:pStyle w:val="ConsPlusNormal"/>
        <w:spacing w:before="220"/>
        <w:ind w:firstLine="540"/>
        <w:jc w:val="both"/>
      </w:pPr>
      <w:r>
        <w:t xml:space="preserve">Решение о приостановлении перечисления субсидии бюджету муниципального образования не принимается в случае, если условия предоставления субсидии были не выполнены в силу обстоятельств непреодолимой силы, указанных в </w:t>
      </w:r>
      <w:hyperlink r:id="rId746">
        <w:r>
          <w:rPr>
            <w:color w:val="0000FF"/>
          </w:rPr>
          <w:t>пункте 19</w:t>
        </w:r>
      </w:hyperlink>
      <w:r>
        <w:t xml:space="preserve"> Правил формирования субсидий местным бюджетам.</w:t>
      </w:r>
    </w:p>
    <w:p w:rsidR="00D643F6" w:rsidRDefault="00D643F6">
      <w:pPr>
        <w:pStyle w:val="ConsPlusNormal"/>
        <w:spacing w:before="220"/>
        <w:ind w:firstLine="540"/>
        <w:jc w:val="both"/>
      </w:pPr>
      <w:bookmarkStart w:id="165" w:name="P11355"/>
      <w:bookmarkEnd w:id="165"/>
      <w:r>
        <w:t>12. Форма, сроки и порядок предоставления Министерству муниципальными образованиями отчетности об осуществлении расходов, источником финансового обеспечения которых является субсидия, и о достигнутых значениях результатов использования субсидии устанавливаются Соглашением.</w:t>
      </w:r>
    </w:p>
    <w:p w:rsidR="00D643F6" w:rsidRDefault="00D643F6">
      <w:pPr>
        <w:pStyle w:val="ConsPlusNormal"/>
        <w:spacing w:before="220"/>
        <w:ind w:firstLine="540"/>
        <w:jc w:val="both"/>
      </w:pPr>
      <w:r>
        <w:t xml:space="preserve">Форма, сроки и порядок предоставления Министерству муниципальными образованиями иных видов отчетности, связанных с предоставлением субсидии, и не указанных в </w:t>
      </w:r>
      <w:hyperlink w:anchor="P11355">
        <w:r>
          <w:rPr>
            <w:color w:val="0000FF"/>
          </w:rPr>
          <w:t>абзаце первом</w:t>
        </w:r>
      </w:hyperlink>
      <w:r>
        <w:t xml:space="preserve"> настоящего пункта, устанавливаются приказом Министерства.</w:t>
      </w:r>
    </w:p>
    <w:p w:rsidR="00D643F6" w:rsidRDefault="00D643F6">
      <w:pPr>
        <w:pStyle w:val="ConsPlusNormal"/>
        <w:spacing w:before="220"/>
        <w:ind w:firstLine="540"/>
        <w:jc w:val="both"/>
      </w:pPr>
      <w:bookmarkStart w:id="166" w:name="P11357"/>
      <w:bookmarkEnd w:id="166"/>
      <w:r>
        <w:t>13. Эффективность использования субсидии определяется на основании следующего результата использования субсидий:</w:t>
      </w:r>
    </w:p>
    <w:p w:rsidR="00D643F6" w:rsidRDefault="00D643F6">
      <w:pPr>
        <w:pStyle w:val="ConsPlusNormal"/>
        <w:spacing w:before="220"/>
        <w:ind w:firstLine="540"/>
        <w:jc w:val="both"/>
      </w:pPr>
      <w:r>
        <w:t>проведена комплексная оценка технико-экономического состояния водопроводно-канализационных комплексов, содержащая выводы и предложения по повышению надежности и качества услуг холодного водоснабжения и (или) водоотведения (шт.).</w:t>
      </w:r>
    </w:p>
    <w:p w:rsidR="00D643F6" w:rsidRDefault="00D643F6">
      <w:pPr>
        <w:pStyle w:val="ConsPlusNormal"/>
        <w:jc w:val="both"/>
      </w:pPr>
      <w:r>
        <w:t xml:space="preserve">(в ред. </w:t>
      </w:r>
      <w:hyperlink r:id="rId747">
        <w:r>
          <w:rPr>
            <w:color w:val="0000FF"/>
          </w:rPr>
          <w:t>Постановления</w:t>
        </w:r>
      </w:hyperlink>
      <w:r>
        <w:t xml:space="preserve"> Правительства РК от 30.06.2020 N 324)</w:t>
      </w:r>
    </w:p>
    <w:p w:rsidR="00D643F6" w:rsidRDefault="00D643F6">
      <w:pPr>
        <w:pStyle w:val="ConsPlusNormal"/>
        <w:spacing w:before="220"/>
        <w:ind w:firstLine="540"/>
        <w:jc w:val="both"/>
      </w:pPr>
      <w:r>
        <w:t>Оценка эффективности использования субсидии осуществляется Министерством на основании сравнения планового значения результата использования субсидии, установленного Соглашением, и фактически достигнутого значения результата использования субсидии по итогам отчетного финансового года.</w:t>
      </w:r>
    </w:p>
    <w:p w:rsidR="00D643F6" w:rsidRDefault="00D643F6">
      <w:pPr>
        <w:pStyle w:val="ConsPlusNormal"/>
        <w:spacing w:before="220"/>
        <w:ind w:firstLine="540"/>
        <w:jc w:val="both"/>
      </w:pPr>
      <w:r>
        <w:t>14. Отчет об эффективности использования субсидии утверждается Министерством и размещается на его официальном сайте в информационно-телекоммуникационной сети "Интернет" в срок до 10 февраля года, следующего за отчетным годом.</w:t>
      </w:r>
    </w:p>
    <w:p w:rsidR="00D643F6" w:rsidRDefault="00D643F6">
      <w:pPr>
        <w:pStyle w:val="ConsPlusNormal"/>
        <w:spacing w:before="220"/>
        <w:ind w:firstLine="540"/>
        <w:jc w:val="both"/>
      </w:pPr>
      <w:bookmarkStart w:id="167" w:name="P11362"/>
      <w:bookmarkEnd w:id="167"/>
      <w:r>
        <w:lastRenderedPageBreak/>
        <w:t xml:space="preserve">15. В случае, если муниципальными образованиями по состоянию на 31 декабря года предоставления субсидии не достигнуты значения результата использования субсидии, установленного Соглашением в соответствии с </w:t>
      </w:r>
      <w:hyperlink w:anchor="P11357">
        <w:r>
          <w:rPr>
            <w:color w:val="0000FF"/>
          </w:rPr>
          <w:t>пунктом 13</w:t>
        </w:r>
      </w:hyperlink>
      <w:r>
        <w:t xml:space="preserve"> настоящих Правил, и в срок до первой даты представления отчетности о достижении значений результата использования субсидии, установленной Соглашением, в году, следующем за годом предоставления субсидии, указанное нарушение не устранено, то субсидии подлежат возврату в республиканский бюджет Республики Коми в срок до 1 мая года, следующего за годом предоставления субсидии, в объеме, рассчитанном в соответствии с </w:t>
      </w:r>
      <w:hyperlink r:id="rId748">
        <w:r>
          <w:rPr>
            <w:color w:val="0000FF"/>
          </w:rPr>
          <w:t>пунктом 17</w:t>
        </w:r>
      </w:hyperlink>
      <w:r>
        <w:t xml:space="preserve"> Правил формирования субсидий местным бюджетам.</w:t>
      </w:r>
    </w:p>
    <w:p w:rsidR="00D643F6" w:rsidRDefault="00D643F6">
      <w:pPr>
        <w:pStyle w:val="ConsPlusNormal"/>
        <w:spacing w:before="220"/>
        <w:ind w:firstLine="540"/>
        <w:jc w:val="both"/>
      </w:pPr>
      <w:bookmarkStart w:id="168" w:name="P11363"/>
      <w:bookmarkEnd w:id="168"/>
      <w:r>
        <w:t xml:space="preserve">16. Основанием для освобождения муниципальных образований от применения меры ответственности, предусмотренных </w:t>
      </w:r>
      <w:hyperlink w:anchor="P11362">
        <w:r>
          <w:rPr>
            <w:color w:val="0000FF"/>
          </w:rPr>
          <w:t>пунктом 15</w:t>
        </w:r>
      </w:hyperlink>
      <w:r>
        <w:t xml:space="preserve"> настоящих Правил, является документально подтвержденное наступление обстоятельств непреодолимой силы, указанных в </w:t>
      </w:r>
      <w:hyperlink r:id="rId749">
        <w:r>
          <w:rPr>
            <w:color w:val="0000FF"/>
          </w:rPr>
          <w:t>пункте 19</w:t>
        </w:r>
      </w:hyperlink>
      <w:r>
        <w:t xml:space="preserve"> Правил формирования субсидий местным бюджетам, препятствующих исполнению соответствующих обязательств.</w:t>
      </w:r>
    </w:p>
    <w:p w:rsidR="00D643F6" w:rsidRDefault="00D643F6">
      <w:pPr>
        <w:pStyle w:val="ConsPlusNormal"/>
        <w:spacing w:before="220"/>
        <w:ind w:firstLine="540"/>
        <w:jc w:val="both"/>
      </w:pPr>
      <w:r>
        <w:t xml:space="preserve">В случае отсутствия оснований для освобождения муниципальных образований от применения мер ответственности, предусмотренных </w:t>
      </w:r>
      <w:hyperlink w:anchor="P11363">
        <w:r>
          <w:rPr>
            <w:color w:val="0000FF"/>
          </w:rPr>
          <w:t>абзацем первым</w:t>
        </w:r>
      </w:hyperlink>
      <w:r>
        <w:t xml:space="preserve"> настоящего пункта, Министерство не позднее 30 апреля в году, следующем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1362">
        <w:r>
          <w:rPr>
            <w:color w:val="0000FF"/>
          </w:rPr>
          <w:t>пунктом 15</w:t>
        </w:r>
      </w:hyperlink>
      <w:r>
        <w:t xml:space="preserve"> настоящих Правил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bookmarkStart w:id="169" w:name="P11365"/>
      <w:bookmarkEnd w:id="169"/>
      <w:r>
        <w:t xml:space="preserve">17.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Республики Коми, установленного в соответствии с </w:t>
      </w:r>
      <w:hyperlink w:anchor="P11338">
        <w:r>
          <w:rPr>
            <w:color w:val="0000FF"/>
          </w:rPr>
          <w:t>пунктом 7</w:t>
        </w:r>
      </w:hyperlink>
      <w:r>
        <w:t xml:space="preserve"> настоящих Правил, объем средств, подлежащий возврату из бюджета муниципального образования в республиканский бюджет Республики Коми в срок до 1 июня года, следующего за годом предоставления субсидии, рассчитывается в соответствии с </w:t>
      </w:r>
      <w:hyperlink r:id="rId750">
        <w:r>
          <w:rPr>
            <w:color w:val="0000FF"/>
          </w:rPr>
          <w:t>пунктом 24</w:t>
        </w:r>
      </w:hyperlink>
      <w:r>
        <w:t xml:space="preserve"> Правил формирования субсидий местным бюджетам.</w:t>
      </w:r>
    </w:p>
    <w:p w:rsidR="00D643F6" w:rsidRDefault="00D643F6">
      <w:pPr>
        <w:pStyle w:val="ConsPlusNormal"/>
        <w:spacing w:before="220"/>
        <w:ind w:firstLine="540"/>
        <w:jc w:val="both"/>
      </w:pPr>
      <w:r>
        <w:t xml:space="preserve">Министерство не позднее 1 апреля года, следующего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1365">
        <w:r>
          <w:rPr>
            <w:color w:val="0000FF"/>
          </w:rPr>
          <w:t>абзацем первым</w:t>
        </w:r>
      </w:hyperlink>
      <w:r>
        <w:t xml:space="preserve"> настоящего пункта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r>
        <w:t xml:space="preserve">18. Министерство в случае полного или частичного неперечисления сумм, подлежащих возврату в республиканский бюджет Республики Коми в соответствии с </w:t>
      </w:r>
      <w:hyperlink w:anchor="P11362">
        <w:r>
          <w:rPr>
            <w:color w:val="0000FF"/>
          </w:rPr>
          <w:t>пунктами 15</w:t>
        </w:r>
      </w:hyperlink>
      <w:r>
        <w:t xml:space="preserve"> и </w:t>
      </w:r>
      <w:hyperlink w:anchor="P11365">
        <w:r>
          <w:rPr>
            <w:color w:val="0000FF"/>
          </w:rPr>
          <w:t>17</w:t>
        </w:r>
      </w:hyperlink>
      <w:r>
        <w:t xml:space="preserve"> настоящих Правил, в течение 5 рабочих дней со дня истечения установленных сроков для возврата в республиканский бюджет Республики Коми средств из бюджета муниципального образования представляет соответствующую информацию в Министерство финансов Республики Коми.</w:t>
      </w:r>
    </w:p>
    <w:p w:rsidR="00D643F6" w:rsidRDefault="00D643F6">
      <w:pPr>
        <w:pStyle w:val="ConsPlusNormal"/>
        <w:spacing w:before="220"/>
        <w:ind w:firstLine="540"/>
        <w:jc w:val="both"/>
      </w:pPr>
      <w:r>
        <w:t>Министерство финансов Республики Коми в течение 15 рабочих дней со дня получения указанной информации обеспечивает назначение проверки исполнения обязательств по возврату средств субсидии в республиканский бюджет Республики Коми.</w:t>
      </w:r>
    </w:p>
    <w:p w:rsidR="00D643F6" w:rsidRDefault="00D643F6">
      <w:pPr>
        <w:pStyle w:val="ConsPlusNormal"/>
        <w:spacing w:before="220"/>
        <w:ind w:firstLine="540"/>
        <w:jc w:val="both"/>
      </w:pPr>
      <w:bookmarkStart w:id="170" w:name="P11369"/>
      <w:bookmarkEnd w:id="170"/>
      <w:r>
        <w:t xml:space="preserve">19. Не использованный на 1 января текущего финансового года остаток субсидии, предоставленной бюджету муниципального образования из республиканского бюджета Республики Коми, подлежит возврату муниципальным образованием в республиканский бюджет Республики Коми в порядке, установленном </w:t>
      </w:r>
      <w:hyperlink r:id="rId751">
        <w:r>
          <w:rPr>
            <w:color w:val="0000FF"/>
          </w:rPr>
          <w:t>постановлением</w:t>
        </w:r>
      </w:hyperlink>
      <w:r>
        <w:t xml:space="preserve"> Правительства Республики Коми от 2 февраля 2017 года N 73 (далее - постановление N 73).</w:t>
      </w:r>
    </w:p>
    <w:p w:rsidR="00D643F6" w:rsidRDefault="00D643F6">
      <w:pPr>
        <w:pStyle w:val="ConsPlusNormal"/>
        <w:spacing w:before="220"/>
        <w:ind w:firstLine="540"/>
        <w:jc w:val="both"/>
      </w:pPr>
      <w:r>
        <w:t xml:space="preserve">В случае если неиспользованный остаток субсидии не перечислен в доход республиканского </w:t>
      </w:r>
      <w:r>
        <w:lastRenderedPageBreak/>
        <w:t xml:space="preserve">бюджета Республики Коми в срок, установленный </w:t>
      </w:r>
      <w:hyperlink r:id="rId752">
        <w:r>
          <w:rPr>
            <w:color w:val="0000FF"/>
          </w:rPr>
          <w:t>постановлением</w:t>
        </w:r>
      </w:hyperlink>
      <w:r>
        <w:t xml:space="preserve"> N 73, указанные средства подлежат взысканию в доход республиканского бюджета Республики Коми в порядке, установленном бюджетным законодательством Российской Федерации.</w:t>
      </w:r>
    </w:p>
    <w:p w:rsidR="00D643F6" w:rsidRDefault="00D643F6">
      <w:pPr>
        <w:pStyle w:val="ConsPlusNormal"/>
        <w:spacing w:before="220"/>
        <w:ind w:firstLine="540"/>
        <w:jc w:val="both"/>
      </w:pPr>
      <w:r>
        <w:t>Принятие решения о подтверждении потребности в текущем году в остатках субсидий, предоставленных в отчетном году, допускается однократно в течение срока действия Соглашения.</w:t>
      </w:r>
    </w:p>
    <w:p w:rsidR="00D643F6" w:rsidRDefault="00D643F6">
      <w:pPr>
        <w:pStyle w:val="ConsPlusNormal"/>
        <w:spacing w:before="220"/>
        <w:ind w:firstLine="540"/>
        <w:jc w:val="both"/>
      </w:pPr>
      <w:r>
        <w:t>20. Субсидии являются целевыми и не могут быть направлены на иные цели.</w:t>
      </w:r>
    </w:p>
    <w:p w:rsidR="00D643F6" w:rsidRDefault="00D643F6">
      <w:pPr>
        <w:pStyle w:val="ConsPlusNormal"/>
        <w:spacing w:before="220"/>
        <w:ind w:firstLine="540"/>
        <w:jc w:val="both"/>
      </w:pPr>
      <w:r>
        <w:t xml:space="preserve">В случае нецелевого использования субсидии и (или) нарушения муниципальным образованием условий ее предоставления, в том числе невозврата муниципальным образованием средств в республиканский бюджет Республики Коми в соответствии с </w:t>
      </w:r>
      <w:hyperlink w:anchor="P11362">
        <w:r>
          <w:rPr>
            <w:color w:val="0000FF"/>
          </w:rPr>
          <w:t>пунктами 15</w:t>
        </w:r>
      </w:hyperlink>
      <w:r>
        <w:t xml:space="preserve">, </w:t>
      </w:r>
      <w:hyperlink w:anchor="P11365">
        <w:r>
          <w:rPr>
            <w:color w:val="0000FF"/>
          </w:rPr>
          <w:t>17</w:t>
        </w:r>
      </w:hyperlink>
      <w:r>
        <w:t xml:space="preserve"> и </w:t>
      </w:r>
      <w:hyperlink w:anchor="P11369">
        <w:r>
          <w:rPr>
            <w:color w:val="0000FF"/>
          </w:rPr>
          <w:t>19</w:t>
        </w:r>
      </w:hyperlink>
      <w:r>
        <w:t xml:space="preserve"> настоящих Правил, к нему применяются меры принуждения, предусмотренные бюджетным законодательством Российской Федерации.</w:t>
      </w:r>
    </w:p>
    <w:p w:rsidR="00D643F6" w:rsidRDefault="00D643F6">
      <w:pPr>
        <w:pStyle w:val="ConsPlusNormal"/>
        <w:spacing w:before="220"/>
        <w:ind w:firstLine="540"/>
        <w:jc w:val="both"/>
      </w:pPr>
      <w:r>
        <w:t>21. Муниципальные образования в соответствии с законодательством Российской Федерации несут ответственность за соблюдение настоящих Правил и достоверность представляемых отчетов и сведений.</w:t>
      </w:r>
    </w:p>
    <w:p w:rsidR="00D643F6" w:rsidRDefault="00D643F6">
      <w:pPr>
        <w:pStyle w:val="ConsPlusNormal"/>
        <w:spacing w:before="220"/>
        <w:ind w:firstLine="540"/>
        <w:jc w:val="both"/>
      </w:pPr>
      <w:r>
        <w:t>22. Контроль за соблюдением целей, порядка и условий предоставления субсидии осуществляется в установленном порядке Министерством и органами государственного финансового контроля.</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2.11</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171" w:name="P11390"/>
      <w:bookmarkEnd w:id="171"/>
      <w:r>
        <w:t>ПОРЯДОК</w:t>
      </w:r>
    </w:p>
    <w:p w:rsidR="00D643F6" w:rsidRDefault="00D643F6">
      <w:pPr>
        <w:pStyle w:val="ConsPlusTitle"/>
        <w:jc w:val="center"/>
      </w:pPr>
      <w:r>
        <w:t>ПРЕДОСТАВЛЕНИЯ ИЗ РЕСПУБЛИКАНСКОГО БЮДЖЕТА</w:t>
      </w:r>
    </w:p>
    <w:p w:rsidR="00D643F6" w:rsidRDefault="00D643F6">
      <w:pPr>
        <w:pStyle w:val="ConsPlusTitle"/>
        <w:jc w:val="center"/>
      </w:pPr>
      <w:r>
        <w:t>РЕСПУБЛИКИ КОМИ СУБСИДИЙ НА ВОЗМЕЩЕНИЕ ВЫПАДАЮЩИХ</w:t>
      </w:r>
    </w:p>
    <w:p w:rsidR="00D643F6" w:rsidRDefault="00D643F6">
      <w:pPr>
        <w:pStyle w:val="ConsPlusTitle"/>
        <w:jc w:val="center"/>
      </w:pPr>
      <w:r>
        <w:t>ДОХОДОВ, СВЯЗАННЫХ С ОГРАНИЧЕНИЕМ РОСТА РЕГУЛИРУЕМЫХ</w:t>
      </w:r>
    </w:p>
    <w:p w:rsidR="00D643F6" w:rsidRDefault="00D643F6">
      <w:pPr>
        <w:pStyle w:val="ConsPlusTitle"/>
        <w:jc w:val="center"/>
      </w:pPr>
      <w:r>
        <w:t>РОЗНИЧНЫХ ЦЕН НА СЖИЖЕННЫЙ ГАЗ, РЕАЛИЗУЕМЫЙ ДЛЯ БЫТОВЫХ</w:t>
      </w:r>
    </w:p>
    <w:p w:rsidR="00D643F6" w:rsidRDefault="00D643F6">
      <w:pPr>
        <w:pStyle w:val="ConsPlusTitle"/>
        <w:jc w:val="center"/>
      </w:pPr>
      <w:r>
        <w:t>НУЖД НАСЕЛЕНИЯ, ПРЕДЕЛЬНЫМИ (МАКСИМАЛЬНЫМИ) ИНДЕКСАМИ</w:t>
      </w:r>
    </w:p>
    <w:p w:rsidR="00D643F6" w:rsidRDefault="00D643F6">
      <w:pPr>
        <w:pStyle w:val="ConsPlusTitle"/>
        <w:jc w:val="center"/>
      </w:pPr>
      <w:r>
        <w:t>ИЗМЕНЕНИЯ РАЗМЕРА ВНОСИМОЙ ГРАЖДАНАМИ ПЛАТЫ</w:t>
      </w:r>
    </w:p>
    <w:p w:rsidR="00D643F6" w:rsidRDefault="00D643F6">
      <w:pPr>
        <w:pStyle w:val="ConsPlusTitle"/>
        <w:jc w:val="center"/>
      </w:pPr>
      <w:r>
        <w:t>ЗА КОММУНАЛЬНЫЕ УСЛУГИ</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01.02.2021 </w:t>
            </w:r>
            <w:hyperlink r:id="rId753">
              <w:r>
                <w:rPr>
                  <w:color w:val="0000FF"/>
                </w:rPr>
                <w:t>N 36</w:t>
              </w:r>
            </w:hyperlink>
            <w:r>
              <w:rPr>
                <w:color w:val="392C69"/>
              </w:rPr>
              <w:t>,</w:t>
            </w:r>
          </w:p>
          <w:p w:rsidR="00D643F6" w:rsidRDefault="00D643F6">
            <w:pPr>
              <w:pStyle w:val="ConsPlusNormal"/>
              <w:jc w:val="center"/>
            </w:pPr>
            <w:r>
              <w:rPr>
                <w:color w:val="392C69"/>
              </w:rPr>
              <w:t xml:space="preserve">от 31.03.2021 </w:t>
            </w:r>
            <w:hyperlink r:id="rId754">
              <w:r>
                <w:rPr>
                  <w:color w:val="0000FF"/>
                </w:rPr>
                <w:t>N 154</w:t>
              </w:r>
            </w:hyperlink>
            <w:r>
              <w:rPr>
                <w:color w:val="392C69"/>
              </w:rPr>
              <w:t xml:space="preserve">, от 21.07.2021 </w:t>
            </w:r>
            <w:hyperlink r:id="rId755">
              <w:r>
                <w:rPr>
                  <w:color w:val="0000FF"/>
                </w:rPr>
                <w:t>N 349</w:t>
              </w:r>
            </w:hyperlink>
            <w:r>
              <w:rPr>
                <w:color w:val="392C69"/>
              </w:rPr>
              <w:t xml:space="preserve">, от 01.10.2021 </w:t>
            </w:r>
            <w:hyperlink r:id="rId756">
              <w:r>
                <w:rPr>
                  <w:color w:val="0000FF"/>
                </w:rPr>
                <w:t>N 484</w:t>
              </w:r>
            </w:hyperlink>
            <w:r>
              <w:rPr>
                <w:color w:val="392C69"/>
              </w:rPr>
              <w:t>,</w:t>
            </w:r>
          </w:p>
          <w:p w:rsidR="00D643F6" w:rsidRDefault="00D643F6">
            <w:pPr>
              <w:pStyle w:val="ConsPlusNormal"/>
              <w:jc w:val="center"/>
            </w:pPr>
            <w:r>
              <w:rPr>
                <w:color w:val="392C69"/>
              </w:rPr>
              <w:t xml:space="preserve">от 29.09.2021 </w:t>
            </w:r>
            <w:hyperlink r:id="rId757">
              <w:r>
                <w:rPr>
                  <w:color w:val="0000FF"/>
                </w:rPr>
                <w:t>N 480</w:t>
              </w:r>
            </w:hyperlink>
            <w:r>
              <w:rPr>
                <w:color w:val="392C69"/>
              </w:rPr>
              <w:t xml:space="preserve">, от 30.03.2022 </w:t>
            </w:r>
            <w:hyperlink r:id="rId758">
              <w:r>
                <w:rPr>
                  <w:color w:val="0000FF"/>
                </w:rPr>
                <w:t>N 154</w:t>
              </w:r>
            </w:hyperlink>
            <w:r>
              <w:rPr>
                <w:color w:val="392C69"/>
              </w:rPr>
              <w:t xml:space="preserve">, от 13.07.2022 </w:t>
            </w:r>
            <w:hyperlink r:id="rId759">
              <w:r>
                <w:rPr>
                  <w:color w:val="0000FF"/>
                </w:rPr>
                <w:t>N 341</w:t>
              </w:r>
            </w:hyperlink>
            <w:r>
              <w:rPr>
                <w:color w:val="392C69"/>
              </w:rPr>
              <w:t>,</w:t>
            </w:r>
          </w:p>
          <w:p w:rsidR="00D643F6" w:rsidRDefault="00D643F6">
            <w:pPr>
              <w:pStyle w:val="ConsPlusNormal"/>
              <w:jc w:val="center"/>
            </w:pPr>
            <w:r>
              <w:rPr>
                <w:color w:val="392C69"/>
              </w:rPr>
              <w:t xml:space="preserve">от 11.11.2022 </w:t>
            </w:r>
            <w:hyperlink r:id="rId760">
              <w:r>
                <w:rPr>
                  <w:color w:val="0000FF"/>
                </w:rPr>
                <w:t>N 563</w:t>
              </w:r>
            </w:hyperlink>
            <w:r>
              <w:rPr>
                <w:color w:val="392C69"/>
              </w:rPr>
              <w:t xml:space="preserve">, от 26.01.2023 </w:t>
            </w:r>
            <w:hyperlink r:id="rId761">
              <w:r>
                <w:rPr>
                  <w:color w:val="0000FF"/>
                </w:rPr>
                <w:t>N 30</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Title"/>
        <w:jc w:val="center"/>
        <w:outlineLvl w:val="2"/>
      </w:pPr>
      <w:r>
        <w:t>I. Общие положения</w:t>
      </w:r>
    </w:p>
    <w:p w:rsidR="00D643F6" w:rsidRDefault="00D643F6">
      <w:pPr>
        <w:pStyle w:val="ConsPlusNormal"/>
      </w:pPr>
    </w:p>
    <w:p w:rsidR="00D643F6" w:rsidRDefault="00D643F6">
      <w:pPr>
        <w:pStyle w:val="ConsPlusNormal"/>
        <w:ind w:firstLine="540"/>
        <w:jc w:val="both"/>
      </w:pPr>
      <w:r>
        <w:t xml:space="preserve">1. Настоящий Порядок устанавливает цели, условия и порядок предоставления субсидий из </w:t>
      </w:r>
      <w:r>
        <w:lastRenderedPageBreak/>
        <w:t>республиканского бюджета Республики Коми на возмещение выпадающих доходов, связанных с ограничением роста регулируемых розничных цен на сжиженный газ, реализуемый для бытовых нужд населения, предельными (максимальными) индексами изменения размера вносимой гражданами платы за коммунальные услуги (далее соответственно - Субсидии, выпадающие доходы).</w:t>
      </w:r>
    </w:p>
    <w:p w:rsidR="00D643F6" w:rsidRDefault="00D643F6">
      <w:pPr>
        <w:pStyle w:val="ConsPlusNormal"/>
        <w:spacing w:before="220"/>
        <w:ind w:firstLine="540"/>
        <w:jc w:val="both"/>
      </w:pPr>
      <w:r>
        <w:t>2. Для целей настоящего Порядка под реализацией сжиженного газа для бытовых нужд населения понимается реализация сжиженного газа населению, а также жилищно-эксплуатационным организациям, организациям, управляющим многоквартирными домами, жилищно-строительным кооперативам и товариществам собственников жилья для бытовых нужд населения (кроме газа для арендаторов нежилых помещений в жилых домах и газа для заправки автотранспортных средств) (далее - население).</w:t>
      </w:r>
    </w:p>
    <w:p w:rsidR="00D643F6" w:rsidRDefault="00D643F6">
      <w:pPr>
        <w:pStyle w:val="ConsPlusNormal"/>
        <w:spacing w:before="220"/>
        <w:ind w:firstLine="540"/>
        <w:jc w:val="both"/>
      </w:pPr>
      <w:bookmarkStart w:id="172" w:name="P11408"/>
      <w:bookmarkEnd w:id="172"/>
      <w:r>
        <w:t xml:space="preserve">3. Целью предоставления Субсидий является возмещение недополученных доходов в связи с реализацией для бытовых нужд населения Республики Коми сжиженного газа по регулируемым розничным ценам на сжиженный газ в рамках осуществления основного мероприятия "Возмещение выпадающих доходов, связанных с государственным регулированием цен (тарифов)" </w:t>
      </w:r>
      <w:hyperlink w:anchor="P528">
        <w:r>
          <w:rPr>
            <w:color w:val="0000FF"/>
          </w:rPr>
          <w:t>подпрограммы 2</w:t>
        </w:r>
      </w:hyperlink>
      <w:r>
        <w:t xml:space="preserve"> "Создание условий для обеспечения качественными и доступными коммунальными услугами населения Республики Коми" Государственной программы Республики Коми "Развитие строительства, обеспечение доступным и комфортным жильем и коммунальными услугами граждан" на соответствующий финансовый год (далее - Программа).</w:t>
      </w:r>
    </w:p>
    <w:p w:rsidR="00D643F6" w:rsidRDefault="00D643F6">
      <w:pPr>
        <w:pStyle w:val="ConsPlusNormal"/>
        <w:spacing w:before="220"/>
        <w:ind w:firstLine="540"/>
        <w:jc w:val="both"/>
      </w:pPr>
      <w:bookmarkStart w:id="173" w:name="P11409"/>
      <w:bookmarkEnd w:id="173"/>
      <w:r>
        <w:t>4. К категории получателей Субсидии относятся организации, реализующие сжиженный газ населению и соответствующие одновременно следующим требованиям:</w:t>
      </w:r>
    </w:p>
    <w:p w:rsidR="00D643F6" w:rsidRDefault="00D643F6">
      <w:pPr>
        <w:pStyle w:val="ConsPlusNormal"/>
        <w:spacing w:before="220"/>
        <w:ind w:firstLine="540"/>
        <w:jc w:val="both"/>
      </w:pPr>
      <w:bookmarkStart w:id="174" w:name="P11410"/>
      <w:bookmarkEnd w:id="174"/>
      <w:r>
        <w:t>а) организации реализуют населению сжиженный газ не менее чем в 10 муниципальных образованиях (городских (муниципальных) округах, а также городских и сельских поселениях в составе муниципальных районов) в Республике Коми;</w:t>
      </w:r>
    </w:p>
    <w:p w:rsidR="00D643F6" w:rsidRDefault="00D643F6">
      <w:pPr>
        <w:pStyle w:val="ConsPlusNormal"/>
        <w:jc w:val="both"/>
      </w:pPr>
      <w:r>
        <w:t xml:space="preserve">(в ред. </w:t>
      </w:r>
      <w:hyperlink r:id="rId762">
        <w:r>
          <w:rPr>
            <w:color w:val="0000FF"/>
          </w:rPr>
          <w:t>Постановления</w:t>
        </w:r>
      </w:hyperlink>
      <w:r>
        <w:t xml:space="preserve"> Правительства РК от 29.09.2021 N 480)</w:t>
      </w:r>
    </w:p>
    <w:p w:rsidR="00D643F6" w:rsidRDefault="00D643F6">
      <w:pPr>
        <w:pStyle w:val="ConsPlusNormal"/>
        <w:spacing w:before="220"/>
        <w:ind w:firstLine="540"/>
        <w:jc w:val="both"/>
      </w:pPr>
      <w:r>
        <w:t>б) экономически обоснованные цены на сжиженный газ, реализуемый для бытовых нужд населения, рассчитанные уполномоченным органом исполнительной власти Республики Коми в сфере государственного регулирования цен (тарифов) (далее - уполномоченный орган) для соответствующей организации, превышают розничные цены на сжиженный газ, реализуемый для бытовых нужд населения, установленные уполномоченным органом для данной организации в соответствии с законодательством Российской Федерации и законодательством Республики Коми (далее - получатели субсидии).</w:t>
      </w:r>
    </w:p>
    <w:p w:rsidR="00D643F6" w:rsidRDefault="00D643F6">
      <w:pPr>
        <w:pStyle w:val="ConsPlusNormal"/>
        <w:jc w:val="both"/>
      </w:pPr>
      <w:r>
        <w:t xml:space="preserve">(в ред. </w:t>
      </w:r>
      <w:hyperlink r:id="rId763">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5. Субсидии предоставляются получателю субсидии Министерством строительства и жилищно-коммунального хозяйства Республики Коми (далее - Министерство), осуществляющим функции главного распорядителя бюджетных средств,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w:t>
      </w:r>
    </w:p>
    <w:p w:rsidR="00D643F6" w:rsidRDefault="00D643F6">
      <w:pPr>
        <w:pStyle w:val="ConsPlusNormal"/>
        <w:spacing w:before="220"/>
        <w:ind w:firstLine="540"/>
        <w:jc w:val="both"/>
      </w:pPr>
      <w:r>
        <w:t>5.1. Сведения о субсидии размещаются на едином портале бюджетной системы Российской Федерации в информационно-телекоммуникационной сети "Интернет" в разделе "Бюджет", не позднее 15-го рабочего дня, следующего за днем принятия закона о республиканском бюджете Республики Коми или внесения изменений в закон о республиканском бюджете Республики Коми.</w:t>
      </w:r>
    </w:p>
    <w:p w:rsidR="00D643F6" w:rsidRDefault="00D643F6">
      <w:pPr>
        <w:pStyle w:val="ConsPlusNormal"/>
        <w:jc w:val="both"/>
      </w:pPr>
      <w:r>
        <w:t xml:space="preserve">(п. 5.1 введен </w:t>
      </w:r>
      <w:hyperlink r:id="rId764">
        <w:r>
          <w:rPr>
            <w:color w:val="0000FF"/>
          </w:rPr>
          <w:t>Постановлением</w:t>
        </w:r>
      </w:hyperlink>
      <w:r>
        <w:t xml:space="preserve"> Правительства РК от 31.03.2021 N 154; в ред. </w:t>
      </w:r>
      <w:hyperlink r:id="rId765">
        <w:r>
          <w:rPr>
            <w:color w:val="0000FF"/>
          </w:rPr>
          <w:t>Постановления</w:t>
        </w:r>
      </w:hyperlink>
      <w:r>
        <w:t xml:space="preserve"> Правительства РК от 11.11.2022 N 563)</w:t>
      </w:r>
    </w:p>
    <w:p w:rsidR="00D643F6" w:rsidRDefault="00D643F6">
      <w:pPr>
        <w:pStyle w:val="ConsPlusNormal"/>
      </w:pPr>
    </w:p>
    <w:p w:rsidR="00D643F6" w:rsidRDefault="00D643F6">
      <w:pPr>
        <w:pStyle w:val="ConsPlusTitle"/>
        <w:jc w:val="center"/>
        <w:outlineLvl w:val="2"/>
      </w:pPr>
      <w:r>
        <w:t>II. Условия и порядок предоставления Субсидий</w:t>
      </w:r>
    </w:p>
    <w:p w:rsidR="00D643F6" w:rsidRDefault="00D643F6">
      <w:pPr>
        <w:pStyle w:val="ConsPlusNormal"/>
      </w:pPr>
    </w:p>
    <w:p w:rsidR="00D643F6" w:rsidRDefault="00D643F6">
      <w:pPr>
        <w:pStyle w:val="ConsPlusNormal"/>
        <w:ind w:firstLine="540"/>
        <w:jc w:val="both"/>
      </w:pPr>
      <w:bookmarkStart w:id="175" w:name="P11420"/>
      <w:bookmarkEnd w:id="175"/>
      <w:r>
        <w:t xml:space="preserve">6. Получатель субсидии на первое число месяца, предшествующего месяцу, в котором планируется заключение Соглашения о предоставлении Субсидии в соответствии с </w:t>
      </w:r>
      <w:hyperlink w:anchor="P11440">
        <w:r>
          <w:rPr>
            <w:color w:val="0000FF"/>
          </w:rPr>
          <w:t>пунктом 10</w:t>
        </w:r>
      </w:hyperlink>
      <w:r>
        <w:t xml:space="preserve"> настоящего Порядка (далее - Соглашение), должен отвечать следующим требованиям:</w:t>
      </w:r>
    </w:p>
    <w:p w:rsidR="00D643F6" w:rsidRDefault="00D643F6">
      <w:pPr>
        <w:pStyle w:val="ConsPlusNormal"/>
        <w:spacing w:before="220"/>
        <w:ind w:firstLine="540"/>
        <w:jc w:val="both"/>
      </w:pPr>
      <w:r>
        <w:t>а) отсутствие у получателей субсидий просроченной (неурегулированной) задолженности по денежным обязательствам перед Республикой Коми;</w:t>
      </w:r>
    </w:p>
    <w:p w:rsidR="00D643F6" w:rsidRDefault="00D643F6">
      <w:pPr>
        <w:pStyle w:val="ConsPlusNormal"/>
        <w:spacing w:before="220"/>
        <w:ind w:firstLine="540"/>
        <w:jc w:val="both"/>
      </w:pPr>
      <w:r>
        <w:t>б) получатель субсидии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D643F6" w:rsidRDefault="00D643F6">
      <w:pPr>
        <w:pStyle w:val="ConsPlusNormal"/>
        <w:spacing w:before="220"/>
        <w:ind w:firstLine="540"/>
        <w:jc w:val="both"/>
      </w:pPr>
      <w:r>
        <w:t xml:space="preserve">в) получатель субсидии не получает средства из республиканского бюджета Республики Коми в соответствии с иными нормативными правовыми актами Республики Коми на цель, указанную в </w:t>
      </w:r>
      <w:hyperlink w:anchor="P11408">
        <w:r>
          <w:rPr>
            <w:color w:val="0000FF"/>
          </w:rPr>
          <w:t>пункте 3</w:t>
        </w:r>
      </w:hyperlink>
      <w:r>
        <w:t xml:space="preserve"> настоящего Порядка.</w:t>
      </w:r>
    </w:p>
    <w:p w:rsidR="00D643F6" w:rsidRDefault="00D643F6">
      <w:pPr>
        <w:pStyle w:val="ConsPlusNormal"/>
        <w:spacing w:before="220"/>
        <w:ind w:firstLine="540"/>
        <w:jc w:val="both"/>
      </w:pPr>
      <w:r>
        <w:t>7. Субсидии предоставляются при соблюдении следующих условий:</w:t>
      </w:r>
    </w:p>
    <w:p w:rsidR="00D643F6" w:rsidRDefault="00D643F6">
      <w:pPr>
        <w:pStyle w:val="ConsPlusNormal"/>
        <w:spacing w:before="220"/>
        <w:ind w:firstLine="540"/>
        <w:jc w:val="both"/>
      </w:pPr>
      <w:bookmarkStart w:id="176" w:name="P11425"/>
      <w:bookmarkEnd w:id="176"/>
      <w:r>
        <w:t xml:space="preserve">1) наличие у получателей субсидии Соглашений, заключенных с Министерством в соответствии с </w:t>
      </w:r>
      <w:hyperlink w:anchor="P11440">
        <w:r>
          <w:rPr>
            <w:color w:val="0000FF"/>
          </w:rPr>
          <w:t>пунктом 10</w:t>
        </w:r>
      </w:hyperlink>
      <w:r>
        <w:t xml:space="preserve"> настоящего Порядка;</w:t>
      </w:r>
    </w:p>
    <w:p w:rsidR="00D643F6" w:rsidRDefault="00D643F6">
      <w:pPr>
        <w:pStyle w:val="ConsPlusNormal"/>
        <w:spacing w:before="220"/>
        <w:ind w:firstLine="540"/>
        <w:jc w:val="both"/>
      </w:pPr>
      <w:r>
        <w:t xml:space="preserve">2) представление в Министерство документов, предусмотренных </w:t>
      </w:r>
      <w:hyperlink w:anchor="P11469">
        <w:r>
          <w:rPr>
            <w:color w:val="0000FF"/>
          </w:rPr>
          <w:t>пунктом 12</w:t>
        </w:r>
      </w:hyperlink>
      <w:r>
        <w:t xml:space="preserve"> настоящего Порядка;</w:t>
      </w:r>
    </w:p>
    <w:p w:rsidR="00D643F6" w:rsidRDefault="00D643F6">
      <w:pPr>
        <w:pStyle w:val="ConsPlusNormal"/>
        <w:spacing w:before="220"/>
        <w:ind w:firstLine="540"/>
        <w:jc w:val="both"/>
      </w:pPr>
      <w:bookmarkStart w:id="177" w:name="P11427"/>
      <w:bookmarkEnd w:id="177"/>
      <w:r>
        <w:t xml:space="preserve">3) согласие получателя субсидии на осуществление в отношении него Министерством проверки соблюдения получателем субсидии порядка и условий предоставления Субсидий, в том числе в части достижения результатов предоставления Субсидии, а также проверки органами государственного финансового контроля соблюдения получателями субсидии порядка и условий предоставления Субсидий в соответствии со </w:t>
      </w:r>
      <w:hyperlink r:id="rId766">
        <w:r>
          <w:rPr>
            <w:color w:val="0000FF"/>
          </w:rPr>
          <w:t>статьями 268.1</w:t>
        </w:r>
      </w:hyperlink>
      <w:r>
        <w:t xml:space="preserve"> и </w:t>
      </w:r>
      <w:hyperlink r:id="rId767">
        <w:r>
          <w:rPr>
            <w:color w:val="0000FF"/>
          </w:rPr>
          <w:t>269.2</w:t>
        </w:r>
      </w:hyperlink>
      <w:r>
        <w:t xml:space="preserve"> Бюджетного кодекса Российской Федерации, и на включение таких положений в Соглашение.</w:t>
      </w:r>
    </w:p>
    <w:p w:rsidR="00D643F6" w:rsidRDefault="00D643F6">
      <w:pPr>
        <w:pStyle w:val="ConsPlusNormal"/>
        <w:jc w:val="both"/>
      </w:pPr>
      <w:r>
        <w:t xml:space="preserve">(пп. 3 в ред. </w:t>
      </w:r>
      <w:hyperlink r:id="rId768">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bookmarkStart w:id="178" w:name="P11429"/>
      <w:bookmarkEnd w:id="178"/>
      <w:r>
        <w:t xml:space="preserve">8. Получателям субсидии при превышении фактических оптовых цен на сжиженный газ для бытовых нужд, приобретаемый получателями субсидии в целях последующей реализации населению, над оптовыми ценами на сжиженный газ для бытовых нужд в целях последующей реализации населению, учтенными уполномоченным органом при установлении цен на сжиженный газ, для данных получателей субсидии, Субсидия предоставляется с учетом особенностей, предусмотренных в </w:t>
      </w:r>
      <w:hyperlink w:anchor="P11430">
        <w:r>
          <w:rPr>
            <w:color w:val="0000FF"/>
          </w:rPr>
          <w:t>абзаце втором</w:t>
        </w:r>
      </w:hyperlink>
      <w:r>
        <w:t xml:space="preserve"> настоящего пункта.</w:t>
      </w:r>
    </w:p>
    <w:p w:rsidR="00D643F6" w:rsidRDefault="00D643F6">
      <w:pPr>
        <w:pStyle w:val="ConsPlusNormal"/>
        <w:spacing w:before="220"/>
        <w:ind w:firstLine="540"/>
        <w:jc w:val="both"/>
      </w:pPr>
      <w:bookmarkStart w:id="179" w:name="P11430"/>
      <w:bookmarkEnd w:id="179"/>
      <w:r>
        <w:t xml:space="preserve">Для приобретения сжиженного газа для бытовых нужд в целях последующей реализации населению дополнительно к размеру Субсидии, рассчитанному в соответствии с </w:t>
      </w:r>
      <w:hyperlink w:anchor="P11453">
        <w:r>
          <w:rPr>
            <w:color w:val="0000FF"/>
          </w:rPr>
          <w:t>пунктом 11</w:t>
        </w:r>
      </w:hyperlink>
      <w:r>
        <w:t xml:space="preserve"> настоящего Порядка, однократно предоставляется в текущем финансовом году Субсидия на компенсацию выпадающих доходов первого года планового периода в размере, указанном в заявке, предусмотренной </w:t>
      </w:r>
      <w:hyperlink w:anchor="P11474">
        <w:r>
          <w:rPr>
            <w:color w:val="0000FF"/>
          </w:rPr>
          <w:t>подпунктом "д" пункта 12</w:t>
        </w:r>
      </w:hyperlink>
      <w:r>
        <w:t xml:space="preserve"> настоящего Порядка, но не свыше 1/3 от размера Субсидии, предусмотренного законом Республики Коми о республиканском бюджете Республики Коми на соответствующий финансовый год. В указанном случае дополнительным условием предоставления Субсидии является отсутствие на первое число месяца, предшествующего месяцу, в котором подана заявка, предусмотренная </w:t>
      </w:r>
      <w:hyperlink w:anchor="P11474">
        <w:r>
          <w:rPr>
            <w:color w:val="0000FF"/>
          </w:rPr>
          <w:t>подпунктом "д" пункта 12</w:t>
        </w:r>
      </w:hyperlink>
      <w:r>
        <w:t xml:space="preserve"> настоящего Порядка, в отношении получателей субсидии возбужденного производства по делу о несостоятельности (банкротстве) в соответствии с законодательством Российской Федерации о </w:t>
      </w:r>
      <w:r>
        <w:lastRenderedPageBreak/>
        <w:t>несостоятельности (банкротстве).</w:t>
      </w:r>
    </w:p>
    <w:p w:rsidR="00D643F6" w:rsidRDefault="00D643F6">
      <w:pPr>
        <w:pStyle w:val="ConsPlusNormal"/>
        <w:jc w:val="both"/>
      </w:pPr>
      <w:r>
        <w:t xml:space="preserve">(в ред. </w:t>
      </w:r>
      <w:hyperlink r:id="rId769">
        <w:r>
          <w:rPr>
            <w:color w:val="0000FF"/>
          </w:rPr>
          <w:t>Постановления</w:t>
        </w:r>
      </w:hyperlink>
      <w:r>
        <w:t xml:space="preserve"> Правительства РК от 01.10.2021 N 484)</w:t>
      </w:r>
    </w:p>
    <w:p w:rsidR="00D643F6" w:rsidRDefault="00D643F6">
      <w:pPr>
        <w:pStyle w:val="ConsPlusNormal"/>
        <w:spacing w:before="220"/>
        <w:ind w:firstLine="540"/>
        <w:jc w:val="both"/>
      </w:pPr>
      <w:bookmarkStart w:id="180" w:name="P11432"/>
      <w:bookmarkEnd w:id="180"/>
      <w:r>
        <w:t>9. Получатель субсидии, претендующий на возмещение выпадающих доходов, представляет в Министерство:</w:t>
      </w:r>
    </w:p>
    <w:p w:rsidR="00D643F6" w:rsidRDefault="00D643F6">
      <w:pPr>
        <w:pStyle w:val="ConsPlusNormal"/>
        <w:spacing w:before="220"/>
        <w:ind w:firstLine="540"/>
        <w:jc w:val="both"/>
      </w:pPr>
      <w:r>
        <w:t>а) заявление о заключении Соглашения по форме, утвержденной Министерством;</w:t>
      </w:r>
    </w:p>
    <w:p w:rsidR="00D643F6" w:rsidRDefault="00D643F6">
      <w:pPr>
        <w:pStyle w:val="ConsPlusNormal"/>
        <w:spacing w:before="220"/>
        <w:ind w:firstLine="540"/>
        <w:jc w:val="both"/>
      </w:pPr>
      <w:r>
        <w:t>б) информацию о планируемых объемах реализации населению сжиженного газа для бытовых нужд по месяцам.</w:t>
      </w:r>
    </w:p>
    <w:p w:rsidR="00D643F6" w:rsidRDefault="00D643F6">
      <w:pPr>
        <w:pStyle w:val="ConsPlusNormal"/>
        <w:spacing w:before="220"/>
        <w:ind w:firstLine="540"/>
        <w:jc w:val="both"/>
      </w:pPr>
      <w:bookmarkStart w:id="181" w:name="P11435"/>
      <w:bookmarkEnd w:id="181"/>
      <w:r>
        <w:t>Суммарный планируемый объем реализации населению сжиженного газа для бытовых нужд по месяцам за календарный год не должен превышать годовой объем реализации сжиженного газа населению, учтенный уполномоченным органом при расчете розничной цены на сжиженный газ, реализуемый для бытовых нужд населения на соответствующий период регулирования.</w:t>
      </w:r>
    </w:p>
    <w:p w:rsidR="00D643F6" w:rsidRDefault="00D643F6">
      <w:pPr>
        <w:pStyle w:val="ConsPlusNormal"/>
        <w:spacing w:before="220"/>
        <w:ind w:firstLine="540"/>
        <w:jc w:val="both"/>
      </w:pPr>
      <w:bookmarkStart w:id="182" w:name="P11436"/>
      <w:bookmarkEnd w:id="182"/>
      <w:r>
        <w:t>В случае установления розничной цены на сжиженный газ, реализуемый для бытовых нужд населения, на период менее календарного года суммарный планируемый объем реализации населению сжиженного газа для бытовых нужд по месяцам в рамках календарного года не должен превышать объем реализации сжиженного газа населению, учтенный при расчете розничной цены на сжиженный газ, реализуемый для бытовых нужд населения, на период действия розничной цены на сжиженный газ в рамках соответствующего календарного года;</w:t>
      </w:r>
    </w:p>
    <w:p w:rsidR="00D643F6" w:rsidRDefault="00D643F6">
      <w:pPr>
        <w:pStyle w:val="ConsPlusNormal"/>
        <w:spacing w:before="220"/>
        <w:ind w:firstLine="540"/>
        <w:jc w:val="both"/>
      </w:pPr>
      <w:r>
        <w:t xml:space="preserve">в) справку о соответствии требованиям, установленным </w:t>
      </w:r>
      <w:hyperlink w:anchor="P11420">
        <w:r>
          <w:rPr>
            <w:color w:val="0000FF"/>
          </w:rPr>
          <w:t>пунктом 6</w:t>
        </w:r>
      </w:hyperlink>
      <w:r>
        <w:t xml:space="preserve"> настоящего Порядка, подписанную руководителем получателя субсидии.</w:t>
      </w:r>
    </w:p>
    <w:p w:rsidR="00D643F6" w:rsidRDefault="00D643F6">
      <w:pPr>
        <w:pStyle w:val="ConsPlusNormal"/>
        <w:spacing w:before="220"/>
        <w:ind w:firstLine="540"/>
        <w:jc w:val="both"/>
      </w:pPr>
      <w:r>
        <w:t>В целях настоящего Порядка Министерство осуществляет проверку достоверности представленных получателем субсидии сведений путем направления официального запроса в соответствующие органы и (или) сверки с открытыми данными, представленными на официальных сайтах данных органов.</w:t>
      </w:r>
    </w:p>
    <w:p w:rsidR="00D643F6" w:rsidRDefault="00D643F6">
      <w:pPr>
        <w:pStyle w:val="ConsPlusNormal"/>
        <w:spacing w:before="220"/>
        <w:ind w:firstLine="540"/>
        <w:jc w:val="both"/>
      </w:pPr>
      <w:r>
        <w:t>Все поступившие документы подлежат регистрации в соответствии с правилами делопроизводства, установленными в Министерстве, в день их поступления в Министерство. В случае поступления документов получателя субсидии в выходные или праздничные дни регистрация производится в первый рабочий день после их окончания.</w:t>
      </w:r>
    </w:p>
    <w:p w:rsidR="00D643F6" w:rsidRDefault="00D643F6">
      <w:pPr>
        <w:pStyle w:val="ConsPlusNormal"/>
        <w:spacing w:before="220"/>
        <w:ind w:firstLine="540"/>
        <w:jc w:val="both"/>
      </w:pPr>
      <w:bookmarkStart w:id="183" w:name="P11440"/>
      <w:bookmarkEnd w:id="183"/>
      <w:r>
        <w:t xml:space="preserve">10. Министерство в течение 7 рабочих дней со дня получения от получателя субсидии документов, указанных в </w:t>
      </w:r>
      <w:hyperlink w:anchor="P11432">
        <w:r>
          <w:rPr>
            <w:color w:val="0000FF"/>
          </w:rPr>
          <w:t>пункте 9</w:t>
        </w:r>
      </w:hyperlink>
      <w:r>
        <w:t xml:space="preserve"> настоящего Порядка, рассматривает их и при отсутствии замечаний в тот же срок заключает Соглашение в соответствии с типовой формой, установленной Министерством финансов Республики Коми для соответствующего вида Субсидии, или направляет мотивированный отказ в заключении Соглашения получателю субсидии в случаях:</w:t>
      </w:r>
    </w:p>
    <w:p w:rsidR="00D643F6" w:rsidRDefault="00D643F6">
      <w:pPr>
        <w:pStyle w:val="ConsPlusNormal"/>
        <w:spacing w:before="220"/>
        <w:ind w:firstLine="540"/>
        <w:jc w:val="both"/>
      </w:pPr>
      <w:r>
        <w:t xml:space="preserve">непредставления полного пакета документов, указанных в </w:t>
      </w:r>
      <w:hyperlink w:anchor="P11432">
        <w:r>
          <w:rPr>
            <w:color w:val="0000FF"/>
          </w:rPr>
          <w:t>пункте 9</w:t>
        </w:r>
      </w:hyperlink>
      <w:r>
        <w:t xml:space="preserve"> настоящего Порядка;</w:t>
      </w:r>
    </w:p>
    <w:p w:rsidR="00D643F6" w:rsidRDefault="00D643F6">
      <w:pPr>
        <w:pStyle w:val="ConsPlusNormal"/>
        <w:spacing w:before="220"/>
        <w:ind w:firstLine="540"/>
        <w:jc w:val="both"/>
      </w:pPr>
      <w:r>
        <w:t xml:space="preserve">несоблюдения условия, указанного в </w:t>
      </w:r>
      <w:hyperlink w:anchor="P11427">
        <w:r>
          <w:rPr>
            <w:color w:val="0000FF"/>
          </w:rPr>
          <w:t>подпункте 3 пункта 7</w:t>
        </w:r>
      </w:hyperlink>
      <w:r>
        <w:t xml:space="preserve"> настоящего Порядка, а также положений </w:t>
      </w:r>
      <w:hyperlink w:anchor="P11435">
        <w:r>
          <w:rPr>
            <w:color w:val="0000FF"/>
          </w:rPr>
          <w:t>абзацев второго</w:t>
        </w:r>
      </w:hyperlink>
      <w:r>
        <w:t xml:space="preserve"> и </w:t>
      </w:r>
      <w:hyperlink w:anchor="P11436">
        <w:r>
          <w:rPr>
            <w:color w:val="0000FF"/>
          </w:rPr>
          <w:t>третьего подпункта "б" пункта 9</w:t>
        </w:r>
      </w:hyperlink>
      <w:r>
        <w:t xml:space="preserve"> настоящего Порядка;</w:t>
      </w:r>
    </w:p>
    <w:p w:rsidR="00D643F6" w:rsidRDefault="00D643F6">
      <w:pPr>
        <w:pStyle w:val="ConsPlusNormal"/>
        <w:spacing w:before="220"/>
        <w:ind w:firstLine="540"/>
        <w:jc w:val="both"/>
      </w:pPr>
      <w:r>
        <w:t xml:space="preserve">несоответствия получателя субсидии требованиям, установленным </w:t>
      </w:r>
      <w:hyperlink w:anchor="P11409">
        <w:r>
          <w:rPr>
            <w:color w:val="0000FF"/>
          </w:rPr>
          <w:t>пунктом 4</w:t>
        </w:r>
      </w:hyperlink>
      <w:r>
        <w:t xml:space="preserve"> настоящего Порядка;</w:t>
      </w:r>
    </w:p>
    <w:p w:rsidR="00D643F6" w:rsidRDefault="00D643F6">
      <w:pPr>
        <w:pStyle w:val="ConsPlusNormal"/>
        <w:spacing w:before="220"/>
        <w:ind w:firstLine="540"/>
        <w:jc w:val="both"/>
      </w:pPr>
      <w:r>
        <w:t>недостоверности представленной получателем субсидии информации.</w:t>
      </w:r>
    </w:p>
    <w:p w:rsidR="00D643F6" w:rsidRDefault="00D643F6">
      <w:pPr>
        <w:pStyle w:val="ConsPlusNormal"/>
        <w:spacing w:before="220"/>
        <w:ind w:firstLine="540"/>
        <w:jc w:val="both"/>
      </w:pPr>
      <w:r>
        <w:t>Мотивированный отказ в заключении Соглашения направляется получателю субсидии письменно по адресу, указанному в представленных получателем субсидии документах.</w:t>
      </w:r>
    </w:p>
    <w:p w:rsidR="00D643F6" w:rsidRDefault="00D643F6">
      <w:pPr>
        <w:pStyle w:val="ConsPlusNormal"/>
        <w:spacing w:before="220"/>
        <w:ind w:firstLine="540"/>
        <w:jc w:val="both"/>
      </w:pPr>
      <w:r>
        <w:lastRenderedPageBreak/>
        <w:t xml:space="preserve">В случае устранения выявленных недостатков получатель субсидии вправе повторно в соответствии с настоящим Порядком представить в Министерство документы, указанные в </w:t>
      </w:r>
      <w:hyperlink w:anchor="P11432">
        <w:r>
          <w:rPr>
            <w:color w:val="0000FF"/>
          </w:rPr>
          <w:t>пункте 9</w:t>
        </w:r>
      </w:hyperlink>
      <w:r>
        <w:t xml:space="preserve"> настоящего Порядка. В таком случае рассмотрение документов Министерством осуществляется в порядке, установленном </w:t>
      </w:r>
      <w:hyperlink w:anchor="P11440">
        <w:r>
          <w:rPr>
            <w:color w:val="0000FF"/>
          </w:rPr>
          <w:t>абзацем первым</w:t>
        </w:r>
      </w:hyperlink>
      <w:r>
        <w:t xml:space="preserve"> настоящего пункта.</w:t>
      </w:r>
    </w:p>
    <w:p w:rsidR="00D643F6" w:rsidRDefault="00D643F6">
      <w:pPr>
        <w:pStyle w:val="ConsPlusNormal"/>
        <w:spacing w:before="220"/>
        <w:ind w:firstLine="540"/>
        <w:jc w:val="both"/>
      </w:pPr>
      <w:r>
        <w:t>Расторжение Соглашения осуществляется по соглашению сторон и оформляется в виде соглашения о расторжении Соглашения в соответствии с типовой формой, утвержденной Министерством финансов Республики Коми.</w:t>
      </w:r>
    </w:p>
    <w:p w:rsidR="00D643F6" w:rsidRDefault="00D643F6">
      <w:pPr>
        <w:pStyle w:val="ConsPlusNormal"/>
        <w:spacing w:before="220"/>
        <w:ind w:firstLine="540"/>
        <w:jc w:val="both"/>
      </w:pPr>
      <w:r>
        <w:t>Изменение Соглашения осуществляется по соглашению сторон и оформляется в виде дополнительного соглашения к нему, являющегося его неотъемлемой частью, в соответствии с типовой формой, утвержденной Министерством финансов Республики Коми.</w:t>
      </w:r>
    </w:p>
    <w:p w:rsidR="00D643F6" w:rsidRDefault="00D643F6">
      <w:pPr>
        <w:pStyle w:val="ConsPlusNormal"/>
        <w:spacing w:before="220"/>
        <w:ind w:firstLine="540"/>
        <w:jc w:val="both"/>
      </w:pPr>
      <w:r>
        <w:t>В Соглашение в обязательном порядке включаются следующие условия:</w:t>
      </w:r>
    </w:p>
    <w:p w:rsidR="00D643F6" w:rsidRDefault="00D643F6">
      <w:pPr>
        <w:pStyle w:val="ConsPlusNormal"/>
        <w:spacing w:before="220"/>
        <w:ind w:firstLine="540"/>
        <w:jc w:val="both"/>
      </w:pPr>
      <w:r>
        <w:t xml:space="preserve">а) положение о согласии получателя субсидии на осуществление в отношении него проверки Министерством соблюдения порядка и условий предоставления Субсидии, в том числе в части достижения результатов предоставления Субсидии, а также проверки органами государственного финансового контроля соблюдения получателем субсидии порядка и условий предоставления Субсидии в соответствии со </w:t>
      </w:r>
      <w:hyperlink r:id="rId770">
        <w:r>
          <w:rPr>
            <w:color w:val="0000FF"/>
          </w:rPr>
          <w:t>статьями 268.1</w:t>
        </w:r>
      </w:hyperlink>
      <w:r>
        <w:t xml:space="preserve"> и </w:t>
      </w:r>
      <w:hyperlink r:id="rId771">
        <w:r>
          <w:rPr>
            <w:color w:val="0000FF"/>
          </w:rPr>
          <w:t>269.2</w:t>
        </w:r>
      </w:hyperlink>
      <w:r>
        <w:t xml:space="preserve"> Бюджетного кодекса Российской Федерации;</w:t>
      </w:r>
    </w:p>
    <w:p w:rsidR="00D643F6" w:rsidRDefault="00D643F6">
      <w:pPr>
        <w:pStyle w:val="ConsPlusNormal"/>
        <w:jc w:val="both"/>
      </w:pPr>
      <w:r>
        <w:t xml:space="preserve">(пп. "а" в ред. </w:t>
      </w:r>
      <w:hyperlink r:id="rId772">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r>
        <w:t>б) требование о согласовании новых условий Соглашения или о расторжении Соглашения при недостижении согласия по новым условиям в случае уменьшения главному распорядителю как получателю бюджетных средств ранее доведенных лимитов бюджетных обязательств, приводящего к невозможности предоставления субсидии в размере, определенном в Соглашении.</w:t>
      </w:r>
    </w:p>
    <w:p w:rsidR="00D643F6" w:rsidRDefault="00D643F6">
      <w:pPr>
        <w:pStyle w:val="ConsPlusNormal"/>
        <w:spacing w:before="220"/>
        <w:ind w:firstLine="540"/>
        <w:jc w:val="both"/>
      </w:pPr>
      <w:bookmarkStart w:id="184" w:name="P11453"/>
      <w:bookmarkEnd w:id="184"/>
      <w:r>
        <w:t>11. Сумма Субсидии рассчитывается следующим образом:</w:t>
      </w:r>
    </w:p>
    <w:p w:rsidR="00D643F6" w:rsidRDefault="00D643F6">
      <w:pPr>
        <w:pStyle w:val="ConsPlusNormal"/>
      </w:pPr>
    </w:p>
    <w:p w:rsidR="00D643F6" w:rsidRDefault="00D643F6">
      <w:pPr>
        <w:pStyle w:val="ConsPlusNormal"/>
        <w:jc w:val="center"/>
      </w:pPr>
      <w:r>
        <w:rPr>
          <w:noProof/>
          <w:position w:val="-12"/>
        </w:rPr>
        <w:drawing>
          <wp:inline distT="0" distB="0" distL="0" distR="0">
            <wp:extent cx="2640330" cy="29337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2640330" cy="293370"/>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rPr>
          <w:noProof/>
          <w:position w:val="-9"/>
        </w:rPr>
        <w:drawing>
          <wp:inline distT="0" distB="0" distL="0" distR="0">
            <wp:extent cx="387985" cy="26225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387985" cy="262255"/>
                    </a:xfrm>
                    <a:prstGeom prst="rect">
                      <a:avLst/>
                    </a:prstGeom>
                    <a:noFill/>
                    <a:ln>
                      <a:noFill/>
                    </a:ln>
                  </pic:spPr>
                </pic:pic>
              </a:graphicData>
            </a:graphic>
          </wp:inline>
        </w:drawing>
      </w:r>
      <w:r>
        <w:t xml:space="preserve"> - экономически обоснованная цена на сжиженный газ, реализуемый для бытовых нужд населения, рассчитанная уполномоченным органом в соответствии с требованиями законодательства Российской Федерации для соответствующего получателя субсидии по i-й категории розничной цены на сжиженный газ (руб.);</w:t>
      </w:r>
    </w:p>
    <w:p w:rsidR="00D643F6" w:rsidRDefault="00D643F6">
      <w:pPr>
        <w:pStyle w:val="ConsPlusNormal"/>
        <w:spacing w:before="220"/>
        <w:ind w:firstLine="540"/>
        <w:jc w:val="both"/>
      </w:pPr>
      <w:r>
        <w:rPr>
          <w:noProof/>
          <w:position w:val="-9"/>
        </w:rPr>
        <w:drawing>
          <wp:inline distT="0" distB="0" distL="0" distR="0">
            <wp:extent cx="408940" cy="26225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408940" cy="262255"/>
                    </a:xfrm>
                    <a:prstGeom prst="rect">
                      <a:avLst/>
                    </a:prstGeom>
                    <a:noFill/>
                    <a:ln>
                      <a:noFill/>
                    </a:ln>
                  </pic:spPr>
                </pic:pic>
              </a:graphicData>
            </a:graphic>
          </wp:inline>
        </w:drawing>
      </w:r>
      <w:r>
        <w:t xml:space="preserve"> - розничная цена на сжиженный газ, реализуемый для бытовых нужд населения, установленная уполномоченным органом в соответствии с требованиями законодательства Российской Федерации и законодательства Республики Коми для соответствующего получателя субсидии по i-й категории розничной цены на сжиженный газ (руб.);</w:t>
      </w:r>
    </w:p>
    <w:p w:rsidR="00D643F6" w:rsidRDefault="00D643F6">
      <w:pPr>
        <w:pStyle w:val="ConsPlusNormal"/>
        <w:spacing w:before="220"/>
        <w:ind w:firstLine="540"/>
        <w:jc w:val="both"/>
      </w:pPr>
      <w:r>
        <w:rPr>
          <w:noProof/>
          <w:position w:val="-9"/>
        </w:rPr>
        <w:drawing>
          <wp:inline distT="0" distB="0" distL="0" distR="0">
            <wp:extent cx="283210" cy="26225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283210" cy="262255"/>
                    </a:xfrm>
                    <a:prstGeom prst="rect">
                      <a:avLst/>
                    </a:prstGeom>
                    <a:noFill/>
                    <a:ln>
                      <a:noFill/>
                    </a:ln>
                  </pic:spPr>
                </pic:pic>
              </a:graphicData>
            </a:graphic>
          </wp:inline>
        </w:drawing>
      </w:r>
      <w:r>
        <w:t xml:space="preserve"> - плановый объем реализации сжиженного газа населению, установленный в Соглашении с получателем субсидии на соответствующий месяц, по i-й категории розничной цены на сжиженный газ (тыс. единиц);</w:t>
      </w:r>
    </w:p>
    <w:p w:rsidR="00D643F6" w:rsidRDefault="00D643F6">
      <w:pPr>
        <w:pStyle w:val="ConsPlusNormal"/>
        <w:spacing w:before="220"/>
        <w:ind w:firstLine="540"/>
        <w:jc w:val="both"/>
      </w:pPr>
      <w:r>
        <w:t>i - категории розничной цены на сжиженный газ (в зависимости от системы франкирования);</w:t>
      </w:r>
    </w:p>
    <w:p w:rsidR="00D643F6" w:rsidRDefault="00D643F6">
      <w:pPr>
        <w:pStyle w:val="ConsPlusNormal"/>
        <w:spacing w:before="220"/>
        <w:ind w:firstLine="540"/>
        <w:jc w:val="both"/>
      </w:pPr>
      <w:r>
        <w:t>n - месяц года, на который осуществляется расчет Субсидии;</w:t>
      </w:r>
    </w:p>
    <w:p w:rsidR="00D643F6" w:rsidRDefault="00D643F6">
      <w:pPr>
        <w:pStyle w:val="ConsPlusNormal"/>
        <w:spacing w:before="220"/>
        <w:ind w:firstLine="540"/>
        <w:jc w:val="both"/>
      </w:pPr>
      <w:r>
        <w:t xml:space="preserve">k - коэффициент возврата Субсидии, предоставленной в соответствии с </w:t>
      </w:r>
      <w:hyperlink w:anchor="P11429">
        <w:r>
          <w:rPr>
            <w:color w:val="0000FF"/>
          </w:rPr>
          <w:t>пунктом 8</w:t>
        </w:r>
      </w:hyperlink>
      <w:r>
        <w:t xml:space="preserve"> </w:t>
      </w:r>
      <w:r>
        <w:lastRenderedPageBreak/>
        <w:t>настоящего Порядка.</w:t>
      </w:r>
    </w:p>
    <w:p w:rsidR="00D643F6" w:rsidRDefault="00D643F6">
      <w:pPr>
        <w:pStyle w:val="ConsPlusNormal"/>
        <w:spacing w:before="220"/>
        <w:ind w:firstLine="540"/>
        <w:jc w:val="both"/>
      </w:pPr>
      <w:r>
        <w:t xml:space="preserve">Коэффициент возврата Субсидии, предоставленной в соответствии с </w:t>
      </w:r>
      <w:hyperlink w:anchor="P11429">
        <w:r>
          <w:rPr>
            <w:color w:val="0000FF"/>
          </w:rPr>
          <w:t>пунктом 8</w:t>
        </w:r>
      </w:hyperlink>
      <w:r>
        <w:t xml:space="preserve"> настоящего Порядка, принимается в размере:</w:t>
      </w:r>
    </w:p>
    <w:p w:rsidR="00D643F6" w:rsidRDefault="00D643F6">
      <w:pPr>
        <w:pStyle w:val="ConsPlusNormal"/>
        <w:spacing w:before="220"/>
        <w:ind w:firstLine="540"/>
        <w:jc w:val="both"/>
      </w:pPr>
      <w:r>
        <w:t xml:space="preserve">0 - в период с 1 по 6 месяцы года, следующего за годом предоставления Субсидии в соответствии с </w:t>
      </w:r>
      <w:hyperlink w:anchor="P11429">
        <w:r>
          <w:rPr>
            <w:color w:val="0000FF"/>
          </w:rPr>
          <w:t>пунктом 8</w:t>
        </w:r>
      </w:hyperlink>
      <w:r>
        <w:t xml:space="preserve"> настоящего Порядка;</w:t>
      </w:r>
    </w:p>
    <w:p w:rsidR="00D643F6" w:rsidRDefault="00D643F6">
      <w:pPr>
        <w:pStyle w:val="ConsPlusNormal"/>
        <w:spacing w:before="220"/>
        <w:ind w:firstLine="540"/>
        <w:jc w:val="both"/>
      </w:pPr>
      <w:r>
        <w:t xml:space="preserve">1/6 - в период с 7 по 12 месяцы года, следующего за годом предоставления Субсидии в соответствии с </w:t>
      </w:r>
      <w:hyperlink w:anchor="P11429">
        <w:r>
          <w:rPr>
            <w:color w:val="0000FF"/>
          </w:rPr>
          <w:t>пунктом 8</w:t>
        </w:r>
      </w:hyperlink>
      <w:r>
        <w:t xml:space="preserve"> настоящего Порядка;</w:t>
      </w:r>
    </w:p>
    <w:p w:rsidR="00D643F6" w:rsidRDefault="00D643F6">
      <w:pPr>
        <w:pStyle w:val="ConsPlusNormal"/>
        <w:spacing w:before="220"/>
        <w:ind w:firstLine="540"/>
        <w:jc w:val="both"/>
      </w:pPr>
      <w:r>
        <w:t>C</w:t>
      </w:r>
      <w:r>
        <w:rPr>
          <w:vertAlign w:val="subscript"/>
        </w:rPr>
        <w:t>a</w:t>
      </w:r>
      <w:r>
        <w:t xml:space="preserve"> - сумма Субсидии, предоставленная в предыдущем финансовом году в соответствии с </w:t>
      </w:r>
      <w:hyperlink w:anchor="P11429">
        <w:r>
          <w:rPr>
            <w:color w:val="0000FF"/>
          </w:rPr>
          <w:t>пунктом 8</w:t>
        </w:r>
      </w:hyperlink>
      <w:r>
        <w:t xml:space="preserve"> настоящего Порядка (руб.).</w:t>
      </w:r>
    </w:p>
    <w:p w:rsidR="00D643F6" w:rsidRDefault="00D643F6">
      <w:pPr>
        <w:pStyle w:val="ConsPlusNormal"/>
        <w:jc w:val="both"/>
      </w:pPr>
      <w:r>
        <w:t xml:space="preserve">(п. 11 в ред. </w:t>
      </w:r>
      <w:hyperlink r:id="rId777">
        <w:r>
          <w:rPr>
            <w:color w:val="0000FF"/>
          </w:rPr>
          <w:t>Постановления</w:t>
        </w:r>
      </w:hyperlink>
      <w:r>
        <w:t xml:space="preserve"> Правительства РК от 01.10.2021 N 484)</w:t>
      </w:r>
    </w:p>
    <w:p w:rsidR="00D643F6" w:rsidRDefault="00D643F6">
      <w:pPr>
        <w:pStyle w:val="ConsPlusNormal"/>
        <w:spacing w:before="220"/>
        <w:ind w:firstLine="540"/>
        <w:jc w:val="both"/>
      </w:pPr>
      <w:bookmarkStart w:id="185" w:name="P11469"/>
      <w:bookmarkEnd w:id="185"/>
      <w:r>
        <w:t>12. Для предоставления Субсидии получатель субсидии в сроки, установленные Соглашением, представляет в Министерство:</w:t>
      </w:r>
    </w:p>
    <w:p w:rsidR="00D643F6" w:rsidRDefault="00D643F6">
      <w:pPr>
        <w:pStyle w:val="ConsPlusNormal"/>
        <w:spacing w:before="220"/>
        <w:ind w:firstLine="540"/>
        <w:jc w:val="both"/>
      </w:pPr>
      <w:r>
        <w:t>а) заявку на возмещение выпадающих доходов по форме, установленной в Соглашении (далее - заявка);</w:t>
      </w:r>
    </w:p>
    <w:p w:rsidR="00D643F6" w:rsidRDefault="00D643F6">
      <w:pPr>
        <w:pStyle w:val="ConsPlusNormal"/>
        <w:spacing w:before="220"/>
        <w:ind w:firstLine="540"/>
        <w:jc w:val="both"/>
      </w:pPr>
      <w:r>
        <w:t xml:space="preserve">б) расчет принимаемой к возмещению суммы выпадающих доходов, произведенный в соответствии с </w:t>
      </w:r>
      <w:hyperlink w:anchor="P11453">
        <w:r>
          <w:rPr>
            <w:color w:val="0000FF"/>
          </w:rPr>
          <w:t>пунктом 11</w:t>
        </w:r>
      </w:hyperlink>
      <w:r>
        <w:t xml:space="preserve"> настоящего Порядка;</w:t>
      </w:r>
    </w:p>
    <w:p w:rsidR="00D643F6" w:rsidRDefault="00D643F6">
      <w:pPr>
        <w:pStyle w:val="ConsPlusNormal"/>
        <w:spacing w:before="220"/>
        <w:ind w:firstLine="540"/>
        <w:jc w:val="both"/>
      </w:pPr>
      <w:r>
        <w:t xml:space="preserve">в) справку о соответствии на дату подачи заявки требованиям, установленным </w:t>
      </w:r>
      <w:hyperlink w:anchor="P11410">
        <w:r>
          <w:rPr>
            <w:color w:val="0000FF"/>
          </w:rPr>
          <w:t>подпунктом "а" пункта 4</w:t>
        </w:r>
      </w:hyperlink>
      <w:r>
        <w:t xml:space="preserve"> настоящего Порядка, подписанную руководителем получателя субсидии;</w:t>
      </w:r>
    </w:p>
    <w:p w:rsidR="00D643F6" w:rsidRDefault="00D643F6">
      <w:pPr>
        <w:pStyle w:val="ConsPlusNormal"/>
        <w:spacing w:before="220"/>
        <w:ind w:firstLine="540"/>
        <w:jc w:val="both"/>
      </w:pPr>
      <w:r>
        <w:t xml:space="preserve">г) справку об отсутствии в отношении получателя субсидии возбужденного производства по делу о несостоятельности (банкротстве), подписанную руководителем получателя субсидии (для предоставления Субсидии в соответствии с </w:t>
      </w:r>
      <w:hyperlink w:anchor="P11429">
        <w:r>
          <w:rPr>
            <w:color w:val="0000FF"/>
          </w:rPr>
          <w:t>пунктом 8</w:t>
        </w:r>
      </w:hyperlink>
      <w:r>
        <w:t xml:space="preserve"> настоящего Порядка);</w:t>
      </w:r>
    </w:p>
    <w:p w:rsidR="00D643F6" w:rsidRDefault="00D643F6">
      <w:pPr>
        <w:pStyle w:val="ConsPlusNormal"/>
        <w:spacing w:before="220"/>
        <w:ind w:firstLine="540"/>
        <w:jc w:val="both"/>
      </w:pPr>
      <w:bookmarkStart w:id="186" w:name="P11474"/>
      <w:bookmarkEnd w:id="186"/>
      <w:r>
        <w:t xml:space="preserve">д) заявку на предоставление Субсидии в соответствии с </w:t>
      </w:r>
      <w:hyperlink w:anchor="P11429">
        <w:r>
          <w:rPr>
            <w:color w:val="0000FF"/>
          </w:rPr>
          <w:t>пунктом 8</w:t>
        </w:r>
      </w:hyperlink>
      <w:r>
        <w:t xml:space="preserve"> настоящего Порядка по форме, установленной в Соглашении;</w:t>
      </w:r>
    </w:p>
    <w:p w:rsidR="00D643F6" w:rsidRDefault="00D643F6">
      <w:pPr>
        <w:pStyle w:val="ConsPlusNormal"/>
        <w:spacing w:before="220"/>
        <w:ind w:firstLine="540"/>
        <w:jc w:val="both"/>
      </w:pPr>
      <w:r>
        <w:t xml:space="preserve">е) документы, подтверждающие превышение фактических оптовых цен на сжиженный газ для бытовых нужд, приобретаемый получателем субсидии в целях последующей реализации населению, над оптовыми ценами на сжиженный газ в целях последующей реализации населению, учтенными уполномоченным органом при установлении цен на сжиженный газ, для данных получателей субсидии (для предоставления Субсидии в соответствии с </w:t>
      </w:r>
      <w:hyperlink w:anchor="P11429">
        <w:r>
          <w:rPr>
            <w:color w:val="0000FF"/>
          </w:rPr>
          <w:t>пунктом 8</w:t>
        </w:r>
      </w:hyperlink>
      <w:r>
        <w:t xml:space="preserve"> настоящего Порядка).</w:t>
      </w:r>
    </w:p>
    <w:p w:rsidR="00D643F6" w:rsidRDefault="00D643F6">
      <w:pPr>
        <w:pStyle w:val="ConsPlusNormal"/>
        <w:spacing w:before="220"/>
        <w:ind w:firstLine="540"/>
        <w:jc w:val="both"/>
      </w:pPr>
      <w:bookmarkStart w:id="187" w:name="P11476"/>
      <w:bookmarkEnd w:id="187"/>
      <w:r>
        <w:t xml:space="preserve">13. Министерство в течение 7 рабочих дней со дня получения от получателя субсидии документов, указанных в </w:t>
      </w:r>
      <w:hyperlink w:anchor="P11469">
        <w:r>
          <w:rPr>
            <w:color w:val="0000FF"/>
          </w:rPr>
          <w:t>пункте 12</w:t>
        </w:r>
      </w:hyperlink>
      <w:r>
        <w:t xml:space="preserve"> настоящего Порядка, рассматривает их и при отсутствии замечаний принимает решение о предоставлении Субсидии в форме приказа в размере, рассчитанном в соответствии с </w:t>
      </w:r>
      <w:hyperlink w:anchor="P11429">
        <w:r>
          <w:rPr>
            <w:color w:val="0000FF"/>
          </w:rPr>
          <w:t>пунктами 8</w:t>
        </w:r>
      </w:hyperlink>
      <w:r>
        <w:t xml:space="preserve"> и (или) </w:t>
      </w:r>
      <w:hyperlink w:anchor="P11453">
        <w:r>
          <w:rPr>
            <w:color w:val="0000FF"/>
          </w:rPr>
          <w:t>11</w:t>
        </w:r>
      </w:hyperlink>
      <w:r>
        <w:t xml:space="preserve"> настоящего Порядка, либо предоставляет мотивированный отказ получателю субсидий в случае:</w:t>
      </w:r>
    </w:p>
    <w:p w:rsidR="00D643F6" w:rsidRDefault="00D643F6">
      <w:pPr>
        <w:pStyle w:val="ConsPlusNormal"/>
        <w:spacing w:before="220"/>
        <w:ind w:firstLine="540"/>
        <w:jc w:val="both"/>
      </w:pPr>
      <w:r>
        <w:t xml:space="preserve">непредставления полного пакета документов, указанных в </w:t>
      </w:r>
      <w:hyperlink w:anchor="P11469">
        <w:r>
          <w:rPr>
            <w:color w:val="0000FF"/>
          </w:rPr>
          <w:t>пункте 12</w:t>
        </w:r>
      </w:hyperlink>
      <w:r>
        <w:t xml:space="preserve"> настоящего Порядка, или при наличии арифметических ошибок в них;</w:t>
      </w:r>
    </w:p>
    <w:p w:rsidR="00D643F6" w:rsidRDefault="00D643F6">
      <w:pPr>
        <w:pStyle w:val="ConsPlusNormal"/>
        <w:spacing w:before="220"/>
        <w:ind w:firstLine="540"/>
        <w:jc w:val="both"/>
      </w:pPr>
      <w:r>
        <w:t xml:space="preserve">несоблюдения условий, указанных в </w:t>
      </w:r>
      <w:hyperlink w:anchor="P11425">
        <w:r>
          <w:rPr>
            <w:color w:val="0000FF"/>
          </w:rPr>
          <w:t>подпунктах 1</w:t>
        </w:r>
      </w:hyperlink>
      <w:r>
        <w:t xml:space="preserve"> и </w:t>
      </w:r>
      <w:hyperlink w:anchor="P11427">
        <w:r>
          <w:rPr>
            <w:color w:val="0000FF"/>
          </w:rPr>
          <w:t>3 пункта 7</w:t>
        </w:r>
      </w:hyperlink>
      <w:r>
        <w:t xml:space="preserve"> настоящего Порядка;</w:t>
      </w:r>
    </w:p>
    <w:p w:rsidR="00D643F6" w:rsidRDefault="00D643F6">
      <w:pPr>
        <w:pStyle w:val="ConsPlusNormal"/>
        <w:spacing w:before="220"/>
        <w:ind w:firstLine="540"/>
        <w:jc w:val="both"/>
      </w:pPr>
      <w:r>
        <w:t>недостоверности представленной получателем субсидии информации.</w:t>
      </w:r>
    </w:p>
    <w:p w:rsidR="00D643F6" w:rsidRDefault="00D643F6">
      <w:pPr>
        <w:pStyle w:val="ConsPlusNormal"/>
        <w:spacing w:before="220"/>
        <w:ind w:firstLine="540"/>
        <w:jc w:val="both"/>
      </w:pPr>
      <w:r>
        <w:t xml:space="preserve">В случае устранения выявленных недостатков получатель субсидии вправе повторно в соответствии с настоящим Порядком представить в Министерство документы, указанные в </w:t>
      </w:r>
      <w:hyperlink w:anchor="P11469">
        <w:r>
          <w:rPr>
            <w:color w:val="0000FF"/>
          </w:rPr>
          <w:t>пункте 12</w:t>
        </w:r>
      </w:hyperlink>
      <w:r>
        <w:t xml:space="preserve"> настоящего Порядка. В таком случае рассмотрение документов Министерством осуществляется </w:t>
      </w:r>
      <w:r>
        <w:lastRenderedPageBreak/>
        <w:t xml:space="preserve">в порядке, установленном </w:t>
      </w:r>
      <w:hyperlink w:anchor="P11476">
        <w:r>
          <w:rPr>
            <w:color w:val="0000FF"/>
          </w:rPr>
          <w:t>абзацем первым</w:t>
        </w:r>
      </w:hyperlink>
      <w:r>
        <w:t xml:space="preserve"> настоящего пункта.</w:t>
      </w:r>
    </w:p>
    <w:p w:rsidR="00D643F6" w:rsidRDefault="00D643F6">
      <w:pPr>
        <w:pStyle w:val="ConsPlusNormal"/>
        <w:spacing w:before="220"/>
        <w:ind w:firstLine="540"/>
        <w:jc w:val="both"/>
      </w:pPr>
      <w:r>
        <w:t>14. Правовые акты, принимаемые Министерством во исполнение настоящего Порядка, размещаются в установленном порядке на сайте Министерства в информационно-телекоммуникационной сети "Интернет" в течение 7 рабочих дней со дня их принятия.</w:t>
      </w:r>
    </w:p>
    <w:p w:rsidR="00D643F6" w:rsidRDefault="00D643F6">
      <w:pPr>
        <w:pStyle w:val="ConsPlusNormal"/>
        <w:spacing w:before="220"/>
        <w:ind w:firstLine="540"/>
        <w:jc w:val="both"/>
      </w:pPr>
      <w:r>
        <w:t>15. Финансирование расходов, предусмотренных в республиканском бюджете Республики Коми на соответствующий финансовый год на предоставление Субсидий, производится Министерством на основании Соглашений в соответствии со сводной бюджетной росписью республиканского бюджета Республики Коми в пределах лимитов бюджетных обязательств, предусмотренных Министерству.</w:t>
      </w:r>
    </w:p>
    <w:p w:rsidR="00D643F6" w:rsidRDefault="00D643F6">
      <w:pPr>
        <w:pStyle w:val="ConsPlusNormal"/>
        <w:spacing w:before="220"/>
        <w:ind w:firstLine="540"/>
        <w:jc w:val="both"/>
      </w:pPr>
      <w:r>
        <w:t xml:space="preserve">16. Перечисление Субсидий производится Министерством не позднее десятого рабочего дня после принятия Министерством решения, указанного в </w:t>
      </w:r>
      <w:hyperlink w:anchor="P11476">
        <w:r>
          <w:rPr>
            <w:color w:val="0000FF"/>
          </w:rPr>
          <w:t>пункте 13</w:t>
        </w:r>
      </w:hyperlink>
      <w:r>
        <w:t xml:space="preserve"> настоящего Порядка, на расчетный счет получателя субсидии, открытый в учреждении Центрального банка Российской Федерации или кредитной организации, указанный в Соглашении.</w:t>
      </w:r>
    </w:p>
    <w:p w:rsidR="00D643F6" w:rsidRDefault="00D643F6">
      <w:pPr>
        <w:pStyle w:val="ConsPlusNormal"/>
        <w:spacing w:before="220"/>
        <w:ind w:firstLine="540"/>
        <w:jc w:val="both"/>
      </w:pPr>
      <w:bookmarkStart w:id="188" w:name="P11484"/>
      <w:bookmarkEnd w:id="188"/>
      <w:r>
        <w:t>17. Результатом предоставления Субсидий является количество муниципальных образований (городских (муниципальных) округов, а также городских и сельских поселений в составе муниципальных районов) в Республике Коми, население которых обеспечено сжиженным газом для бытовых нужд по ценам, не превышающим розничные цены на сжиженный газ, реализуемый для бытовых нужд населения, утвержденные в установленном порядке (ед.).</w:t>
      </w:r>
    </w:p>
    <w:p w:rsidR="00D643F6" w:rsidRDefault="00D643F6">
      <w:pPr>
        <w:pStyle w:val="ConsPlusNormal"/>
        <w:spacing w:before="220"/>
        <w:ind w:firstLine="540"/>
        <w:jc w:val="both"/>
      </w:pPr>
      <w:r>
        <w:t>Конечное значение результата и точная дата завершения устанавливается в Соглашении.</w:t>
      </w:r>
    </w:p>
    <w:p w:rsidR="00D643F6" w:rsidRDefault="00D643F6">
      <w:pPr>
        <w:pStyle w:val="ConsPlusNormal"/>
        <w:jc w:val="both"/>
      </w:pPr>
      <w:r>
        <w:t xml:space="preserve">(п. 17 в ред. </w:t>
      </w:r>
      <w:hyperlink r:id="rId778">
        <w:r>
          <w:rPr>
            <w:color w:val="0000FF"/>
          </w:rPr>
          <w:t>Постановления</w:t>
        </w:r>
      </w:hyperlink>
      <w:r>
        <w:t xml:space="preserve"> Правительства РК от 26.01.2023 N 30)</w:t>
      </w:r>
    </w:p>
    <w:p w:rsidR="00D643F6" w:rsidRDefault="00D643F6">
      <w:pPr>
        <w:pStyle w:val="ConsPlusNormal"/>
      </w:pPr>
    </w:p>
    <w:p w:rsidR="00D643F6" w:rsidRDefault="00D643F6">
      <w:pPr>
        <w:pStyle w:val="ConsPlusTitle"/>
        <w:jc w:val="center"/>
        <w:outlineLvl w:val="2"/>
      </w:pPr>
      <w:r>
        <w:t>III. Требования к отчетности</w:t>
      </w:r>
    </w:p>
    <w:p w:rsidR="00D643F6" w:rsidRDefault="00D643F6">
      <w:pPr>
        <w:pStyle w:val="ConsPlusNormal"/>
      </w:pPr>
    </w:p>
    <w:p w:rsidR="00D643F6" w:rsidRDefault="00D643F6">
      <w:pPr>
        <w:pStyle w:val="ConsPlusNormal"/>
        <w:ind w:firstLine="540"/>
        <w:jc w:val="both"/>
      </w:pPr>
      <w:bookmarkStart w:id="189" w:name="P11490"/>
      <w:bookmarkEnd w:id="189"/>
      <w:r>
        <w:t xml:space="preserve">18. Получатель субсидии представляет в Министерство отчет о достижении значений результатов и показателей, указанных в </w:t>
      </w:r>
      <w:hyperlink w:anchor="P11484">
        <w:r>
          <w:rPr>
            <w:color w:val="0000FF"/>
          </w:rPr>
          <w:t>пункте 17</w:t>
        </w:r>
      </w:hyperlink>
      <w:r>
        <w:t xml:space="preserve"> настоящего Порядка, об осуществлении расходов, источником финансового обеспечения которых является Субсидия, в сроки и по формам, установленным Соглашением. Указанная отчетность представляется не реже одного раза в квартал.</w:t>
      </w:r>
    </w:p>
    <w:p w:rsidR="00D643F6" w:rsidRDefault="00D643F6">
      <w:pPr>
        <w:pStyle w:val="ConsPlusNormal"/>
        <w:jc w:val="both"/>
      </w:pPr>
      <w:r>
        <w:t xml:space="preserve">(в ред. </w:t>
      </w:r>
      <w:hyperlink r:id="rId779">
        <w:r>
          <w:rPr>
            <w:color w:val="0000FF"/>
          </w:rPr>
          <w:t>Постановления</w:t>
        </w:r>
      </w:hyperlink>
      <w:r>
        <w:t xml:space="preserve"> Правительства РК от 30.03.2022 N 154)</w:t>
      </w:r>
    </w:p>
    <w:p w:rsidR="00D643F6" w:rsidRDefault="00D643F6">
      <w:pPr>
        <w:pStyle w:val="ConsPlusNormal"/>
        <w:spacing w:before="220"/>
        <w:ind w:firstLine="540"/>
        <w:jc w:val="both"/>
      </w:pPr>
      <w:r>
        <w:t xml:space="preserve">Министерство вправе установить в Соглашении форму и сроки предоставляемой получателем субсидии дополнительной отчетности, связанной с предоставлением Субсидии и не указанной в </w:t>
      </w:r>
      <w:hyperlink w:anchor="P11490">
        <w:r>
          <w:rPr>
            <w:color w:val="0000FF"/>
          </w:rPr>
          <w:t>абзаце первом</w:t>
        </w:r>
      </w:hyperlink>
      <w:r>
        <w:t xml:space="preserve"> настоящего пункта.</w:t>
      </w:r>
    </w:p>
    <w:p w:rsidR="00D643F6" w:rsidRDefault="00D643F6">
      <w:pPr>
        <w:pStyle w:val="ConsPlusNormal"/>
      </w:pPr>
    </w:p>
    <w:p w:rsidR="00D643F6" w:rsidRDefault="00D643F6">
      <w:pPr>
        <w:pStyle w:val="ConsPlusTitle"/>
        <w:jc w:val="center"/>
        <w:outlineLvl w:val="2"/>
      </w:pPr>
      <w:r>
        <w:t>IV. Требования об осуществлении контроля (мониторинга)</w:t>
      </w:r>
    </w:p>
    <w:p w:rsidR="00D643F6" w:rsidRDefault="00D643F6">
      <w:pPr>
        <w:pStyle w:val="ConsPlusTitle"/>
        <w:jc w:val="center"/>
      </w:pPr>
      <w:r>
        <w:t>за соблюдением условий и порядка предоставления</w:t>
      </w:r>
    </w:p>
    <w:p w:rsidR="00D643F6" w:rsidRDefault="00D643F6">
      <w:pPr>
        <w:pStyle w:val="ConsPlusTitle"/>
        <w:jc w:val="center"/>
      </w:pPr>
      <w:r>
        <w:t>Субсидий и ответственности за их нарушение</w:t>
      </w:r>
    </w:p>
    <w:p w:rsidR="00D643F6" w:rsidRDefault="00D643F6">
      <w:pPr>
        <w:pStyle w:val="ConsPlusNormal"/>
        <w:jc w:val="center"/>
      </w:pPr>
      <w:r>
        <w:t xml:space="preserve">(в ред. Постановлений Правительства РК от 30.03.2022 </w:t>
      </w:r>
      <w:hyperlink r:id="rId780">
        <w:r>
          <w:rPr>
            <w:color w:val="0000FF"/>
          </w:rPr>
          <w:t>N 154</w:t>
        </w:r>
      </w:hyperlink>
      <w:r>
        <w:t>,</w:t>
      </w:r>
    </w:p>
    <w:p w:rsidR="00D643F6" w:rsidRDefault="00D643F6">
      <w:pPr>
        <w:pStyle w:val="ConsPlusNormal"/>
        <w:jc w:val="center"/>
      </w:pPr>
      <w:r>
        <w:t xml:space="preserve">от 13.07.2022 </w:t>
      </w:r>
      <w:hyperlink r:id="rId781">
        <w:r>
          <w:rPr>
            <w:color w:val="0000FF"/>
          </w:rPr>
          <w:t>N 341</w:t>
        </w:r>
      </w:hyperlink>
      <w:r>
        <w:t>)</w:t>
      </w:r>
    </w:p>
    <w:p w:rsidR="00D643F6" w:rsidRDefault="00D643F6">
      <w:pPr>
        <w:pStyle w:val="ConsPlusNormal"/>
      </w:pPr>
    </w:p>
    <w:p w:rsidR="00D643F6" w:rsidRDefault="00D643F6">
      <w:pPr>
        <w:pStyle w:val="ConsPlusNormal"/>
        <w:ind w:firstLine="540"/>
        <w:jc w:val="both"/>
      </w:pPr>
      <w:r>
        <w:t>19. Ответственность за достоверность представленных в Министерство документов и отчетов, установленных настоящим Порядком, возлагается на получателя субсидии.</w:t>
      </w:r>
    </w:p>
    <w:p w:rsidR="00D643F6" w:rsidRDefault="00D643F6">
      <w:pPr>
        <w:pStyle w:val="ConsPlusNormal"/>
        <w:spacing w:before="220"/>
        <w:ind w:firstLine="540"/>
        <w:jc w:val="both"/>
      </w:pPr>
      <w:r>
        <w:t>20. Контроль за выполнением получателями субсидий условий и порядка предоставления из республиканского бюджета Республики Коми Субсидии осуществляется в установленном законодательством Российской Федерации и законодательством Республики Коми порядке Министерством, Министерством финансов Республики Коми и иными органами государственного финансового контроля, в том числе путем проведения проверок.</w:t>
      </w:r>
    </w:p>
    <w:p w:rsidR="00D643F6" w:rsidRDefault="00D643F6">
      <w:pPr>
        <w:pStyle w:val="ConsPlusNormal"/>
        <w:jc w:val="both"/>
      </w:pPr>
      <w:r>
        <w:t xml:space="preserve">(в ред. </w:t>
      </w:r>
      <w:hyperlink r:id="rId782">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r>
        <w:lastRenderedPageBreak/>
        <w:t>20.1. Мониторинг достижения результатов предоставления субсидии исходя из достижения значений результатов предоставления субсидии, определенных Соглашением, и событий, отражающих факт завершения соответствующего мероприятия по получению результата предоставления субсидии (контрольная точка), осуществляется в порядке и по формам, установленным Министерством финансов Российской Федерации.</w:t>
      </w:r>
    </w:p>
    <w:p w:rsidR="00D643F6" w:rsidRDefault="00D643F6">
      <w:pPr>
        <w:pStyle w:val="ConsPlusNormal"/>
        <w:jc w:val="both"/>
      </w:pPr>
      <w:r>
        <w:t xml:space="preserve">(п. 20.1 введен </w:t>
      </w:r>
      <w:hyperlink r:id="rId783">
        <w:r>
          <w:rPr>
            <w:color w:val="0000FF"/>
          </w:rPr>
          <w:t>Постановлением</w:t>
        </w:r>
      </w:hyperlink>
      <w:r>
        <w:t xml:space="preserve"> Правительства РК от 30.03.2022 N 154)</w:t>
      </w:r>
    </w:p>
    <w:p w:rsidR="00D643F6" w:rsidRDefault="00D643F6">
      <w:pPr>
        <w:pStyle w:val="ConsPlusNormal"/>
        <w:spacing w:before="220"/>
        <w:ind w:firstLine="540"/>
        <w:jc w:val="both"/>
      </w:pPr>
      <w:r>
        <w:t>21. В случае установления в Соглашении условий возврата в текущем финансовом году остатков средств, предоставленных получателю субсидий на возмещение выпадающих доходов и не использованных им в отчетном финансовом году, указанные остатки средств подлежат возврату в республиканский бюджет Республики Коми получателем субсидии в течение первых десяти рабочих дней текущего финансового года.</w:t>
      </w:r>
    </w:p>
    <w:p w:rsidR="00D643F6" w:rsidRDefault="00D643F6">
      <w:pPr>
        <w:pStyle w:val="ConsPlusNormal"/>
        <w:spacing w:before="220"/>
        <w:ind w:firstLine="540"/>
        <w:jc w:val="both"/>
      </w:pPr>
      <w:bookmarkStart w:id="190" w:name="P11506"/>
      <w:bookmarkEnd w:id="190"/>
      <w:r>
        <w:t>22. В случае установления фактов нарушения условий предоставления Субсидии, установленных настоящим Порядком, выявленных в результате проверок, проводимых Министерством, Министерством финансов Республики Коми и иными органами государственного финансового контроля, указанные средства подлежат возврату в следующем порядке:</w:t>
      </w:r>
    </w:p>
    <w:p w:rsidR="00D643F6" w:rsidRDefault="00D643F6">
      <w:pPr>
        <w:pStyle w:val="ConsPlusNormal"/>
        <w:spacing w:before="220"/>
        <w:ind w:firstLine="540"/>
        <w:jc w:val="both"/>
      </w:pPr>
      <w:r>
        <w:t>Министерство в течение 5 рабочих дней со дня подписания акта проверки или получения сведений от Министерства финансов Республики Коми и иных органов государственного финансового контроля об установлении фактов нарушения условий и порядка предоставления Субсидий, установленных настоящим Порядком, выявленных в результате проверок, направляет получателю субсидии уведомление о возврате средств республиканского бюджета Республики Коми.</w:t>
      </w:r>
    </w:p>
    <w:p w:rsidR="00D643F6" w:rsidRDefault="00D643F6">
      <w:pPr>
        <w:pStyle w:val="ConsPlusNormal"/>
        <w:jc w:val="both"/>
      </w:pPr>
      <w:r>
        <w:t xml:space="preserve">(в ред. </w:t>
      </w:r>
      <w:hyperlink r:id="rId784">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r>
        <w:t>Получатель субсидии в течение 30 дней (если в уведомлении не указан иной срок) с даты получения уведомления осуществляет возврат полученных средств республиканского бюджета Республики Коми, использованных с нарушением установленных условий их предоставления, в республиканский бюджет Республики Коми.</w:t>
      </w:r>
    </w:p>
    <w:p w:rsidR="00D643F6" w:rsidRDefault="00D643F6">
      <w:pPr>
        <w:pStyle w:val="ConsPlusNormal"/>
        <w:spacing w:before="220"/>
        <w:ind w:firstLine="540"/>
        <w:jc w:val="both"/>
      </w:pPr>
      <w:bookmarkStart w:id="191" w:name="P11510"/>
      <w:bookmarkEnd w:id="191"/>
      <w:r>
        <w:t xml:space="preserve">23. В случае установления факта недостижения получателем субсидии результата и (или) показателя, необходимых для оценки достижения результата предоставления Субсидии, предусмотренных </w:t>
      </w:r>
      <w:hyperlink w:anchor="P11484">
        <w:r>
          <w:rPr>
            <w:color w:val="0000FF"/>
          </w:rPr>
          <w:t>пунктом 17</w:t>
        </w:r>
      </w:hyperlink>
      <w:r>
        <w:t xml:space="preserve"> настоящего Порядка, по состоянию на дату окончания срока предоставления Субсидии, объем Субсидии, подлежащий возврату в республиканский бюджет Республики Коми в установленные настоящим Порядком сроки, рассчитывается Министерством в срок до 1 апреля года, следующего за годом предоставления Субсидии, по формуле:</w:t>
      </w:r>
    </w:p>
    <w:p w:rsidR="00D643F6" w:rsidRDefault="00D643F6">
      <w:pPr>
        <w:pStyle w:val="ConsPlusNormal"/>
      </w:pPr>
    </w:p>
    <w:p w:rsidR="00D643F6" w:rsidRDefault="00D643F6">
      <w:pPr>
        <w:pStyle w:val="ConsPlusNormal"/>
        <w:jc w:val="center"/>
      </w:pPr>
      <w:r>
        <w:t>Vвозврата = (Vсубсидии x k x m / n) x 0,1,</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Vсубсидии - размер Субсидии, предоставленной получателю субсидии в отчетном финансовом году;</w:t>
      </w:r>
    </w:p>
    <w:p w:rsidR="00D643F6" w:rsidRDefault="00D643F6">
      <w:pPr>
        <w:pStyle w:val="ConsPlusNormal"/>
        <w:spacing w:before="220"/>
        <w:ind w:firstLine="540"/>
        <w:jc w:val="both"/>
      </w:pPr>
      <w:r>
        <w:t>k - коэффициент возврата Субсидии;</w:t>
      </w:r>
    </w:p>
    <w:p w:rsidR="00D643F6" w:rsidRDefault="00D643F6">
      <w:pPr>
        <w:pStyle w:val="ConsPlusNormal"/>
        <w:spacing w:before="220"/>
        <w:ind w:firstLine="540"/>
        <w:jc w:val="both"/>
      </w:pPr>
      <w:r>
        <w:t>m - количество результатов и показателей, необходимых для оценки достижения результата предоставления Субсидии, по которым индекс, отражающий уровень недостижения значения i-го результата и показателя, необходимого для оценки достижения результата предоставления Субсидии, имеет положительное значение;</w:t>
      </w:r>
    </w:p>
    <w:p w:rsidR="00D643F6" w:rsidRDefault="00D643F6">
      <w:pPr>
        <w:pStyle w:val="ConsPlusNormal"/>
        <w:spacing w:before="220"/>
        <w:ind w:firstLine="540"/>
        <w:jc w:val="both"/>
      </w:pPr>
      <w:r>
        <w:t>n - общее количество результатов и показателей, необходимых для оценки достижения результата предоставления Субсидии, установленных Соглашением.</w:t>
      </w:r>
    </w:p>
    <w:p w:rsidR="00D643F6" w:rsidRDefault="00D643F6">
      <w:pPr>
        <w:pStyle w:val="ConsPlusNormal"/>
        <w:spacing w:before="220"/>
        <w:ind w:firstLine="540"/>
        <w:jc w:val="both"/>
      </w:pPr>
      <w:r>
        <w:t>Коэффициент возврата Субсидии рассчитывается по формуле:</w:t>
      </w:r>
    </w:p>
    <w:p w:rsidR="00D643F6" w:rsidRDefault="00D643F6">
      <w:pPr>
        <w:pStyle w:val="ConsPlusNormal"/>
      </w:pPr>
    </w:p>
    <w:p w:rsidR="00D643F6" w:rsidRDefault="00D643F6">
      <w:pPr>
        <w:pStyle w:val="ConsPlusNormal"/>
        <w:jc w:val="center"/>
      </w:pPr>
      <w:r>
        <w:t>k = SUM Di / m,</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Di - индекс, отражающий уровень недостижения значения i-го результата и показателя, необходимого для оценки достижения результата предоставления Субсидии.</w:t>
      </w:r>
    </w:p>
    <w:p w:rsidR="00D643F6" w:rsidRDefault="00D643F6">
      <w:pPr>
        <w:pStyle w:val="ConsPlusNormal"/>
        <w:spacing w:before="220"/>
        <w:ind w:firstLine="540"/>
        <w:jc w:val="both"/>
      </w:pPr>
      <w:r>
        <w:t>При расчете коэффициента возврата Субсидии используются только положительные значения индекса, отражающего уровень недостижения значения i-го результата и (или) показателя, необходимого для оценки достижения результата предоставления Субсидии.</w:t>
      </w:r>
    </w:p>
    <w:p w:rsidR="00D643F6" w:rsidRDefault="00D643F6">
      <w:pPr>
        <w:pStyle w:val="ConsPlusNormal"/>
        <w:spacing w:before="220"/>
        <w:ind w:firstLine="540"/>
        <w:jc w:val="both"/>
      </w:pPr>
      <w:r>
        <w:t>Индекс, отражающий уровень недостижения значения i-го результата и (или) показателя предоставления Субсидии, определяется по формуле:</w:t>
      </w:r>
    </w:p>
    <w:p w:rsidR="00D643F6" w:rsidRDefault="00D643F6">
      <w:pPr>
        <w:pStyle w:val="ConsPlusNormal"/>
      </w:pPr>
    </w:p>
    <w:p w:rsidR="00D643F6" w:rsidRDefault="00D643F6">
      <w:pPr>
        <w:pStyle w:val="ConsPlusNormal"/>
        <w:jc w:val="center"/>
      </w:pPr>
      <w:r>
        <w:t>Di = 1 - Ti / Si,</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Ti - фактически достигнутое значение i-го результата и (или) показателя, необходимого для оценки достижения результата предоставления Субсидии, на отчетную дату;</w:t>
      </w:r>
    </w:p>
    <w:p w:rsidR="00D643F6" w:rsidRDefault="00D643F6">
      <w:pPr>
        <w:pStyle w:val="ConsPlusNormal"/>
        <w:spacing w:before="220"/>
        <w:ind w:firstLine="540"/>
        <w:jc w:val="both"/>
      </w:pPr>
      <w:r>
        <w:t>Si - плановое значение i-го результата и (или) показателя, необходимого для оценки достижения результата предоставления Субсидии, установленное Соглашением.</w:t>
      </w:r>
    </w:p>
    <w:p w:rsidR="00D643F6" w:rsidRDefault="00D643F6">
      <w:pPr>
        <w:pStyle w:val="ConsPlusNormal"/>
        <w:spacing w:before="220"/>
        <w:ind w:firstLine="540"/>
        <w:jc w:val="both"/>
      </w:pPr>
      <w:r>
        <w:t>Объем Субсидии, рассчитанный в соответствии с настоящим пунктом, подлежит возврату получателем субсидии в республиканский бюджет Республики Коми в срок до 1 июля года, следующего за годом предоставления субсидии, на основании письма-уведомления о возврате средств в республиканский бюджет Республики Коми, подготовленного Министерством.</w:t>
      </w:r>
    </w:p>
    <w:p w:rsidR="00D643F6" w:rsidRDefault="00D643F6">
      <w:pPr>
        <w:pStyle w:val="ConsPlusNormal"/>
        <w:spacing w:before="220"/>
        <w:ind w:firstLine="540"/>
        <w:jc w:val="both"/>
      </w:pPr>
      <w:r>
        <w:t xml:space="preserve">24. В случае невыполнения в установленный срок уведомлений о возврате субсидии, указанных в </w:t>
      </w:r>
      <w:hyperlink w:anchor="P11506">
        <w:r>
          <w:rPr>
            <w:color w:val="0000FF"/>
          </w:rPr>
          <w:t>пунктах 22</w:t>
        </w:r>
      </w:hyperlink>
      <w:r>
        <w:t xml:space="preserve"> и </w:t>
      </w:r>
      <w:hyperlink w:anchor="P11510">
        <w:r>
          <w:rPr>
            <w:color w:val="0000FF"/>
          </w:rPr>
          <w:t>23</w:t>
        </w:r>
      </w:hyperlink>
      <w:r>
        <w:t xml:space="preserve"> настоящего Порядка, Министерство обеспечивает взыскание средств республиканского бюджета Республики Коми в судебном порядке.</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2.12</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192" w:name="P11549"/>
      <w:bookmarkEnd w:id="192"/>
      <w:r>
        <w:t>ПОРЯДОК</w:t>
      </w:r>
    </w:p>
    <w:p w:rsidR="00D643F6" w:rsidRDefault="00D643F6">
      <w:pPr>
        <w:pStyle w:val="ConsPlusTitle"/>
        <w:jc w:val="center"/>
      </w:pPr>
      <w:r>
        <w:t>ПРЕДОСТАВЛЕНИЯ СУБСИДИИ ИЗ РЕСПУБЛИКАНСКОГО БЮДЖЕТА</w:t>
      </w:r>
    </w:p>
    <w:p w:rsidR="00D643F6" w:rsidRDefault="00D643F6">
      <w:pPr>
        <w:pStyle w:val="ConsPlusTitle"/>
        <w:jc w:val="center"/>
      </w:pPr>
      <w:r>
        <w:t>РЕСПУБЛИКИ КОМИ НА КОМПЕНСАЦИЮ ВЫПАДАЮЩИХ ДОХОДОВ</w:t>
      </w:r>
    </w:p>
    <w:p w:rsidR="00D643F6" w:rsidRDefault="00D643F6">
      <w:pPr>
        <w:pStyle w:val="ConsPlusTitle"/>
        <w:jc w:val="center"/>
      </w:pPr>
      <w:r>
        <w:t>ТЕПЛОСНАБЖАЮЩИМ ОРГАНИЗАЦИЯМ И ОРГАНИЗАЦИЯМ, ОСУЩЕСТВЛЯЮЩИМ</w:t>
      </w:r>
    </w:p>
    <w:p w:rsidR="00D643F6" w:rsidRDefault="00D643F6">
      <w:pPr>
        <w:pStyle w:val="ConsPlusTitle"/>
        <w:jc w:val="center"/>
      </w:pPr>
      <w:r>
        <w:t>ГОРЯЧЕЕ ВОДОСНАБЖЕНИЕ, ХОЛОДНОЕ ВОДОСНАБЖЕНИЕ И (ИЛИ)</w:t>
      </w:r>
    </w:p>
    <w:p w:rsidR="00D643F6" w:rsidRDefault="00D643F6">
      <w:pPr>
        <w:pStyle w:val="ConsPlusTitle"/>
        <w:jc w:val="center"/>
      </w:pPr>
      <w:r>
        <w:t>ВОДООТВЕДЕНИЕ, В СВЯЗИ С ПРИМЕНЕНИЕМ ЛЬГОТНЫХ ТАРИФОВ</w:t>
      </w:r>
    </w:p>
    <w:p w:rsidR="00D643F6" w:rsidRDefault="00D643F6">
      <w:pPr>
        <w:pStyle w:val="ConsPlusTitle"/>
        <w:jc w:val="center"/>
      </w:pPr>
      <w:r>
        <w:t>НА ТЕПЛОВУЮ ЭНЕРГИЮ (МОЩНОСТЬ), НА ПИТЬЕВУЮ ВОДУ</w:t>
      </w:r>
    </w:p>
    <w:p w:rsidR="00D643F6" w:rsidRDefault="00D643F6">
      <w:pPr>
        <w:pStyle w:val="ConsPlusTitle"/>
        <w:jc w:val="center"/>
      </w:pPr>
      <w:r>
        <w:t>(ПИТЬЕВОЕ ВОДОСНАБЖЕНИЕ), НА ГОРЯЧУЮ ВОДУ</w:t>
      </w:r>
    </w:p>
    <w:p w:rsidR="00D643F6" w:rsidRDefault="00D643F6">
      <w:pPr>
        <w:pStyle w:val="ConsPlusTitle"/>
        <w:jc w:val="center"/>
      </w:pPr>
      <w:r>
        <w:lastRenderedPageBreak/>
        <w:t>(ГОРЯЧЕЕ ВОДОСНАБЖЕНИЕ) И НА ВОДООТВЕДЕНИЕ</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01.02.2021 </w:t>
            </w:r>
            <w:hyperlink r:id="rId785">
              <w:r>
                <w:rPr>
                  <w:color w:val="0000FF"/>
                </w:rPr>
                <w:t>N 36</w:t>
              </w:r>
            </w:hyperlink>
            <w:r>
              <w:rPr>
                <w:color w:val="392C69"/>
              </w:rPr>
              <w:t>,</w:t>
            </w:r>
          </w:p>
          <w:p w:rsidR="00D643F6" w:rsidRDefault="00D643F6">
            <w:pPr>
              <w:pStyle w:val="ConsPlusNormal"/>
              <w:jc w:val="center"/>
            </w:pPr>
            <w:r>
              <w:rPr>
                <w:color w:val="392C69"/>
              </w:rPr>
              <w:t xml:space="preserve">от 31.03.2021 </w:t>
            </w:r>
            <w:hyperlink r:id="rId786">
              <w:r>
                <w:rPr>
                  <w:color w:val="0000FF"/>
                </w:rPr>
                <w:t>N 154</w:t>
              </w:r>
            </w:hyperlink>
            <w:r>
              <w:rPr>
                <w:color w:val="392C69"/>
              </w:rPr>
              <w:t xml:space="preserve">, от 21.07.2021 </w:t>
            </w:r>
            <w:hyperlink r:id="rId787">
              <w:r>
                <w:rPr>
                  <w:color w:val="0000FF"/>
                </w:rPr>
                <w:t>N 349</w:t>
              </w:r>
            </w:hyperlink>
            <w:r>
              <w:rPr>
                <w:color w:val="392C69"/>
              </w:rPr>
              <w:t xml:space="preserve">, от 29.09.2021 </w:t>
            </w:r>
            <w:hyperlink r:id="rId788">
              <w:r>
                <w:rPr>
                  <w:color w:val="0000FF"/>
                </w:rPr>
                <w:t>N 480</w:t>
              </w:r>
            </w:hyperlink>
            <w:r>
              <w:rPr>
                <w:color w:val="392C69"/>
              </w:rPr>
              <w:t>,</w:t>
            </w:r>
          </w:p>
          <w:p w:rsidR="00D643F6" w:rsidRDefault="00D643F6">
            <w:pPr>
              <w:pStyle w:val="ConsPlusNormal"/>
              <w:jc w:val="center"/>
            </w:pPr>
            <w:r>
              <w:rPr>
                <w:color w:val="392C69"/>
              </w:rPr>
              <w:t xml:space="preserve">от 27.12.2021 </w:t>
            </w:r>
            <w:hyperlink r:id="rId789">
              <w:r>
                <w:rPr>
                  <w:color w:val="0000FF"/>
                </w:rPr>
                <w:t>N 637</w:t>
              </w:r>
            </w:hyperlink>
            <w:r>
              <w:rPr>
                <w:color w:val="392C69"/>
              </w:rPr>
              <w:t xml:space="preserve">, от 21.02.2022 </w:t>
            </w:r>
            <w:hyperlink r:id="rId790">
              <w:r>
                <w:rPr>
                  <w:color w:val="0000FF"/>
                </w:rPr>
                <w:t>N 79</w:t>
              </w:r>
            </w:hyperlink>
            <w:r>
              <w:rPr>
                <w:color w:val="392C69"/>
              </w:rPr>
              <w:t xml:space="preserve">, от 30.03.2022 </w:t>
            </w:r>
            <w:hyperlink r:id="rId791">
              <w:r>
                <w:rPr>
                  <w:color w:val="0000FF"/>
                </w:rPr>
                <w:t>N 154</w:t>
              </w:r>
            </w:hyperlink>
            <w:r>
              <w:rPr>
                <w:color w:val="392C69"/>
              </w:rPr>
              <w:t>,</w:t>
            </w:r>
          </w:p>
          <w:p w:rsidR="00D643F6" w:rsidRDefault="00D643F6">
            <w:pPr>
              <w:pStyle w:val="ConsPlusNormal"/>
              <w:jc w:val="center"/>
            </w:pPr>
            <w:r>
              <w:rPr>
                <w:color w:val="392C69"/>
              </w:rPr>
              <w:t xml:space="preserve">от 13.07.2022 </w:t>
            </w:r>
            <w:hyperlink r:id="rId792">
              <w:r>
                <w:rPr>
                  <w:color w:val="0000FF"/>
                </w:rPr>
                <w:t>N 341</w:t>
              </w:r>
            </w:hyperlink>
            <w:r>
              <w:rPr>
                <w:color w:val="392C69"/>
              </w:rPr>
              <w:t xml:space="preserve">, от 06.09.2022 </w:t>
            </w:r>
            <w:hyperlink r:id="rId793">
              <w:r>
                <w:rPr>
                  <w:color w:val="0000FF"/>
                </w:rPr>
                <w:t>N 445</w:t>
              </w:r>
            </w:hyperlink>
            <w:r>
              <w:rPr>
                <w:color w:val="392C69"/>
              </w:rPr>
              <w:t xml:space="preserve">, от 11.11.2022 </w:t>
            </w:r>
            <w:hyperlink r:id="rId794">
              <w:r>
                <w:rPr>
                  <w:color w:val="0000FF"/>
                </w:rPr>
                <w:t>N 563</w:t>
              </w:r>
            </w:hyperlink>
            <w:r>
              <w:rPr>
                <w:color w:val="392C69"/>
              </w:rPr>
              <w:t>,</w:t>
            </w:r>
          </w:p>
          <w:p w:rsidR="00D643F6" w:rsidRDefault="00D643F6">
            <w:pPr>
              <w:pStyle w:val="ConsPlusNormal"/>
              <w:jc w:val="center"/>
            </w:pPr>
            <w:r>
              <w:rPr>
                <w:color w:val="392C69"/>
              </w:rPr>
              <w:t xml:space="preserve">от 26.01.2023 </w:t>
            </w:r>
            <w:hyperlink r:id="rId795">
              <w:r>
                <w:rPr>
                  <w:color w:val="0000FF"/>
                </w:rPr>
                <w:t>N 30</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Title"/>
        <w:jc w:val="center"/>
        <w:outlineLvl w:val="2"/>
      </w:pPr>
      <w:r>
        <w:t>I. Общие положения</w:t>
      </w:r>
    </w:p>
    <w:p w:rsidR="00D643F6" w:rsidRDefault="00D643F6">
      <w:pPr>
        <w:pStyle w:val="ConsPlusNormal"/>
      </w:pPr>
    </w:p>
    <w:p w:rsidR="00D643F6" w:rsidRDefault="00D643F6">
      <w:pPr>
        <w:pStyle w:val="ConsPlusNormal"/>
        <w:ind w:firstLine="540"/>
        <w:jc w:val="both"/>
      </w:pPr>
      <w:r>
        <w:t>1. Настоящий Порядок устанавливает цели, условия и порядок предоставления субсидий из республиканского бюджета Республики Коми на компенсацию выпадающих доходов теплоснабжающим организациям и организациям, осуществляющим горячее водоснабжение, холодное водоснабжение и (или) водоотведение, в связи с применением льготных тарифов на тепловую энергию (мощность), на питьевую воду (питьевое водоснабжение), на горячую воду (горячее водоснабжение) и на водоотведение (далее соответственно - Субсидии, выпадающие доходы).</w:t>
      </w:r>
    </w:p>
    <w:p w:rsidR="00D643F6" w:rsidRDefault="00D643F6">
      <w:pPr>
        <w:pStyle w:val="ConsPlusNormal"/>
        <w:spacing w:before="220"/>
        <w:ind w:firstLine="540"/>
        <w:jc w:val="both"/>
      </w:pPr>
      <w:bookmarkStart w:id="193" w:name="P11568"/>
      <w:bookmarkEnd w:id="193"/>
      <w:r>
        <w:t xml:space="preserve">2. Целью предоставления Субсидий является возмещение недополученных доходов теплоснабжающих организаций и организаций, осуществляющих горячее водоснабжение, холодное водоснабжение и (или) водоотведение, возникающих в связи с оказанием потребителям, указанным в </w:t>
      </w:r>
      <w:hyperlink r:id="rId796">
        <w:r>
          <w:rPr>
            <w:color w:val="0000FF"/>
          </w:rPr>
          <w:t>Законе</w:t>
        </w:r>
      </w:hyperlink>
      <w:r>
        <w:t xml:space="preserve"> Республики Коми "О льготных тарифах в сфере теплоснабжения, водоснабжения, водоотведения, электроэнергетики и обращения с твердыми коммунальными отходами в Республике Коми" (далее - потребители), услуг по теплоснабжению, горячему водоснабжению, холодному водоснабжению и (или) водоотведению по утвержденным в установленном порядке для потребителей льготным тарифам на тепловую энергию (мощность), на питьевую воду (питьевое водоснабжение), на горячую воду (горячее водоснабжение) и на водоотведение, в рамках осуществления основного мероприятия "Возмещение выпадающих доходов, связанных с государственным регулированием цен (тарифов)" </w:t>
      </w:r>
      <w:hyperlink w:anchor="P528">
        <w:r>
          <w:rPr>
            <w:color w:val="0000FF"/>
          </w:rPr>
          <w:t>подпрограммы 2</w:t>
        </w:r>
      </w:hyperlink>
      <w:r>
        <w:t xml:space="preserve"> "Создание условий для обеспечения качественными и доступными коммунальными услугами населения Республики Коми" Государственной программы Республики Коми "Развитие строительства, обеспечение доступным и комфортным жильем и коммунальными услугами граждан" на соответствующий финансовый год (далее - Программа).</w:t>
      </w:r>
    </w:p>
    <w:p w:rsidR="00D643F6" w:rsidRDefault="00D643F6">
      <w:pPr>
        <w:pStyle w:val="ConsPlusNormal"/>
        <w:jc w:val="both"/>
      </w:pPr>
      <w:r>
        <w:t xml:space="preserve">(в ред. </w:t>
      </w:r>
      <w:hyperlink r:id="rId797">
        <w:r>
          <w:rPr>
            <w:color w:val="0000FF"/>
          </w:rPr>
          <w:t>Постановления</w:t>
        </w:r>
      </w:hyperlink>
      <w:r>
        <w:t xml:space="preserve"> Правительства РК от 30.03.2022 N 154)</w:t>
      </w:r>
    </w:p>
    <w:p w:rsidR="00D643F6" w:rsidRDefault="00D643F6">
      <w:pPr>
        <w:pStyle w:val="ConsPlusNormal"/>
        <w:spacing w:before="220"/>
        <w:ind w:firstLine="540"/>
        <w:jc w:val="both"/>
      </w:pPr>
      <w:bookmarkStart w:id="194" w:name="P11570"/>
      <w:bookmarkEnd w:id="194"/>
      <w:r>
        <w:t>3. К категории получателей Субсидии относятся теплоснабжающие организации и организации, осуществляющие горячее водоснабжение, холодное водоснабжение и (или) водоотведение, оказывающие услуги по горячему водоснабжению, холодному водоснабжению и (или) водоотведению по утвержденным в установленном порядке для потребителей льготным тарифам на тепловую энергию (мощность), на питьевую воду (питьевое водоснабжение), на горячую воду (горячее водоснабжение) и на водоотведение (далее - получатели субсидии).</w:t>
      </w:r>
    </w:p>
    <w:p w:rsidR="00D643F6" w:rsidRDefault="00D643F6">
      <w:pPr>
        <w:pStyle w:val="ConsPlusNormal"/>
        <w:spacing w:before="220"/>
        <w:ind w:firstLine="540"/>
        <w:jc w:val="both"/>
      </w:pPr>
      <w:r>
        <w:t>4. Субсидии предоставляются получателю субсидии Министерством строительства и жилищно-коммунального хозяйства Республики Коми (далее - Министерство), осуществляющим функции главного распорядителя бюджетных средств,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w:t>
      </w:r>
    </w:p>
    <w:p w:rsidR="00D643F6" w:rsidRDefault="00D643F6">
      <w:pPr>
        <w:pStyle w:val="ConsPlusNormal"/>
        <w:spacing w:before="220"/>
        <w:ind w:firstLine="540"/>
        <w:jc w:val="both"/>
      </w:pPr>
      <w:r>
        <w:t xml:space="preserve">4.1. Сведения о субсидии размещаются на едином портале бюджетной системы Российской Федерации в информационно-телекоммуникационной сети "Интернет" в разделе "Бюджет", не позднее 15-го рабочего дня, следующего за днем принятия закона о республиканском бюджете Республики Коми или внесения изменений в закон о республиканском бюджете Республики </w:t>
      </w:r>
      <w:r>
        <w:lastRenderedPageBreak/>
        <w:t>Коми.</w:t>
      </w:r>
    </w:p>
    <w:p w:rsidR="00D643F6" w:rsidRDefault="00D643F6">
      <w:pPr>
        <w:pStyle w:val="ConsPlusNormal"/>
        <w:jc w:val="both"/>
      </w:pPr>
      <w:r>
        <w:t xml:space="preserve">(п. 4.1 введен </w:t>
      </w:r>
      <w:hyperlink r:id="rId798">
        <w:r>
          <w:rPr>
            <w:color w:val="0000FF"/>
          </w:rPr>
          <w:t>Постановлением</w:t>
        </w:r>
      </w:hyperlink>
      <w:r>
        <w:t xml:space="preserve"> Правительства РК от 31.03.2021 N 154; в ред. </w:t>
      </w:r>
      <w:hyperlink r:id="rId799">
        <w:r>
          <w:rPr>
            <w:color w:val="0000FF"/>
          </w:rPr>
          <w:t>Постановления</w:t>
        </w:r>
      </w:hyperlink>
      <w:r>
        <w:t xml:space="preserve"> Правительства РК от 11.11.2022 N 563)</w:t>
      </w:r>
    </w:p>
    <w:p w:rsidR="00D643F6" w:rsidRDefault="00D643F6">
      <w:pPr>
        <w:pStyle w:val="ConsPlusNormal"/>
      </w:pPr>
    </w:p>
    <w:p w:rsidR="00D643F6" w:rsidRDefault="00D643F6">
      <w:pPr>
        <w:pStyle w:val="ConsPlusTitle"/>
        <w:jc w:val="center"/>
        <w:outlineLvl w:val="2"/>
      </w:pPr>
      <w:r>
        <w:t>II. Условия и порядок предоставления Субсидий</w:t>
      </w:r>
    </w:p>
    <w:p w:rsidR="00D643F6" w:rsidRDefault="00D643F6">
      <w:pPr>
        <w:pStyle w:val="ConsPlusNormal"/>
      </w:pPr>
    </w:p>
    <w:p w:rsidR="00D643F6" w:rsidRDefault="00D643F6">
      <w:pPr>
        <w:pStyle w:val="ConsPlusNormal"/>
        <w:ind w:firstLine="540"/>
        <w:jc w:val="both"/>
      </w:pPr>
      <w:bookmarkStart w:id="195" w:name="P11577"/>
      <w:bookmarkEnd w:id="195"/>
      <w:r>
        <w:t xml:space="preserve">5. Получатель субсидии на первое число месяца, предшествующего месяцу, в котором планируется заключение соглашения о предоставлении Субсидии в соответствии с </w:t>
      </w:r>
      <w:hyperlink w:anchor="P11630">
        <w:r>
          <w:rPr>
            <w:color w:val="0000FF"/>
          </w:rPr>
          <w:t>пунктом 9</w:t>
        </w:r>
      </w:hyperlink>
      <w:r>
        <w:t xml:space="preserve"> настоящего Порядка (далее - Соглашение), должен отвечать следующим требованиям:</w:t>
      </w:r>
    </w:p>
    <w:p w:rsidR="00D643F6" w:rsidRDefault="00D643F6">
      <w:pPr>
        <w:pStyle w:val="ConsPlusNormal"/>
        <w:spacing w:before="220"/>
        <w:ind w:firstLine="540"/>
        <w:jc w:val="both"/>
      </w:pPr>
      <w:r>
        <w:t>а) отсутствие у получателей субсидий просроченной (неурегулированной) задолженности по денежным обязательствам перед Республикой Коми;</w:t>
      </w:r>
    </w:p>
    <w:p w:rsidR="00D643F6" w:rsidRDefault="00D643F6">
      <w:pPr>
        <w:pStyle w:val="ConsPlusNormal"/>
        <w:spacing w:before="220"/>
        <w:ind w:firstLine="540"/>
        <w:jc w:val="both"/>
      </w:pPr>
      <w:r>
        <w:t>б) получатель субсидии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D643F6" w:rsidRDefault="00D643F6">
      <w:pPr>
        <w:pStyle w:val="ConsPlusNormal"/>
        <w:spacing w:before="220"/>
        <w:ind w:firstLine="540"/>
        <w:jc w:val="both"/>
      </w:pPr>
      <w:r>
        <w:t xml:space="preserve">в) получатель субсидии не получает средства республиканского бюджета Республики Коми в соответствии с иными нормативными правовыми актами Республики Коми на цель, указанную в </w:t>
      </w:r>
      <w:hyperlink w:anchor="P11568">
        <w:r>
          <w:rPr>
            <w:color w:val="0000FF"/>
          </w:rPr>
          <w:t>пункте 2</w:t>
        </w:r>
      </w:hyperlink>
      <w:r>
        <w:t xml:space="preserve"> настоящего Порядка.</w:t>
      </w:r>
    </w:p>
    <w:p w:rsidR="00D643F6" w:rsidRDefault="00D643F6">
      <w:pPr>
        <w:pStyle w:val="ConsPlusNormal"/>
        <w:spacing w:before="220"/>
        <w:ind w:firstLine="540"/>
        <w:jc w:val="both"/>
      </w:pPr>
      <w:r>
        <w:t>6. Субсидии предоставляются при соблюдении следующих условий:</w:t>
      </w:r>
    </w:p>
    <w:p w:rsidR="00D643F6" w:rsidRDefault="00D643F6">
      <w:pPr>
        <w:pStyle w:val="ConsPlusNormal"/>
        <w:spacing w:before="220"/>
        <w:ind w:firstLine="540"/>
        <w:jc w:val="both"/>
      </w:pPr>
      <w:bookmarkStart w:id="196" w:name="P11582"/>
      <w:bookmarkEnd w:id="196"/>
      <w:r>
        <w:t xml:space="preserve">1) наличие у получателей субсидии Соглашений, заключенных с Министерством в соответствии с </w:t>
      </w:r>
      <w:hyperlink w:anchor="P11630">
        <w:r>
          <w:rPr>
            <w:color w:val="0000FF"/>
          </w:rPr>
          <w:t>пунктом 9</w:t>
        </w:r>
      </w:hyperlink>
      <w:r>
        <w:t xml:space="preserve"> настоящего Порядка;</w:t>
      </w:r>
    </w:p>
    <w:p w:rsidR="00D643F6" w:rsidRDefault="00D643F6">
      <w:pPr>
        <w:pStyle w:val="ConsPlusNormal"/>
        <w:spacing w:before="220"/>
        <w:ind w:firstLine="540"/>
        <w:jc w:val="both"/>
      </w:pPr>
      <w:r>
        <w:t xml:space="preserve">2) представление в Министерство документов, предусмотренных </w:t>
      </w:r>
      <w:hyperlink w:anchor="P11701">
        <w:r>
          <w:rPr>
            <w:color w:val="0000FF"/>
          </w:rPr>
          <w:t>пунктом 11</w:t>
        </w:r>
      </w:hyperlink>
      <w:r>
        <w:t xml:space="preserve"> настоящего Порядка;</w:t>
      </w:r>
    </w:p>
    <w:p w:rsidR="00D643F6" w:rsidRDefault="00D643F6">
      <w:pPr>
        <w:pStyle w:val="ConsPlusNormal"/>
        <w:spacing w:before="220"/>
        <w:ind w:firstLine="540"/>
        <w:jc w:val="both"/>
      </w:pPr>
      <w:bookmarkStart w:id="197" w:name="P11584"/>
      <w:bookmarkEnd w:id="197"/>
      <w:r>
        <w:t xml:space="preserve">3) согласие получателя субсидии на осуществление в отношении него Министерством проверки соблюдения получателем субсидии порядка и условий предоставления Субсидий, в том числе в части достижения результатов предоставления Субсидии, а также проверки органами государственного финансового контроля соблюдения получателями субсидии порядка и условий предоставления Субсидий в соответствии со </w:t>
      </w:r>
      <w:hyperlink r:id="rId800">
        <w:r>
          <w:rPr>
            <w:color w:val="0000FF"/>
          </w:rPr>
          <w:t>статьями 268.1</w:t>
        </w:r>
      </w:hyperlink>
      <w:r>
        <w:t xml:space="preserve"> и </w:t>
      </w:r>
      <w:hyperlink r:id="rId801">
        <w:r>
          <w:rPr>
            <w:color w:val="0000FF"/>
          </w:rPr>
          <w:t>269.2</w:t>
        </w:r>
      </w:hyperlink>
      <w:r>
        <w:t xml:space="preserve"> Бюджетного кодекса Российской Федерации, и на включение таких положений в Соглашение.</w:t>
      </w:r>
    </w:p>
    <w:p w:rsidR="00D643F6" w:rsidRDefault="00D643F6">
      <w:pPr>
        <w:pStyle w:val="ConsPlusNormal"/>
        <w:jc w:val="both"/>
      </w:pPr>
      <w:r>
        <w:t xml:space="preserve">(пп. 3 в ред. </w:t>
      </w:r>
      <w:hyperlink r:id="rId802">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bookmarkStart w:id="198" w:name="P11586"/>
      <w:bookmarkEnd w:id="198"/>
      <w:r>
        <w:t>7. Субсидия предоставляется с учетом особенностей, предусмотренных настоящим пунктом, получателям субсидии, применяющим льготные тарифы на тепловую энергию (мощность), в следующих случаях:</w:t>
      </w:r>
    </w:p>
    <w:p w:rsidR="00D643F6" w:rsidRDefault="00D643F6">
      <w:pPr>
        <w:pStyle w:val="ConsPlusNormal"/>
        <w:spacing w:before="220"/>
        <w:ind w:firstLine="540"/>
        <w:jc w:val="both"/>
      </w:pPr>
      <w:bookmarkStart w:id="199" w:name="P11587"/>
      <w:bookmarkEnd w:id="199"/>
      <w:r>
        <w:t xml:space="preserve">а) оказывающим услуги теплоснабжения (с учетом филиалов, дочерних обществ и управляемых организаций) на территориях более чем 50% муниципальных образований в Республике Коми, за исключением случая, указанного в </w:t>
      </w:r>
      <w:hyperlink w:anchor="P11589">
        <w:r>
          <w:rPr>
            <w:color w:val="0000FF"/>
          </w:rPr>
          <w:t>подпункте "а-1"</w:t>
        </w:r>
      </w:hyperlink>
      <w:r>
        <w:t xml:space="preserve"> настоящего пункта;</w:t>
      </w:r>
    </w:p>
    <w:p w:rsidR="00D643F6" w:rsidRDefault="00D643F6">
      <w:pPr>
        <w:pStyle w:val="ConsPlusNormal"/>
        <w:jc w:val="both"/>
      </w:pPr>
      <w:r>
        <w:t xml:space="preserve">(в ред. </w:t>
      </w:r>
      <w:hyperlink r:id="rId803">
        <w:r>
          <w:rPr>
            <w:color w:val="0000FF"/>
          </w:rPr>
          <w:t>Постановления</w:t>
        </w:r>
      </w:hyperlink>
      <w:r>
        <w:t xml:space="preserve"> Правительства РК от 26.01.2023 N 30)</w:t>
      </w:r>
    </w:p>
    <w:p w:rsidR="00D643F6" w:rsidRDefault="00D643F6">
      <w:pPr>
        <w:pStyle w:val="ConsPlusNormal"/>
        <w:spacing w:before="220"/>
        <w:ind w:firstLine="540"/>
        <w:jc w:val="both"/>
      </w:pPr>
      <w:bookmarkStart w:id="200" w:name="P11589"/>
      <w:bookmarkEnd w:id="200"/>
      <w:r>
        <w:t xml:space="preserve">а-1) дочернему обществу получателя субсидии, указанному в </w:t>
      </w:r>
      <w:hyperlink w:anchor="P11587">
        <w:r>
          <w:rPr>
            <w:color w:val="0000FF"/>
          </w:rPr>
          <w:t>подпункте "а"</w:t>
        </w:r>
      </w:hyperlink>
      <w:r>
        <w:t xml:space="preserve"> настоящего пункта, в случае передачи полномочий единоличного исполнительного органа управляющей организации;</w:t>
      </w:r>
    </w:p>
    <w:p w:rsidR="00D643F6" w:rsidRDefault="00D643F6">
      <w:pPr>
        <w:pStyle w:val="ConsPlusNormal"/>
        <w:jc w:val="both"/>
      </w:pPr>
      <w:r>
        <w:t xml:space="preserve">(пп. "а-1" введен </w:t>
      </w:r>
      <w:hyperlink r:id="rId804">
        <w:r>
          <w:rPr>
            <w:color w:val="0000FF"/>
          </w:rPr>
          <w:t>Постановлением</w:t>
        </w:r>
      </w:hyperlink>
      <w:r>
        <w:t xml:space="preserve"> Правительства РК от 26.01.2023 N 30)</w:t>
      </w:r>
    </w:p>
    <w:p w:rsidR="00D643F6" w:rsidRDefault="00D643F6">
      <w:pPr>
        <w:pStyle w:val="ConsPlusNormal"/>
        <w:spacing w:before="220"/>
        <w:ind w:firstLine="540"/>
        <w:jc w:val="both"/>
      </w:pPr>
      <w:r>
        <w:lastRenderedPageBreak/>
        <w:t>б) использующих в качестве топлива нефтепродукты (нефть, мазут).</w:t>
      </w:r>
    </w:p>
    <w:p w:rsidR="00D643F6" w:rsidRDefault="00D643F6">
      <w:pPr>
        <w:pStyle w:val="ConsPlusNormal"/>
        <w:spacing w:before="220"/>
        <w:ind w:firstLine="540"/>
        <w:jc w:val="both"/>
      </w:pPr>
      <w:r>
        <w:t xml:space="preserve">В целях подготовки и прохождения осенне-зимнего отопительного периода на теплоснабжающих объектах получателю субсидии для приобретения топливно-энергетических ресурсов дополнительно к размеру Субсидии, рассчитанному в соответствии с </w:t>
      </w:r>
      <w:hyperlink w:anchor="P11644">
        <w:r>
          <w:rPr>
            <w:color w:val="0000FF"/>
          </w:rPr>
          <w:t>пунктом 10</w:t>
        </w:r>
      </w:hyperlink>
      <w:r>
        <w:t xml:space="preserve"> настоящего Порядка, в соответствующем финансовом году предоставляется Субсидия на компенсацию выпадающих доходов первого года планового периода в размере, указанном в заявке, предусмотренной </w:t>
      </w:r>
      <w:hyperlink w:anchor="P11708">
        <w:r>
          <w:rPr>
            <w:color w:val="0000FF"/>
          </w:rPr>
          <w:t>подпунктом "е" пункта 11</w:t>
        </w:r>
      </w:hyperlink>
      <w:r>
        <w:t xml:space="preserve"> настоящего Порядка и поданной в четвертом квартале текущего финансового года, но не позднее 28 декабря соответствующего финансового года, и не превышающем величины (L), рассчитанной по формуле:</w:t>
      </w:r>
    </w:p>
    <w:p w:rsidR="00D643F6" w:rsidRDefault="00D643F6">
      <w:pPr>
        <w:pStyle w:val="ConsPlusNormal"/>
        <w:jc w:val="both"/>
      </w:pPr>
      <w:r>
        <w:t xml:space="preserve">(в ред. </w:t>
      </w:r>
      <w:hyperlink r:id="rId805">
        <w:r>
          <w:rPr>
            <w:color w:val="0000FF"/>
          </w:rPr>
          <w:t>Постановления</w:t>
        </w:r>
      </w:hyperlink>
      <w:r>
        <w:t xml:space="preserve"> Правительства РК от 26.01.2023 N 30)</w:t>
      </w:r>
    </w:p>
    <w:p w:rsidR="00D643F6" w:rsidRDefault="00D643F6">
      <w:pPr>
        <w:pStyle w:val="ConsPlusNormal"/>
      </w:pPr>
    </w:p>
    <w:p w:rsidR="00D643F6" w:rsidRDefault="00D643F6">
      <w:pPr>
        <w:pStyle w:val="ConsPlusNormal"/>
        <w:jc w:val="center"/>
      </w:pPr>
      <w:r>
        <w:rPr>
          <w:noProof/>
          <w:position w:val="-22"/>
        </w:rPr>
        <w:drawing>
          <wp:inline distT="0" distB="0" distL="0" distR="0">
            <wp:extent cx="848995" cy="42989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848995" cy="429895"/>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 xml:space="preserve">Ст - размер Субсидии, рассчитанный для получателя субсидии, по тепловой энергии (мощности) за период, на который уполномоченным органом исполнительной власти в сфере регулирования цен (тарифов) утверждены льготные тарифы для потребителей в текущем финансовом году в соответствии с </w:t>
      </w:r>
      <w:hyperlink w:anchor="P11692">
        <w:r>
          <w:rPr>
            <w:color w:val="0000FF"/>
          </w:rPr>
          <w:t>подпунктом 3 пункта 10</w:t>
        </w:r>
      </w:hyperlink>
      <w:r>
        <w:t xml:space="preserve"> Порядка;</w:t>
      </w:r>
    </w:p>
    <w:p w:rsidR="00D643F6" w:rsidRDefault="00D643F6">
      <w:pPr>
        <w:pStyle w:val="ConsPlusNormal"/>
        <w:jc w:val="both"/>
      </w:pPr>
      <w:r>
        <w:t xml:space="preserve">(в ред. </w:t>
      </w:r>
      <w:hyperlink r:id="rId807">
        <w:r>
          <w:rPr>
            <w:color w:val="0000FF"/>
          </w:rPr>
          <w:t>Постановления</w:t>
        </w:r>
      </w:hyperlink>
      <w:r>
        <w:t xml:space="preserve"> Правительства РК от 26.01.2023 N 30)</w:t>
      </w:r>
    </w:p>
    <w:p w:rsidR="00D643F6" w:rsidRDefault="00D643F6">
      <w:pPr>
        <w:pStyle w:val="ConsPlusNormal"/>
        <w:spacing w:before="220"/>
        <w:ind w:firstLine="540"/>
        <w:jc w:val="both"/>
      </w:pPr>
      <w:r>
        <w:t>k - коэффициент, отражающий рост цен на топливно-энергетические ресурсы, в отношении которых не введено государственное регулирование, который рассчитывается по информации, представленной уполномоченным органом исполнительной власти Республики Коми в сфере государственного регулирования цен (тарифов) (далее - уполномоченный орган), по следующей формуле, при этом его значение не может быть меньше единицы:</w:t>
      </w:r>
    </w:p>
    <w:p w:rsidR="00D643F6" w:rsidRDefault="00D643F6">
      <w:pPr>
        <w:pStyle w:val="ConsPlusNormal"/>
      </w:pPr>
    </w:p>
    <w:p w:rsidR="00D643F6" w:rsidRDefault="00D643F6">
      <w:pPr>
        <w:pStyle w:val="ConsPlusNormal"/>
        <w:jc w:val="center"/>
      </w:pPr>
      <w:r>
        <w:rPr>
          <w:noProof/>
          <w:position w:val="-22"/>
        </w:rPr>
        <w:drawing>
          <wp:inline distT="0" distB="0" distL="0" distR="0">
            <wp:extent cx="419100" cy="42989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419100" cy="429895"/>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P' - цена (с учетом транспортирования) по виду топливно-энергетического ресурса, в отношении которого не введено государственное регулирование цены и затраты на приобретение которого составляют максимальный удельный вес в составе затрат на приобретение топливно-энергетических ресурсов получателя субсидии, учтенная уполномоченным органом при утверждении тарифа для получателя субсидии на тепловую энергию (мощность) на первый год планового периода;</w:t>
      </w:r>
    </w:p>
    <w:p w:rsidR="00D643F6" w:rsidRDefault="00D643F6">
      <w:pPr>
        <w:pStyle w:val="ConsPlusNormal"/>
        <w:spacing w:before="220"/>
        <w:ind w:firstLine="540"/>
        <w:jc w:val="both"/>
      </w:pPr>
      <w:r>
        <w:t>P - цена (с учетом транспортирования) по виду топливно-энергетического ресурса, в отношении которого не введено государственное регулирование цены и затраты на приобретение которого составляют максимальный удельный вес в составе затрат на приобретение топливно-энергетических ресурсов получателя субсидии, учтенная уполномоченным органом при утверждении тарифа для получателя субсидии на тепловую энергию (мощность) на соответствующий финансовый год.</w:t>
      </w:r>
    </w:p>
    <w:p w:rsidR="00D643F6" w:rsidRDefault="00D643F6">
      <w:pPr>
        <w:pStyle w:val="ConsPlusNormal"/>
        <w:spacing w:before="220"/>
        <w:ind w:firstLine="540"/>
        <w:jc w:val="both"/>
      </w:pPr>
      <w:r>
        <w:t>В случае если на дату обращения получателя субсидии за Субсидией, предусмотренной настоящим пунктом, отсутствуют утвержденные для получателя субсидии тарифы на тепловую энергию (мощность), на первый год планового периода значение коэффициента (k) принимается равным единице.</w:t>
      </w:r>
    </w:p>
    <w:p w:rsidR="00D643F6" w:rsidRDefault="00D643F6">
      <w:pPr>
        <w:pStyle w:val="ConsPlusNormal"/>
        <w:spacing w:before="220"/>
        <w:ind w:firstLine="540"/>
        <w:jc w:val="both"/>
      </w:pPr>
      <w:r>
        <w:t xml:space="preserve">В указанном случае дополнительным условием предоставления Субсидии является </w:t>
      </w:r>
      <w:r>
        <w:lastRenderedPageBreak/>
        <w:t xml:space="preserve">отсутствие на первое число месяца, предшествующего месяцу, в котором подана заявка, предусмотренная </w:t>
      </w:r>
      <w:hyperlink w:anchor="P11708">
        <w:r>
          <w:rPr>
            <w:color w:val="0000FF"/>
          </w:rPr>
          <w:t>подпунктом "е" пункта 11</w:t>
        </w:r>
      </w:hyperlink>
      <w:r>
        <w:t xml:space="preserve"> настоящего Порядка, в отношении получателей субсидии возбужденного производства по делу о несостоятельности (банкротстве) в соответствии с законодательством Российской Федерации о несостоятельности (банкротстве).</w:t>
      </w:r>
    </w:p>
    <w:p w:rsidR="00D643F6" w:rsidRDefault="00D643F6">
      <w:pPr>
        <w:pStyle w:val="ConsPlusNormal"/>
        <w:spacing w:before="220"/>
        <w:ind w:firstLine="540"/>
        <w:jc w:val="both"/>
      </w:pPr>
      <w:r>
        <w:t>Размер субсидии, предоставляемый i получателю субсидии (Ci) в соответствии с настоящим пунктом, рассчитывается по формуле:</w:t>
      </w:r>
    </w:p>
    <w:p w:rsidR="00D643F6" w:rsidRDefault="00D643F6">
      <w:pPr>
        <w:pStyle w:val="ConsPlusNormal"/>
      </w:pPr>
    </w:p>
    <w:p w:rsidR="00D643F6" w:rsidRDefault="00D643F6">
      <w:pPr>
        <w:pStyle w:val="ConsPlusNormal"/>
        <w:jc w:val="center"/>
      </w:pPr>
      <w:r>
        <w:rPr>
          <w:noProof/>
          <w:position w:val="-31"/>
        </w:rPr>
        <w:drawing>
          <wp:inline distT="0" distB="0" distL="0" distR="0">
            <wp:extent cx="1037590" cy="53467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037590" cy="534670"/>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n - количество получателей субсидии, представивших заявку на предоставление субсидии в соответствии с настоящим пунктом;</w:t>
      </w:r>
    </w:p>
    <w:p w:rsidR="00D643F6" w:rsidRDefault="00D643F6">
      <w:pPr>
        <w:pStyle w:val="ConsPlusNormal"/>
        <w:spacing w:before="220"/>
        <w:ind w:firstLine="540"/>
        <w:jc w:val="both"/>
      </w:pPr>
      <w:r>
        <w:t>i - (1, 2, ... n) - индекс получателя субсидий, представившего заявку на предоставление субсидии в соответствии с настоящим пунктом;</w:t>
      </w:r>
    </w:p>
    <w:p w:rsidR="00D643F6" w:rsidRDefault="00D643F6">
      <w:pPr>
        <w:pStyle w:val="ConsPlusNormal"/>
        <w:spacing w:before="220"/>
        <w:ind w:firstLine="540"/>
        <w:jc w:val="both"/>
      </w:pPr>
      <w:r>
        <w:t>A</w:t>
      </w:r>
      <w:r>
        <w:rPr>
          <w:vertAlign w:val="subscript"/>
        </w:rPr>
        <w:t>i</w:t>
      </w:r>
      <w:r>
        <w:t xml:space="preserve"> - размер затрат на приобретение топливно-энергетических ресурсов, учтенный при установлении уполномоченным органом тарифа на тепловую энергию (мощность) для i-получателя субсидии на соответствующий финансовый год (в руб.);</w:t>
      </w:r>
    </w:p>
    <w:p w:rsidR="00D643F6" w:rsidRDefault="00D643F6">
      <w:pPr>
        <w:pStyle w:val="ConsPlusNormal"/>
        <w:spacing w:before="220"/>
        <w:ind w:firstLine="540"/>
        <w:jc w:val="both"/>
      </w:pPr>
      <w:r>
        <w:t>V - объем средств республиканского бюджета Республики Коми, предусмотренный Министерству на цели, указанные в настоящем пункте, в соответствующем финансовом году (в руб.).</w:t>
      </w:r>
    </w:p>
    <w:p w:rsidR="00D643F6" w:rsidRDefault="00D643F6">
      <w:pPr>
        <w:pStyle w:val="ConsPlusNormal"/>
        <w:spacing w:before="220"/>
        <w:ind w:firstLine="540"/>
        <w:jc w:val="both"/>
      </w:pPr>
      <w:r>
        <w:t>Для целей настоящего Порядка под топливно-энергетическими ресурсами понимаются все виды топлива и приобретаемая электрическая энергия, используемые для производства тепловой энергии (мощности).</w:t>
      </w:r>
    </w:p>
    <w:p w:rsidR="00D643F6" w:rsidRDefault="00D643F6">
      <w:pPr>
        <w:pStyle w:val="ConsPlusNormal"/>
        <w:jc w:val="both"/>
      </w:pPr>
      <w:r>
        <w:t xml:space="preserve">(п. 7 в ред. </w:t>
      </w:r>
      <w:hyperlink r:id="rId810">
        <w:r>
          <w:rPr>
            <w:color w:val="0000FF"/>
          </w:rPr>
          <w:t>Постановления</w:t>
        </w:r>
      </w:hyperlink>
      <w:r>
        <w:t xml:space="preserve"> Правительства РК от 27.12.2021 N 637)</w:t>
      </w:r>
    </w:p>
    <w:p w:rsidR="00D643F6" w:rsidRDefault="00D643F6">
      <w:pPr>
        <w:pStyle w:val="ConsPlusNormal"/>
        <w:spacing w:before="220"/>
        <w:ind w:firstLine="540"/>
        <w:jc w:val="both"/>
      </w:pPr>
      <w:bookmarkStart w:id="201" w:name="P11620"/>
      <w:bookmarkEnd w:id="201"/>
      <w:r>
        <w:t>8. Получатель субсидии, претендующий на возмещение выпадающих доходов, представляет в Министерство:</w:t>
      </w:r>
    </w:p>
    <w:p w:rsidR="00D643F6" w:rsidRDefault="00D643F6">
      <w:pPr>
        <w:pStyle w:val="ConsPlusNormal"/>
        <w:spacing w:before="220"/>
        <w:ind w:firstLine="540"/>
        <w:jc w:val="both"/>
      </w:pPr>
      <w:r>
        <w:t>а) заявление о заключении Соглашения по форме, утвержденной Министерством;</w:t>
      </w:r>
    </w:p>
    <w:p w:rsidR="00D643F6" w:rsidRDefault="00D643F6">
      <w:pPr>
        <w:pStyle w:val="ConsPlusNormal"/>
        <w:spacing w:before="220"/>
        <w:ind w:firstLine="540"/>
        <w:jc w:val="both"/>
      </w:pPr>
      <w:r>
        <w:t>б) информацию о планируемых объемах отпуска услуг по теплоснабжению, горячему водоснабжению, холодному водоснабжению и (или) водоотведению по утвержденным в установленном порядке для потребителей льготным тарифам на тепловую энергию (мощность), на питьевую воду (питьевое водоснабжение), на горячую воду (горячее водоснабжение) и на водоотведение (в разрезе каждого вида услуг) по месяцам.</w:t>
      </w:r>
    </w:p>
    <w:p w:rsidR="00D643F6" w:rsidRDefault="00D643F6">
      <w:pPr>
        <w:pStyle w:val="ConsPlusNormal"/>
        <w:spacing w:before="220"/>
        <w:ind w:firstLine="540"/>
        <w:jc w:val="both"/>
      </w:pPr>
      <w:bookmarkStart w:id="202" w:name="P11623"/>
      <w:bookmarkEnd w:id="202"/>
      <w:r>
        <w:t xml:space="preserve">В целях подготовки и прохождения осенне-зимнего отопительного периода планируемый объем отпуска услуг по теплоснабжению в информации, предоставляемой в соответствии с настоящим подпунктом, может быть установлен в первом квартале календарного года в размере, не превышающем 100%, и в третьем квартале календарного года в размере, не превышающем 70% от суммарного планируемого объема отпуска услуг по теплоснабжению, учтенного уполномоченным органом при установлении льготных тарифов на тепловую энергию (мощность), на питьевую воду (питьевое водоснабжение), на горячую воду (горячее водоснабжение) и на водоотведение (далее - суммарный объем отпуска услуг по теплоснабжению), в соответствующем полугодии календарного года, во втором и четвертом кварталах - в размере разницы между суммарным планируемым объемом отпуска услуг по теплоснабжению в соответствующем полугодии календарного года и планируемым объемом отпуска услуг по теплоснабжению в </w:t>
      </w:r>
      <w:r>
        <w:lastRenderedPageBreak/>
        <w:t>первом или третьем кварталах соответственно.</w:t>
      </w:r>
    </w:p>
    <w:p w:rsidR="00D643F6" w:rsidRDefault="00D643F6">
      <w:pPr>
        <w:pStyle w:val="ConsPlusNormal"/>
        <w:jc w:val="both"/>
      </w:pPr>
      <w:r>
        <w:t xml:space="preserve">(в ред. </w:t>
      </w:r>
      <w:hyperlink r:id="rId811">
        <w:r>
          <w:rPr>
            <w:color w:val="0000FF"/>
          </w:rPr>
          <w:t>Постановления</w:t>
        </w:r>
      </w:hyperlink>
      <w:r>
        <w:t xml:space="preserve"> Правительства РК от 21.02.2022 N 79)</w:t>
      </w:r>
    </w:p>
    <w:p w:rsidR="00D643F6" w:rsidRDefault="00D643F6">
      <w:pPr>
        <w:pStyle w:val="ConsPlusNormal"/>
        <w:spacing w:before="220"/>
        <w:ind w:firstLine="540"/>
        <w:jc w:val="both"/>
      </w:pPr>
      <w:r>
        <w:t>Суммарный планируемый объем отпуска услуг по теплоснабжению, горячему водоснабжению, холодному водоснабжению и (или) водоотведению по утвержденным в установленном порядке для потребителей льготным тарифам на тепловую энергию (мощность), на питьевую воду (питьевое водоснабжение), на горячую воду (горячее водоснабжение) и на водоотведение (в разрезе каждого вида услуг) по месяцам за календарный год не должен превышать годовой объем отпуска (реализации) потребителям данных услуг, учтенный уполномоченным органом при установлении льготных тарифов на тепловую энергию (мощность), на питьевую воду (питьевое водоснабжение), на горячую воду (горячее водоснабжение) и на водоотведение (в разрезе каждого вида услуг) на соответствующий период регулирования.</w:t>
      </w:r>
    </w:p>
    <w:p w:rsidR="00D643F6" w:rsidRDefault="00D643F6">
      <w:pPr>
        <w:pStyle w:val="ConsPlusNormal"/>
        <w:spacing w:before="220"/>
        <w:ind w:firstLine="540"/>
        <w:jc w:val="both"/>
      </w:pPr>
      <w:bookmarkStart w:id="203" w:name="P11626"/>
      <w:bookmarkEnd w:id="203"/>
      <w:r>
        <w:t>В случае установления льготных тарифов на тепловую энергию (мощность), на питьевую воду (питьевое водоснабжение), на горячую воду (горячее водоснабжение) и на водоотведение на период менее календарного года суммарный планируемый объем отпуска услуг по теплоснабжению, горячему водоснабжению, холодному водоснабжению и (или) водоотведению по утвержденным в установленном порядке для потребителей льготным тарифам на тепловую энергию (мощность), на питьевую воду (питьевое водоснабжение), на горячую воду (горячее водоснабжение) и на водоотведение (в разрезе каждого вида услуг) по месяцам за период действия льготных тарифов в рамках календарного года не должен превышать плановый объем отпуска (реализации) потребителям данных услуг, учтенный при установлении льготных тарифов на тепловую энергию (мощность), на питьевую воду (питьевое водоснабжение), на горячую воду (горячее водоснабжение) и на водоотведение (в разрезе каждого вида услуг) на период действия льготных тарифов в рамках соответствующего календарного года;</w:t>
      </w:r>
    </w:p>
    <w:p w:rsidR="00D643F6" w:rsidRDefault="00D643F6">
      <w:pPr>
        <w:pStyle w:val="ConsPlusNormal"/>
        <w:spacing w:before="220"/>
        <w:ind w:firstLine="540"/>
        <w:jc w:val="both"/>
      </w:pPr>
      <w:r>
        <w:t xml:space="preserve">в) справку о соответствии требованиям, установленным </w:t>
      </w:r>
      <w:hyperlink w:anchor="P11577">
        <w:r>
          <w:rPr>
            <w:color w:val="0000FF"/>
          </w:rPr>
          <w:t>пунктом 5</w:t>
        </w:r>
      </w:hyperlink>
      <w:r>
        <w:t xml:space="preserve"> настоящего Порядка, подписанную руководителем получателя субсидии.</w:t>
      </w:r>
    </w:p>
    <w:p w:rsidR="00D643F6" w:rsidRDefault="00D643F6">
      <w:pPr>
        <w:pStyle w:val="ConsPlusNormal"/>
        <w:spacing w:before="220"/>
        <w:ind w:firstLine="540"/>
        <w:jc w:val="both"/>
      </w:pPr>
      <w:r>
        <w:t>В целях настоящего Порядка Министерство осуществляет проверку достоверности представленных получателем субсидии сведений путем направления официального запроса в соответствующие органы и (или) сверки с открытыми данными, представленными на официальных сайтах данных органов.</w:t>
      </w:r>
    </w:p>
    <w:p w:rsidR="00D643F6" w:rsidRDefault="00D643F6">
      <w:pPr>
        <w:pStyle w:val="ConsPlusNormal"/>
        <w:spacing w:before="220"/>
        <w:ind w:firstLine="540"/>
        <w:jc w:val="both"/>
      </w:pPr>
      <w:r>
        <w:t>Все поступившие документы подлежат регистрации в соответствии с правилами делопроизводства, установленными в Министерстве, в день их поступления в Министерство. В случае поступления документов получателя субсидии в выходные или праздничные дни регистрация производится в первый рабочий день после их окончания.</w:t>
      </w:r>
    </w:p>
    <w:p w:rsidR="00D643F6" w:rsidRDefault="00D643F6">
      <w:pPr>
        <w:pStyle w:val="ConsPlusNormal"/>
        <w:spacing w:before="220"/>
        <w:ind w:firstLine="540"/>
        <w:jc w:val="both"/>
      </w:pPr>
      <w:bookmarkStart w:id="204" w:name="P11630"/>
      <w:bookmarkEnd w:id="204"/>
      <w:r>
        <w:t xml:space="preserve">9. Министерство в течение 7 рабочих дней со дня получения от получателя субсидии документов, указанных в </w:t>
      </w:r>
      <w:hyperlink w:anchor="P11620">
        <w:r>
          <w:rPr>
            <w:color w:val="0000FF"/>
          </w:rPr>
          <w:t>пункте 8</w:t>
        </w:r>
      </w:hyperlink>
      <w:r>
        <w:t xml:space="preserve"> настоящего Порядка, рассматривает их и при отсутствии замечаний в тот же срок заключает Соглашение в соответствии с типовой формой, установленной Министерством финансов Республики Коми для соответствующего вида субсидии, или направляет мотивированный отказ получателю субсидии в случае:</w:t>
      </w:r>
    </w:p>
    <w:p w:rsidR="00D643F6" w:rsidRDefault="00D643F6">
      <w:pPr>
        <w:pStyle w:val="ConsPlusNormal"/>
        <w:spacing w:before="220"/>
        <w:ind w:firstLine="540"/>
        <w:jc w:val="both"/>
      </w:pPr>
      <w:r>
        <w:t xml:space="preserve">непредставления полного пакета документов, указанных в </w:t>
      </w:r>
      <w:hyperlink w:anchor="P11620">
        <w:r>
          <w:rPr>
            <w:color w:val="0000FF"/>
          </w:rPr>
          <w:t>пункте 8</w:t>
        </w:r>
      </w:hyperlink>
      <w:r>
        <w:t xml:space="preserve"> настоящего Порядка;</w:t>
      </w:r>
    </w:p>
    <w:p w:rsidR="00D643F6" w:rsidRDefault="00D643F6">
      <w:pPr>
        <w:pStyle w:val="ConsPlusNormal"/>
        <w:spacing w:before="220"/>
        <w:ind w:firstLine="540"/>
        <w:jc w:val="both"/>
      </w:pPr>
      <w:r>
        <w:t xml:space="preserve">несоблюдения условия, указанного в </w:t>
      </w:r>
      <w:hyperlink w:anchor="P11584">
        <w:r>
          <w:rPr>
            <w:color w:val="0000FF"/>
          </w:rPr>
          <w:t>подпункте 3 пункта 6</w:t>
        </w:r>
      </w:hyperlink>
      <w:r>
        <w:t xml:space="preserve"> настоящего Порядка (если применимо), а также в </w:t>
      </w:r>
      <w:hyperlink w:anchor="P11623">
        <w:r>
          <w:rPr>
            <w:color w:val="0000FF"/>
          </w:rPr>
          <w:t>абзацах втором</w:t>
        </w:r>
      </w:hyperlink>
      <w:r>
        <w:t xml:space="preserve"> - </w:t>
      </w:r>
      <w:hyperlink w:anchor="P11626">
        <w:r>
          <w:rPr>
            <w:color w:val="0000FF"/>
          </w:rPr>
          <w:t>четвертом подпункта "б" пункта 8</w:t>
        </w:r>
      </w:hyperlink>
      <w:r>
        <w:t xml:space="preserve"> настоящего Порядка;</w:t>
      </w:r>
    </w:p>
    <w:p w:rsidR="00D643F6" w:rsidRDefault="00D643F6">
      <w:pPr>
        <w:pStyle w:val="ConsPlusNormal"/>
        <w:jc w:val="both"/>
      </w:pPr>
      <w:r>
        <w:t xml:space="preserve">(в ред. </w:t>
      </w:r>
      <w:hyperlink r:id="rId812">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 xml:space="preserve">несоответствия получателя субсидии требованиям, установленным в </w:t>
      </w:r>
      <w:hyperlink w:anchor="P11570">
        <w:r>
          <w:rPr>
            <w:color w:val="0000FF"/>
          </w:rPr>
          <w:t>пункте 3</w:t>
        </w:r>
      </w:hyperlink>
      <w:r>
        <w:t xml:space="preserve"> настоящего Порядка;</w:t>
      </w:r>
    </w:p>
    <w:p w:rsidR="00D643F6" w:rsidRDefault="00D643F6">
      <w:pPr>
        <w:pStyle w:val="ConsPlusNormal"/>
        <w:spacing w:before="220"/>
        <w:ind w:firstLine="540"/>
        <w:jc w:val="both"/>
      </w:pPr>
      <w:r>
        <w:t>при недостоверности представленной получателем субсидии информации.</w:t>
      </w:r>
    </w:p>
    <w:p w:rsidR="00D643F6" w:rsidRDefault="00D643F6">
      <w:pPr>
        <w:pStyle w:val="ConsPlusNormal"/>
        <w:spacing w:before="220"/>
        <w:ind w:firstLine="540"/>
        <w:jc w:val="both"/>
      </w:pPr>
      <w:r>
        <w:lastRenderedPageBreak/>
        <w:t>Мотивированный отказ в заключении Соглашения направляется получателю субсидии письменно по адресу, указанному в представленных получателем субсидии документах.</w:t>
      </w:r>
    </w:p>
    <w:p w:rsidR="00D643F6" w:rsidRDefault="00D643F6">
      <w:pPr>
        <w:pStyle w:val="ConsPlusNormal"/>
        <w:spacing w:before="220"/>
        <w:ind w:firstLine="540"/>
        <w:jc w:val="both"/>
      </w:pPr>
      <w:r>
        <w:t xml:space="preserve">В случае устранения выявленных недостатков получатель субсидии вправе повторно в соответствии с настоящим Порядком представить в Министерство документы, указанные в </w:t>
      </w:r>
      <w:hyperlink w:anchor="P11620">
        <w:r>
          <w:rPr>
            <w:color w:val="0000FF"/>
          </w:rPr>
          <w:t>пункте 8</w:t>
        </w:r>
      </w:hyperlink>
      <w:r>
        <w:t xml:space="preserve"> настоящего Порядка. В таком случае рассмотрение документов Министерством осуществляется в порядке, установленном </w:t>
      </w:r>
      <w:hyperlink w:anchor="P11630">
        <w:r>
          <w:rPr>
            <w:color w:val="0000FF"/>
          </w:rPr>
          <w:t>абзацем первым</w:t>
        </w:r>
      </w:hyperlink>
      <w:r>
        <w:t xml:space="preserve"> настоящего пункта.</w:t>
      </w:r>
    </w:p>
    <w:p w:rsidR="00D643F6" w:rsidRDefault="00D643F6">
      <w:pPr>
        <w:pStyle w:val="ConsPlusNormal"/>
        <w:spacing w:before="220"/>
        <w:ind w:firstLine="540"/>
        <w:jc w:val="both"/>
      </w:pPr>
      <w:r>
        <w:t>Расторжение Соглашения осуществляется по соглашению сторон и оформляется в виде соглашения о расторжении Соглашения в соответствии с типовой формой, утвержденной Министерством финансов Республики Коми.</w:t>
      </w:r>
    </w:p>
    <w:p w:rsidR="00D643F6" w:rsidRDefault="00D643F6">
      <w:pPr>
        <w:pStyle w:val="ConsPlusNormal"/>
        <w:spacing w:before="220"/>
        <w:ind w:firstLine="540"/>
        <w:jc w:val="both"/>
      </w:pPr>
      <w:r>
        <w:t>Изменение Соглашения осуществляется по соглашению сторон и оформляется в виде дополнительного соглашения к нему, являющегося его неотъемлемой частью, в соответствии с типовой формой, утвержденной Министерством финансов Республики Коми.</w:t>
      </w:r>
    </w:p>
    <w:p w:rsidR="00D643F6" w:rsidRDefault="00D643F6">
      <w:pPr>
        <w:pStyle w:val="ConsPlusNormal"/>
        <w:spacing w:before="220"/>
        <w:ind w:firstLine="540"/>
        <w:jc w:val="both"/>
      </w:pPr>
      <w:r>
        <w:t>В Соглашение в обязательном порядке включаются следующие условия:</w:t>
      </w:r>
    </w:p>
    <w:p w:rsidR="00D643F6" w:rsidRDefault="00D643F6">
      <w:pPr>
        <w:pStyle w:val="ConsPlusNormal"/>
        <w:spacing w:before="220"/>
        <w:ind w:firstLine="540"/>
        <w:jc w:val="both"/>
      </w:pPr>
      <w:r>
        <w:t xml:space="preserve">а) положение о согласии получателя субсидии на осуществление в отношении него проверки Министерством соблюдения порядка и условий предоставления Субсидии, в том числе в части достижения результатов предоставления Субсидии, а также проверки органами государственного финансового контроля соблюдения получателем субсидии порядка и условий предоставления Субсидии в соответствии со </w:t>
      </w:r>
      <w:hyperlink r:id="rId813">
        <w:r>
          <w:rPr>
            <w:color w:val="0000FF"/>
          </w:rPr>
          <w:t>статьями 268.1</w:t>
        </w:r>
      </w:hyperlink>
      <w:r>
        <w:t xml:space="preserve"> и </w:t>
      </w:r>
      <w:hyperlink r:id="rId814">
        <w:r>
          <w:rPr>
            <w:color w:val="0000FF"/>
          </w:rPr>
          <w:t>269.2</w:t>
        </w:r>
      </w:hyperlink>
      <w:r>
        <w:t xml:space="preserve"> Бюджетного кодекса Российской Федерации;</w:t>
      </w:r>
    </w:p>
    <w:p w:rsidR="00D643F6" w:rsidRDefault="00D643F6">
      <w:pPr>
        <w:pStyle w:val="ConsPlusNormal"/>
        <w:jc w:val="both"/>
      </w:pPr>
      <w:r>
        <w:t xml:space="preserve">(пп. "а" в ред. </w:t>
      </w:r>
      <w:hyperlink r:id="rId815">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r>
        <w:t>б) требование о согласовании новых условий Соглашения или о расторжении соглашения при недостижении согласия по новым условиям в случае уменьшения главному распорядителю как получателю бюджетных средств ранее доведенных лимитов бюджетных обязательств, приводящего к невозможности предоставления субсидии в размере, определенном в Соглашении.</w:t>
      </w:r>
    </w:p>
    <w:p w:rsidR="00D643F6" w:rsidRDefault="00D643F6">
      <w:pPr>
        <w:pStyle w:val="ConsPlusNormal"/>
        <w:spacing w:before="220"/>
        <w:ind w:firstLine="540"/>
        <w:jc w:val="both"/>
      </w:pPr>
      <w:bookmarkStart w:id="205" w:name="P11644"/>
      <w:bookmarkEnd w:id="205"/>
      <w:r>
        <w:t>10. Размер Субсидии рассчитывается следующим образом:</w:t>
      </w:r>
    </w:p>
    <w:p w:rsidR="00D643F6" w:rsidRDefault="00D643F6">
      <w:pPr>
        <w:pStyle w:val="ConsPlusNormal"/>
        <w:spacing w:before="220"/>
        <w:ind w:firstLine="540"/>
        <w:jc w:val="both"/>
      </w:pPr>
      <w:r>
        <w:t xml:space="preserve">1) размер Субсидии (С) рассчитывается по формуле (за исключением Субсидии, предоставляемой в соответствии с </w:t>
      </w:r>
      <w:hyperlink w:anchor="P11586">
        <w:r>
          <w:rPr>
            <w:color w:val="0000FF"/>
          </w:rPr>
          <w:t>пунктом 7</w:t>
        </w:r>
      </w:hyperlink>
      <w:r>
        <w:t xml:space="preserve"> настоящего Порядка):</w:t>
      </w:r>
    </w:p>
    <w:p w:rsidR="00D643F6" w:rsidRDefault="00D643F6">
      <w:pPr>
        <w:pStyle w:val="ConsPlusNormal"/>
      </w:pPr>
    </w:p>
    <w:p w:rsidR="00D643F6" w:rsidRDefault="00D643F6">
      <w:pPr>
        <w:pStyle w:val="ConsPlusNormal"/>
        <w:jc w:val="center"/>
      </w:pPr>
      <w:r>
        <w:rPr>
          <w:noProof/>
          <w:position w:val="-26"/>
        </w:rPr>
        <w:drawing>
          <wp:inline distT="0" distB="0" distL="0" distR="0">
            <wp:extent cx="1519555" cy="47180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519555" cy="471805"/>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C</w:t>
      </w:r>
      <w:r>
        <w:rPr>
          <w:vertAlign w:val="subscript"/>
        </w:rPr>
        <w:t>n</w:t>
      </w:r>
      <w:r>
        <w:t xml:space="preserve"> - размер Субсидии за месяц соответствующего квартала (руб.);</w:t>
      </w:r>
    </w:p>
    <w:p w:rsidR="00D643F6" w:rsidRDefault="00D643F6">
      <w:pPr>
        <w:pStyle w:val="ConsPlusNormal"/>
        <w:spacing w:before="220"/>
        <w:ind w:firstLine="540"/>
        <w:jc w:val="both"/>
      </w:pPr>
      <w:r>
        <w:t>n - месяц квартала, на который осуществляется расчет Субсидии;</w:t>
      </w:r>
    </w:p>
    <w:p w:rsidR="00D643F6" w:rsidRDefault="00D643F6">
      <w:pPr>
        <w:pStyle w:val="ConsPlusNormal"/>
        <w:spacing w:before="220"/>
        <w:ind w:firstLine="540"/>
        <w:jc w:val="both"/>
      </w:pPr>
      <w:r>
        <w:t>C</w:t>
      </w:r>
      <w:r>
        <w:rPr>
          <w:vertAlign w:val="subscript"/>
        </w:rPr>
        <w:t>a</w:t>
      </w:r>
      <w:r>
        <w:t xml:space="preserve"> - сумма Субсидии, предоставленная в предыдущем финансовом году в соответствии с </w:t>
      </w:r>
      <w:hyperlink w:anchor="P11586">
        <w:r>
          <w:rPr>
            <w:color w:val="0000FF"/>
          </w:rPr>
          <w:t>пунктом 7</w:t>
        </w:r>
      </w:hyperlink>
      <w:r>
        <w:t xml:space="preserve"> настоящего Порядка (руб.);</w:t>
      </w:r>
    </w:p>
    <w:p w:rsidR="00D643F6" w:rsidRDefault="00D643F6">
      <w:pPr>
        <w:pStyle w:val="ConsPlusNormal"/>
        <w:spacing w:before="220"/>
        <w:ind w:firstLine="540"/>
        <w:jc w:val="both"/>
      </w:pPr>
      <w:r>
        <w:t>K - размер корректировки за год, предшествующий году, на который осуществляется расчет Субсидии (руб.);</w:t>
      </w:r>
    </w:p>
    <w:p w:rsidR="00D643F6" w:rsidRDefault="00D643F6">
      <w:pPr>
        <w:pStyle w:val="ConsPlusNormal"/>
        <w:spacing w:before="220"/>
        <w:ind w:firstLine="540"/>
        <w:jc w:val="both"/>
      </w:pPr>
      <w:r>
        <w:t>m - коэффициент корректировки Субсидии за год, предшествующий году, на который осуществляется расчет Субсидии:</w:t>
      </w:r>
    </w:p>
    <w:p w:rsidR="00D643F6" w:rsidRDefault="00D643F6">
      <w:pPr>
        <w:pStyle w:val="ConsPlusNormal"/>
        <w:spacing w:before="220"/>
        <w:ind w:firstLine="540"/>
        <w:jc w:val="both"/>
      </w:pPr>
      <w:r>
        <w:t>0 - в 1, 2, 4 кварталах года, следующего за годом предоставления Субсидии;</w:t>
      </w:r>
    </w:p>
    <w:p w:rsidR="00D643F6" w:rsidRDefault="00D643F6">
      <w:pPr>
        <w:pStyle w:val="ConsPlusNormal"/>
        <w:spacing w:before="220"/>
        <w:ind w:firstLine="540"/>
        <w:jc w:val="both"/>
      </w:pPr>
      <w:r>
        <w:lastRenderedPageBreak/>
        <w:t>1 - в 3 квартале года, следующего за годом предоставления Субсидии.</w:t>
      </w:r>
    </w:p>
    <w:p w:rsidR="00D643F6" w:rsidRDefault="00D643F6">
      <w:pPr>
        <w:pStyle w:val="ConsPlusNormal"/>
        <w:spacing w:before="220"/>
        <w:ind w:firstLine="540"/>
        <w:jc w:val="both"/>
      </w:pPr>
      <w:r>
        <w:t>Размер корректировки за год, предшествующий году, на который осуществляется расчет Субсидии (K), рассчитывается по формуле:</w:t>
      </w:r>
    </w:p>
    <w:p w:rsidR="00D643F6" w:rsidRDefault="00D643F6">
      <w:pPr>
        <w:pStyle w:val="ConsPlusNormal"/>
      </w:pPr>
    </w:p>
    <w:p w:rsidR="00D643F6" w:rsidRDefault="00D643F6">
      <w:pPr>
        <w:pStyle w:val="ConsPlusNormal"/>
        <w:jc w:val="center"/>
      </w:pPr>
      <w:r>
        <w:rPr>
          <w:noProof/>
          <w:position w:val="-11"/>
        </w:rPr>
        <w:drawing>
          <wp:inline distT="0" distB="0" distL="0" distR="0">
            <wp:extent cx="660400" cy="28321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660400" cy="283210"/>
                    </a:xfrm>
                    <a:prstGeom prst="rect">
                      <a:avLst/>
                    </a:prstGeom>
                    <a:noFill/>
                    <a:ln>
                      <a:noFill/>
                    </a:ln>
                  </pic:spPr>
                </pic:pic>
              </a:graphicData>
            </a:graphic>
          </wp:inline>
        </w:drawing>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K</w:t>
      </w:r>
      <w:r>
        <w:rPr>
          <w:vertAlign w:val="subscript"/>
        </w:rPr>
        <w:t>j</w:t>
      </w:r>
      <w:r>
        <w:t xml:space="preserve"> - сумма корректировки по коммунальному ресурсу за соответствующий период года, предшествующего году, на который осуществляется расчет Субсидии (руб.);</w:t>
      </w:r>
    </w:p>
    <w:p w:rsidR="00D643F6" w:rsidRDefault="00D643F6">
      <w:pPr>
        <w:pStyle w:val="ConsPlusNormal"/>
        <w:spacing w:before="220"/>
        <w:ind w:firstLine="540"/>
        <w:jc w:val="both"/>
      </w:pPr>
      <w:r>
        <w:t>j - вид коммунального ресурса, на компенсацию выпадающих доходов которого предоставляется Субсидия.</w:t>
      </w:r>
    </w:p>
    <w:p w:rsidR="00D643F6" w:rsidRDefault="00D643F6">
      <w:pPr>
        <w:pStyle w:val="ConsPlusNormal"/>
        <w:spacing w:before="220"/>
        <w:ind w:firstLine="540"/>
        <w:jc w:val="both"/>
      </w:pPr>
      <w:r>
        <w:t>Сумма корректировки по коммунальному ресурсу за соответствующий период года, предшествующего году, на который осуществляется расчет Субсидии (K</w:t>
      </w:r>
      <w:r>
        <w:rPr>
          <w:vertAlign w:val="subscript"/>
        </w:rPr>
        <w:t>j</w:t>
      </w:r>
      <w:r>
        <w:t>), рассчитывается по формуле:</w:t>
      </w:r>
    </w:p>
    <w:p w:rsidR="00D643F6" w:rsidRDefault="00D643F6">
      <w:pPr>
        <w:pStyle w:val="ConsPlusNormal"/>
      </w:pPr>
    </w:p>
    <w:p w:rsidR="00D643F6" w:rsidRDefault="00D643F6">
      <w:pPr>
        <w:pStyle w:val="ConsPlusNormal"/>
        <w:jc w:val="center"/>
      </w:pPr>
      <w:r>
        <w:rPr>
          <w:noProof/>
          <w:position w:val="-15"/>
        </w:rPr>
        <w:drawing>
          <wp:inline distT="0" distB="0" distL="0" distR="0">
            <wp:extent cx="2609215" cy="33528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2609215" cy="335280"/>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pPr>
    </w:p>
    <w:p w:rsidR="00D643F6" w:rsidRDefault="00D643F6">
      <w:pPr>
        <w:pStyle w:val="ConsPlusNormal"/>
        <w:ind w:firstLine="540"/>
        <w:jc w:val="both"/>
      </w:pPr>
      <w:r>
        <w:rPr>
          <w:noProof/>
          <w:position w:val="-9"/>
        </w:rPr>
        <w:drawing>
          <wp:inline distT="0" distB="0" distL="0" distR="0">
            <wp:extent cx="429895" cy="262255"/>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429895" cy="262255"/>
                    </a:xfrm>
                    <a:prstGeom prst="rect">
                      <a:avLst/>
                    </a:prstGeom>
                    <a:noFill/>
                    <a:ln>
                      <a:noFill/>
                    </a:ln>
                  </pic:spPr>
                </pic:pic>
              </a:graphicData>
            </a:graphic>
          </wp:inline>
        </w:drawing>
      </w:r>
      <w:r>
        <w:t xml:space="preserve"> - экономически обоснованный тариф на j-ый коммунальный ресурс для i-ой категории потребителей, подлежащий применению в соответствующем периоде года, предшествующего году, на который осуществляется расчет Субсидии (руб.);</w:t>
      </w:r>
    </w:p>
    <w:p w:rsidR="00D643F6" w:rsidRDefault="00D643F6">
      <w:pPr>
        <w:pStyle w:val="ConsPlusNormal"/>
        <w:spacing w:before="220"/>
        <w:ind w:firstLine="540"/>
        <w:jc w:val="both"/>
      </w:pPr>
      <w:r>
        <w:rPr>
          <w:noProof/>
          <w:position w:val="-9"/>
        </w:rPr>
        <w:drawing>
          <wp:inline distT="0" distB="0" distL="0" distR="0">
            <wp:extent cx="555625" cy="26225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555625" cy="262255"/>
                    </a:xfrm>
                    <a:prstGeom prst="rect">
                      <a:avLst/>
                    </a:prstGeom>
                    <a:noFill/>
                    <a:ln>
                      <a:noFill/>
                    </a:ln>
                  </pic:spPr>
                </pic:pic>
              </a:graphicData>
            </a:graphic>
          </wp:inline>
        </w:drawing>
      </w:r>
      <w:r>
        <w:t xml:space="preserve"> - льготный тариф на j-ый коммунальный ресурс для i-ой категории потребителей, подлежащий применению в соответствующем периоде года, предшествующего году, на который осуществляется расчет Субсидии (руб.);</w:t>
      </w:r>
    </w:p>
    <w:p w:rsidR="00D643F6" w:rsidRDefault="00D643F6">
      <w:pPr>
        <w:pStyle w:val="ConsPlusNormal"/>
        <w:spacing w:before="220"/>
        <w:ind w:firstLine="540"/>
        <w:jc w:val="both"/>
      </w:pPr>
      <w:r>
        <w:t>V</w:t>
      </w:r>
      <w:r>
        <w:rPr>
          <w:vertAlign w:val="subscript"/>
        </w:rPr>
        <w:t>Нjir</w:t>
      </w:r>
      <w:r>
        <w:t xml:space="preserve"> - фактический объем отпуска j-ого коммунального ресурса, начисленный i-ой категории потребителей в соответствующем периоде года, предшествующего году, на который осуществляется расчет Субсидии (тыс. единиц);</w:t>
      </w:r>
    </w:p>
    <w:p w:rsidR="00D643F6" w:rsidRDefault="00D643F6">
      <w:pPr>
        <w:pStyle w:val="ConsPlusNormal"/>
        <w:spacing w:before="220"/>
        <w:ind w:firstLine="540"/>
        <w:jc w:val="both"/>
      </w:pPr>
      <w:r>
        <w:t>V</w:t>
      </w:r>
      <w:r>
        <w:rPr>
          <w:vertAlign w:val="subscript"/>
        </w:rPr>
        <w:t>Пjir</w:t>
      </w:r>
      <w:r>
        <w:t xml:space="preserve"> - плановый объем отпуска j-ого коммунального ресурса, начисленный i-ой категории потребителей на соответствующий период года, предшествующего году, на который осуществляется расчет Субсидии (тыс. единиц);</w:t>
      </w:r>
    </w:p>
    <w:p w:rsidR="00D643F6" w:rsidRDefault="00D643F6">
      <w:pPr>
        <w:pStyle w:val="ConsPlusNormal"/>
        <w:spacing w:before="220"/>
        <w:ind w:firstLine="540"/>
        <w:jc w:val="both"/>
      </w:pPr>
      <w:r>
        <w:t>i - категория потребителей, для которых установлены соответствующие экономически обоснованный и льготный тарифы на коммунальные ресурсы;</w:t>
      </w:r>
    </w:p>
    <w:p w:rsidR="00D643F6" w:rsidRDefault="00D643F6">
      <w:pPr>
        <w:pStyle w:val="ConsPlusNormal"/>
        <w:spacing w:before="220"/>
        <w:ind w:firstLine="540"/>
        <w:jc w:val="both"/>
      </w:pPr>
      <w:r>
        <w:t>r - период, на который утверждены экономически обоснованный и льготный тарифы.</w:t>
      </w:r>
    </w:p>
    <w:p w:rsidR="00D643F6" w:rsidRDefault="00D643F6">
      <w:pPr>
        <w:pStyle w:val="ConsPlusNormal"/>
        <w:spacing w:before="220"/>
        <w:ind w:firstLine="540"/>
        <w:jc w:val="both"/>
      </w:pPr>
      <w:r>
        <w:t>При этом общий объем потребления j-ого коммунального ресурса, начисленный i-ой категории потребителей в соответствующем году, предшествующем году, на который осуществляется расчет Субсидии, не может превышать плановый объем отпуска j-ого коммунального ресурса i-ой категории потребителей, установленный в Соглашении с получателем субсидии на соответствующий год, предшествующий году, на который осуществляется расчет Субсидии.</w:t>
      </w:r>
    </w:p>
    <w:p w:rsidR="00D643F6" w:rsidRDefault="00D643F6">
      <w:pPr>
        <w:pStyle w:val="ConsPlusNormal"/>
        <w:spacing w:before="220"/>
        <w:ind w:firstLine="540"/>
        <w:jc w:val="both"/>
      </w:pPr>
      <w:r>
        <w:t xml:space="preserve">k - коэффициент целевого использования Субсидии, предоставленной в соответствии с </w:t>
      </w:r>
      <w:hyperlink w:anchor="P11586">
        <w:r>
          <w:rPr>
            <w:color w:val="0000FF"/>
          </w:rPr>
          <w:t>пунктом 7</w:t>
        </w:r>
      </w:hyperlink>
      <w:r>
        <w:t xml:space="preserve"> настоящего Порядка в предыдущем финансовом году.</w:t>
      </w:r>
    </w:p>
    <w:p w:rsidR="00D643F6" w:rsidRDefault="00D643F6">
      <w:pPr>
        <w:pStyle w:val="ConsPlusNormal"/>
        <w:spacing w:before="220"/>
        <w:ind w:firstLine="540"/>
        <w:jc w:val="both"/>
      </w:pPr>
      <w:r>
        <w:lastRenderedPageBreak/>
        <w:t xml:space="preserve">Коэффициент целевого использования Субсидии, предоставленной в соответствии с </w:t>
      </w:r>
      <w:hyperlink w:anchor="P11586">
        <w:r>
          <w:rPr>
            <w:color w:val="0000FF"/>
          </w:rPr>
          <w:t>пунктом 7</w:t>
        </w:r>
      </w:hyperlink>
      <w:r>
        <w:t xml:space="preserve"> настоящего Порядка в предыдущем финансовом году, принимается в размере:</w:t>
      </w:r>
    </w:p>
    <w:p w:rsidR="00D643F6" w:rsidRDefault="00D643F6">
      <w:pPr>
        <w:pStyle w:val="ConsPlusNormal"/>
        <w:spacing w:before="220"/>
        <w:ind w:firstLine="540"/>
        <w:jc w:val="both"/>
      </w:pPr>
      <w:r>
        <w:t xml:space="preserve">0 - в период с 1 по 2 кварталы года, следующего за годом предоставления Субсидии в соответствии с </w:t>
      </w:r>
      <w:hyperlink w:anchor="P11586">
        <w:r>
          <w:rPr>
            <w:color w:val="0000FF"/>
          </w:rPr>
          <w:t>пунктом 7</w:t>
        </w:r>
      </w:hyperlink>
      <w:r>
        <w:t xml:space="preserve"> настоящего Порядка, при представлении в Министерство документов, указанных в </w:t>
      </w:r>
      <w:hyperlink w:anchor="P11707">
        <w:r>
          <w:rPr>
            <w:color w:val="0000FF"/>
          </w:rPr>
          <w:t>подпункте "д" пункта 11</w:t>
        </w:r>
      </w:hyperlink>
      <w:r>
        <w:t xml:space="preserve"> настоящего Порядка, подтверждающих затраты получателя субсидии, понесенные им в отопительном периоде с учетом </w:t>
      </w:r>
      <w:hyperlink w:anchor="P11586">
        <w:r>
          <w:rPr>
            <w:color w:val="0000FF"/>
          </w:rPr>
          <w:t>пункта 7</w:t>
        </w:r>
      </w:hyperlink>
      <w:r>
        <w:t xml:space="preserve"> настоящего Порядка на приобретение топливно-энергетических ресурсов в размере, равном или превышающем сумму Субсидии, предоставленной получателю субсидии в предыдущем финансовом году в соответствии с </w:t>
      </w:r>
      <w:hyperlink w:anchor="P11586">
        <w:r>
          <w:rPr>
            <w:color w:val="0000FF"/>
          </w:rPr>
          <w:t>пунктом 7</w:t>
        </w:r>
      </w:hyperlink>
      <w:r>
        <w:t xml:space="preserve"> настоящего Порядка;</w:t>
      </w:r>
    </w:p>
    <w:p w:rsidR="00D643F6" w:rsidRDefault="00D643F6">
      <w:pPr>
        <w:pStyle w:val="ConsPlusNormal"/>
        <w:spacing w:before="220"/>
        <w:ind w:firstLine="540"/>
        <w:jc w:val="both"/>
      </w:pPr>
      <w:r>
        <w:t xml:space="preserve">7/10 - в 3 квартале года, следующего за годом предоставления Субсидии в соответствии с </w:t>
      </w:r>
      <w:hyperlink w:anchor="P11586">
        <w:r>
          <w:rPr>
            <w:color w:val="0000FF"/>
          </w:rPr>
          <w:t>пунктом 7</w:t>
        </w:r>
      </w:hyperlink>
      <w:r>
        <w:t xml:space="preserve"> настоящего Порядка, при представлении в Министерство документов, указанных в </w:t>
      </w:r>
      <w:hyperlink w:anchor="P11707">
        <w:r>
          <w:rPr>
            <w:color w:val="0000FF"/>
          </w:rPr>
          <w:t>подпункте "д" пункта 11</w:t>
        </w:r>
      </w:hyperlink>
      <w:r>
        <w:t xml:space="preserve"> настоящего Порядка, подтверждающих затраты получателя субсидии, понесенные им в отопительном периоде с учетом </w:t>
      </w:r>
      <w:hyperlink w:anchor="P11586">
        <w:r>
          <w:rPr>
            <w:color w:val="0000FF"/>
          </w:rPr>
          <w:t>пункта 7</w:t>
        </w:r>
      </w:hyperlink>
      <w:r>
        <w:t xml:space="preserve"> настоящего Порядка на приобретение топливно-энергетических ресурсов в размере, равном или превышающем сумму Субсидии, предоставленной получателю субсидии в предыдущем финансовом году в соответствии с </w:t>
      </w:r>
      <w:hyperlink w:anchor="P11586">
        <w:r>
          <w:rPr>
            <w:color w:val="0000FF"/>
          </w:rPr>
          <w:t>пунктом 7</w:t>
        </w:r>
      </w:hyperlink>
      <w:r>
        <w:t xml:space="preserve"> настоящего Порядка;</w:t>
      </w:r>
    </w:p>
    <w:p w:rsidR="00D643F6" w:rsidRDefault="00D643F6">
      <w:pPr>
        <w:pStyle w:val="ConsPlusNormal"/>
        <w:spacing w:before="220"/>
        <w:ind w:firstLine="540"/>
        <w:jc w:val="both"/>
      </w:pPr>
      <w:r>
        <w:t xml:space="preserve">3/10 - в 4 квартале года, следующего за годом предоставления Субсидии в соответствии с </w:t>
      </w:r>
      <w:hyperlink w:anchor="P11586">
        <w:r>
          <w:rPr>
            <w:color w:val="0000FF"/>
          </w:rPr>
          <w:t>пунктом 7</w:t>
        </w:r>
      </w:hyperlink>
      <w:r>
        <w:t xml:space="preserve"> настоящего Порядка, при представлении в Министерство документов, указанных в </w:t>
      </w:r>
      <w:hyperlink w:anchor="P11707">
        <w:r>
          <w:rPr>
            <w:color w:val="0000FF"/>
          </w:rPr>
          <w:t>подпункте "д" пункта 11</w:t>
        </w:r>
      </w:hyperlink>
      <w:r>
        <w:t xml:space="preserve"> настоящего Порядка, подтверждающих затраты получателя субсидии, понесенные им в отопительном периоде с учетом </w:t>
      </w:r>
      <w:hyperlink w:anchor="P11586">
        <w:r>
          <w:rPr>
            <w:color w:val="0000FF"/>
          </w:rPr>
          <w:t>пункта 7</w:t>
        </w:r>
      </w:hyperlink>
      <w:r>
        <w:t xml:space="preserve"> настоящего Порядка на приобретение топливно-энергетических ресурсов в размере, равном или превышающем сумму Субсидии, предоставленной получателю субсидии в предыдущем финансовом году в соответствии с </w:t>
      </w:r>
      <w:hyperlink w:anchor="P11586">
        <w:r>
          <w:rPr>
            <w:color w:val="0000FF"/>
          </w:rPr>
          <w:t>пунктом 7</w:t>
        </w:r>
      </w:hyperlink>
      <w:r>
        <w:t xml:space="preserve"> настоящего Порядка;</w:t>
      </w:r>
    </w:p>
    <w:p w:rsidR="00D643F6" w:rsidRDefault="00D643F6">
      <w:pPr>
        <w:pStyle w:val="ConsPlusNormal"/>
        <w:spacing w:before="220"/>
        <w:ind w:firstLine="540"/>
        <w:jc w:val="both"/>
      </w:pPr>
      <w:r>
        <w:t xml:space="preserve">1 - в 1-м квартале соответствующего финансового года и 0 - во 2, 3 и 4 кварталах соответствующего финансового года при представлении в Министерство документов, указанных в </w:t>
      </w:r>
      <w:hyperlink w:anchor="P11707">
        <w:r>
          <w:rPr>
            <w:color w:val="0000FF"/>
          </w:rPr>
          <w:t>подпункте "д" пункта 11</w:t>
        </w:r>
      </w:hyperlink>
      <w:r>
        <w:t xml:space="preserve"> настоящего Порядка, подтверждающих затраты получателя субсидии на приобретение топливно-энергетических ресурсов в размере, меньшем суммы Субсидии, предоставленной получателю субсидии в предыдущем финансовом году в соответствии с </w:t>
      </w:r>
      <w:hyperlink w:anchor="P11586">
        <w:r>
          <w:rPr>
            <w:color w:val="0000FF"/>
          </w:rPr>
          <w:t>пунктом 7</w:t>
        </w:r>
      </w:hyperlink>
      <w:r>
        <w:t xml:space="preserve"> настоящего Порядка;</w:t>
      </w:r>
    </w:p>
    <w:p w:rsidR="00D643F6" w:rsidRDefault="00D643F6">
      <w:pPr>
        <w:pStyle w:val="ConsPlusNormal"/>
        <w:spacing w:before="220"/>
        <w:ind w:firstLine="540"/>
        <w:jc w:val="both"/>
      </w:pPr>
      <w:r>
        <w:t xml:space="preserve">0 - для получателей субсидий, не указанных в </w:t>
      </w:r>
      <w:hyperlink w:anchor="P11586">
        <w:r>
          <w:rPr>
            <w:color w:val="0000FF"/>
          </w:rPr>
          <w:t>пункте 7</w:t>
        </w:r>
      </w:hyperlink>
      <w:r>
        <w:t xml:space="preserve"> настоящего Порядка;</w:t>
      </w:r>
    </w:p>
    <w:p w:rsidR="00D643F6" w:rsidRDefault="00D643F6">
      <w:pPr>
        <w:pStyle w:val="ConsPlusNormal"/>
        <w:jc w:val="both"/>
      </w:pPr>
      <w:r>
        <w:t xml:space="preserve">(пп. 1 в ред. </w:t>
      </w:r>
      <w:hyperlink r:id="rId821">
        <w:r>
          <w:rPr>
            <w:color w:val="0000FF"/>
          </w:rPr>
          <w:t>Постановления</w:t>
        </w:r>
      </w:hyperlink>
      <w:r>
        <w:t xml:space="preserve"> Правительства РК от 26.01.2023 N 30)</w:t>
      </w:r>
    </w:p>
    <w:p w:rsidR="00D643F6" w:rsidRDefault="00D643F6">
      <w:pPr>
        <w:pStyle w:val="ConsPlusNormal"/>
        <w:spacing w:before="220"/>
        <w:ind w:firstLine="540"/>
        <w:jc w:val="both"/>
      </w:pPr>
      <w:r>
        <w:t>2) размер Субсидии за месяц соответствующего квартала рассчитывается по формуле:</w:t>
      </w:r>
    </w:p>
    <w:p w:rsidR="00D643F6" w:rsidRDefault="00D643F6">
      <w:pPr>
        <w:pStyle w:val="ConsPlusNormal"/>
      </w:pPr>
    </w:p>
    <w:p w:rsidR="00D643F6" w:rsidRDefault="00D643F6">
      <w:pPr>
        <w:pStyle w:val="ConsPlusNormal"/>
        <w:jc w:val="center"/>
      </w:pPr>
      <w:r>
        <w:rPr>
          <w:noProof/>
          <w:position w:val="-11"/>
        </w:rPr>
        <w:drawing>
          <wp:inline distT="0" distB="0" distL="0" distR="0">
            <wp:extent cx="890905" cy="28321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890905" cy="283210"/>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C</w:t>
      </w:r>
      <w:r>
        <w:rPr>
          <w:vertAlign w:val="subscript"/>
        </w:rPr>
        <w:t>ji,n</w:t>
      </w:r>
      <w:r>
        <w:t xml:space="preserve"> - сумма Субсидии по соответствующему коммунальному ресурсу за месяц соответствующего квартала (руб.);</w:t>
      </w:r>
    </w:p>
    <w:p w:rsidR="00D643F6" w:rsidRDefault="00D643F6">
      <w:pPr>
        <w:pStyle w:val="ConsPlusNormal"/>
        <w:spacing w:before="220"/>
        <w:ind w:firstLine="540"/>
        <w:jc w:val="both"/>
      </w:pPr>
      <w:r>
        <w:t>j - вид коммунального ресурса, на компенсацию выпадающих доходов которого предоставляется Субсидия;</w:t>
      </w:r>
    </w:p>
    <w:p w:rsidR="00D643F6" w:rsidRDefault="00D643F6">
      <w:pPr>
        <w:pStyle w:val="ConsPlusNormal"/>
        <w:spacing w:before="220"/>
        <w:ind w:firstLine="540"/>
        <w:jc w:val="both"/>
      </w:pPr>
      <w:bookmarkStart w:id="206" w:name="P11692"/>
      <w:bookmarkEnd w:id="206"/>
      <w:r>
        <w:t>3) сумма Субсидии по соответствующему коммунальному ресурсу за месяц соответствующего квартала рассчитывается по формуле:</w:t>
      </w:r>
    </w:p>
    <w:p w:rsidR="00D643F6" w:rsidRDefault="00D643F6">
      <w:pPr>
        <w:pStyle w:val="ConsPlusNormal"/>
      </w:pPr>
    </w:p>
    <w:p w:rsidR="00D643F6" w:rsidRDefault="00D643F6">
      <w:pPr>
        <w:pStyle w:val="ConsPlusNormal"/>
        <w:jc w:val="center"/>
      </w:pPr>
      <w:r>
        <w:rPr>
          <w:noProof/>
          <w:position w:val="-17"/>
        </w:rPr>
        <w:drawing>
          <wp:inline distT="0" distB="0" distL="0" distR="0">
            <wp:extent cx="2388870" cy="36068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2388870" cy="360680"/>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lastRenderedPageBreak/>
        <w:t>где:</w:t>
      </w:r>
    </w:p>
    <w:p w:rsidR="00D643F6" w:rsidRDefault="00D643F6">
      <w:pPr>
        <w:pStyle w:val="ConsPlusNormal"/>
        <w:spacing w:before="220"/>
        <w:ind w:firstLine="540"/>
        <w:jc w:val="both"/>
      </w:pPr>
      <w:r>
        <w:rPr>
          <w:noProof/>
          <w:position w:val="-11"/>
        </w:rPr>
        <w:drawing>
          <wp:inline distT="0" distB="0" distL="0" distR="0">
            <wp:extent cx="419100" cy="28321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419100" cy="283210"/>
                    </a:xfrm>
                    <a:prstGeom prst="rect">
                      <a:avLst/>
                    </a:prstGeom>
                    <a:noFill/>
                    <a:ln>
                      <a:noFill/>
                    </a:ln>
                  </pic:spPr>
                </pic:pic>
              </a:graphicData>
            </a:graphic>
          </wp:inline>
        </w:drawing>
      </w:r>
      <w:r>
        <w:t xml:space="preserve"> - экономически обоснованный тариф на j-ый коммунальный ресурс для i-ой категории потребителей, установленный уполномоченным органом в соответствии с требованиями законодательства Российской Федерации для соответствующего получателя субсидии (руб.);</w:t>
      </w:r>
    </w:p>
    <w:p w:rsidR="00D643F6" w:rsidRDefault="00D643F6">
      <w:pPr>
        <w:pStyle w:val="ConsPlusNormal"/>
        <w:spacing w:before="220"/>
        <w:ind w:firstLine="540"/>
        <w:jc w:val="both"/>
      </w:pPr>
      <w:r>
        <w:rPr>
          <w:noProof/>
          <w:position w:val="-11"/>
        </w:rPr>
        <w:drawing>
          <wp:inline distT="0" distB="0" distL="0" distR="0">
            <wp:extent cx="544830" cy="28321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544830" cy="283210"/>
                    </a:xfrm>
                    <a:prstGeom prst="rect">
                      <a:avLst/>
                    </a:prstGeom>
                    <a:noFill/>
                    <a:ln>
                      <a:noFill/>
                    </a:ln>
                  </pic:spPr>
                </pic:pic>
              </a:graphicData>
            </a:graphic>
          </wp:inline>
        </w:drawing>
      </w:r>
      <w:r>
        <w:t xml:space="preserve"> - льготный тариф на j-ый коммунальный ресурс для i-ой категории потребителей, установленный уполномоченным органом в соответствии с требованиями законодательства Российской Федерации и законодательства Республики Коми для соответствующего получателя субсидии (руб.);</w:t>
      </w:r>
    </w:p>
    <w:p w:rsidR="00D643F6" w:rsidRDefault="00D643F6">
      <w:pPr>
        <w:pStyle w:val="ConsPlusNormal"/>
        <w:spacing w:before="220"/>
        <w:ind w:firstLine="540"/>
        <w:jc w:val="both"/>
      </w:pPr>
      <w:r>
        <w:rPr>
          <w:noProof/>
          <w:position w:val="-11"/>
        </w:rPr>
        <w:drawing>
          <wp:inline distT="0" distB="0" distL="0" distR="0">
            <wp:extent cx="304165" cy="28321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304165" cy="283210"/>
                    </a:xfrm>
                    <a:prstGeom prst="rect">
                      <a:avLst/>
                    </a:prstGeom>
                    <a:noFill/>
                    <a:ln>
                      <a:noFill/>
                    </a:ln>
                  </pic:spPr>
                </pic:pic>
              </a:graphicData>
            </a:graphic>
          </wp:inline>
        </w:drawing>
      </w:r>
      <w:r>
        <w:t xml:space="preserve"> - плановый объем отпуска j-го коммунального ресурса i-ой категории потребителей, установленный в Соглашении с получателем субсидии на месяц соответствующего квартала (тыс. единиц);</w:t>
      </w:r>
    </w:p>
    <w:p w:rsidR="00D643F6" w:rsidRDefault="00D643F6">
      <w:pPr>
        <w:pStyle w:val="ConsPlusNormal"/>
        <w:spacing w:before="220"/>
        <w:ind w:firstLine="540"/>
        <w:jc w:val="both"/>
      </w:pPr>
      <w:r>
        <w:t>i - категория потребителей, для которых установлены соответствующие экономически обоснованные и льготные тарифы на коммунальные ресурсы.</w:t>
      </w:r>
    </w:p>
    <w:p w:rsidR="00D643F6" w:rsidRDefault="00D643F6">
      <w:pPr>
        <w:pStyle w:val="ConsPlusNormal"/>
        <w:spacing w:before="220"/>
        <w:ind w:firstLine="540"/>
        <w:jc w:val="both"/>
      </w:pPr>
      <w:bookmarkStart w:id="207" w:name="P11701"/>
      <w:bookmarkEnd w:id="207"/>
      <w:r>
        <w:t>11. Для предоставления Субсидии получатель субсидии в сроки, установленные Соглашением, представляет в Министерство:</w:t>
      </w:r>
    </w:p>
    <w:p w:rsidR="00D643F6" w:rsidRDefault="00D643F6">
      <w:pPr>
        <w:pStyle w:val="ConsPlusNormal"/>
        <w:spacing w:before="220"/>
        <w:ind w:firstLine="540"/>
        <w:jc w:val="both"/>
      </w:pPr>
      <w:r>
        <w:t>а) заявку на компенсацию выпадающих доходов по форме, установленной в Соглашении (далее - заявка);</w:t>
      </w:r>
    </w:p>
    <w:p w:rsidR="00D643F6" w:rsidRDefault="00D643F6">
      <w:pPr>
        <w:pStyle w:val="ConsPlusNormal"/>
        <w:spacing w:before="220"/>
        <w:ind w:firstLine="540"/>
        <w:jc w:val="both"/>
      </w:pPr>
      <w:bookmarkStart w:id="208" w:name="P11703"/>
      <w:bookmarkEnd w:id="208"/>
      <w:r>
        <w:t xml:space="preserve">б) расчет принимаемой к возмещению суммы выпадающих доходов, произведенный в соответствии с </w:t>
      </w:r>
      <w:hyperlink w:anchor="P11644">
        <w:r>
          <w:rPr>
            <w:color w:val="0000FF"/>
          </w:rPr>
          <w:t>пунктом 10</w:t>
        </w:r>
      </w:hyperlink>
      <w:r>
        <w:t xml:space="preserve"> настоящего Порядка;</w:t>
      </w:r>
    </w:p>
    <w:p w:rsidR="00D643F6" w:rsidRDefault="00D643F6">
      <w:pPr>
        <w:pStyle w:val="ConsPlusNormal"/>
        <w:spacing w:before="220"/>
        <w:ind w:firstLine="540"/>
        <w:jc w:val="both"/>
      </w:pPr>
      <w:r>
        <w:t xml:space="preserve">в) справку о соответствии в период оказания услуг по теплоснабжению, горячему водоснабжению, холодному водоснабжению и (или) водоотведению по утвержденным в установленном порядке для потребителей льготным тарифам на тепловую энергию (мощность), на питьевую воду (питьевое водоснабжение), на горячую воду (горячее водоснабжение) и на водоотведение, на который получателем субсидии представлен расчет, указанный в </w:t>
      </w:r>
      <w:hyperlink w:anchor="P11703">
        <w:r>
          <w:rPr>
            <w:color w:val="0000FF"/>
          </w:rPr>
          <w:t>подпункте "б"</w:t>
        </w:r>
      </w:hyperlink>
      <w:r>
        <w:t xml:space="preserve"> настоящего пункта, требованиям, установленным </w:t>
      </w:r>
      <w:hyperlink w:anchor="P11570">
        <w:r>
          <w:rPr>
            <w:color w:val="0000FF"/>
          </w:rPr>
          <w:t>пунктом 3</w:t>
        </w:r>
      </w:hyperlink>
      <w:r>
        <w:t xml:space="preserve"> настоящего Порядка, подписанную руководителем (уполномоченным лицом) получателя субсидии;</w:t>
      </w:r>
    </w:p>
    <w:p w:rsidR="00D643F6" w:rsidRDefault="00D643F6">
      <w:pPr>
        <w:pStyle w:val="ConsPlusNormal"/>
        <w:jc w:val="both"/>
      </w:pPr>
      <w:r>
        <w:t xml:space="preserve">(пп. "в" в ред. </w:t>
      </w:r>
      <w:hyperlink r:id="rId827">
        <w:r>
          <w:rPr>
            <w:color w:val="0000FF"/>
          </w:rPr>
          <w:t>Постановления</w:t>
        </w:r>
      </w:hyperlink>
      <w:r>
        <w:t xml:space="preserve"> Правительства РК от 11.11.2022 N 563)</w:t>
      </w:r>
    </w:p>
    <w:p w:rsidR="00D643F6" w:rsidRDefault="00D643F6">
      <w:pPr>
        <w:pStyle w:val="ConsPlusNormal"/>
        <w:spacing w:before="220"/>
        <w:ind w:firstLine="540"/>
        <w:jc w:val="both"/>
      </w:pPr>
      <w:r>
        <w:t xml:space="preserve">г) справку об отсутствии в отношении получателя субсидии возбужденного производства по делу о несостоятельности (банкротстве), подписанную руководителем получателя субсидии (для предоставления Субсидии в соответствии с </w:t>
      </w:r>
      <w:hyperlink w:anchor="P11586">
        <w:r>
          <w:rPr>
            <w:color w:val="0000FF"/>
          </w:rPr>
          <w:t>пунктом 7</w:t>
        </w:r>
      </w:hyperlink>
      <w:r>
        <w:t xml:space="preserve"> настоящего Порядка);</w:t>
      </w:r>
    </w:p>
    <w:p w:rsidR="00D643F6" w:rsidRDefault="00D643F6">
      <w:pPr>
        <w:pStyle w:val="ConsPlusNormal"/>
        <w:spacing w:before="220"/>
        <w:ind w:firstLine="540"/>
        <w:jc w:val="both"/>
      </w:pPr>
      <w:bookmarkStart w:id="209" w:name="P11707"/>
      <w:bookmarkEnd w:id="209"/>
      <w:r>
        <w:t xml:space="preserve">д) документы, подтверждающие использование Субсидии, предоставленной в предыдущем финансовом году в соответствии с </w:t>
      </w:r>
      <w:hyperlink w:anchor="P11586">
        <w:r>
          <w:rPr>
            <w:color w:val="0000FF"/>
          </w:rPr>
          <w:t>пунктом 7</w:t>
        </w:r>
      </w:hyperlink>
      <w:r>
        <w:t xml:space="preserve"> Порядка, на приобретение топливно-энергетических ресурсов;</w:t>
      </w:r>
    </w:p>
    <w:p w:rsidR="00D643F6" w:rsidRDefault="00D643F6">
      <w:pPr>
        <w:pStyle w:val="ConsPlusNormal"/>
        <w:spacing w:before="220"/>
        <w:ind w:firstLine="540"/>
        <w:jc w:val="both"/>
      </w:pPr>
      <w:bookmarkStart w:id="210" w:name="P11708"/>
      <w:bookmarkEnd w:id="210"/>
      <w:r>
        <w:t xml:space="preserve">е) заявку на предоставление Субсидии в соответствии с </w:t>
      </w:r>
      <w:hyperlink w:anchor="P11586">
        <w:r>
          <w:rPr>
            <w:color w:val="0000FF"/>
          </w:rPr>
          <w:t>пунктом 7</w:t>
        </w:r>
      </w:hyperlink>
      <w:r>
        <w:t xml:space="preserve"> настоящего Порядка по форме, установленной в Соглашении.</w:t>
      </w:r>
    </w:p>
    <w:p w:rsidR="00D643F6" w:rsidRDefault="00D643F6">
      <w:pPr>
        <w:pStyle w:val="ConsPlusNormal"/>
        <w:spacing w:before="220"/>
        <w:ind w:firstLine="540"/>
        <w:jc w:val="both"/>
      </w:pPr>
      <w:bookmarkStart w:id="211" w:name="P11709"/>
      <w:bookmarkEnd w:id="211"/>
      <w:r>
        <w:t xml:space="preserve">12. Министерство в течение 7 рабочих дней со дня получения от получателя субсидии документов, указанных в </w:t>
      </w:r>
      <w:hyperlink w:anchor="P11701">
        <w:r>
          <w:rPr>
            <w:color w:val="0000FF"/>
          </w:rPr>
          <w:t>пункте 11</w:t>
        </w:r>
      </w:hyperlink>
      <w:r>
        <w:t xml:space="preserve"> настоящего Порядка, рассматривает их и при отсутствии замечаний принимает решение о предоставлении Субсидии в форме приказа в размере, рассчитанном в соответствии с </w:t>
      </w:r>
      <w:hyperlink w:anchor="P11586">
        <w:r>
          <w:rPr>
            <w:color w:val="0000FF"/>
          </w:rPr>
          <w:t>пунктами 7</w:t>
        </w:r>
      </w:hyperlink>
      <w:r>
        <w:t xml:space="preserve"> и (или) </w:t>
      </w:r>
      <w:hyperlink w:anchor="P11644">
        <w:r>
          <w:rPr>
            <w:color w:val="0000FF"/>
          </w:rPr>
          <w:t>10</w:t>
        </w:r>
      </w:hyperlink>
      <w:r>
        <w:t xml:space="preserve"> настоящего Порядка, либо предоставляет мотивированный отказ получателю субсидий в случае:</w:t>
      </w:r>
    </w:p>
    <w:p w:rsidR="00D643F6" w:rsidRDefault="00D643F6">
      <w:pPr>
        <w:pStyle w:val="ConsPlusNormal"/>
        <w:spacing w:before="220"/>
        <w:ind w:firstLine="540"/>
        <w:jc w:val="both"/>
      </w:pPr>
      <w:r>
        <w:lastRenderedPageBreak/>
        <w:t xml:space="preserve">непредставления полного пакета документов, указанных в </w:t>
      </w:r>
      <w:hyperlink w:anchor="P11701">
        <w:r>
          <w:rPr>
            <w:color w:val="0000FF"/>
          </w:rPr>
          <w:t>пункте 11</w:t>
        </w:r>
      </w:hyperlink>
      <w:r>
        <w:t xml:space="preserve"> настоящего Порядка, или при наличии арифметических ошибок в них;</w:t>
      </w:r>
    </w:p>
    <w:p w:rsidR="00D643F6" w:rsidRDefault="00D643F6">
      <w:pPr>
        <w:pStyle w:val="ConsPlusNormal"/>
        <w:spacing w:before="220"/>
        <w:ind w:firstLine="540"/>
        <w:jc w:val="both"/>
      </w:pPr>
      <w:r>
        <w:t xml:space="preserve">несоблюдения условия, указанного в </w:t>
      </w:r>
      <w:hyperlink w:anchor="P11582">
        <w:r>
          <w:rPr>
            <w:color w:val="0000FF"/>
          </w:rPr>
          <w:t>подпунктах 1</w:t>
        </w:r>
      </w:hyperlink>
      <w:r>
        <w:t xml:space="preserve"> и </w:t>
      </w:r>
      <w:hyperlink w:anchor="P11584">
        <w:r>
          <w:rPr>
            <w:color w:val="0000FF"/>
          </w:rPr>
          <w:t>3 пункта 6</w:t>
        </w:r>
      </w:hyperlink>
      <w:r>
        <w:t xml:space="preserve"> настоящего Порядка;</w:t>
      </w:r>
    </w:p>
    <w:p w:rsidR="00D643F6" w:rsidRDefault="00D643F6">
      <w:pPr>
        <w:pStyle w:val="ConsPlusNormal"/>
        <w:spacing w:before="220"/>
        <w:ind w:firstLine="540"/>
        <w:jc w:val="both"/>
      </w:pPr>
      <w:r>
        <w:t>недостоверности представленной получателем субсидии информации.</w:t>
      </w:r>
    </w:p>
    <w:p w:rsidR="00D643F6" w:rsidRDefault="00D643F6">
      <w:pPr>
        <w:pStyle w:val="ConsPlusNormal"/>
        <w:spacing w:before="220"/>
        <w:ind w:firstLine="540"/>
        <w:jc w:val="both"/>
      </w:pPr>
      <w:r>
        <w:t xml:space="preserve">В случае устранения выявленных недостатков получатель субсидии вправе повторно в соответствии с настоящим Порядком представить в Министерство документы, указанные в </w:t>
      </w:r>
      <w:hyperlink w:anchor="P11701">
        <w:r>
          <w:rPr>
            <w:color w:val="0000FF"/>
          </w:rPr>
          <w:t>пункте 11</w:t>
        </w:r>
      </w:hyperlink>
      <w:r>
        <w:t xml:space="preserve"> настоящего Порядка. В таком случае рассмотрение документов Министерством осуществляется в порядке, установленном </w:t>
      </w:r>
      <w:hyperlink w:anchor="P11709">
        <w:r>
          <w:rPr>
            <w:color w:val="0000FF"/>
          </w:rPr>
          <w:t>абзацем первым</w:t>
        </w:r>
      </w:hyperlink>
      <w:r>
        <w:t xml:space="preserve"> настоящего пункта.</w:t>
      </w:r>
    </w:p>
    <w:p w:rsidR="00D643F6" w:rsidRDefault="00D643F6">
      <w:pPr>
        <w:pStyle w:val="ConsPlusNormal"/>
        <w:spacing w:before="220"/>
        <w:ind w:firstLine="540"/>
        <w:jc w:val="both"/>
      </w:pPr>
      <w:r>
        <w:t>13. Правовые акты, принимаемые Министерством во исполнение настоящего Порядка, размещаются в установленном порядке на сайте Министерства в информационно-телекоммуникационной сети "Интернет" в течение 7 рабочих дней со дня их принятия.</w:t>
      </w:r>
    </w:p>
    <w:p w:rsidR="00D643F6" w:rsidRDefault="00D643F6">
      <w:pPr>
        <w:pStyle w:val="ConsPlusNormal"/>
        <w:spacing w:before="220"/>
        <w:ind w:firstLine="540"/>
        <w:jc w:val="both"/>
      </w:pPr>
      <w:r>
        <w:t>14. Финансирование расходов, предусмотренных в республиканском бюджете Республики Коми на соответствующий финансовый год на предоставление Субсидий, производится Министерством на основании Соглашений в соответствии со сводной бюджетной росписью республиканского бюджета Республики Коми в пределах лимитов бюджетных обязательств, предусмотренных Министерству.</w:t>
      </w:r>
    </w:p>
    <w:p w:rsidR="00D643F6" w:rsidRDefault="00D643F6">
      <w:pPr>
        <w:pStyle w:val="ConsPlusNormal"/>
        <w:spacing w:before="220"/>
        <w:ind w:firstLine="540"/>
        <w:jc w:val="both"/>
      </w:pPr>
      <w:r>
        <w:t xml:space="preserve">15. Перечисление Субсидий производится Министерством не позднее десятого рабочего дня после принятия Министерством решения, указанного в </w:t>
      </w:r>
      <w:hyperlink w:anchor="P11709">
        <w:r>
          <w:rPr>
            <w:color w:val="0000FF"/>
          </w:rPr>
          <w:t>пункте 12</w:t>
        </w:r>
      </w:hyperlink>
      <w:r>
        <w:t xml:space="preserve"> настоящего Порядка, на расчетный счет получателя субсидии, открытый в учреждении Центрального банка Российской Федерации или кредитной организации, указанный в Соглашении.</w:t>
      </w:r>
    </w:p>
    <w:p w:rsidR="00D643F6" w:rsidRDefault="00D643F6">
      <w:pPr>
        <w:pStyle w:val="ConsPlusNormal"/>
        <w:spacing w:before="220"/>
        <w:ind w:firstLine="540"/>
        <w:jc w:val="both"/>
      </w:pPr>
      <w:bookmarkStart w:id="212" w:name="P11717"/>
      <w:bookmarkEnd w:id="212"/>
      <w:r>
        <w:t>16. Результатом предоставления Субсидий является количество муниципальных образований (городских (муниципальных) округов, а также городских и сельских поселений в составе муниципальных районов) в Республике Коми, население которых обеспечено услугами по теплоснабжению, горячему водоснабжению, холодному водоснабжению и (или) водоотведению по утвержденным в установленном порядке льготным тарифам для потребителей (ед.).</w:t>
      </w:r>
    </w:p>
    <w:p w:rsidR="00D643F6" w:rsidRDefault="00D643F6">
      <w:pPr>
        <w:pStyle w:val="ConsPlusNormal"/>
        <w:spacing w:before="220"/>
        <w:ind w:firstLine="540"/>
        <w:jc w:val="both"/>
      </w:pPr>
      <w:r>
        <w:t>Конечное значение результата и точная дата завершения устанавливается в Соглашении.</w:t>
      </w:r>
    </w:p>
    <w:p w:rsidR="00D643F6" w:rsidRDefault="00D643F6">
      <w:pPr>
        <w:pStyle w:val="ConsPlusNormal"/>
        <w:jc w:val="both"/>
      </w:pPr>
      <w:r>
        <w:t xml:space="preserve">(п. 16 в ред. </w:t>
      </w:r>
      <w:hyperlink r:id="rId828">
        <w:r>
          <w:rPr>
            <w:color w:val="0000FF"/>
          </w:rPr>
          <w:t>Постановления</w:t>
        </w:r>
      </w:hyperlink>
      <w:r>
        <w:t xml:space="preserve"> Правительства РК от 26.01.2023 N 30)</w:t>
      </w:r>
    </w:p>
    <w:p w:rsidR="00D643F6" w:rsidRDefault="00D643F6">
      <w:pPr>
        <w:pStyle w:val="ConsPlusNormal"/>
      </w:pPr>
    </w:p>
    <w:p w:rsidR="00D643F6" w:rsidRDefault="00D643F6">
      <w:pPr>
        <w:pStyle w:val="ConsPlusTitle"/>
        <w:jc w:val="center"/>
        <w:outlineLvl w:val="2"/>
      </w:pPr>
      <w:r>
        <w:t>III. Требования к отчетности</w:t>
      </w:r>
    </w:p>
    <w:p w:rsidR="00D643F6" w:rsidRDefault="00D643F6">
      <w:pPr>
        <w:pStyle w:val="ConsPlusNormal"/>
      </w:pPr>
    </w:p>
    <w:p w:rsidR="00D643F6" w:rsidRDefault="00D643F6">
      <w:pPr>
        <w:pStyle w:val="ConsPlusNormal"/>
        <w:ind w:firstLine="540"/>
        <w:jc w:val="both"/>
      </w:pPr>
      <w:bookmarkStart w:id="213" w:name="P11723"/>
      <w:bookmarkEnd w:id="213"/>
      <w:r>
        <w:t xml:space="preserve">17. Получатель субсидии представляет в Министерство отчет о достижении значений результатов и показателей, указанных в </w:t>
      </w:r>
      <w:hyperlink w:anchor="P11717">
        <w:r>
          <w:rPr>
            <w:color w:val="0000FF"/>
          </w:rPr>
          <w:t>пункте 16</w:t>
        </w:r>
      </w:hyperlink>
      <w:r>
        <w:t xml:space="preserve"> настоящего Порядка, об осуществлении расходов, источником финансового обеспечения которых является Субсидия, в сроки и по формам, установленным Соглашением. Указанная отчетность представляется не реже одного раза в квартал.</w:t>
      </w:r>
    </w:p>
    <w:p w:rsidR="00D643F6" w:rsidRDefault="00D643F6">
      <w:pPr>
        <w:pStyle w:val="ConsPlusNormal"/>
        <w:jc w:val="both"/>
      </w:pPr>
      <w:r>
        <w:t xml:space="preserve">(в ред. </w:t>
      </w:r>
      <w:hyperlink r:id="rId829">
        <w:r>
          <w:rPr>
            <w:color w:val="0000FF"/>
          </w:rPr>
          <w:t>Постановления</w:t>
        </w:r>
      </w:hyperlink>
      <w:r>
        <w:t xml:space="preserve"> Правительства РК от 30.03.2022 N 154)</w:t>
      </w:r>
    </w:p>
    <w:p w:rsidR="00D643F6" w:rsidRDefault="00D643F6">
      <w:pPr>
        <w:pStyle w:val="ConsPlusNormal"/>
        <w:spacing w:before="220"/>
        <w:ind w:firstLine="540"/>
        <w:jc w:val="both"/>
      </w:pPr>
      <w:r>
        <w:t xml:space="preserve">Министерство вправе установить в Соглашении форму и сроки предоставляемой получателем субсидии дополнительной отчетности, связанной с предоставлением Субсидии и не указанной в </w:t>
      </w:r>
      <w:hyperlink w:anchor="P11723">
        <w:r>
          <w:rPr>
            <w:color w:val="0000FF"/>
          </w:rPr>
          <w:t>абзаце первом</w:t>
        </w:r>
      </w:hyperlink>
      <w:r>
        <w:t xml:space="preserve"> настоящего пункта.</w:t>
      </w:r>
    </w:p>
    <w:p w:rsidR="00D643F6" w:rsidRDefault="00D643F6">
      <w:pPr>
        <w:pStyle w:val="ConsPlusNormal"/>
      </w:pPr>
    </w:p>
    <w:p w:rsidR="00D643F6" w:rsidRDefault="00D643F6">
      <w:pPr>
        <w:pStyle w:val="ConsPlusTitle"/>
        <w:jc w:val="center"/>
        <w:outlineLvl w:val="2"/>
      </w:pPr>
      <w:r>
        <w:t>IV. Требования об осуществлении контроля (мониторинга)</w:t>
      </w:r>
    </w:p>
    <w:p w:rsidR="00D643F6" w:rsidRDefault="00D643F6">
      <w:pPr>
        <w:pStyle w:val="ConsPlusTitle"/>
        <w:jc w:val="center"/>
      </w:pPr>
      <w:r>
        <w:t>за соблюдением условий и порядка предоставления</w:t>
      </w:r>
    </w:p>
    <w:p w:rsidR="00D643F6" w:rsidRDefault="00D643F6">
      <w:pPr>
        <w:pStyle w:val="ConsPlusTitle"/>
        <w:jc w:val="center"/>
      </w:pPr>
      <w:r>
        <w:t>Субсидий и ответственности за их нарушение</w:t>
      </w:r>
    </w:p>
    <w:p w:rsidR="00D643F6" w:rsidRDefault="00D643F6">
      <w:pPr>
        <w:pStyle w:val="ConsPlusNormal"/>
        <w:jc w:val="center"/>
      </w:pPr>
      <w:r>
        <w:t xml:space="preserve">(в ред. Постановлений Правительства РК от 30.03.2022 </w:t>
      </w:r>
      <w:hyperlink r:id="rId830">
        <w:r>
          <w:rPr>
            <w:color w:val="0000FF"/>
          </w:rPr>
          <w:t>N 154</w:t>
        </w:r>
      </w:hyperlink>
      <w:r>
        <w:t>,</w:t>
      </w:r>
    </w:p>
    <w:p w:rsidR="00D643F6" w:rsidRDefault="00D643F6">
      <w:pPr>
        <w:pStyle w:val="ConsPlusNormal"/>
        <w:jc w:val="center"/>
      </w:pPr>
      <w:r>
        <w:t xml:space="preserve">от 13.07.2022 </w:t>
      </w:r>
      <w:hyperlink r:id="rId831">
        <w:r>
          <w:rPr>
            <w:color w:val="0000FF"/>
          </w:rPr>
          <w:t>N 341</w:t>
        </w:r>
      </w:hyperlink>
      <w:r>
        <w:t>)</w:t>
      </w:r>
    </w:p>
    <w:p w:rsidR="00D643F6" w:rsidRDefault="00D643F6">
      <w:pPr>
        <w:pStyle w:val="ConsPlusNormal"/>
      </w:pPr>
    </w:p>
    <w:p w:rsidR="00D643F6" w:rsidRDefault="00D643F6">
      <w:pPr>
        <w:pStyle w:val="ConsPlusNormal"/>
        <w:ind w:firstLine="540"/>
        <w:jc w:val="both"/>
      </w:pPr>
      <w:r>
        <w:lastRenderedPageBreak/>
        <w:t>18. Ответственность за достоверность представленных в Министерство документов и отчетов, установленных настоящим Порядком, возлагается на получателя субсидии.</w:t>
      </w:r>
    </w:p>
    <w:p w:rsidR="00D643F6" w:rsidRDefault="00D643F6">
      <w:pPr>
        <w:pStyle w:val="ConsPlusNormal"/>
        <w:spacing w:before="220"/>
        <w:ind w:firstLine="540"/>
        <w:jc w:val="both"/>
      </w:pPr>
      <w:r>
        <w:t>19. Контроль за выполнением получателями субсидий условий и порядка предоставления из республиканского бюджета Республики Коми Субсидии осуществляется в установленном законодательством Российской Федерации и законодательством Республики Коми порядке Министерством, Министерством финансов Республики Коми и иными органами государственного финансового контроля, в том числе путем проведения проверок.</w:t>
      </w:r>
    </w:p>
    <w:p w:rsidR="00D643F6" w:rsidRDefault="00D643F6">
      <w:pPr>
        <w:pStyle w:val="ConsPlusNormal"/>
        <w:jc w:val="both"/>
      </w:pPr>
      <w:r>
        <w:t xml:space="preserve">(в ред. </w:t>
      </w:r>
      <w:hyperlink r:id="rId832">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r>
        <w:t>19.1. Мониторинг достижения результатов предоставления субсидии исходя из достижения значений результатов предоставления субсидии, определенных Соглашением, и событий, отражающих факт завершения соответствующего мероприятия по получению результата предоставления субсидии (контрольная точка), осуществляется в порядке и по формам, установленным Министерством финансов Российской Федерации.</w:t>
      </w:r>
    </w:p>
    <w:p w:rsidR="00D643F6" w:rsidRDefault="00D643F6">
      <w:pPr>
        <w:pStyle w:val="ConsPlusNormal"/>
        <w:jc w:val="both"/>
      </w:pPr>
      <w:r>
        <w:t xml:space="preserve">(п. 19.1 введен </w:t>
      </w:r>
      <w:hyperlink r:id="rId833">
        <w:r>
          <w:rPr>
            <w:color w:val="0000FF"/>
          </w:rPr>
          <w:t>Постановлением</w:t>
        </w:r>
      </w:hyperlink>
      <w:r>
        <w:t xml:space="preserve"> Правительства РК от 30.03.2022 N 154)</w:t>
      </w:r>
    </w:p>
    <w:p w:rsidR="00D643F6" w:rsidRDefault="00D643F6">
      <w:pPr>
        <w:pStyle w:val="ConsPlusNormal"/>
        <w:spacing w:before="220"/>
        <w:ind w:firstLine="540"/>
        <w:jc w:val="both"/>
      </w:pPr>
      <w:r>
        <w:t>20. В случае установления в Соглашении условий возврата в текущем финансовом году остатков средств, предоставленных получателю субсидий на возмещение выпадающих доходов и не использованных им в отчетном финансовом году, указанные остатки средств подлежат возврату в республиканский бюджет Республики Коми получателем субсидии в течение первых десяти рабочих дней текущего финансового года.</w:t>
      </w:r>
    </w:p>
    <w:p w:rsidR="00D643F6" w:rsidRDefault="00D643F6">
      <w:pPr>
        <w:pStyle w:val="ConsPlusNormal"/>
        <w:spacing w:before="220"/>
        <w:ind w:firstLine="540"/>
        <w:jc w:val="both"/>
      </w:pPr>
      <w:r>
        <w:t>21. В случае прекращения оказания потребителям услуг по теплоснабжению, горячему водоснабжению, холодному водоснабжению и (или) водоотведению получатель субсидии обеспечивает возврат части предоставленной Субсидии в республиканский бюджет Республики Коми в порядке, установленном Соглашением, в объеме, рассчитанном следующим образом:</w:t>
      </w:r>
    </w:p>
    <w:p w:rsidR="00D643F6" w:rsidRDefault="00D643F6">
      <w:pPr>
        <w:pStyle w:val="ConsPlusNormal"/>
        <w:spacing w:before="220"/>
        <w:ind w:firstLine="540"/>
        <w:jc w:val="both"/>
      </w:pPr>
      <w:r>
        <w:t>Размер части предоставленной Субсидии, подлежащей возврату, рассчитывается по формуле:</w:t>
      </w:r>
    </w:p>
    <w:p w:rsidR="00D643F6" w:rsidRDefault="00D643F6">
      <w:pPr>
        <w:pStyle w:val="ConsPlusNormal"/>
      </w:pPr>
    </w:p>
    <w:p w:rsidR="00D643F6" w:rsidRDefault="00D643F6">
      <w:pPr>
        <w:pStyle w:val="ConsPlusNormal"/>
        <w:jc w:val="center"/>
      </w:pPr>
      <w:r>
        <w:rPr>
          <w:noProof/>
          <w:position w:val="-26"/>
        </w:rPr>
        <w:drawing>
          <wp:inline distT="0" distB="0" distL="0" distR="0">
            <wp:extent cx="1198880" cy="47752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198880" cy="477520"/>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C - сумма предоставленной Субсидии за соответствующий квартал (руб.);</w:t>
      </w:r>
    </w:p>
    <w:p w:rsidR="00D643F6" w:rsidRDefault="00D643F6">
      <w:pPr>
        <w:pStyle w:val="ConsPlusNormal"/>
        <w:spacing w:before="220"/>
        <w:ind w:firstLine="540"/>
        <w:jc w:val="both"/>
      </w:pPr>
      <w:r>
        <w:t>n - месяц квартала, за который осуществляется расчет Субсидии.</w:t>
      </w:r>
    </w:p>
    <w:p w:rsidR="00D643F6" w:rsidRDefault="00D643F6">
      <w:pPr>
        <w:pStyle w:val="ConsPlusNormal"/>
        <w:spacing w:before="220"/>
        <w:ind w:firstLine="540"/>
        <w:jc w:val="both"/>
      </w:pPr>
      <w:r>
        <w:t>Размер Субсидии за n-ый месяц соответствующего квартала рассчитывается по формуле:</w:t>
      </w:r>
    </w:p>
    <w:p w:rsidR="00D643F6" w:rsidRDefault="00D643F6">
      <w:pPr>
        <w:pStyle w:val="ConsPlusNormal"/>
      </w:pPr>
    </w:p>
    <w:p w:rsidR="00D643F6" w:rsidRDefault="00D643F6">
      <w:pPr>
        <w:pStyle w:val="ConsPlusNormal"/>
        <w:jc w:val="center"/>
      </w:pPr>
      <w:r>
        <w:rPr>
          <w:noProof/>
          <w:position w:val="-11"/>
        </w:rPr>
        <w:drawing>
          <wp:inline distT="0" distB="0" distL="0" distR="0">
            <wp:extent cx="890905" cy="28321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890905" cy="283210"/>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C</w:t>
      </w:r>
      <w:r>
        <w:rPr>
          <w:vertAlign w:val="subscript"/>
        </w:rPr>
        <w:t>ji,n</w:t>
      </w:r>
      <w:r>
        <w:t xml:space="preserve"> - сумма Субсидии по соответствующему коммунальному ресурсу за период фактического оказания услуг в n-ом месяце квартала (руб.);</w:t>
      </w:r>
    </w:p>
    <w:p w:rsidR="00D643F6" w:rsidRDefault="00D643F6">
      <w:pPr>
        <w:pStyle w:val="ConsPlusNormal"/>
        <w:spacing w:before="220"/>
        <w:ind w:firstLine="540"/>
        <w:jc w:val="both"/>
      </w:pPr>
      <w:r>
        <w:t>j - вид коммунального ресурса, на компенсацию выпадающих доходов которого предоставляется Субсидия.</w:t>
      </w:r>
    </w:p>
    <w:p w:rsidR="00D643F6" w:rsidRDefault="00D643F6">
      <w:pPr>
        <w:pStyle w:val="ConsPlusNormal"/>
        <w:spacing w:before="220"/>
        <w:ind w:firstLine="540"/>
        <w:jc w:val="both"/>
      </w:pPr>
      <w:r>
        <w:t>Сумма Субсидии по соответствующему коммунальному ресурсу за период фактического оказания услуг в n-ом месяце квартала рассчитывается по формуле:</w:t>
      </w:r>
    </w:p>
    <w:p w:rsidR="00D643F6" w:rsidRDefault="00D643F6">
      <w:pPr>
        <w:pStyle w:val="ConsPlusNormal"/>
      </w:pPr>
    </w:p>
    <w:p w:rsidR="00D643F6" w:rsidRDefault="00D643F6">
      <w:pPr>
        <w:pStyle w:val="ConsPlusNormal"/>
        <w:jc w:val="center"/>
      </w:pPr>
      <w:r>
        <w:rPr>
          <w:noProof/>
          <w:position w:val="-29"/>
        </w:rPr>
        <w:drawing>
          <wp:inline distT="0" distB="0" distL="0" distR="0">
            <wp:extent cx="2818765" cy="51371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2818765" cy="513715"/>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rPr>
          <w:noProof/>
          <w:position w:val="-11"/>
        </w:rPr>
        <w:drawing>
          <wp:inline distT="0" distB="0" distL="0" distR="0">
            <wp:extent cx="419100" cy="28321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419100" cy="283210"/>
                    </a:xfrm>
                    <a:prstGeom prst="rect">
                      <a:avLst/>
                    </a:prstGeom>
                    <a:noFill/>
                    <a:ln>
                      <a:noFill/>
                    </a:ln>
                  </pic:spPr>
                </pic:pic>
              </a:graphicData>
            </a:graphic>
          </wp:inline>
        </w:drawing>
      </w:r>
      <w:r>
        <w:t xml:space="preserve"> - экономически обоснованный тариф на j-ый коммунальный ресурс для i-ой категории потребителей, установленный уполномоченным органом в соответствии с требованиями законодательства Российской Федерации для соответствующего получателя субсидии на N-ый месяц квартала (руб.);</w:t>
      </w:r>
    </w:p>
    <w:p w:rsidR="00D643F6" w:rsidRDefault="00D643F6">
      <w:pPr>
        <w:pStyle w:val="ConsPlusNormal"/>
        <w:spacing w:before="220"/>
        <w:ind w:firstLine="540"/>
        <w:jc w:val="both"/>
      </w:pPr>
      <w:r>
        <w:rPr>
          <w:noProof/>
          <w:position w:val="-11"/>
        </w:rPr>
        <w:drawing>
          <wp:inline distT="0" distB="0" distL="0" distR="0">
            <wp:extent cx="544830" cy="28321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544830" cy="283210"/>
                    </a:xfrm>
                    <a:prstGeom prst="rect">
                      <a:avLst/>
                    </a:prstGeom>
                    <a:noFill/>
                    <a:ln>
                      <a:noFill/>
                    </a:ln>
                  </pic:spPr>
                </pic:pic>
              </a:graphicData>
            </a:graphic>
          </wp:inline>
        </w:drawing>
      </w:r>
      <w:r>
        <w:t xml:space="preserve"> - льготный тариф на j-ый коммунальный ресурс для i-ой категории потребителей, установленный уполномоченным органом в соответствии с требованиями законодательства Российской Федерации и законодательства Республики Коми для соответствующего получателя субсидии на соответствующий месяц квартала (руб.);</w:t>
      </w:r>
    </w:p>
    <w:p w:rsidR="00D643F6" w:rsidRDefault="00D643F6">
      <w:pPr>
        <w:pStyle w:val="ConsPlusNormal"/>
        <w:spacing w:before="220"/>
        <w:ind w:firstLine="540"/>
        <w:jc w:val="both"/>
      </w:pPr>
      <w:r>
        <w:rPr>
          <w:noProof/>
          <w:position w:val="-11"/>
        </w:rPr>
        <w:drawing>
          <wp:inline distT="0" distB="0" distL="0" distR="0">
            <wp:extent cx="304165" cy="28321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304165" cy="283210"/>
                    </a:xfrm>
                    <a:prstGeom prst="rect">
                      <a:avLst/>
                    </a:prstGeom>
                    <a:noFill/>
                    <a:ln>
                      <a:noFill/>
                    </a:ln>
                  </pic:spPr>
                </pic:pic>
              </a:graphicData>
            </a:graphic>
          </wp:inline>
        </w:drawing>
      </w:r>
      <w:r>
        <w:t xml:space="preserve"> - плановый объем отпуска j-го коммунального ресурса i-ой категории потребителей, установленный в Соглашении с получателем субсидии на месяц соответствующего квартала (тыс. единиц);</w:t>
      </w:r>
    </w:p>
    <w:p w:rsidR="00D643F6" w:rsidRDefault="00D643F6">
      <w:pPr>
        <w:pStyle w:val="ConsPlusNormal"/>
        <w:spacing w:before="220"/>
        <w:ind w:firstLine="540"/>
        <w:jc w:val="both"/>
      </w:pPr>
      <w:r>
        <w:t>i - категория потребителей, для которых установлены соответствующие экономически обоснованные и льготные тарифы на коммунальные ресурсы;</w:t>
      </w:r>
    </w:p>
    <w:p w:rsidR="00D643F6" w:rsidRDefault="00D643F6">
      <w:pPr>
        <w:pStyle w:val="ConsPlusNormal"/>
        <w:spacing w:before="220"/>
        <w:ind w:firstLine="540"/>
        <w:jc w:val="both"/>
      </w:pPr>
      <w:r>
        <w:t>t</w:t>
      </w:r>
      <w:r>
        <w:rPr>
          <w:vertAlign w:val="subscript"/>
        </w:rPr>
        <w:t>N</w:t>
      </w:r>
      <w:r>
        <w:t xml:space="preserve"> - количество календарных дней в соответствующем месяце квартала;</w:t>
      </w:r>
    </w:p>
    <w:p w:rsidR="00D643F6" w:rsidRDefault="00D643F6">
      <w:pPr>
        <w:pStyle w:val="ConsPlusNormal"/>
        <w:spacing w:before="220"/>
        <w:ind w:firstLine="540"/>
        <w:jc w:val="both"/>
      </w:pPr>
      <w:r>
        <w:t>t</w:t>
      </w:r>
      <w:r>
        <w:rPr>
          <w:vertAlign w:val="subscript"/>
        </w:rPr>
        <w:t>n</w:t>
      </w:r>
      <w:r>
        <w:t xml:space="preserve"> - количество дней фактического оказания потребителям услуг по теплоснабжению, горячему водоснабжению, холодному водоснабжению и (или) водоотведению в соответствующем месяце квартала.</w:t>
      </w:r>
    </w:p>
    <w:p w:rsidR="00D643F6" w:rsidRDefault="00D643F6">
      <w:pPr>
        <w:pStyle w:val="ConsPlusNormal"/>
        <w:spacing w:before="220"/>
        <w:ind w:firstLine="540"/>
        <w:jc w:val="both"/>
      </w:pPr>
      <w:bookmarkStart w:id="214" w:name="P11765"/>
      <w:bookmarkEnd w:id="214"/>
      <w:r>
        <w:t>22. В случае установления фактов нарушения условий предоставления Субсидии, установленных настоящим Порядком, в том числе выявленных в результате проверок, проводимых Министерством, Министерством финансов Республики Коми и иными органами государственного финансового контроля, указанные средства подлежат возврату в следующем порядке:</w:t>
      </w:r>
    </w:p>
    <w:p w:rsidR="00D643F6" w:rsidRDefault="00D643F6">
      <w:pPr>
        <w:pStyle w:val="ConsPlusNormal"/>
        <w:jc w:val="both"/>
      </w:pPr>
      <w:r>
        <w:t xml:space="preserve">(в ред. </w:t>
      </w:r>
      <w:hyperlink r:id="rId840">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r>
        <w:t>Министерство в течение 5 рабочих дней со дня подписания акта проверки или получения сведений от Министерства финансов Республики Коми и иных органов государственного финансового контроля об установлении фактов нарушения условий и порядка предоставления Субсидий, установленных настоящим Порядком, выявленных в результате проверок, направляет получателю субсидии уведомление о возврате средств республиканского бюджета Республики Коми.</w:t>
      </w:r>
    </w:p>
    <w:p w:rsidR="00D643F6" w:rsidRDefault="00D643F6">
      <w:pPr>
        <w:pStyle w:val="ConsPlusNormal"/>
        <w:jc w:val="both"/>
      </w:pPr>
      <w:r>
        <w:t xml:space="preserve">(в ред. </w:t>
      </w:r>
      <w:hyperlink r:id="rId841">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r>
        <w:t>Получатель субсидии в течение 30 дней (если в уведомлении не указан иной срок) с даты получения уведомления осуществляет возврат полученных средств республиканского бюджета Республики Коми, использованных с нарушением установленных условий их предоставления, в республиканский бюджет Республики Коми.</w:t>
      </w:r>
    </w:p>
    <w:p w:rsidR="00D643F6" w:rsidRDefault="00D643F6">
      <w:pPr>
        <w:pStyle w:val="ConsPlusNormal"/>
        <w:spacing w:before="220"/>
        <w:ind w:firstLine="540"/>
        <w:jc w:val="both"/>
      </w:pPr>
      <w:bookmarkStart w:id="215" w:name="P11770"/>
      <w:bookmarkEnd w:id="215"/>
      <w:r>
        <w:t xml:space="preserve">23. В случае установления факта недостижения получателем субсидии значений результата и (или) показателя, необходимого для оценки достижения результата предоставления Субсидии, предусмотренных </w:t>
      </w:r>
      <w:hyperlink w:anchor="P11717">
        <w:r>
          <w:rPr>
            <w:color w:val="0000FF"/>
          </w:rPr>
          <w:t>пунктом 16</w:t>
        </w:r>
      </w:hyperlink>
      <w:r>
        <w:t xml:space="preserve"> настоящего Порядка, по состоянию на дату окончания срока предоставления Субсидии, объем Субсидии, подлежащий возврату в республиканский бюджет </w:t>
      </w:r>
      <w:r>
        <w:lastRenderedPageBreak/>
        <w:t>Республики Коми в установленные настоящим Порядком сроки, рассчитывается Министерством в срок до 1 апреля года, следующего за годом предоставления Субсидии, по формуле:</w:t>
      </w:r>
    </w:p>
    <w:p w:rsidR="00D643F6" w:rsidRDefault="00D643F6">
      <w:pPr>
        <w:pStyle w:val="ConsPlusNormal"/>
      </w:pPr>
    </w:p>
    <w:p w:rsidR="00D643F6" w:rsidRDefault="00D643F6">
      <w:pPr>
        <w:pStyle w:val="ConsPlusNormal"/>
        <w:jc w:val="center"/>
      </w:pPr>
      <w:r>
        <w:t>Vвозврата = (Vсубсидии x k x m / n) x 0,1,</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Vсубсидии - размер Субсидии, предоставленной получателю субсидии в отчетном финансовом году;</w:t>
      </w:r>
    </w:p>
    <w:p w:rsidR="00D643F6" w:rsidRDefault="00D643F6">
      <w:pPr>
        <w:pStyle w:val="ConsPlusNormal"/>
        <w:spacing w:before="220"/>
        <w:ind w:firstLine="540"/>
        <w:jc w:val="both"/>
      </w:pPr>
      <w:r>
        <w:t>k - коэффициент возврата Субсидии;</w:t>
      </w:r>
    </w:p>
    <w:p w:rsidR="00D643F6" w:rsidRDefault="00D643F6">
      <w:pPr>
        <w:pStyle w:val="ConsPlusNormal"/>
        <w:spacing w:before="220"/>
        <w:ind w:firstLine="540"/>
        <w:jc w:val="both"/>
      </w:pPr>
      <w:r>
        <w:t>m - количество результатов и показателей, необходимых для оценки достижения результата предоставления Субсидии, по которым индекс, отражающий уровень недостижения значения i-го результата и показателя, необходимого для оценки достижения результата предоставления Субсидии, имеет положительное значение;</w:t>
      </w:r>
    </w:p>
    <w:p w:rsidR="00D643F6" w:rsidRDefault="00D643F6">
      <w:pPr>
        <w:pStyle w:val="ConsPlusNormal"/>
        <w:spacing w:before="220"/>
        <w:ind w:firstLine="540"/>
        <w:jc w:val="both"/>
      </w:pPr>
      <w:r>
        <w:t>n - общее количество результатов и показателей, необходимых для оценки достижения результата предоставления Субсидии, установленных Соглашением.</w:t>
      </w:r>
    </w:p>
    <w:p w:rsidR="00D643F6" w:rsidRDefault="00D643F6">
      <w:pPr>
        <w:pStyle w:val="ConsPlusNormal"/>
        <w:spacing w:before="220"/>
        <w:ind w:firstLine="540"/>
        <w:jc w:val="both"/>
      </w:pPr>
      <w:r>
        <w:t>Коэффициент возврата Субсидии рассчитывается по формуле:</w:t>
      </w:r>
    </w:p>
    <w:p w:rsidR="00D643F6" w:rsidRDefault="00D643F6">
      <w:pPr>
        <w:pStyle w:val="ConsPlusNormal"/>
      </w:pPr>
    </w:p>
    <w:p w:rsidR="00D643F6" w:rsidRDefault="00D643F6">
      <w:pPr>
        <w:pStyle w:val="ConsPlusNormal"/>
        <w:jc w:val="center"/>
      </w:pPr>
      <w:r>
        <w:t>k = SUM Di / m,</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Di - индекс, отражающий уровень недостижения значения i-го результата и показателя, необходимого для оценки достижения результата предоставления Субсидии.</w:t>
      </w:r>
    </w:p>
    <w:p w:rsidR="00D643F6" w:rsidRDefault="00D643F6">
      <w:pPr>
        <w:pStyle w:val="ConsPlusNormal"/>
        <w:spacing w:before="220"/>
        <w:ind w:firstLine="540"/>
        <w:jc w:val="both"/>
      </w:pPr>
      <w:r>
        <w:t>При расчете коэффициента возврата Субсидии используются только положительные значения индекса, отражающего уровень недостижения значения i-го результата и (или) показателя, необходимого для оценки достижения результата предоставления Субсидии.</w:t>
      </w:r>
    </w:p>
    <w:p w:rsidR="00D643F6" w:rsidRDefault="00D643F6">
      <w:pPr>
        <w:pStyle w:val="ConsPlusNormal"/>
        <w:spacing w:before="220"/>
        <w:ind w:firstLine="540"/>
        <w:jc w:val="both"/>
      </w:pPr>
      <w:r>
        <w:t>Индекс, отражающий уровень недостижения значения i-го результата и (или) показателя предоставления Субсидии, определяется по формуле:</w:t>
      </w:r>
    </w:p>
    <w:p w:rsidR="00D643F6" w:rsidRDefault="00D643F6">
      <w:pPr>
        <w:pStyle w:val="ConsPlusNormal"/>
      </w:pPr>
    </w:p>
    <w:p w:rsidR="00D643F6" w:rsidRDefault="00D643F6">
      <w:pPr>
        <w:pStyle w:val="ConsPlusNormal"/>
        <w:jc w:val="center"/>
      </w:pPr>
      <w:r>
        <w:t>Di = 1 - Ti / Si,</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Ti - фактически достигнутое значение i-го результата и (или) показателя, необходимого для оценки достижения результата предоставления Субсидии, на отчетную дату;</w:t>
      </w:r>
    </w:p>
    <w:p w:rsidR="00D643F6" w:rsidRDefault="00D643F6">
      <w:pPr>
        <w:pStyle w:val="ConsPlusNormal"/>
        <w:spacing w:before="220"/>
        <w:ind w:firstLine="540"/>
        <w:jc w:val="both"/>
      </w:pPr>
      <w:r>
        <w:t>Si - плановое значение i-го результата и (или) показателя, необходимого для оценки достижения результата предоставления Субсидии, установленное Соглашением.</w:t>
      </w:r>
    </w:p>
    <w:p w:rsidR="00D643F6" w:rsidRDefault="00D643F6">
      <w:pPr>
        <w:pStyle w:val="ConsPlusNormal"/>
        <w:spacing w:before="220"/>
        <w:ind w:firstLine="540"/>
        <w:jc w:val="both"/>
      </w:pPr>
      <w:r>
        <w:t>Объем Субсидии, рассчитанный в соответствии с настоящим пунктом Порядка, подлежит возврату получателем субсидии в республиканский бюджет Республики Коми в срок до 1 июля года, следующего за годом предоставления Субсидии, на основании письма-уведомления о возврате средств в республиканский бюджет Республики Коми, подготовленного Министерством.</w:t>
      </w:r>
    </w:p>
    <w:p w:rsidR="00D643F6" w:rsidRDefault="00D643F6">
      <w:pPr>
        <w:pStyle w:val="ConsPlusNormal"/>
        <w:spacing w:before="220"/>
        <w:ind w:firstLine="540"/>
        <w:jc w:val="both"/>
      </w:pPr>
      <w:r>
        <w:t xml:space="preserve">24. В случае невыполнения в установленный срок уведомлений о возврате Субсидии, указанных в </w:t>
      </w:r>
      <w:hyperlink w:anchor="P11765">
        <w:r>
          <w:rPr>
            <w:color w:val="0000FF"/>
          </w:rPr>
          <w:t>пунктах 22</w:t>
        </w:r>
      </w:hyperlink>
      <w:r>
        <w:t xml:space="preserve"> и </w:t>
      </w:r>
      <w:hyperlink w:anchor="P11770">
        <w:r>
          <w:rPr>
            <w:color w:val="0000FF"/>
          </w:rPr>
          <w:t>23</w:t>
        </w:r>
      </w:hyperlink>
      <w:r>
        <w:t xml:space="preserve"> настоящего Порядка, Министерство обеспечивает взыскание средств республиканского бюджета Республики Коми в судебном порядке.</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2.13</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216" w:name="P11809"/>
      <w:bookmarkEnd w:id="216"/>
      <w:r>
        <w:t>ПРАВИЛА</w:t>
      </w:r>
    </w:p>
    <w:p w:rsidR="00D643F6" w:rsidRDefault="00D643F6">
      <w:pPr>
        <w:pStyle w:val="ConsPlusTitle"/>
        <w:jc w:val="center"/>
      </w:pPr>
      <w:r>
        <w:t>ПРЕДОСТАВЛЕНИЯ ИЗ РЕСПУБЛИКАНСКОГО БЮДЖЕТА</w:t>
      </w:r>
    </w:p>
    <w:p w:rsidR="00D643F6" w:rsidRDefault="00D643F6">
      <w:pPr>
        <w:pStyle w:val="ConsPlusTitle"/>
        <w:jc w:val="center"/>
      </w:pPr>
      <w:r>
        <w:t>РЕСПУБЛИКИ КОМИ СУБВЕНЦИЙ НА ВОЗМЕЩЕНИЕ НЕДОПОЛУЧЕННЫХ</w:t>
      </w:r>
    </w:p>
    <w:p w:rsidR="00D643F6" w:rsidRDefault="00D643F6">
      <w:pPr>
        <w:pStyle w:val="ConsPlusTitle"/>
        <w:jc w:val="center"/>
      </w:pPr>
      <w:r>
        <w:t>ДОХОДОВ, ВОЗНИКАЮЩИХ В РЕЗУЛЬТАТЕ ГОСУДАРСТВЕННОГО</w:t>
      </w:r>
    </w:p>
    <w:p w:rsidR="00D643F6" w:rsidRDefault="00D643F6">
      <w:pPr>
        <w:pStyle w:val="ConsPlusTitle"/>
        <w:jc w:val="center"/>
      </w:pPr>
      <w:r>
        <w:t>РЕГУЛИРОВАНИЯ ЦЕН НА ТОПЛИВО ТВЕРДОЕ, ИСПОЛЬЗУЕМОЕ</w:t>
      </w:r>
    </w:p>
    <w:p w:rsidR="00D643F6" w:rsidRDefault="00D643F6">
      <w:pPr>
        <w:pStyle w:val="ConsPlusTitle"/>
        <w:jc w:val="center"/>
      </w:pPr>
      <w:r>
        <w:t>ДЛЯ НУЖД ОТОПЛЕНИЯ</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14.12.2020 </w:t>
            </w:r>
            <w:hyperlink r:id="rId842">
              <w:r>
                <w:rPr>
                  <w:color w:val="0000FF"/>
                </w:rPr>
                <w:t>N 603</w:t>
              </w:r>
            </w:hyperlink>
            <w:r>
              <w:rPr>
                <w:color w:val="392C69"/>
              </w:rPr>
              <w:t>,</w:t>
            </w:r>
          </w:p>
          <w:p w:rsidR="00D643F6" w:rsidRDefault="00D643F6">
            <w:pPr>
              <w:pStyle w:val="ConsPlusNormal"/>
              <w:jc w:val="center"/>
            </w:pPr>
            <w:r>
              <w:rPr>
                <w:color w:val="392C69"/>
              </w:rPr>
              <w:t xml:space="preserve">от 01.02.2021 </w:t>
            </w:r>
            <w:hyperlink r:id="rId843">
              <w:r>
                <w:rPr>
                  <w:color w:val="0000FF"/>
                </w:rPr>
                <w:t>N 36</w:t>
              </w:r>
            </w:hyperlink>
            <w:r>
              <w:rPr>
                <w:color w:val="392C69"/>
              </w:rPr>
              <w:t xml:space="preserve">, от 31.03.2021 </w:t>
            </w:r>
            <w:hyperlink r:id="rId844">
              <w:r>
                <w:rPr>
                  <w:color w:val="0000FF"/>
                </w:rPr>
                <w:t>N 154</w:t>
              </w:r>
            </w:hyperlink>
            <w:r>
              <w:rPr>
                <w:color w:val="392C69"/>
              </w:rPr>
              <w:t xml:space="preserve">, от 21.07.2021 </w:t>
            </w:r>
            <w:hyperlink r:id="rId845">
              <w:r>
                <w:rPr>
                  <w:color w:val="0000FF"/>
                </w:rPr>
                <w:t>N 349</w:t>
              </w:r>
            </w:hyperlink>
            <w:r>
              <w:rPr>
                <w:color w:val="392C69"/>
              </w:rPr>
              <w:t>,</w:t>
            </w:r>
          </w:p>
          <w:p w:rsidR="00D643F6" w:rsidRDefault="00D643F6">
            <w:pPr>
              <w:pStyle w:val="ConsPlusNormal"/>
              <w:jc w:val="center"/>
            </w:pPr>
            <w:r>
              <w:rPr>
                <w:color w:val="392C69"/>
              </w:rPr>
              <w:t xml:space="preserve">от 29.09.2021 </w:t>
            </w:r>
            <w:hyperlink r:id="rId846">
              <w:r>
                <w:rPr>
                  <w:color w:val="0000FF"/>
                </w:rPr>
                <w:t>N 480</w:t>
              </w:r>
            </w:hyperlink>
            <w:r>
              <w:rPr>
                <w:color w:val="392C69"/>
              </w:rPr>
              <w:t xml:space="preserve">, от 29.11.2021 </w:t>
            </w:r>
            <w:hyperlink r:id="rId847">
              <w:r>
                <w:rPr>
                  <w:color w:val="0000FF"/>
                </w:rPr>
                <w:t>N 560</w:t>
              </w:r>
            </w:hyperlink>
            <w:r>
              <w:rPr>
                <w:color w:val="392C69"/>
              </w:rPr>
              <w:t xml:space="preserve">, от 21.02.2022 </w:t>
            </w:r>
            <w:hyperlink r:id="rId848">
              <w:r>
                <w:rPr>
                  <w:color w:val="0000FF"/>
                </w:rPr>
                <w:t>N 79</w:t>
              </w:r>
            </w:hyperlink>
            <w:r>
              <w:rPr>
                <w:color w:val="392C69"/>
              </w:rPr>
              <w:t>,</w:t>
            </w:r>
          </w:p>
          <w:p w:rsidR="00D643F6" w:rsidRDefault="00D643F6">
            <w:pPr>
              <w:pStyle w:val="ConsPlusNormal"/>
              <w:jc w:val="center"/>
            </w:pPr>
            <w:r>
              <w:rPr>
                <w:color w:val="392C69"/>
              </w:rPr>
              <w:t xml:space="preserve">от 30.03.2022 </w:t>
            </w:r>
            <w:hyperlink r:id="rId849">
              <w:r>
                <w:rPr>
                  <w:color w:val="0000FF"/>
                </w:rPr>
                <w:t>N 154</w:t>
              </w:r>
            </w:hyperlink>
            <w:r>
              <w:rPr>
                <w:color w:val="392C69"/>
              </w:rPr>
              <w:t xml:space="preserve">, от 06.09.2022 </w:t>
            </w:r>
            <w:hyperlink r:id="rId850">
              <w:r>
                <w:rPr>
                  <w:color w:val="0000FF"/>
                </w:rPr>
                <w:t>N 445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ind w:firstLine="540"/>
        <w:jc w:val="both"/>
      </w:pPr>
      <w:r>
        <w:t xml:space="preserve">1. Настоящие Правила определяют порядок предоставления из республиканского бюджета Республики Коми местным бюджетам субвенций на возмещение недополученных доходов, возникающих в результате государственного регулирования цен на топливо твердое, используемое для нужд отопления в рамках реализации </w:t>
      </w:r>
      <w:hyperlink w:anchor="P528">
        <w:r>
          <w:rPr>
            <w:color w:val="0000FF"/>
          </w:rPr>
          <w:t>подпрограммы 2</w:t>
        </w:r>
      </w:hyperlink>
      <w:r>
        <w:t xml:space="preserve"> "Создание условий для обеспечения качественными и доступными коммунальными услугами населения Республики Коми" Государственной программы Республики Коми "Развитие строительства, обеспечение доступным и комфортным жильем и коммунальными услугами граждан" (далее - субвенции).</w:t>
      </w:r>
    </w:p>
    <w:p w:rsidR="00D643F6" w:rsidRDefault="00D643F6">
      <w:pPr>
        <w:pStyle w:val="ConsPlusNormal"/>
        <w:jc w:val="both"/>
      </w:pPr>
      <w:r>
        <w:t xml:space="preserve">(в ред. Постановлений Правительства РК от 21.07.2021 </w:t>
      </w:r>
      <w:hyperlink r:id="rId851">
        <w:r>
          <w:rPr>
            <w:color w:val="0000FF"/>
          </w:rPr>
          <w:t>N 349</w:t>
        </w:r>
      </w:hyperlink>
      <w:r>
        <w:t xml:space="preserve">, от 21.02.2022 </w:t>
      </w:r>
      <w:hyperlink r:id="rId852">
        <w:r>
          <w:rPr>
            <w:color w:val="0000FF"/>
          </w:rPr>
          <w:t>N 79</w:t>
        </w:r>
      </w:hyperlink>
      <w:r>
        <w:t xml:space="preserve">, от 30.03.2022 </w:t>
      </w:r>
      <w:hyperlink r:id="rId853">
        <w:r>
          <w:rPr>
            <w:color w:val="0000FF"/>
          </w:rPr>
          <w:t>N 154</w:t>
        </w:r>
      </w:hyperlink>
      <w:r>
        <w:t>)</w:t>
      </w:r>
    </w:p>
    <w:p w:rsidR="00D643F6" w:rsidRDefault="00D643F6">
      <w:pPr>
        <w:pStyle w:val="ConsPlusNormal"/>
        <w:spacing w:before="220"/>
        <w:ind w:firstLine="540"/>
        <w:jc w:val="both"/>
      </w:pPr>
      <w:bookmarkStart w:id="217" w:name="P11823"/>
      <w:bookmarkEnd w:id="217"/>
      <w:r>
        <w:t>2. Субвенции предоставляются бюджетам муниципальных районов (городских (муниципальных) округов) в случае превышения расчета экономически обоснованной цены на реализуемое топливо твердое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граждан в жилье, предоставляющим коммунальные услуги по отоплению гражданам Российской Федерации, проживающим в многоквартирном доме, в состав общего имущества которого входит твердотопливный котел, отраженной в заключении уполномоченного органа исполнительной власти Республики Коми в сфере государственного регулирования цен (тарифов) (далее соответственно - муниципальные образования, уполномоченный орган) по результатам проведения экспертизы расчета цены на топливо твердое для конкретного поставщика топлива твердого, которое выдано не ранее чем за два года до дня поставки топлива твердого, используемого для нужд отопления, поставщиком топлива твердого, над предельными максимальными розничными ценами на топливо твердое, установленными Правительством Республики Коми, за период с 1 декабря года, предшествующего очередному финансовому году, по 30 ноября текущего финансового года.</w:t>
      </w:r>
    </w:p>
    <w:p w:rsidR="00D643F6" w:rsidRDefault="00D643F6">
      <w:pPr>
        <w:pStyle w:val="ConsPlusNormal"/>
        <w:jc w:val="both"/>
      </w:pPr>
      <w:r>
        <w:t xml:space="preserve">(п. 2 в ред. </w:t>
      </w:r>
      <w:hyperlink r:id="rId854">
        <w:r>
          <w:rPr>
            <w:color w:val="0000FF"/>
          </w:rPr>
          <w:t>Постановления</w:t>
        </w:r>
      </w:hyperlink>
      <w:r>
        <w:t xml:space="preserve"> Правительства РК от 30.03.2022 N 154)</w:t>
      </w:r>
    </w:p>
    <w:p w:rsidR="00D643F6" w:rsidRDefault="00D643F6">
      <w:pPr>
        <w:pStyle w:val="ConsPlusNormal"/>
        <w:spacing w:before="220"/>
        <w:ind w:firstLine="540"/>
        <w:jc w:val="both"/>
      </w:pPr>
      <w:r>
        <w:lastRenderedPageBreak/>
        <w:t>3. Субвенции предоставляются в соответствии со сводной бюджетной росписью республиканского бюджета Республики Коми в пределах лимитов бюджетных обязательств на предоставление субвенций на соответствующий финансовый год и плановый период, доведенных в установленном порядке Министерству строительства и жилищно-коммунального хозяйства Республики Коми (далее - Министерство) в соответствии с распределением, установленным законом Республики Коми о республиканском бюджете Республики Коми на соответствующий финансовый год и плановый период, на основании соглашений о предоставлении субвенций, заключенных между Министерством и муниципальным образованием (далее - Соглашения).</w:t>
      </w:r>
    </w:p>
    <w:p w:rsidR="00D643F6" w:rsidRDefault="00D643F6">
      <w:pPr>
        <w:pStyle w:val="ConsPlusNormal"/>
        <w:jc w:val="both"/>
      </w:pPr>
      <w:r>
        <w:t xml:space="preserve">(в ред. </w:t>
      </w:r>
      <w:hyperlink r:id="rId855">
        <w:r>
          <w:rPr>
            <w:color w:val="0000FF"/>
          </w:rPr>
          <w:t>Постановления</w:t>
        </w:r>
      </w:hyperlink>
      <w:r>
        <w:t xml:space="preserve"> Правительства РК от 31.03.2021 N 154)</w:t>
      </w:r>
    </w:p>
    <w:p w:rsidR="00D643F6" w:rsidRDefault="00D643F6">
      <w:pPr>
        <w:pStyle w:val="ConsPlusNormal"/>
        <w:spacing w:before="220"/>
        <w:ind w:firstLine="540"/>
        <w:jc w:val="both"/>
      </w:pPr>
      <w:r>
        <w:t>3.1. Нераспределенный резерв субвенции, предусмотренный законом Республики Коми о республиканском бюджете Республики Коми на соответствующий финансовый год и плановый период, подлежит распределению между муниципальными образованиями в следующем порядке:</w:t>
      </w:r>
    </w:p>
    <w:p w:rsidR="00D643F6" w:rsidRDefault="00D643F6">
      <w:pPr>
        <w:pStyle w:val="ConsPlusNormal"/>
        <w:spacing w:before="220"/>
        <w:ind w:firstLine="540"/>
        <w:jc w:val="both"/>
      </w:pPr>
      <w:r>
        <w:t>в первую очередь - между муниципальными образованиями, имеющими потребность в обеспечении топливом твердым, поставку которого осуществляют поставщики топлива твердого, экономически обоснованная цена, рассчитанная уполномоченным органом, которых превышает предельные максимальные розничные цены на топливо твердое, утвержденные Правительством Республики Коми, и распределение субвенций для которых на соответствующий финансовый год не предусмотрено законом Республики Коми о республиканском бюджете Республики Коми на соответствующий финансовый год и плановый период, - в размере, рассчитанном в установленном порядке уполномоченным органом, но не выше общего объема нераспределенного резерва субвенции на соответствующий финансовый год;</w:t>
      </w:r>
    </w:p>
    <w:p w:rsidR="00D643F6" w:rsidRDefault="00D643F6">
      <w:pPr>
        <w:pStyle w:val="ConsPlusNormal"/>
        <w:spacing w:before="220"/>
        <w:ind w:firstLine="540"/>
        <w:jc w:val="both"/>
      </w:pPr>
      <w:r>
        <w:t>во вторую очередь - муниципальным образованиям, у которых размер потребности в субвенции в текущем финансовом году, рассчитанный в установленном порядке уполномоченным органом, превышает размер распределенной на текущий финансовый год законом Республики Коми о республиканском бюджете Республики Коми на соответствующий финансовый год и плановый период субвенции, - в размере указанного превышения, но не выше общего объема нераспределенного резерва субвенции на текущий финансовый год с учетом распределения указанных средств по первой очереди.</w:t>
      </w:r>
    </w:p>
    <w:p w:rsidR="00D643F6" w:rsidRDefault="00D643F6">
      <w:pPr>
        <w:pStyle w:val="ConsPlusNormal"/>
        <w:spacing w:before="220"/>
        <w:ind w:firstLine="540"/>
        <w:jc w:val="both"/>
      </w:pPr>
      <w:r>
        <w:t>в третью очередь - муниципальным образованиям, у которых размер потребности в субвенции в текущем финансовом году, определенный исходя из фактического объема недополученных доходов, возникающих в результате государственного регулирования цен на топливо твердое для поставщиков топлива твердого, осуществляющих реализацию топлива твердого на территории соответствующего муниципального образования, превышает размер распределенной на текущий финансовый год законом Республики Коми о республиканском бюджете Республики Коми на соответствующий финансовый год и плановый период субвенции, - в размере указанного превышения, но не выше общего объема нераспределенного резерва субвенции на текущий финансовый год с учетом распределения указанных средств по первой и второй очереди.</w:t>
      </w:r>
    </w:p>
    <w:p w:rsidR="00D643F6" w:rsidRDefault="00D643F6">
      <w:pPr>
        <w:pStyle w:val="ConsPlusNormal"/>
        <w:spacing w:before="220"/>
        <w:ind w:firstLine="540"/>
        <w:jc w:val="both"/>
      </w:pPr>
      <w:r>
        <w:t>При этом:</w:t>
      </w:r>
    </w:p>
    <w:p w:rsidR="00D643F6" w:rsidRDefault="00D643F6">
      <w:pPr>
        <w:pStyle w:val="ConsPlusNormal"/>
        <w:spacing w:before="220"/>
        <w:ind w:firstLine="540"/>
        <w:jc w:val="both"/>
      </w:pPr>
      <w:r>
        <w:t>- по первой и третьей очереди в случае наличия в ней нескольких муниципальных образований преимущество отдается муниципальным образованиям, на территории которых объемы реализации топлива твердого, учтенные при расчете экономически обоснованных цен для поставщиков топлива твердого отдельно по каждому виду и подвиду топлива твердого, осуществляющих поставку на территории соответствующего муниципального образования, имеют наибольшее значение.</w:t>
      </w:r>
    </w:p>
    <w:p w:rsidR="00D643F6" w:rsidRDefault="00D643F6">
      <w:pPr>
        <w:pStyle w:val="ConsPlusNormal"/>
        <w:spacing w:before="220"/>
        <w:ind w:firstLine="540"/>
        <w:jc w:val="both"/>
      </w:pPr>
      <w:r>
        <w:t>- по второй очереди в случае наличия в ней нескольких муниципальных образований преимущество отдается муниципальным образованиям, расположенным в Северной природно-</w:t>
      </w:r>
      <w:r>
        <w:lastRenderedPageBreak/>
        <w:t>климатической зоне, на территории которых объемы реализации топлива твердого, учтенные при расчете экономически обоснованных цен для поставщиков топлива твердого отдельно по каждому виду и подвиду топлива твердого, осуществляющих поставку на территории соответствующего муниципального образования, имеют наибольшее значение. Далее распределение субвенции осуществляется между муниципальными образованиями, расположенными в Южной природно-климатической зоне, на территории которых объемы реализации топлива твердого, учтенные при расчете экономически обоснованных цен для поставщиков топлива твердого отдельно по каждому виду и подвиду топлива твердого, осуществляющих поставку на территории соответствующего муниципального образования, имеют наибольшее значение.</w:t>
      </w:r>
    </w:p>
    <w:p w:rsidR="00D643F6" w:rsidRDefault="00D643F6">
      <w:pPr>
        <w:pStyle w:val="ConsPlusNormal"/>
        <w:spacing w:before="220"/>
        <w:ind w:firstLine="540"/>
        <w:jc w:val="both"/>
      </w:pPr>
      <w:r>
        <w:t>Распределение нераспределенного резерва субвенции, предусмотренного законом Республики Коми о республиканском бюджете Республики Коми на соответствующий финансовый год и плановый период, устанавливается нормативным правовым актом Правительства Республики Коми.</w:t>
      </w:r>
    </w:p>
    <w:p w:rsidR="00D643F6" w:rsidRDefault="00D643F6">
      <w:pPr>
        <w:pStyle w:val="ConsPlusNormal"/>
        <w:jc w:val="both"/>
      </w:pPr>
      <w:r>
        <w:t xml:space="preserve">(п. 3.1 в ред. </w:t>
      </w:r>
      <w:hyperlink r:id="rId856">
        <w:r>
          <w:rPr>
            <w:color w:val="0000FF"/>
          </w:rPr>
          <w:t>Постановления</w:t>
        </w:r>
      </w:hyperlink>
      <w:r>
        <w:t xml:space="preserve"> Правительства РК от 30.03.2022 N 154)</w:t>
      </w:r>
    </w:p>
    <w:p w:rsidR="00D643F6" w:rsidRDefault="00D643F6">
      <w:pPr>
        <w:pStyle w:val="ConsPlusNormal"/>
        <w:spacing w:before="220"/>
        <w:ind w:firstLine="540"/>
        <w:jc w:val="both"/>
      </w:pPr>
      <w:r>
        <w:t>4. Форма Соглашения утверждается Министерством.</w:t>
      </w:r>
    </w:p>
    <w:p w:rsidR="00D643F6" w:rsidRDefault="00D643F6">
      <w:pPr>
        <w:pStyle w:val="ConsPlusNormal"/>
        <w:spacing w:before="220"/>
        <w:ind w:firstLine="540"/>
        <w:jc w:val="both"/>
      </w:pPr>
      <w:r>
        <w:t>5. Перечисление субвенций из республиканского бюджета Республики Коми бюджету муниципального образования осуществляется в пределах суммы, необходимой для оплаты денежных обязательств получателя средств бюджета муниципального образования, соответствующего целям предоставления субвенции, в пределах распределенного размера субвенции соответствующему муниципальному образованию и в размере, рассчитанном по формуле:</w:t>
      </w:r>
    </w:p>
    <w:p w:rsidR="00D643F6" w:rsidRDefault="00D643F6">
      <w:pPr>
        <w:pStyle w:val="ConsPlusNormal"/>
      </w:pPr>
    </w:p>
    <w:p w:rsidR="00D643F6" w:rsidRDefault="00D643F6">
      <w:pPr>
        <w:pStyle w:val="ConsPlusNormal"/>
        <w:jc w:val="center"/>
      </w:pPr>
      <w:r>
        <w:t>Sf = (Vf x (C1 - C2)) - Sn,</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Sf - объем субвенции, подлежащий перечислению из республиканского бюджета Республики Коми в текущем финансовом году;</w:t>
      </w:r>
    </w:p>
    <w:p w:rsidR="00D643F6" w:rsidRDefault="00D643F6">
      <w:pPr>
        <w:pStyle w:val="ConsPlusNormal"/>
        <w:spacing w:before="220"/>
        <w:ind w:firstLine="540"/>
        <w:jc w:val="both"/>
      </w:pPr>
      <w:r>
        <w:t xml:space="preserve">Vf - фактический объем топлива твердого, реализованный на территории муниципального образования, отдельно по каждому виду и подвиду топлива твердого в соответствии с заявлением поставщиков топлива твердого на возмещение недополученных доходов, возникающих в результате государственного регулирования цен на топливо твердое для соответствующих поставщиков топлива твердого, осуществляющих реализацию топлива твердого на территории соответствующего муниципального образования за период, не превышающий период, указанный в </w:t>
      </w:r>
      <w:hyperlink w:anchor="P11823">
        <w:r>
          <w:rPr>
            <w:color w:val="0000FF"/>
          </w:rPr>
          <w:t>пункте 2</w:t>
        </w:r>
      </w:hyperlink>
      <w:r>
        <w:t xml:space="preserve"> настоящего Порядка.</w:t>
      </w:r>
    </w:p>
    <w:p w:rsidR="00D643F6" w:rsidRDefault="00D643F6">
      <w:pPr>
        <w:pStyle w:val="ConsPlusNormal"/>
        <w:jc w:val="both"/>
      </w:pPr>
      <w:r>
        <w:t xml:space="preserve">(в ред. </w:t>
      </w:r>
      <w:hyperlink r:id="rId857">
        <w:r>
          <w:rPr>
            <w:color w:val="0000FF"/>
          </w:rPr>
          <w:t>Постановления</w:t>
        </w:r>
      </w:hyperlink>
      <w:r>
        <w:t xml:space="preserve"> Правительства РК от 06.09.2022 N 445)</w:t>
      </w:r>
    </w:p>
    <w:p w:rsidR="00D643F6" w:rsidRDefault="00D643F6">
      <w:pPr>
        <w:pStyle w:val="ConsPlusNormal"/>
        <w:spacing w:before="220"/>
        <w:ind w:firstLine="540"/>
        <w:jc w:val="both"/>
      </w:pPr>
      <w:r>
        <w:t>Фактический объем отпуска на территории муниципального образования топлива твердого поставщиком топлива твердого не может превышать объем отпуска, отраженного в заключении по результатам проведения экспертизы расчета цены на топливо твердое уполномоченным органом для данного n-поставщика топлива твердого, за соответствующий период;</w:t>
      </w:r>
    </w:p>
    <w:p w:rsidR="00D643F6" w:rsidRDefault="00D643F6">
      <w:pPr>
        <w:pStyle w:val="ConsPlusNormal"/>
        <w:spacing w:before="220"/>
        <w:ind w:firstLine="540"/>
        <w:jc w:val="both"/>
      </w:pPr>
      <w:r>
        <w:t>C1 - экономически обоснованная цена, рассчитанная уполномоченным органом в соответствии с нормативными правовыми актами Российской Федерации для поставщика топлива твердого, осуществляющего реализацию топлива твердого на территории муниципального образования, отдельно по каждому виду и подвиду топлива твердого;</w:t>
      </w:r>
    </w:p>
    <w:p w:rsidR="00D643F6" w:rsidRDefault="00D643F6">
      <w:pPr>
        <w:pStyle w:val="ConsPlusNormal"/>
        <w:spacing w:before="220"/>
        <w:ind w:firstLine="540"/>
        <w:jc w:val="both"/>
      </w:pPr>
      <w:r>
        <w:t>C2 - предельная максимальная розничная цена на топливо твердое, утвержденная Правительством Республики Коми;</w:t>
      </w:r>
    </w:p>
    <w:p w:rsidR="00D643F6" w:rsidRDefault="00D643F6">
      <w:pPr>
        <w:pStyle w:val="ConsPlusNormal"/>
        <w:spacing w:before="220"/>
        <w:ind w:firstLine="540"/>
        <w:jc w:val="both"/>
      </w:pPr>
      <w:r>
        <w:lastRenderedPageBreak/>
        <w:t>Sn - объем субвенции, предоставленный в текущем финансовом году на дату представления в Министерство муниципальным образованием заявок на предоставление субвенций.</w:t>
      </w:r>
    </w:p>
    <w:p w:rsidR="00D643F6" w:rsidRDefault="00D643F6">
      <w:pPr>
        <w:pStyle w:val="ConsPlusNormal"/>
        <w:spacing w:before="220"/>
        <w:ind w:firstLine="540"/>
        <w:jc w:val="both"/>
      </w:pPr>
      <w:r>
        <w:t>Полномочия получателя средств республиканского бюджета Республики Коми по перечислению субвенций из республиканского бюджета Республики Коми бюджету муниципального образования в пределах суммы, необходимой для оплаты денежных обязательств по расходам получателей средств бюджета муниципального образования, источником финансового обеспечения которых являются субвенции, осуществляются территориальными органами Федерального казначейства в порядке, установленном Министерством финансов Республики Коми.</w:t>
      </w:r>
    </w:p>
    <w:p w:rsidR="00D643F6" w:rsidRDefault="00D643F6">
      <w:pPr>
        <w:pStyle w:val="ConsPlusNormal"/>
        <w:spacing w:before="220"/>
        <w:ind w:firstLine="540"/>
        <w:jc w:val="both"/>
      </w:pPr>
      <w:r>
        <w:t>Перечисление субвенции осуществляется Управлением Федерального казначейства по Республике Коми в установленном порядке на единый счет бюджета муниципального образования, открытый в Управлении Федерального казначейства по Республике Коми для осуществления и отражения операций по исполнению местного бюджета.</w:t>
      </w:r>
    </w:p>
    <w:p w:rsidR="00D643F6" w:rsidRDefault="00D643F6">
      <w:pPr>
        <w:pStyle w:val="ConsPlusNormal"/>
        <w:spacing w:before="220"/>
        <w:ind w:firstLine="540"/>
        <w:jc w:val="both"/>
      </w:pPr>
      <w:r>
        <w:t>Субвенции отражаются в доходах бюджетов муниципальных образований по соответствующим кодам бюджетной классификации Российской Федерации.</w:t>
      </w:r>
    </w:p>
    <w:p w:rsidR="00D643F6" w:rsidRDefault="00D643F6">
      <w:pPr>
        <w:pStyle w:val="ConsPlusNormal"/>
        <w:spacing w:before="220"/>
        <w:ind w:firstLine="540"/>
        <w:jc w:val="both"/>
      </w:pPr>
      <w:r>
        <w:t>Доведение Министерством предельных объемов финансирования на предоставление субвенций осуществляется на основании представленных в Министерство органом местного самоуправления заявок на предоставление субвенций по форме, установленной Соглашением.</w:t>
      </w:r>
    </w:p>
    <w:p w:rsidR="00D643F6" w:rsidRDefault="00D643F6">
      <w:pPr>
        <w:pStyle w:val="ConsPlusNormal"/>
        <w:jc w:val="both"/>
      </w:pPr>
      <w:r>
        <w:t xml:space="preserve">(в ред. </w:t>
      </w:r>
      <w:hyperlink r:id="rId858">
        <w:r>
          <w:rPr>
            <w:color w:val="0000FF"/>
          </w:rPr>
          <w:t>Постановления</w:t>
        </w:r>
      </w:hyperlink>
      <w:r>
        <w:t xml:space="preserve"> Правительства РК от 29.11.2021 N 560)</w:t>
      </w:r>
    </w:p>
    <w:p w:rsidR="00D643F6" w:rsidRDefault="00D643F6">
      <w:pPr>
        <w:pStyle w:val="ConsPlusNormal"/>
        <w:jc w:val="both"/>
      </w:pPr>
      <w:r>
        <w:t xml:space="preserve">(п. 5 в ред. </w:t>
      </w:r>
      <w:hyperlink r:id="rId859">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6. Органы местного самоуправления ежеквартально, не позднее 15-го числа месяца, следующего за отчетным периодом, представляют в Министерство отчеты о расходах бюджета муниципального образования, источником обеспечения которых являются субвенции, по форме, утвержденной приказом Министерства.</w:t>
      </w:r>
    </w:p>
    <w:p w:rsidR="00D643F6" w:rsidRDefault="00D643F6">
      <w:pPr>
        <w:pStyle w:val="ConsPlusNormal"/>
        <w:jc w:val="both"/>
      </w:pPr>
      <w:r>
        <w:t xml:space="preserve">(в ред. Постановлений Правительства РК от 21.07.2021 </w:t>
      </w:r>
      <w:hyperlink r:id="rId860">
        <w:r>
          <w:rPr>
            <w:color w:val="0000FF"/>
          </w:rPr>
          <w:t>N 349</w:t>
        </w:r>
      </w:hyperlink>
      <w:r>
        <w:t xml:space="preserve">, от 30.03.2022 </w:t>
      </w:r>
      <w:hyperlink r:id="rId861">
        <w:r>
          <w:rPr>
            <w:color w:val="0000FF"/>
          </w:rPr>
          <w:t>N 154</w:t>
        </w:r>
      </w:hyperlink>
      <w:r>
        <w:t>)</w:t>
      </w:r>
    </w:p>
    <w:p w:rsidR="00D643F6" w:rsidRDefault="00D643F6">
      <w:pPr>
        <w:pStyle w:val="ConsPlusNormal"/>
        <w:spacing w:before="220"/>
        <w:ind w:firstLine="540"/>
        <w:jc w:val="both"/>
      </w:pPr>
      <w:r>
        <w:t>7. Органы местного самоуправления ежеквартально, в срок не позднее 15 числа первого месяца квартала, следующего за отчетным, представляют в Министерство копии следующих документов, подтверждающих целевое использование средств субвенции:</w:t>
      </w:r>
    </w:p>
    <w:p w:rsidR="00D643F6" w:rsidRDefault="00D643F6">
      <w:pPr>
        <w:pStyle w:val="ConsPlusNormal"/>
        <w:jc w:val="both"/>
      </w:pPr>
      <w:r>
        <w:t xml:space="preserve">(в ред. Постановлений Правительства РК от 14.12.2020 </w:t>
      </w:r>
      <w:hyperlink r:id="rId862">
        <w:r>
          <w:rPr>
            <w:color w:val="0000FF"/>
          </w:rPr>
          <w:t>N 603</w:t>
        </w:r>
      </w:hyperlink>
      <w:r>
        <w:t xml:space="preserve">, от 21.07.2021 </w:t>
      </w:r>
      <w:hyperlink r:id="rId863">
        <w:r>
          <w:rPr>
            <w:color w:val="0000FF"/>
          </w:rPr>
          <w:t>N 349</w:t>
        </w:r>
      </w:hyperlink>
      <w:r>
        <w:t>)</w:t>
      </w:r>
    </w:p>
    <w:p w:rsidR="00D643F6" w:rsidRDefault="00D643F6">
      <w:pPr>
        <w:pStyle w:val="ConsPlusNormal"/>
        <w:spacing w:before="220"/>
        <w:ind w:firstLine="540"/>
        <w:jc w:val="both"/>
      </w:pPr>
      <w:r>
        <w:t xml:space="preserve">а) договоры на обеспечение граждан топливом твердым, заключенные в установленном порядке между муниципальными образованиями или уполномоченными организациями и поставщиками топлива твердого, в пределах нормативов потребления топлива твердого, утвержденных в установленном порядке, и размеров региональных стандартов нормативной площади жилого помещения, установленных в </w:t>
      </w:r>
      <w:hyperlink r:id="rId864">
        <w:r>
          <w:rPr>
            <w:color w:val="0000FF"/>
          </w:rPr>
          <w:t>статьях 1</w:t>
        </w:r>
      </w:hyperlink>
      <w:r>
        <w:t xml:space="preserve"> и </w:t>
      </w:r>
      <w:hyperlink r:id="rId865">
        <w:r>
          <w:rPr>
            <w:color w:val="0000FF"/>
          </w:rPr>
          <w:t>2</w:t>
        </w:r>
      </w:hyperlink>
      <w:r>
        <w:t xml:space="preserve"> Закона Республики Коми от 28 июня 2005 г. N 54-РЗ "О региональном стандарте нормативной площади жилого помещения, используемом для расчета субсидий на оплату жилого помещения и коммунальных услуг", но не более фактического размера занимаемой общей площади жилого помещения;</w:t>
      </w:r>
    </w:p>
    <w:p w:rsidR="00D643F6" w:rsidRDefault="00D643F6">
      <w:pPr>
        <w:pStyle w:val="ConsPlusNormal"/>
        <w:jc w:val="both"/>
      </w:pPr>
      <w:r>
        <w:t xml:space="preserve">(в ред. </w:t>
      </w:r>
      <w:hyperlink r:id="rId866">
        <w:r>
          <w:rPr>
            <w:color w:val="0000FF"/>
          </w:rPr>
          <w:t>Постановления</w:t>
        </w:r>
      </w:hyperlink>
      <w:r>
        <w:t xml:space="preserve"> Правительства РК от 21.02.2022 N 79)</w:t>
      </w:r>
    </w:p>
    <w:p w:rsidR="00D643F6" w:rsidRDefault="00D643F6">
      <w:pPr>
        <w:pStyle w:val="ConsPlusNormal"/>
        <w:spacing w:before="220"/>
        <w:ind w:firstLine="540"/>
        <w:jc w:val="both"/>
      </w:pPr>
      <w:r>
        <w:t xml:space="preserve">а-1) договоры на обеспечение топливом твердым управляющих организаций, товариществ собственников жилья, жилищных, жилищно-строительных или иных специализированных потребительских кооперативов, созданных в целях удовлетворения граждан в жилье, предоставляющих коммунальные услуги по отоплению гражданам Российской Федерации, проживающим в многоквартирном доме, в состав общего имущества которого входит твердотопливный котел, утвержденных в установленном порядке, и размеров региональных стандартов нормативной площади жилого помещения, установленных в </w:t>
      </w:r>
      <w:hyperlink r:id="rId867">
        <w:r>
          <w:rPr>
            <w:color w:val="0000FF"/>
          </w:rPr>
          <w:t>статьях 1</w:t>
        </w:r>
      </w:hyperlink>
      <w:r>
        <w:t xml:space="preserve"> и </w:t>
      </w:r>
      <w:hyperlink r:id="rId868">
        <w:r>
          <w:rPr>
            <w:color w:val="0000FF"/>
          </w:rPr>
          <w:t>2</w:t>
        </w:r>
      </w:hyperlink>
      <w:r>
        <w:t xml:space="preserve"> Закона Республики Коми от 28 июня 2005 года N 54-РЗ "О региональном стандарте нормативной площади жилого помещения, используемом для расчета субсидий на оплату жилого помещения и </w:t>
      </w:r>
      <w:r>
        <w:lastRenderedPageBreak/>
        <w:t>коммунальных услуг", но не более фактического размера занимаемой общей площади жилого помещения;</w:t>
      </w:r>
    </w:p>
    <w:p w:rsidR="00D643F6" w:rsidRDefault="00D643F6">
      <w:pPr>
        <w:pStyle w:val="ConsPlusNormal"/>
        <w:jc w:val="both"/>
      </w:pPr>
      <w:r>
        <w:t xml:space="preserve">(пп. "а-1" введен </w:t>
      </w:r>
      <w:hyperlink r:id="rId869">
        <w:r>
          <w:rPr>
            <w:color w:val="0000FF"/>
          </w:rPr>
          <w:t>Постановлением</w:t>
        </w:r>
      </w:hyperlink>
      <w:r>
        <w:t xml:space="preserve"> Правительства РК от 30.03.2022 N 154)</w:t>
      </w:r>
    </w:p>
    <w:p w:rsidR="00D643F6" w:rsidRDefault="00D643F6">
      <w:pPr>
        <w:pStyle w:val="ConsPlusNormal"/>
        <w:spacing w:before="220"/>
        <w:ind w:firstLine="540"/>
        <w:jc w:val="both"/>
      </w:pPr>
      <w:r>
        <w:t>б) копии платежных документов на перечисление средств на счета поставщиков топлива твердого;</w:t>
      </w:r>
    </w:p>
    <w:p w:rsidR="00D643F6" w:rsidRDefault="00D643F6">
      <w:pPr>
        <w:pStyle w:val="ConsPlusNormal"/>
        <w:jc w:val="both"/>
      </w:pPr>
      <w:r>
        <w:t xml:space="preserve">(в ред. </w:t>
      </w:r>
      <w:hyperlink r:id="rId870">
        <w:r>
          <w:rPr>
            <w:color w:val="0000FF"/>
          </w:rPr>
          <w:t>Постановления</w:t>
        </w:r>
      </w:hyperlink>
      <w:r>
        <w:t xml:space="preserve"> Правительства РК от 14.12.2020 N 603)</w:t>
      </w:r>
    </w:p>
    <w:p w:rsidR="00D643F6" w:rsidRDefault="00D643F6">
      <w:pPr>
        <w:pStyle w:val="ConsPlusNormal"/>
        <w:spacing w:before="220"/>
        <w:ind w:firstLine="540"/>
        <w:jc w:val="both"/>
      </w:pPr>
      <w:r>
        <w:t>в) копии актов приема-передачи топлива твердого от поставщика покупателю.</w:t>
      </w:r>
    </w:p>
    <w:p w:rsidR="00D643F6" w:rsidRDefault="00D643F6">
      <w:pPr>
        <w:pStyle w:val="ConsPlusNormal"/>
        <w:jc w:val="both"/>
      </w:pPr>
      <w:r>
        <w:t xml:space="preserve">(пп. "в" введен </w:t>
      </w:r>
      <w:hyperlink r:id="rId871">
        <w:r>
          <w:rPr>
            <w:color w:val="0000FF"/>
          </w:rPr>
          <w:t>Постановлением</w:t>
        </w:r>
      </w:hyperlink>
      <w:r>
        <w:t xml:space="preserve"> Правительства РК от 14.12.2020 N 603)</w:t>
      </w:r>
    </w:p>
    <w:p w:rsidR="00D643F6" w:rsidRDefault="00D643F6">
      <w:pPr>
        <w:pStyle w:val="ConsPlusNormal"/>
        <w:spacing w:before="220"/>
        <w:ind w:firstLine="540"/>
        <w:jc w:val="both"/>
      </w:pPr>
      <w:r>
        <w:t>8. Министерство ежеквартально, не позднее 25-го числа месяца, следующего за отчетным периодом, представляет в Министерство финансов Республики Коми отчет о расходовании субвенций по форме, установленной Министерством.</w:t>
      </w:r>
    </w:p>
    <w:p w:rsidR="00D643F6" w:rsidRDefault="00D643F6">
      <w:pPr>
        <w:pStyle w:val="ConsPlusNormal"/>
        <w:jc w:val="both"/>
      </w:pPr>
      <w:r>
        <w:t xml:space="preserve">(в ред. </w:t>
      </w:r>
      <w:hyperlink r:id="rId872">
        <w:r>
          <w:rPr>
            <w:color w:val="0000FF"/>
          </w:rPr>
          <w:t>Постановления</w:t>
        </w:r>
      </w:hyperlink>
      <w:r>
        <w:t xml:space="preserve"> Правительства РК от 30.03.2022 N 154)</w:t>
      </w:r>
    </w:p>
    <w:p w:rsidR="00D643F6" w:rsidRDefault="00D643F6">
      <w:pPr>
        <w:pStyle w:val="ConsPlusNormal"/>
        <w:spacing w:before="220"/>
        <w:ind w:firstLine="540"/>
        <w:jc w:val="both"/>
      </w:pPr>
      <w:r>
        <w:t>9. Субвенции являются целевыми и не могут быть использованы по иному назначению. Нецелевое использование средств субвенций влечет применение мер ответственности в соответствии с законодательством Российской Федерации.</w:t>
      </w:r>
    </w:p>
    <w:p w:rsidR="00D643F6" w:rsidRDefault="00D643F6">
      <w:pPr>
        <w:pStyle w:val="ConsPlusNormal"/>
        <w:spacing w:before="220"/>
        <w:ind w:firstLine="540"/>
        <w:jc w:val="both"/>
      </w:pPr>
      <w:r>
        <w:t>10. Контроль за целевым использованием субвенций осуществляется в установленном порядке Министерством и Министерством финансов Республики Коми.</w:t>
      </w:r>
    </w:p>
    <w:p w:rsidR="00D643F6" w:rsidRDefault="00D643F6">
      <w:pPr>
        <w:pStyle w:val="ConsPlusNormal"/>
        <w:spacing w:before="220"/>
        <w:ind w:firstLine="540"/>
        <w:jc w:val="both"/>
      </w:pPr>
      <w:r>
        <w:t>11. Нормативные правовые акты, принятые Министерством во исполнение настоящих Правил, размещаются в установленном порядке на его официальном сайте в информационно-телекоммуникационной сети "Интернет" в течение 7 рабочих дней со дня их принятия.</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2.14</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218" w:name="P11886"/>
      <w:bookmarkEnd w:id="218"/>
      <w:r>
        <w:t>ПРАВИЛА</w:t>
      </w:r>
    </w:p>
    <w:p w:rsidR="00D643F6" w:rsidRDefault="00D643F6">
      <w:pPr>
        <w:pStyle w:val="ConsPlusTitle"/>
        <w:jc w:val="center"/>
      </w:pPr>
      <w:r>
        <w:t>ПРЕДОСТАВЛЕНИЯ ИЗ РЕСПУБЛИКАНСКОГО БЮДЖЕТА РЕСПУБЛИКИ КОМИ</w:t>
      </w:r>
    </w:p>
    <w:p w:rsidR="00D643F6" w:rsidRDefault="00D643F6">
      <w:pPr>
        <w:pStyle w:val="ConsPlusTitle"/>
        <w:jc w:val="center"/>
      </w:pPr>
      <w:r>
        <w:t>СУБСИДИЙ НА РЕАЛИЗАЦИЮ НАРОДНЫХ ПРОЕКТОВ ПО ОБУСТРОЙСТВУ</w:t>
      </w:r>
    </w:p>
    <w:p w:rsidR="00D643F6" w:rsidRDefault="00D643F6">
      <w:pPr>
        <w:pStyle w:val="ConsPlusTitle"/>
        <w:jc w:val="center"/>
      </w:pPr>
      <w:r>
        <w:t>ИСТОЧНИКОВ ХОЛОДНОГО ВОДОСНАБЖЕНИЯ, ПРОШЕДШИХ ОТБОР</w:t>
      </w:r>
    </w:p>
    <w:p w:rsidR="00D643F6" w:rsidRDefault="00D643F6">
      <w:pPr>
        <w:pStyle w:val="ConsPlusTitle"/>
        <w:jc w:val="center"/>
      </w:pPr>
      <w:r>
        <w:t>В РАМКАХ ПРОЕКТА "НАРОДНЫЙ БЮДЖЕТ"</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16.03.2020 </w:t>
            </w:r>
            <w:hyperlink r:id="rId873">
              <w:r>
                <w:rPr>
                  <w:color w:val="0000FF"/>
                </w:rPr>
                <w:t>N 101</w:t>
              </w:r>
            </w:hyperlink>
            <w:r>
              <w:rPr>
                <w:color w:val="392C69"/>
              </w:rPr>
              <w:t>,</w:t>
            </w:r>
          </w:p>
          <w:p w:rsidR="00D643F6" w:rsidRDefault="00D643F6">
            <w:pPr>
              <w:pStyle w:val="ConsPlusNormal"/>
              <w:jc w:val="center"/>
            </w:pPr>
            <w:r>
              <w:rPr>
                <w:color w:val="392C69"/>
              </w:rPr>
              <w:t xml:space="preserve">от 01.02.2021 </w:t>
            </w:r>
            <w:hyperlink r:id="rId874">
              <w:r>
                <w:rPr>
                  <w:color w:val="0000FF"/>
                </w:rPr>
                <w:t>N 36</w:t>
              </w:r>
            </w:hyperlink>
            <w:r>
              <w:rPr>
                <w:color w:val="392C69"/>
              </w:rPr>
              <w:t xml:space="preserve">, от 21.07.2021 </w:t>
            </w:r>
            <w:hyperlink r:id="rId875">
              <w:r>
                <w:rPr>
                  <w:color w:val="0000FF"/>
                </w:rPr>
                <w:t>N 349</w:t>
              </w:r>
            </w:hyperlink>
            <w:r>
              <w:rPr>
                <w:color w:val="392C69"/>
              </w:rPr>
              <w:t xml:space="preserve">, от 30.03.2022 </w:t>
            </w:r>
            <w:hyperlink r:id="rId876">
              <w:r>
                <w:rPr>
                  <w:color w:val="0000FF"/>
                </w:rPr>
                <w:t>N 154</w:t>
              </w:r>
            </w:hyperlink>
            <w:r>
              <w:rPr>
                <w:color w:val="392C69"/>
              </w:rPr>
              <w:t>,</w:t>
            </w:r>
          </w:p>
          <w:p w:rsidR="00D643F6" w:rsidRDefault="00D643F6">
            <w:pPr>
              <w:pStyle w:val="ConsPlusNormal"/>
              <w:jc w:val="center"/>
            </w:pPr>
            <w:r>
              <w:rPr>
                <w:color w:val="392C69"/>
              </w:rPr>
              <w:t xml:space="preserve">от 26.12.2022 </w:t>
            </w:r>
            <w:hyperlink r:id="rId877">
              <w:r>
                <w:rPr>
                  <w:color w:val="0000FF"/>
                </w:rPr>
                <w:t>N 663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ind w:firstLine="540"/>
        <w:jc w:val="both"/>
      </w:pPr>
      <w:r>
        <w:t xml:space="preserve">1. Настоящие Правила определяют цели, порядок и условия предоставления субсидий из республиканского бюджета Республики Коми местным бюджетам на реализацию народных проектов по обустройству источников холодного водоснабжения, прошедших отбор в рамках </w:t>
      </w:r>
      <w:r>
        <w:lastRenderedPageBreak/>
        <w:t xml:space="preserve">проекта "Народный бюджет", в пределах средств республиканского бюджета Республики Коми на очередной финансовый год и плановый период, предусмотренных на реализацию </w:t>
      </w:r>
      <w:hyperlink w:anchor="P528">
        <w:r>
          <w:rPr>
            <w:color w:val="0000FF"/>
          </w:rPr>
          <w:t>подпрограммы 2</w:t>
        </w:r>
      </w:hyperlink>
      <w:r>
        <w:t xml:space="preserve"> "Создание условий для обеспечения качественными и доступными коммунальными услугами населения Республики Коми" Государственной программы Республики Коми "Развитие строительства, обеспечение доступным и комфортным жильем и коммунальными услугами граждан" (далее соответственно - субсидии, Программа).</w:t>
      </w:r>
    </w:p>
    <w:p w:rsidR="00D643F6" w:rsidRDefault="00D643F6">
      <w:pPr>
        <w:pStyle w:val="ConsPlusNormal"/>
        <w:jc w:val="both"/>
      </w:pPr>
      <w:r>
        <w:t xml:space="preserve">(в ред. </w:t>
      </w:r>
      <w:hyperlink r:id="rId878">
        <w:r>
          <w:rPr>
            <w:color w:val="0000FF"/>
          </w:rPr>
          <w:t>Постановления</w:t>
        </w:r>
      </w:hyperlink>
      <w:r>
        <w:t xml:space="preserve"> Правительства РК от 16.03.2020 N 101)</w:t>
      </w:r>
    </w:p>
    <w:p w:rsidR="00D643F6" w:rsidRDefault="00D643F6">
      <w:pPr>
        <w:pStyle w:val="ConsPlusNormal"/>
        <w:spacing w:before="220"/>
        <w:ind w:firstLine="540"/>
        <w:jc w:val="both"/>
      </w:pPr>
      <w:r>
        <w:t xml:space="preserve">2. Субсидии предоставляются в целях софинансирования расходных обязательств муниципальных образований в Республике Коми, возникающих при реализации муниципальных программ (подпрограмм), предусматривающих мероприятия по реализации народных проектов по обустройству источников холодного водоснабжения, указанных в </w:t>
      </w:r>
      <w:hyperlink r:id="rId879">
        <w:r>
          <w:rPr>
            <w:color w:val="0000FF"/>
          </w:rPr>
          <w:t>подпункте "к" пункта 2</w:t>
        </w:r>
      </w:hyperlink>
      <w:r>
        <w:t xml:space="preserve"> Порядка организации работы по определению соответствия народных проектов критериям, предъявляемым к проекту "Народный бюджет", утвержденного постановлением Правительства Республики Коми от 20 мая 2016 г. N 252 (далее соответственно - Порядок по народным проектам, народные проекты, муниципальные образования, расходные обязательства).</w:t>
      </w:r>
    </w:p>
    <w:p w:rsidR="00D643F6" w:rsidRDefault="00D643F6">
      <w:pPr>
        <w:pStyle w:val="ConsPlusNormal"/>
        <w:spacing w:before="220"/>
        <w:ind w:firstLine="540"/>
        <w:jc w:val="both"/>
      </w:pPr>
      <w:r>
        <w:t xml:space="preserve">Абзац исключен с 16 марта 2020 года. - </w:t>
      </w:r>
      <w:hyperlink r:id="rId880">
        <w:r>
          <w:rPr>
            <w:color w:val="0000FF"/>
          </w:rPr>
          <w:t>Постановление</w:t>
        </w:r>
      </w:hyperlink>
      <w:r>
        <w:t xml:space="preserve"> Правительства РК от 16.03.2020 N 101.</w:t>
      </w:r>
    </w:p>
    <w:p w:rsidR="00D643F6" w:rsidRDefault="00D643F6">
      <w:pPr>
        <w:pStyle w:val="ConsPlusNormal"/>
        <w:spacing w:before="220"/>
        <w:ind w:firstLine="540"/>
        <w:jc w:val="both"/>
      </w:pPr>
      <w:bookmarkStart w:id="219" w:name="P11900"/>
      <w:bookmarkEnd w:id="219"/>
      <w:r>
        <w:t>3. Критерием отбора муниципальных образований, бюджетам которых предоставляется субсидия, является определение муниципальных образований, народные проекты по обустройству источников холодного водоснабжения которых прошли отбор в соответствии с Порядком по народным проектам.</w:t>
      </w:r>
    </w:p>
    <w:p w:rsidR="00D643F6" w:rsidRDefault="00D643F6">
      <w:pPr>
        <w:pStyle w:val="ConsPlusNormal"/>
        <w:spacing w:before="220"/>
        <w:ind w:firstLine="540"/>
        <w:jc w:val="both"/>
      </w:pPr>
      <w:bookmarkStart w:id="220" w:name="P11901"/>
      <w:bookmarkEnd w:id="220"/>
      <w:r>
        <w:t>4. Условиями предоставления субсидий являются:</w:t>
      </w:r>
    </w:p>
    <w:p w:rsidR="00D643F6" w:rsidRDefault="00D643F6">
      <w:pPr>
        <w:pStyle w:val="ConsPlusNormal"/>
        <w:spacing w:before="220"/>
        <w:ind w:firstLine="540"/>
        <w:jc w:val="both"/>
      </w:pPr>
      <w:r>
        <w:t>1) принятие Межведомственной комиссией по отбору народных проектов, созданной Администрацией Главы Республики Коми в соответствии с Порядком по народным проектам, решения о признании народного проекта прошедшим отбор по обустройству источников холодного водоснабжения;</w:t>
      </w:r>
    </w:p>
    <w:p w:rsidR="00D643F6" w:rsidRDefault="00D643F6">
      <w:pPr>
        <w:pStyle w:val="ConsPlusNormal"/>
        <w:spacing w:before="220"/>
        <w:ind w:firstLine="540"/>
        <w:jc w:val="both"/>
      </w:pPr>
      <w:r>
        <w:t>2) наличие утвержденной в установленном порядке муниципальной программы (подпрограммы), направленной на достижение целей и решение задач Программы, предусматривающей реализацию мероприятий по реализации народных проектов по обустройству источников холодного водоснабжения;</w:t>
      </w:r>
    </w:p>
    <w:p w:rsidR="00D643F6" w:rsidRDefault="00D643F6">
      <w:pPr>
        <w:pStyle w:val="ConsPlusNormal"/>
        <w:spacing w:before="220"/>
        <w:ind w:firstLine="540"/>
        <w:jc w:val="both"/>
      </w:pPr>
      <w:r>
        <w:t>3) наличие в бюджетах муниципальных образований (сводной бюджетной росписи бюджета муниципального образования) бюджетных ассигнований на исполнение расходного обязательства муниципального образования, софинансирование которого осуществляется из республиканского бюджета Республики Коми в объеме, необходимом для его исполнения, включающем размер планируемой к предоставлению из республиканского бюджета Республики Коми субсидии;</w:t>
      </w:r>
    </w:p>
    <w:p w:rsidR="00D643F6" w:rsidRDefault="00D643F6">
      <w:pPr>
        <w:pStyle w:val="ConsPlusNormal"/>
        <w:spacing w:before="220"/>
        <w:ind w:firstLine="540"/>
        <w:jc w:val="both"/>
      </w:pPr>
      <w:r>
        <w:t xml:space="preserve">4) исключен с 16 марта 2020 года. - </w:t>
      </w:r>
      <w:hyperlink r:id="rId881">
        <w:r>
          <w:rPr>
            <w:color w:val="0000FF"/>
          </w:rPr>
          <w:t>Постановление</w:t>
        </w:r>
      </w:hyperlink>
      <w:r>
        <w:t xml:space="preserve"> Правительства РК от 16.03.2020 N 101;</w:t>
      </w:r>
    </w:p>
    <w:p w:rsidR="00D643F6" w:rsidRDefault="00D643F6">
      <w:pPr>
        <w:pStyle w:val="ConsPlusNormal"/>
        <w:spacing w:before="220"/>
        <w:ind w:firstLine="540"/>
        <w:jc w:val="both"/>
      </w:pPr>
      <w:r>
        <w:t xml:space="preserve">5) заключение соглашения между Министерством строительства и жилищно-коммунального хозяйства Республики Коми и муниципальным образованием в Республике Коми о предоставлении субсидии (далее соответственно - соглашение, Министерство), указанного в </w:t>
      </w:r>
      <w:hyperlink w:anchor="P11922">
        <w:r>
          <w:rPr>
            <w:color w:val="0000FF"/>
          </w:rPr>
          <w:t>пункте 9</w:t>
        </w:r>
      </w:hyperlink>
      <w:r>
        <w:t xml:space="preserve"> настоящих Правил.</w:t>
      </w:r>
    </w:p>
    <w:p w:rsidR="00D643F6" w:rsidRDefault="00D643F6">
      <w:pPr>
        <w:pStyle w:val="ConsPlusNormal"/>
        <w:jc w:val="both"/>
      </w:pPr>
      <w:r>
        <w:t xml:space="preserve">(в ред. </w:t>
      </w:r>
      <w:hyperlink r:id="rId882">
        <w:r>
          <w:rPr>
            <w:color w:val="0000FF"/>
          </w:rPr>
          <w:t>Постановления</w:t>
        </w:r>
      </w:hyperlink>
      <w:r>
        <w:t xml:space="preserve"> Правительства РК от 01.02.2021 N 36)</w:t>
      </w:r>
    </w:p>
    <w:p w:rsidR="00D643F6" w:rsidRDefault="00D643F6">
      <w:pPr>
        <w:pStyle w:val="ConsPlusNormal"/>
        <w:spacing w:before="220"/>
        <w:ind w:firstLine="540"/>
        <w:jc w:val="both"/>
      </w:pPr>
      <w:r>
        <w:t>5. Размер субсидии в разрезе муниципальных образований определяется в соответствии с объемами финансирования, указанными в протоколе заседания Межведомственной комиссии по отбору народных проектов, созданной Администрацией Главы Республики Коми в соответствии с Порядком по народным проектам.</w:t>
      </w:r>
    </w:p>
    <w:p w:rsidR="00D643F6" w:rsidRDefault="00D643F6">
      <w:pPr>
        <w:pStyle w:val="ConsPlusNormal"/>
        <w:spacing w:before="220"/>
        <w:ind w:firstLine="540"/>
        <w:jc w:val="both"/>
      </w:pPr>
      <w:r>
        <w:lastRenderedPageBreak/>
        <w:t xml:space="preserve">6. При распределении субсидий между бюджетами муниципальных образований объем субсидии бюджету муниципального образования в финансовом году не может превышать объем средств на исполнение в финансовом году расходного обязательства муниципального образования, в целях софинансирования которого предоставляется субсидия, с учетом установленного уровня софинансирования расходного обязательства муниципального образования из республиканского бюджета Республики Коми в соответствии с </w:t>
      </w:r>
      <w:hyperlink w:anchor="P11911">
        <w:r>
          <w:rPr>
            <w:color w:val="0000FF"/>
          </w:rPr>
          <w:t>пунктом 7</w:t>
        </w:r>
      </w:hyperlink>
      <w:r>
        <w:t xml:space="preserve"> настоящих Правил.</w:t>
      </w:r>
    </w:p>
    <w:p w:rsidR="00D643F6" w:rsidRDefault="00D643F6">
      <w:pPr>
        <w:pStyle w:val="ConsPlusNormal"/>
        <w:spacing w:before="220"/>
        <w:ind w:firstLine="540"/>
        <w:jc w:val="both"/>
      </w:pPr>
      <w:r>
        <w:t>Распределение субсидий на соответствующий финансовый год между муниципальными образованиями устанавливается ежегодно нормативным правовым актом Правительства Республики Коми.</w:t>
      </w:r>
    </w:p>
    <w:p w:rsidR="00D643F6" w:rsidRDefault="00D643F6">
      <w:pPr>
        <w:pStyle w:val="ConsPlusNormal"/>
        <w:spacing w:before="220"/>
        <w:ind w:firstLine="540"/>
        <w:jc w:val="both"/>
      </w:pPr>
      <w:bookmarkStart w:id="221" w:name="P11911"/>
      <w:bookmarkEnd w:id="221"/>
      <w:r>
        <w:t xml:space="preserve">7. Уровень софинансирования расходного обязательства, источником финансового обеспечения которого является субсидия, устанавливается в Соглашении в размере, не превышающем предельного уровня софинансирования расходного обязательства муниципального образования из республиканского бюджета Республики Коми, определенного в порядке, установленном в </w:t>
      </w:r>
      <w:hyperlink w:anchor="P11921">
        <w:r>
          <w:rPr>
            <w:color w:val="0000FF"/>
          </w:rPr>
          <w:t>пункте 8</w:t>
        </w:r>
      </w:hyperlink>
      <w:r>
        <w:t xml:space="preserve"> настоящих Правил, и рассчитывается по следующей формуле (Y</w:t>
      </w:r>
      <w:r>
        <w:rPr>
          <w:vertAlign w:val="subscript"/>
        </w:rPr>
        <w:t>i</w:t>
      </w:r>
      <w:r>
        <w:t>):</w:t>
      </w:r>
    </w:p>
    <w:p w:rsidR="00D643F6" w:rsidRDefault="00D643F6">
      <w:pPr>
        <w:pStyle w:val="ConsPlusNormal"/>
      </w:pPr>
    </w:p>
    <w:p w:rsidR="00D643F6" w:rsidRDefault="00D643F6">
      <w:pPr>
        <w:pStyle w:val="ConsPlusNormal"/>
        <w:jc w:val="center"/>
      </w:pPr>
      <w:r>
        <w:rPr>
          <w:noProof/>
          <w:position w:val="-32"/>
        </w:rPr>
        <w:drawing>
          <wp:inline distT="0" distB="0" distL="0" distR="0">
            <wp:extent cx="1550670" cy="55562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550670" cy="555625"/>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V</w:t>
      </w:r>
      <w:r>
        <w:rPr>
          <w:vertAlign w:val="subscript"/>
        </w:rPr>
        <w:t>i</w:t>
      </w:r>
      <w:r>
        <w:t xml:space="preserve"> - предлагаемый объем софинансирования народного проекта из бюджета муниципального образования, прошедшего отбор в соответствии с Порядком по народным проектам, руб.;</w:t>
      </w:r>
    </w:p>
    <w:p w:rsidR="00D643F6" w:rsidRDefault="00D643F6">
      <w:pPr>
        <w:pStyle w:val="ConsPlusNormal"/>
        <w:spacing w:before="220"/>
        <w:ind w:firstLine="540"/>
        <w:jc w:val="both"/>
      </w:pPr>
      <w:bookmarkStart w:id="222" w:name="P11917"/>
      <w:bookmarkEnd w:id="222"/>
      <w:r>
        <w:t>V</w:t>
      </w:r>
      <w:r>
        <w:rPr>
          <w:vertAlign w:val="subscript"/>
        </w:rPr>
        <w:t>РОi</w:t>
      </w:r>
      <w:r>
        <w:t xml:space="preserve"> - объем расходного обязательства муниципального образования на реализацию соответствующего народного проекта, прошедшего отбор в соответствии с Порядком по народным проектам, на софинансирование которого предоставляется субсидия, руб.</w:t>
      </w:r>
    </w:p>
    <w:p w:rsidR="00D643F6" w:rsidRDefault="00D643F6">
      <w:pPr>
        <w:pStyle w:val="ConsPlusNormal"/>
        <w:spacing w:before="220"/>
        <w:ind w:firstLine="540"/>
        <w:jc w:val="both"/>
      </w:pPr>
      <w:r>
        <w:t xml:space="preserve">Соглашением могут быть установлены различные уровни софинансирования расходного обязательства муниципального образования из республиканского бюджета Республики Коми по отдельным народным проектам, рассчитанные в соответствии с </w:t>
      </w:r>
      <w:hyperlink w:anchor="P11911">
        <w:r>
          <w:rPr>
            <w:color w:val="0000FF"/>
          </w:rPr>
          <w:t>абзацами первым</w:t>
        </w:r>
      </w:hyperlink>
      <w:r>
        <w:t xml:space="preserve"> - </w:t>
      </w:r>
      <w:hyperlink w:anchor="P11917">
        <w:r>
          <w:rPr>
            <w:color w:val="0000FF"/>
          </w:rPr>
          <w:t>пятым</w:t>
        </w:r>
      </w:hyperlink>
      <w:r>
        <w:t xml:space="preserve"> настоящего пункта.</w:t>
      </w:r>
    </w:p>
    <w:p w:rsidR="00D643F6" w:rsidRDefault="00D643F6">
      <w:pPr>
        <w:pStyle w:val="ConsPlusNormal"/>
        <w:spacing w:before="220"/>
        <w:ind w:firstLine="540"/>
        <w:jc w:val="both"/>
      </w:pPr>
      <w:r>
        <w:t>В случае уменьшения общего объема бюджетных ассигнований, предусмотренных в бюджете муниципального образования на финансовое обеспечение расходных обязательств, в целях софинансирования которых предоставляется субсидия (далее - общий объем бюджетных ассигнований), субсидия предоставляется в размере, определенном исходя из уровня софинансирования от уточненного общего объема бюджетных ассигнований, предусмотренных в финансовом году в бюджете муниципального образования.</w:t>
      </w:r>
    </w:p>
    <w:p w:rsidR="00D643F6" w:rsidRDefault="00D643F6">
      <w:pPr>
        <w:pStyle w:val="ConsPlusNormal"/>
        <w:spacing w:before="220"/>
        <w:ind w:firstLine="540"/>
        <w:jc w:val="both"/>
      </w:pPr>
      <w:r>
        <w:t>В случае увеличения в финансовом году общего объема бюджетных ассигнований размер субсидии на соответствующий финансовый год не подлежит изменению.</w:t>
      </w:r>
    </w:p>
    <w:p w:rsidR="00D643F6" w:rsidRDefault="00D643F6">
      <w:pPr>
        <w:pStyle w:val="ConsPlusNormal"/>
        <w:spacing w:before="220"/>
        <w:ind w:firstLine="540"/>
        <w:jc w:val="both"/>
      </w:pPr>
      <w:bookmarkStart w:id="223" w:name="P11921"/>
      <w:bookmarkEnd w:id="223"/>
      <w:r>
        <w:t xml:space="preserve">8. Предельный уровень софинансирования расходного обязательства муниципального образования из республиканского бюджета Республики Коми определяется в размере 90 процентов для всех муниципальных образований, отвечающих критериям отбора муниципальных образований для предоставления субсидий, установленных в </w:t>
      </w:r>
      <w:hyperlink w:anchor="P11900">
        <w:r>
          <w:rPr>
            <w:color w:val="0000FF"/>
          </w:rPr>
          <w:t>пункте 3</w:t>
        </w:r>
      </w:hyperlink>
      <w:r>
        <w:t xml:space="preserve"> настоящих Правил.</w:t>
      </w:r>
    </w:p>
    <w:p w:rsidR="00D643F6" w:rsidRDefault="00D643F6">
      <w:pPr>
        <w:pStyle w:val="ConsPlusNormal"/>
        <w:spacing w:before="220"/>
        <w:ind w:firstLine="540"/>
        <w:jc w:val="both"/>
      </w:pPr>
      <w:bookmarkStart w:id="224" w:name="P11922"/>
      <w:bookmarkEnd w:id="224"/>
      <w:r>
        <w:t xml:space="preserve">9. Субсидии предоставляются Министерством в пределах сумм, установленных правовым актом Правительства Республики Коми об утверждении распределения субсидий на </w:t>
      </w:r>
      <w:r>
        <w:lastRenderedPageBreak/>
        <w:t xml:space="preserve">соответствующий финансовый год в соответствии со сводной бюджетной росписью республиканского бюджета Республики Коми и кассовым планом республиканского бюджета Республики Коми в пределах установленных лимитов бюджетных обязательств на основании Соглашения, заключенного в соответствии с </w:t>
      </w:r>
      <w:hyperlink r:id="rId883">
        <w:r>
          <w:rPr>
            <w:color w:val="0000FF"/>
          </w:rPr>
          <w:t>пунктами 9</w:t>
        </w:r>
      </w:hyperlink>
      <w:r>
        <w:t xml:space="preserve"> и </w:t>
      </w:r>
      <w:hyperlink r:id="rId884">
        <w:r>
          <w:rPr>
            <w:color w:val="0000FF"/>
          </w:rPr>
          <w:t>10</w:t>
        </w:r>
      </w:hyperlink>
      <w:r>
        <w:t xml:space="preserve"> Правил формирования, предоставления и распределения субсидий местным бюджетам из республиканского бюджета Республики Коми, утвержденных постановлением Правительства Республики Коми от 6 сентября 2019 г. N 422 (далее - Правила формирования субсидий местным бюджетам), и типовой формой соглашения, утвержденной Министерством финансов Республики Коми.</w:t>
      </w:r>
    </w:p>
    <w:p w:rsidR="00D643F6" w:rsidRDefault="00D643F6">
      <w:pPr>
        <w:pStyle w:val="ConsPlusNormal"/>
        <w:spacing w:before="220"/>
        <w:ind w:firstLine="540"/>
        <w:jc w:val="both"/>
      </w:pPr>
      <w:r>
        <w:t xml:space="preserve">Внесение изменений в Соглашение осуществляется с учетом требований, установленных </w:t>
      </w:r>
      <w:hyperlink r:id="rId885">
        <w:r>
          <w:rPr>
            <w:color w:val="0000FF"/>
          </w:rPr>
          <w:t>пунктом 12</w:t>
        </w:r>
      </w:hyperlink>
      <w:r>
        <w:t xml:space="preserve"> Правил формирования субсидий местным бюджетам.</w:t>
      </w:r>
    </w:p>
    <w:p w:rsidR="00D643F6" w:rsidRDefault="00D643F6">
      <w:pPr>
        <w:pStyle w:val="ConsPlusNormal"/>
        <w:spacing w:before="220"/>
        <w:ind w:firstLine="540"/>
        <w:jc w:val="both"/>
      </w:pPr>
      <w:r>
        <w:t>В случае отказа муниципального образования от реализации народных проектов после подписания (заключения) Соглашения до перечисления субсидии указанное Соглашение подлежит расторжению.</w:t>
      </w:r>
    </w:p>
    <w:p w:rsidR="00D643F6" w:rsidRDefault="00D643F6">
      <w:pPr>
        <w:pStyle w:val="ConsPlusNormal"/>
        <w:jc w:val="both"/>
      </w:pPr>
      <w:r>
        <w:t xml:space="preserve">(абзац введен </w:t>
      </w:r>
      <w:hyperlink r:id="rId886">
        <w:r>
          <w:rPr>
            <w:color w:val="0000FF"/>
          </w:rPr>
          <w:t>Постановлением</w:t>
        </w:r>
      </w:hyperlink>
      <w:r>
        <w:t xml:space="preserve"> Правительства РК от 30.03.2022 N 154)</w:t>
      </w:r>
    </w:p>
    <w:p w:rsidR="00D643F6" w:rsidRDefault="00D643F6">
      <w:pPr>
        <w:pStyle w:val="ConsPlusNormal"/>
        <w:spacing w:before="220"/>
        <w:ind w:firstLine="540"/>
        <w:jc w:val="both"/>
      </w:pPr>
      <w:r>
        <w:t>Условием расходования субсидий является целевое использование средств субсидий муниципальными образованиями.</w:t>
      </w:r>
    </w:p>
    <w:p w:rsidR="00D643F6" w:rsidRDefault="00D643F6">
      <w:pPr>
        <w:pStyle w:val="ConsPlusNormal"/>
        <w:spacing w:before="220"/>
        <w:ind w:firstLine="540"/>
        <w:jc w:val="both"/>
      </w:pPr>
      <w:r>
        <w:t>Для заключения Соглашения муниципальное образование представляет в Министерство в срок, установленный Министерством, следующие документы:</w:t>
      </w:r>
    </w:p>
    <w:p w:rsidR="00D643F6" w:rsidRDefault="00D643F6">
      <w:pPr>
        <w:pStyle w:val="ConsPlusNormal"/>
        <w:spacing w:before="220"/>
        <w:ind w:firstLine="540"/>
        <w:jc w:val="both"/>
      </w:pPr>
      <w:r>
        <w:t>а) выписку из сводной бюджетной росписи, подтверждающую наличие в бюджете муниципального образования на текущий финансовый год бюджетных ассигнований на исполнение расходного обязательства муниципального образования, софинансирование которого осуществляется из республиканского бюджета Республики Коми, в объеме, необходимом для его исполнения;</w:t>
      </w:r>
    </w:p>
    <w:p w:rsidR="00D643F6" w:rsidRDefault="00D643F6">
      <w:pPr>
        <w:pStyle w:val="ConsPlusNormal"/>
        <w:spacing w:before="220"/>
        <w:ind w:firstLine="540"/>
        <w:jc w:val="both"/>
      </w:pPr>
      <w:r>
        <w:t>б) выписку из муниципальной программы, заверенную подписью руководителя (главы) муниципального образования (лица, исполняющего его обязанности) и скрепленную печатью данного муниципального образования;</w:t>
      </w:r>
    </w:p>
    <w:p w:rsidR="00D643F6" w:rsidRDefault="00D643F6">
      <w:pPr>
        <w:pStyle w:val="ConsPlusNormal"/>
        <w:spacing w:before="220"/>
        <w:ind w:firstLine="540"/>
        <w:jc w:val="both"/>
      </w:pPr>
      <w:r>
        <w:t xml:space="preserve">в) исключен с 16 марта 2020 года. - </w:t>
      </w:r>
      <w:hyperlink r:id="rId887">
        <w:r>
          <w:rPr>
            <w:color w:val="0000FF"/>
          </w:rPr>
          <w:t>Постановление</w:t>
        </w:r>
      </w:hyperlink>
      <w:r>
        <w:t xml:space="preserve"> Правительства РК от 16.03.2020 N 101.</w:t>
      </w:r>
    </w:p>
    <w:p w:rsidR="00D643F6" w:rsidRDefault="00D643F6">
      <w:pPr>
        <w:pStyle w:val="ConsPlusNormal"/>
        <w:spacing w:before="220"/>
        <w:ind w:firstLine="540"/>
        <w:jc w:val="both"/>
      </w:pPr>
      <w:r>
        <w:t>Документы, указанные в настоящем пункте, представляются в Министерство в письменной форме или в форме электронного документа посредством системы электронного документооборота.</w:t>
      </w:r>
    </w:p>
    <w:p w:rsidR="00D643F6" w:rsidRDefault="00D643F6">
      <w:pPr>
        <w:pStyle w:val="ConsPlusNormal"/>
        <w:spacing w:before="220"/>
        <w:ind w:firstLine="540"/>
        <w:jc w:val="both"/>
      </w:pPr>
      <w:r>
        <w:t>Днем представления муниципальным образованием документов, указанных в настоящем пункте (далее - документы), считается день их регистрации в Министерстве. Документы регистрируются Министерством в день их поступления.</w:t>
      </w:r>
    </w:p>
    <w:p w:rsidR="00D643F6" w:rsidRDefault="00D643F6">
      <w:pPr>
        <w:pStyle w:val="ConsPlusNormal"/>
        <w:spacing w:before="220"/>
        <w:ind w:firstLine="540"/>
        <w:jc w:val="both"/>
      </w:pPr>
      <w:r>
        <w:t>В случае направления документов через организацию почтовой связи, иную организацию, осуществляющую доставку корреспонденции, днем представления считается дата, указанная в штемпеле данной организации по месту получения заявки. Документы регистрируются Министерством в день их поступления в Министерство.</w:t>
      </w:r>
    </w:p>
    <w:p w:rsidR="00D643F6" w:rsidRDefault="00D643F6">
      <w:pPr>
        <w:pStyle w:val="ConsPlusNormal"/>
        <w:spacing w:before="220"/>
        <w:ind w:firstLine="540"/>
        <w:jc w:val="both"/>
      </w:pPr>
      <w:r>
        <w:t>Муниципальное образование несет ответственность за достоверность сведений, указанных в документах.</w:t>
      </w:r>
    </w:p>
    <w:p w:rsidR="00D643F6" w:rsidRDefault="00D643F6">
      <w:pPr>
        <w:pStyle w:val="ConsPlusNormal"/>
        <w:spacing w:before="220"/>
        <w:ind w:firstLine="540"/>
        <w:jc w:val="both"/>
      </w:pPr>
      <w:r>
        <w:t>В Соглашениях предусматриваются следующие обязательства муниципального образования:</w:t>
      </w:r>
    </w:p>
    <w:p w:rsidR="00D643F6" w:rsidRDefault="00D643F6">
      <w:pPr>
        <w:pStyle w:val="ConsPlusNormal"/>
        <w:spacing w:before="220"/>
        <w:ind w:firstLine="540"/>
        <w:jc w:val="both"/>
      </w:pPr>
      <w:r>
        <w:t>а) обеспечение учета сезонности проведения работ по обустройству источников холодного водоснабжения при их планировании;</w:t>
      </w:r>
    </w:p>
    <w:p w:rsidR="00D643F6" w:rsidRDefault="00D643F6">
      <w:pPr>
        <w:pStyle w:val="ConsPlusNormal"/>
        <w:spacing w:before="220"/>
        <w:ind w:firstLine="540"/>
        <w:jc w:val="both"/>
      </w:pPr>
      <w:r>
        <w:lastRenderedPageBreak/>
        <w:t>б) обеспечение не позднее 1 июля года предоставления субсидии заключения муниципальных контрактов, договоров по результатам закупки товаров, работ и услуг для обеспечения муниципальных нужд в целях реализации народных проектов по обустройству источников холодного водоснабжения, за исключением случаев, при которых срок заключения таких муниципальных контрактов, договоров продлевается в связи:</w:t>
      </w:r>
    </w:p>
    <w:p w:rsidR="00D643F6" w:rsidRDefault="00D643F6">
      <w:pPr>
        <w:pStyle w:val="ConsPlusNormal"/>
        <w:spacing w:before="220"/>
        <w:ind w:firstLine="540"/>
        <w:jc w:val="both"/>
      </w:pPr>
      <w:r>
        <w:t>обжалованием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w:t>
      </w:r>
    </w:p>
    <w:p w:rsidR="00D643F6" w:rsidRDefault="00D643F6">
      <w:pPr>
        <w:pStyle w:val="ConsPlusNormal"/>
        <w:spacing w:before="220"/>
        <w:ind w:firstLine="540"/>
        <w:jc w:val="both"/>
      </w:pPr>
      <w:r>
        <w:t>проведением повторных закупок в связи с отсутствием заявок, признанием заявки не соответствующей требованиям законодательства Российской Федерации или требованиям, установленным документацией конкурса, уклонением или отказом победителя от заключения контракта;</w:t>
      </w:r>
    </w:p>
    <w:p w:rsidR="00D643F6" w:rsidRDefault="00D643F6">
      <w:pPr>
        <w:pStyle w:val="ConsPlusNormal"/>
        <w:spacing w:before="220"/>
        <w:ind w:firstLine="540"/>
        <w:jc w:val="both"/>
      </w:pPr>
      <w:r>
        <w:t>проведением закупок за счет средств экономии.</w:t>
      </w:r>
    </w:p>
    <w:p w:rsidR="00D643F6" w:rsidRDefault="00D643F6">
      <w:pPr>
        <w:pStyle w:val="ConsPlusNormal"/>
        <w:spacing w:before="220"/>
        <w:ind w:firstLine="540"/>
        <w:jc w:val="both"/>
      </w:pPr>
      <w:r>
        <w:t xml:space="preserve">10. Перечисление субсидии из республиканского бюджета Республики Коми бюджетам муниципальных образований осуществляется в пределах суммы, необходимой для оплаты денежных обязательств получателя средств бюджета муниципального образования, соответствующих целям предоставления субсидии, в доле, соответствующей уровню софинансирования расходного обязательства муниципального образования, установленному Соглашением в соответствии с </w:t>
      </w:r>
      <w:hyperlink w:anchor="P11911">
        <w:r>
          <w:rPr>
            <w:color w:val="0000FF"/>
          </w:rPr>
          <w:t>пунктом 7</w:t>
        </w:r>
      </w:hyperlink>
      <w:r>
        <w:t xml:space="preserve"> настоящих Правил.</w:t>
      </w:r>
    </w:p>
    <w:p w:rsidR="00D643F6" w:rsidRDefault="00D643F6">
      <w:pPr>
        <w:pStyle w:val="ConsPlusNormal"/>
        <w:spacing w:before="220"/>
        <w:ind w:firstLine="540"/>
        <w:jc w:val="both"/>
      </w:pPr>
      <w:r>
        <w:t>Полномочия получателя средств республиканского бюджета Республики Коми по перечислению субсидии из республиканского бюджета Республики Коми бюджету муниципального образования в пределах суммы, необходимой для оплаты денежных обязательств по расходам получателей средств бюджета муниципального образования, источником финансового обеспечения которых являются субсидии, осуществляются территориальными органами Федерального казначейства в порядке, установленном Министерством финансов Республики Коми.</w:t>
      </w:r>
    </w:p>
    <w:p w:rsidR="00D643F6" w:rsidRDefault="00D643F6">
      <w:pPr>
        <w:pStyle w:val="ConsPlusNormal"/>
        <w:spacing w:before="220"/>
        <w:ind w:firstLine="540"/>
        <w:jc w:val="both"/>
      </w:pPr>
      <w:r>
        <w:t>Перечисление субсидии осуществляется Управлением Федерального казначейства по Республике Коми в установленном порядке на единый счет бюджета муниципального образования, открытый в Управлении Федерального казначейства по Республике Коми для осуществления и отражения операций по исполнению местного бюджета.</w:t>
      </w:r>
    </w:p>
    <w:p w:rsidR="00D643F6" w:rsidRDefault="00D643F6">
      <w:pPr>
        <w:pStyle w:val="ConsPlusNormal"/>
        <w:jc w:val="both"/>
      </w:pPr>
      <w:r>
        <w:t xml:space="preserve">(в ред. </w:t>
      </w:r>
      <w:hyperlink r:id="rId888">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Субсидии отражаются в доходах бюджетов муниципальных образований по соответствующим кодам бюджетной классификации Российской Федерации.</w:t>
      </w:r>
    </w:p>
    <w:p w:rsidR="00D643F6" w:rsidRDefault="00D643F6">
      <w:pPr>
        <w:pStyle w:val="ConsPlusNormal"/>
        <w:spacing w:before="220"/>
        <w:ind w:firstLine="540"/>
        <w:jc w:val="both"/>
      </w:pPr>
      <w:r>
        <w:t>11. Расходование средств муниципальными образованиями, источником финансового обеспечения которых являются средства субсидии, на реализацию народных проектов возможно путем:</w:t>
      </w:r>
    </w:p>
    <w:p w:rsidR="00D643F6" w:rsidRDefault="00D643F6">
      <w:pPr>
        <w:pStyle w:val="ConsPlusNormal"/>
        <w:spacing w:before="220"/>
        <w:ind w:firstLine="540"/>
        <w:jc w:val="both"/>
      </w:pPr>
      <w:r>
        <w:t xml:space="preserve">а) закупки товаров, работ и услуг для обеспечения муниципальных нужд (за исключением закупки, осуществляемой за счет бюджетных ассигнований для обеспечения выполнения функций казенного учреждения и бюджетных ассигнований, доведенных до казенных учреждений, на осуществление бюджетных инвестиций в объекты муниципальной собственности. Указанное исключение не распространяется на казенное учреждение, указанное в </w:t>
      </w:r>
      <w:hyperlink w:anchor="P11949">
        <w:r>
          <w:rPr>
            <w:color w:val="0000FF"/>
          </w:rPr>
          <w:t>подпункте "в"</w:t>
        </w:r>
      </w:hyperlink>
      <w:r>
        <w:t xml:space="preserve"> настоящего пункта);</w:t>
      </w:r>
    </w:p>
    <w:p w:rsidR="00D643F6" w:rsidRDefault="00D643F6">
      <w:pPr>
        <w:pStyle w:val="ConsPlusNormal"/>
        <w:spacing w:before="220"/>
        <w:ind w:firstLine="540"/>
        <w:jc w:val="both"/>
      </w:pPr>
      <w:r>
        <w:t>б) предоставления субсидий бюджетным и автономным учреждениям, включая субсидии на финансовое обеспечение выполнения ими муниципального задания;</w:t>
      </w:r>
    </w:p>
    <w:p w:rsidR="00D643F6" w:rsidRDefault="00D643F6">
      <w:pPr>
        <w:pStyle w:val="ConsPlusNormal"/>
        <w:spacing w:before="220"/>
        <w:ind w:firstLine="540"/>
        <w:jc w:val="both"/>
      </w:pPr>
      <w:bookmarkStart w:id="225" w:name="P11949"/>
      <w:bookmarkEnd w:id="225"/>
      <w:r>
        <w:t xml:space="preserve">в) финансового обеспечения выполнения функций казенного учреждения, осуществляющего </w:t>
      </w:r>
      <w:r>
        <w:lastRenderedPageBreak/>
        <w:t>реализацию народных проектов своими силами;</w:t>
      </w:r>
    </w:p>
    <w:p w:rsidR="00D643F6" w:rsidRDefault="00D643F6">
      <w:pPr>
        <w:pStyle w:val="ConsPlusNormal"/>
        <w:spacing w:before="220"/>
        <w:ind w:firstLine="540"/>
        <w:jc w:val="both"/>
      </w:pPr>
      <w:r>
        <w:t>г) предоставления субсидии юридическим лицам (за исключением субсидии муниципальным учреждениям), индивидуальным предпринимателям, физическим лицам на возмещение затрат и (или) финансовое обеспечение затрат в связи с выполнением работ по благоустройству источника холодного водоснабжения (в случае, если источник холодного водоснабжения находится в частной собственности).</w:t>
      </w:r>
    </w:p>
    <w:p w:rsidR="00D643F6" w:rsidRDefault="00D643F6">
      <w:pPr>
        <w:pStyle w:val="ConsPlusNormal"/>
        <w:jc w:val="both"/>
      </w:pPr>
      <w:r>
        <w:t xml:space="preserve">(п. 11 в ред. </w:t>
      </w:r>
      <w:hyperlink r:id="rId889">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 xml:space="preserve">12. Предоставление субсидий осуществляется при соблюдении муниципальными образованиями условий предоставления субсидий, установленных </w:t>
      </w:r>
      <w:hyperlink w:anchor="P11901">
        <w:r>
          <w:rPr>
            <w:color w:val="0000FF"/>
          </w:rPr>
          <w:t>пунктом 4</w:t>
        </w:r>
      </w:hyperlink>
      <w:r>
        <w:t xml:space="preserve"> настоящих Правил.</w:t>
      </w:r>
    </w:p>
    <w:p w:rsidR="00D643F6" w:rsidRDefault="00D643F6">
      <w:pPr>
        <w:pStyle w:val="ConsPlusNormal"/>
        <w:spacing w:before="220"/>
        <w:ind w:firstLine="540"/>
        <w:jc w:val="both"/>
      </w:pPr>
      <w:r>
        <w:t>Доведение Министерством предельных объемов финансирования на предоставление субсидий осуществляется на основании представленных в Министерство муниципальным образованием заявок на предоставление субсидии по форме, установленной приказом Министерства и размещенной на официальном сайте Министерства в информационно-телекоммуникационной сети "Интернет" в течение 10 рабочих дней со дня издания приказа.</w:t>
      </w:r>
    </w:p>
    <w:p w:rsidR="00D643F6" w:rsidRDefault="00D643F6">
      <w:pPr>
        <w:pStyle w:val="ConsPlusNormal"/>
        <w:jc w:val="both"/>
      </w:pPr>
      <w:r>
        <w:t xml:space="preserve">(в ред. </w:t>
      </w:r>
      <w:hyperlink r:id="rId890">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13. Министерство приостанавливает перечисление субсидии бюджету муниципального образования в случае несоблюдения муниципальным образованием порядка и условий предоставления субсидии, обязательств муниципального образования, установленных Соглашением.</w:t>
      </w:r>
    </w:p>
    <w:p w:rsidR="00D643F6" w:rsidRDefault="00D643F6">
      <w:pPr>
        <w:pStyle w:val="ConsPlusNormal"/>
        <w:spacing w:before="220"/>
        <w:ind w:firstLine="540"/>
        <w:jc w:val="both"/>
      </w:pPr>
      <w:r>
        <w:t>Решение о приостановлении перечисления субсидий в случаях, указанных в настоящем пункте, принимается Министерством в течение 1 рабочего дня, следующего за днем выявления указанных нарушений. Указанное решение направляется Министерством муниципальному образованию в течение 5 рабочих дней со дня его принятия.</w:t>
      </w:r>
    </w:p>
    <w:p w:rsidR="00D643F6" w:rsidRDefault="00D643F6">
      <w:pPr>
        <w:pStyle w:val="ConsPlusNormal"/>
        <w:spacing w:before="220"/>
        <w:ind w:firstLine="540"/>
        <w:jc w:val="both"/>
      </w:pPr>
      <w:r>
        <w:t>Возобновление перечисления субсидий муниципальным образованиям осуществляется в течение 10 рабочих дней со дня устранения муниципальным образованием причин, повлекших принятие решение о приостановлении перечисления субсидии, на основании решения Министерства о возобновлении перечисления субсидии.</w:t>
      </w:r>
    </w:p>
    <w:p w:rsidR="00D643F6" w:rsidRDefault="00D643F6">
      <w:pPr>
        <w:pStyle w:val="ConsPlusNormal"/>
        <w:spacing w:before="220"/>
        <w:ind w:firstLine="540"/>
        <w:jc w:val="both"/>
      </w:pPr>
      <w:r>
        <w:t xml:space="preserve">Решение о приостановлении перечисления субсидии бюджету муниципального образования не принимается в случае, если условия предоставления субсидии были не выполнены в силу обстоятельств непреодолимой силы, указанных в </w:t>
      </w:r>
      <w:hyperlink r:id="rId891">
        <w:r>
          <w:rPr>
            <w:color w:val="0000FF"/>
          </w:rPr>
          <w:t>пункте 19</w:t>
        </w:r>
      </w:hyperlink>
      <w:r>
        <w:t xml:space="preserve"> Правил формирования субсидий местным бюджетам.</w:t>
      </w:r>
    </w:p>
    <w:p w:rsidR="00D643F6" w:rsidRDefault="00D643F6">
      <w:pPr>
        <w:pStyle w:val="ConsPlusNormal"/>
        <w:spacing w:before="220"/>
        <w:ind w:firstLine="540"/>
        <w:jc w:val="both"/>
      </w:pPr>
      <w:bookmarkStart w:id="226" w:name="P11959"/>
      <w:bookmarkEnd w:id="226"/>
      <w:r>
        <w:t>14. Форма, сроки и порядок предоставления Министерству муниципальными образованиями отчетности об осуществлении расходов, источником финансового обеспечения которых является субсидия, и о достигнутых значениях результатов использования субсидии устанавливаются Соглашением.</w:t>
      </w:r>
    </w:p>
    <w:p w:rsidR="00D643F6" w:rsidRDefault="00D643F6">
      <w:pPr>
        <w:pStyle w:val="ConsPlusNormal"/>
        <w:spacing w:before="220"/>
        <w:ind w:firstLine="540"/>
        <w:jc w:val="both"/>
      </w:pPr>
      <w:r>
        <w:t xml:space="preserve">Форма, сроки и порядок предоставления Министерству муниципальными образованиями иных видов отчетности, связанных с предоставлением субсидии, и не указанных в </w:t>
      </w:r>
      <w:hyperlink w:anchor="P11959">
        <w:r>
          <w:rPr>
            <w:color w:val="0000FF"/>
          </w:rPr>
          <w:t>абзаце первом</w:t>
        </w:r>
      </w:hyperlink>
      <w:r>
        <w:t xml:space="preserve"> настоящего пункта, устанавливаются приказом Министерства и размещаются на официальном сайте Министерства в информационно-телекоммуникационной сети "Интернет" в течение 10 рабочих дней со дня издания приказа.</w:t>
      </w:r>
    </w:p>
    <w:p w:rsidR="00D643F6" w:rsidRDefault="00D643F6">
      <w:pPr>
        <w:pStyle w:val="ConsPlusNormal"/>
        <w:jc w:val="both"/>
      </w:pPr>
      <w:r>
        <w:t xml:space="preserve">(в ред. </w:t>
      </w:r>
      <w:hyperlink r:id="rId892">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bookmarkStart w:id="227" w:name="P11962"/>
      <w:bookmarkEnd w:id="227"/>
      <w:r>
        <w:t>15. Эффективность использования субсидии определяется на основании результата использования субсидии:</w:t>
      </w:r>
    </w:p>
    <w:p w:rsidR="00D643F6" w:rsidRDefault="00D643F6">
      <w:pPr>
        <w:pStyle w:val="ConsPlusNormal"/>
        <w:spacing w:before="220"/>
        <w:ind w:firstLine="540"/>
        <w:jc w:val="both"/>
      </w:pPr>
      <w:r>
        <w:t>реализованы проекты по обустройству источников холодного водоснабжения, прошедших отбор в рамках проекта "Народный бюджет" (шт.).</w:t>
      </w:r>
    </w:p>
    <w:p w:rsidR="00D643F6" w:rsidRDefault="00D643F6">
      <w:pPr>
        <w:pStyle w:val="ConsPlusNormal"/>
        <w:spacing w:before="220"/>
        <w:ind w:firstLine="540"/>
        <w:jc w:val="both"/>
      </w:pPr>
      <w:r>
        <w:lastRenderedPageBreak/>
        <w:t>Оценка эффективности использования субсидии осуществляется Министерством на основании сравнения планового значения результата использования субсидии, установленного Соглашением, и фактически достигнутого значения результата использования субсидии по итогам отчетного финансового года.</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both"/>
            </w:pPr>
            <w:hyperlink r:id="rId893">
              <w:r>
                <w:rPr>
                  <w:color w:val="0000FF"/>
                </w:rPr>
                <w:t>Постановлением</w:t>
              </w:r>
            </w:hyperlink>
            <w:r>
              <w:rPr>
                <w:color w:val="392C69"/>
              </w:rPr>
              <w:t xml:space="preserve"> Правительства РК от 30.03.2022 N 154 в п. 16 слова "в срок до 10 февраля" заменены словами "в срок до 20 февраля".</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spacing w:before="280"/>
        <w:ind w:firstLine="540"/>
        <w:jc w:val="both"/>
      </w:pPr>
      <w:r>
        <w:t>16. Отчет об эффективности использования субсидии утверждается Министерством и размещается в срок до 1 апреля года, следующего за отчетным, на официальном сайте Министерства в информационно-телекоммуникационной сети "Интернет".</w:t>
      </w:r>
    </w:p>
    <w:p w:rsidR="00D643F6" w:rsidRDefault="00D643F6">
      <w:pPr>
        <w:pStyle w:val="ConsPlusNormal"/>
        <w:spacing w:before="220"/>
        <w:ind w:firstLine="540"/>
        <w:jc w:val="both"/>
      </w:pPr>
      <w:bookmarkStart w:id="228" w:name="P11967"/>
      <w:bookmarkEnd w:id="228"/>
      <w:r>
        <w:t xml:space="preserve">17. В случае, если муниципальным образованием по состоянию на 31 декабря года предоставления субсидии не достигнуты значения результата использования субсидии, установленного Соглашением в соответствии с </w:t>
      </w:r>
      <w:hyperlink w:anchor="P11962">
        <w:r>
          <w:rPr>
            <w:color w:val="0000FF"/>
          </w:rPr>
          <w:t>пунктом 15</w:t>
        </w:r>
      </w:hyperlink>
      <w:r>
        <w:t xml:space="preserve"> настоящих Правил, и в срок до первой даты предоставления отчетности о достижении значений результатов использования субсидии, установленной Соглашением, в году, следующем за годом предоставления субсидии, указанное нарушение не устранено, то субсидия подлежит возврату в республиканский бюджет Республики Коми в срок до 1 мая года, следующего за годом предоставления субсидии, в объеме, рассчитанном в соответствии с </w:t>
      </w:r>
      <w:hyperlink r:id="rId894">
        <w:r>
          <w:rPr>
            <w:color w:val="0000FF"/>
          </w:rPr>
          <w:t>пунктом 17</w:t>
        </w:r>
      </w:hyperlink>
      <w:r>
        <w:t xml:space="preserve"> Правил формирования субсидий местным бюджетам.</w:t>
      </w:r>
    </w:p>
    <w:p w:rsidR="00D643F6" w:rsidRDefault="00D643F6">
      <w:pPr>
        <w:pStyle w:val="ConsPlusNormal"/>
        <w:spacing w:before="220"/>
        <w:ind w:firstLine="540"/>
        <w:jc w:val="both"/>
      </w:pPr>
      <w:r>
        <w:t xml:space="preserve">18. Основания для освобождения муниципального образования от применения мер ответственности, предусмотренных </w:t>
      </w:r>
      <w:hyperlink w:anchor="P11967">
        <w:r>
          <w:rPr>
            <w:color w:val="0000FF"/>
          </w:rPr>
          <w:t>пунктом 17</w:t>
        </w:r>
      </w:hyperlink>
      <w:r>
        <w:t xml:space="preserve"> настоящих Правил, установлены </w:t>
      </w:r>
      <w:hyperlink r:id="rId895">
        <w:r>
          <w:rPr>
            <w:color w:val="0000FF"/>
          </w:rPr>
          <w:t>пунктом 19</w:t>
        </w:r>
      </w:hyperlink>
      <w:r>
        <w:t xml:space="preserve"> Правил формирования субсидий местным бюджетам.</w:t>
      </w:r>
    </w:p>
    <w:p w:rsidR="00D643F6" w:rsidRDefault="00D643F6">
      <w:pPr>
        <w:pStyle w:val="ConsPlusNormal"/>
        <w:spacing w:before="220"/>
        <w:ind w:firstLine="540"/>
        <w:jc w:val="both"/>
      </w:pPr>
      <w:r>
        <w:t xml:space="preserve">В случае отсутствия оснований для освобождения муниципального образования от применения мер ответственности, предусмотренных </w:t>
      </w:r>
      <w:hyperlink w:anchor="P11967">
        <w:r>
          <w:rPr>
            <w:color w:val="0000FF"/>
          </w:rPr>
          <w:t>пунктом 17</w:t>
        </w:r>
      </w:hyperlink>
      <w:r>
        <w:t xml:space="preserve"> настоящих Правил, Министерство не позднее 20 рабочего дня после первой даты представления отчетности о достижении значений результатов использования субсидии в соответствии с Соглашением в году, следующем за годом предоставления субсидии, направляет муниципальному образованию требование по возврату средств из местного бюджета в республиканский бюджет с указанием объема средств, рассчитанного в соответствии с </w:t>
      </w:r>
      <w:hyperlink w:anchor="P11967">
        <w:r>
          <w:rPr>
            <w:color w:val="0000FF"/>
          </w:rPr>
          <w:t>пунктом 17</w:t>
        </w:r>
      </w:hyperlink>
      <w:r>
        <w:t xml:space="preserve"> настоящих Правил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bookmarkStart w:id="229" w:name="P11970"/>
      <w:bookmarkEnd w:id="229"/>
      <w:r>
        <w:t xml:space="preserve">19.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Республики Коми, установленного в соответствии с </w:t>
      </w:r>
      <w:hyperlink w:anchor="P11911">
        <w:r>
          <w:rPr>
            <w:color w:val="0000FF"/>
          </w:rPr>
          <w:t>пунктом 7</w:t>
        </w:r>
      </w:hyperlink>
      <w:r>
        <w:t xml:space="preserve"> настоящих Правил, объем средств, подлежащий возврату из бюджета муниципального образования в республиканский бюджет в срок до 1 июня года, следующего за годом предоставления субсидии, рассчитывается в соответствии с </w:t>
      </w:r>
      <w:hyperlink r:id="rId896">
        <w:r>
          <w:rPr>
            <w:color w:val="0000FF"/>
          </w:rPr>
          <w:t>пунктом 24</w:t>
        </w:r>
      </w:hyperlink>
      <w:r>
        <w:t xml:space="preserve"> Правил формирования субсидий местным бюджетам.</w:t>
      </w:r>
    </w:p>
    <w:p w:rsidR="00D643F6" w:rsidRDefault="00D643F6">
      <w:pPr>
        <w:pStyle w:val="ConsPlusNormal"/>
        <w:spacing w:before="220"/>
        <w:ind w:firstLine="540"/>
        <w:jc w:val="both"/>
      </w:pPr>
      <w:r>
        <w:t xml:space="preserve">Министерство не позднее 1 апреля года, следующего за годом предоставления субсидии, направляет муниципальному образованию требование по возврату средств из местного бюджета в республиканский бюджет с указанием объема средств, рассчитанного в соответствии с </w:t>
      </w:r>
      <w:hyperlink w:anchor="P11970">
        <w:r>
          <w:rPr>
            <w:color w:val="0000FF"/>
          </w:rPr>
          <w:t>абзацем первым</w:t>
        </w:r>
      </w:hyperlink>
      <w:r>
        <w:t xml:space="preserve"> настоящего пункта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bookmarkStart w:id="230" w:name="P11972"/>
      <w:bookmarkEnd w:id="230"/>
      <w:r>
        <w:t xml:space="preserve">20. Не использованный по состоянию на 1 января текущего финансового года остаток субсидии, предоставленной бюджету муниципального образования из республиканского бюджета Республики Коми, подлежит возврату в республиканский бюджет Республики Коми в порядке, установленном </w:t>
      </w:r>
      <w:hyperlink r:id="rId897">
        <w:r>
          <w:rPr>
            <w:color w:val="0000FF"/>
          </w:rPr>
          <w:t>постановлением</w:t>
        </w:r>
      </w:hyperlink>
      <w:r>
        <w:t xml:space="preserve"> Правительства Республики Коми от 2 февраля 2017 г. N 73 (далее - постановление N 73).</w:t>
      </w:r>
    </w:p>
    <w:p w:rsidR="00D643F6" w:rsidRDefault="00D643F6">
      <w:pPr>
        <w:pStyle w:val="ConsPlusNormal"/>
        <w:spacing w:before="220"/>
        <w:ind w:firstLine="540"/>
        <w:jc w:val="both"/>
      </w:pPr>
      <w:r>
        <w:lastRenderedPageBreak/>
        <w:t xml:space="preserve">В случае если неиспользованный остаток субсидии не перечислен в доход республиканского бюджета Республики Коми в срок, установленный </w:t>
      </w:r>
      <w:hyperlink r:id="rId898">
        <w:r>
          <w:rPr>
            <w:color w:val="0000FF"/>
          </w:rPr>
          <w:t>постановлением</w:t>
        </w:r>
      </w:hyperlink>
      <w:r>
        <w:t xml:space="preserve"> N 73, указанные средства подлежат взысканию в доход республиканского бюджета Республики Коми в порядке, установленном бюджетным законодательством Российской Федерации.</w:t>
      </w:r>
    </w:p>
    <w:p w:rsidR="00D643F6" w:rsidRDefault="00D643F6">
      <w:pPr>
        <w:pStyle w:val="ConsPlusNormal"/>
        <w:spacing w:before="220"/>
        <w:ind w:firstLine="540"/>
        <w:jc w:val="both"/>
      </w:pPr>
      <w:r>
        <w:t xml:space="preserve">Абзац исключен. - </w:t>
      </w:r>
      <w:hyperlink r:id="rId899">
        <w:r>
          <w:rPr>
            <w:color w:val="0000FF"/>
          </w:rPr>
          <w:t>Постановление</w:t>
        </w:r>
      </w:hyperlink>
      <w:r>
        <w:t xml:space="preserve"> Правительства РК от 26.12.2022 N 663.</w:t>
      </w:r>
    </w:p>
    <w:p w:rsidR="00D643F6" w:rsidRDefault="00D643F6">
      <w:pPr>
        <w:pStyle w:val="ConsPlusNormal"/>
        <w:spacing w:before="220"/>
        <w:ind w:firstLine="540"/>
        <w:jc w:val="both"/>
      </w:pPr>
      <w:r>
        <w:t>21. Субсидии являются целевыми и не могут быть направлены на иные цели.</w:t>
      </w:r>
    </w:p>
    <w:p w:rsidR="00D643F6" w:rsidRDefault="00D643F6">
      <w:pPr>
        <w:pStyle w:val="ConsPlusNormal"/>
        <w:spacing w:before="220"/>
        <w:ind w:firstLine="540"/>
        <w:jc w:val="both"/>
      </w:pPr>
      <w:r>
        <w:t xml:space="preserve">В случае нецелевого использования субсидии и (или) нарушения муниципальным образованием условий ее предоставления, в том числе невозврата муниципальным образованием средств в республиканский бюджет Республики Коми в соответствии с </w:t>
      </w:r>
      <w:hyperlink w:anchor="P11967">
        <w:r>
          <w:rPr>
            <w:color w:val="0000FF"/>
          </w:rPr>
          <w:t>пунктами 17</w:t>
        </w:r>
      </w:hyperlink>
      <w:r>
        <w:t xml:space="preserve">, </w:t>
      </w:r>
      <w:hyperlink w:anchor="P11970">
        <w:r>
          <w:rPr>
            <w:color w:val="0000FF"/>
          </w:rPr>
          <w:t>19</w:t>
        </w:r>
      </w:hyperlink>
      <w:r>
        <w:t xml:space="preserve"> и </w:t>
      </w:r>
      <w:hyperlink w:anchor="P11972">
        <w:r>
          <w:rPr>
            <w:color w:val="0000FF"/>
          </w:rPr>
          <w:t>20</w:t>
        </w:r>
      </w:hyperlink>
      <w:r>
        <w:t xml:space="preserve"> настоящих Правил, к нему применяются меры принуждения, предусмотренные бюджетным законодательством Российской Федерации.</w:t>
      </w:r>
    </w:p>
    <w:p w:rsidR="00D643F6" w:rsidRDefault="00D643F6">
      <w:pPr>
        <w:pStyle w:val="ConsPlusNormal"/>
        <w:spacing w:before="220"/>
        <w:ind w:firstLine="540"/>
        <w:jc w:val="both"/>
      </w:pPr>
      <w:r>
        <w:t xml:space="preserve">22. Министерство в случае полного или частичного неперечисления сумм, подлежащих возврату в республиканский бюджет в соответствии с </w:t>
      </w:r>
      <w:hyperlink w:anchor="P11967">
        <w:r>
          <w:rPr>
            <w:color w:val="0000FF"/>
          </w:rPr>
          <w:t>пунктами 17</w:t>
        </w:r>
      </w:hyperlink>
      <w:r>
        <w:t xml:space="preserve"> и </w:t>
      </w:r>
      <w:hyperlink w:anchor="P11970">
        <w:r>
          <w:rPr>
            <w:color w:val="0000FF"/>
          </w:rPr>
          <w:t>19</w:t>
        </w:r>
      </w:hyperlink>
      <w:r>
        <w:t xml:space="preserve"> настоящих Правил, в течение 5 рабочих дней со дня истечения установленного срока для возврата в республиканский бюджет Республики Коми средств из бюджета муниципального образования представляет соответствующую информацию в Министерство финансов Республики Коми.</w:t>
      </w:r>
    </w:p>
    <w:p w:rsidR="00D643F6" w:rsidRDefault="00D643F6">
      <w:pPr>
        <w:pStyle w:val="ConsPlusNormal"/>
        <w:spacing w:before="220"/>
        <w:ind w:firstLine="540"/>
        <w:jc w:val="both"/>
      </w:pPr>
      <w:r>
        <w:t>Министерство финансов Республики Коми в течение 15 рабочих дней со дня получения указанной информации обеспечивает назначение проверки исполнения муниципальным образованием обязательств по возврату средств субсидии в республиканский бюджет.</w:t>
      </w:r>
    </w:p>
    <w:p w:rsidR="00D643F6" w:rsidRDefault="00D643F6">
      <w:pPr>
        <w:pStyle w:val="ConsPlusNormal"/>
        <w:spacing w:before="220"/>
        <w:ind w:firstLine="540"/>
        <w:jc w:val="both"/>
      </w:pPr>
      <w:r>
        <w:t>23. Муниципальные образования в соответствии с законодательством Российской Федерации несут ответственность за соблюдение настоящих Правил и достоверность представляемых отчетов и сведений.</w:t>
      </w:r>
    </w:p>
    <w:p w:rsidR="00D643F6" w:rsidRDefault="00D643F6">
      <w:pPr>
        <w:pStyle w:val="ConsPlusNormal"/>
        <w:spacing w:before="220"/>
        <w:ind w:firstLine="540"/>
        <w:jc w:val="both"/>
      </w:pPr>
      <w:r>
        <w:t>24. Контроль за соблюдением муниципальным образованием целей, порядка и условий предоставления субсидии осуществляется Министерством и органами государственного финансового контроля.</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2.15</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231" w:name="P11995"/>
      <w:bookmarkEnd w:id="231"/>
      <w:r>
        <w:t>ПРАВИЛА</w:t>
      </w:r>
    </w:p>
    <w:p w:rsidR="00D643F6" w:rsidRDefault="00D643F6">
      <w:pPr>
        <w:pStyle w:val="ConsPlusTitle"/>
        <w:jc w:val="center"/>
      </w:pPr>
      <w:r>
        <w:t>ПРЕДОСТАВЛЕНИЯ СУБСИДИЙ ИЗ РЕСПУБЛИКАНСКОГО БЮДЖЕТА</w:t>
      </w:r>
    </w:p>
    <w:p w:rsidR="00D643F6" w:rsidRDefault="00D643F6">
      <w:pPr>
        <w:pStyle w:val="ConsPlusTitle"/>
        <w:jc w:val="center"/>
      </w:pPr>
      <w:r>
        <w:t>РЕСПУБЛИКИ КОМИ НА ПОДДЕРЖКУ МУНИЦИПАЛЬНЫХ ПРОГРАММ</w:t>
      </w:r>
    </w:p>
    <w:p w:rsidR="00D643F6" w:rsidRDefault="00D643F6">
      <w:pPr>
        <w:pStyle w:val="ConsPlusTitle"/>
        <w:jc w:val="center"/>
      </w:pPr>
      <w:r>
        <w:t>ФОРМИРОВАНИЯ СОВРЕМЕННОЙ ГОРОДСКОЙ СРЕДЫ</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19.12.2019 </w:t>
            </w:r>
            <w:hyperlink r:id="rId900">
              <w:r>
                <w:rPr>
                  <w:color w:val="0000FF"/>
                </w:rPr>
                <w:t>N 612</w:t>
              </w:r>
            </w:hyperlink>
            <w:r>
              <w:rPr>
                <w:color w:val="392C69"/>
              </w:rPr>
              <w:t>,</w:t>
            </w:r>
          </w:p>
          <w:p w:rsidR="00D643F6" w:rsidRDefault="00D643F6">
            <w:pPr>
              <w:pStyle w:val="ConsPlusNormal"/>
              <w:jc w:val="center"/>
            </w:pPr>
            <w:r>
              <w:rPr>
                <w:color w:val="392C69"/>
              </w:rPr>
              <w:t xml:space="preserve">от 04.06.2020 </w:t>
            </w:r>
            <w:hyperlink r:id="rId901">
              <w:r>
                <w:rPr>
                  <w:color w:val="0000FF"/>
                </w:rPr>
                <w:t>N 279</w:t>
              </w:r>
            </w:hyperlink>
            <w:r>
              <w:rPr>
                <w:color w:val="392C69"/>
              </w:rPr>
              <w:t xml:space="preserve">, от 28.07.2020 </w:t>
            </w:r>
            <w:hyperlink r:id="rId902">
              <w:r>
                <w:rPr>
                  <w:color w:val="0000FF"/>
                </w:rPr>
                <w:t>N 383</w:t>
              </w:r>
            </w:hyperlink>
            <w:r>
              <w:rPr>
                <w:color w:val="392C69"/>
              </w:rPr>
              <w:t xml:space="preserve">, от 01.02.2021 </w:t>
            </w:r>
            <w:hyperlink r:id="rId903">
              <w:r>
                <w:rPr>
                  <w:color w:val="0000FF"/>
                </w:rPr>
                <w:t>N 36</w:t>
              </w:r>
            </w:hyperlink>
            <w:r>
              <w:rPr>
                <w:color w:val="392C69"/>
              </w:rPr>
              <w:t>,</w:t>
            </w:r>
          </w:p>
          <w:p w:rsidR="00D643F6" w:rsidRDefault="00D643F6">
            <w:pPr>
              <w:pStyle w:val="ConsPlusNormal"/>
              <w:jc w:val="center"/>
            </w:pPr>
            <w:r>
              <w:rPr>
                <w:color w:val="392C69"/>
              </w:rPr>
              <w:lastRenderedPageBreak/>
              <w:t xml:space="preserve">от 31.03.2021 </w:t>
            </w:r>
            <w:hyperlink r:id="rId904">
              <w:r>
                <w:rPr>
                  <w:color w:val="0000FF"/>
                </w:rPr>
                <w:t>N 154</w:t>
              </w:r>
            </w:hyperlink>
            <w:r>
              <w:rPr>
                <w:color w:val="392C69"/>
              </w:rPr>
              <w:t xml:space="preserve">, от 25.06.2021 </w:t>
            </w:r>
            <w:hyperlink r:id="rId905">
              <w:r>
                <w:rPr>
                  <w:color w:val="0000FF"/>
                </w:rPr>
                <w:t>N 312</w:t>
              </w:r>
            </w:hyperlink>
            <w:r>
              <w:rPr>
                <w:color w:val="392C69"/>
              </w:rPr>
              <w:t xml:space="preserve">, от 21.07.2021 </w:t>
            </w:r>
            <w:hyperlink r:id="rId906">
              <w:r>
                <w:rPr>
                  <w:color w:val="0000FF"/>
                </w:rPr>
                <w:t>N 349</w:t>
              </w:r>
            </w:hyperlink>
            <w:r>
              <w:rPr>
                <w:color w:val="392C69"/>
              </w:rPr>
              <w:t>,</w:t>
            </w:r>
          </w:p>
          <w:p w:rsidR="00D643F6" w:rsidRDefault="00D643F6">
            <w:pPr>
              <w:pStyle w:val="ConsPlusNormal"/>
              <w:jc w:val="center"/>
            </w:pPr>
            <w:r>
              <w:rPr>
                <w:color w:val="392C69"/>
              </w:rPr>
              <w:t xml:space="preserve">от 29.09.2021 </w:t>
            </w:r>
            <w:hyperlink r:id="rId907">
              <w:r>
                <w:rPr>
                  <w:color w:val="0000FF"/>
                </w:rPr>
                <w:t>N 480</w:t>
              </w:r>
            </w:hyperlink>
            <w:r>
              <w:rPr>
                <w:color w:val="392C69"/>
              </w:rPr>
              <w:t xml:space="preserve">, от 27.01.2022 </w:t>
            </w:r>
            <w:hyperlink r:id="rId908">
              <w:r>
                <w:rPr>
                  <w:color w:val="0000FF"/>
                </w:rPr>
                <w:t>N 32</w:t>
              </w:r>
            </w:hyperlink>
            <w:r>
              <w:rPr>
                <w:color w:val="392C69"/>
              </w:rPr>
              <w:t xml:space="preserve">, от 30.03.2022 </w:t>
            </w:r>
            <w:hyperlink r:id="rId909">
              <w:r>
                <w:rPr>
                  <w:color w:val="0000FF"/>
                </w:rPr>
                <w:t>N 154</w:t>
              </w:r>
            </w:hyperlink>
            <w:r>
              <w:rPr>
                <w:color w:val="392C69"/>
              </w:rPr>
              <w:t>,</w:t>
            </w:r>
          </w:p>
          <w:p w:rsidR="00D643F6" w:rsidRDefault="00D643F6">
            <w:pPr>
              <w:pStyle w:val="ConsPlusNormal"/>
              <w:jc w:val="center"/>
            </w:pPr>
            <w:r>
              <w:rPr>
                <w:color w:val="392C69"/>
              </w:rPr>
              <w:t xml:space="preserve">от 26.12.2022 </w:t>
            </w:r>
            <w:hyperlink r:id="rId910">
              <w:r>
                <w:rPr>
                  <w:color w:val="0000FF"/>
                </w:rPr>
                <w:t>N 663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ind w:firstLine="540"/>
        <w:jc w:val="both"/>
      </w:pPr>
      <w:r>
        <w:t xml:space="preserve">1. Настоящие Правила устанавливают цели, порядок и условия предоставления субсидий бюджетам муниципальных образований на поддержку муниципальных программ (подпрограмм) формирования современной городской среды в рамках регионального проекта "Формирование комфортной городской среды" в пределах средств республиканского бюджета Республики Коми на очередной финансовый год и плановый период, предусмотренных на реализацию </w:t>
      </w:r>
      <w:hyperlink w:anchor="P755">
        <w:r>
          <w:rPr>
            <w:color w:val="0000FF"/>
          </w:rPr>
          <w:t>подпрограммы 3</w:t>
        </w:r>
      </w:hyperlink>
      <w:r>
        <w:t xml:space="preserve"> "Формирование современной городской и сельской среды" Государственной программы Республики Коми "Развитие строительства, обеспечение доступным и комфортным жильем и коммунальными услугами граждан" (далее соответственно - Правила, субсидии, муниципальная программа, региональный проект, Программа), в том числе в целях софинансирования которых республиканскому бюджету Республики Коми предоставляются субсидии из федерального бюджета.</w:t>
      </w:r>
    </w:p>
    <w:p w:rsidR="00D643F6" w:rsidRDefault="00D643F6">
      <w:pPr>
        <w:pStyle w:val="ConsPlusNormal"/>
        <w:jc w:val="both"/>
      </w:pPr>
      <w:r>
        <w:t xml:space="preserve">(в ред. Постановлений Правительства РК от 19.12.2019 </w:t>
      </w:r>
      <w:hyperlink r:id="rId911">
        <w:r>
          <w:rPr>
            <w:color w:val="0000FF"/>
          </w:rPr>
          <w:t>N 612</w:t>
        </w:r>
      </w:hyperlink>
      <w:r>
        <w:t xml:space="preserve">, от 28.07.2020 </w:t>
      </w:r>
      <w:hyperlink r:id="rId912">
        <w:r>
          <w:rPr>
            <w:color w:val="0000FF"/>
          </w:rPr>
          <w:t>N 383</w:t>
        </w:r>
      </w:hyperlink>
      <w:r>
        <w:t>)</w:t>
      </w:r>
    </w:p>
    <w:p w:rsidR="00D643F6" w:rsidRDefault="00D643F6">
      <w:pPr>
        <w:pStyle w:val="ConsPlusNormal"/>
        <w:spacing w:before="220"/>
        <w:ind w:firstLine="540"/>
        <w:jc w:val="both"/>
      </w:pPr>
      <w:bookmarkStart w:id="232" w:name="P12008"/>
      <w:bookmarkEnd w:id="232"/>
      <w:r>
        <w:t>2. Целью предоставления субсидии является софинансирование расходных обязательств муниципальных образований городских (муниципальных) округов, городских (сельских) поселений в Республике Коми, связанных с исполнением муниципальных программ, направленных на реализацию мероприятий по благоустройству общественных территорий, дворовых территорий и мероприятий по строительству, реконструкции (модернизации) объектов капитального строительства в рамках мероприятий по благоустройству общественных территорий (далее - строительство, реконструкция объектов капитального строительства, объекты капитального строительства), а также по осуществлению при этом строительного контроля (далее соответственно - муниципальные образования, расходные обязательства).</w:t>
      </w:r>
    </w:p>
    <w:p w:rsidR="00D643F6" w:rsidRDefault="00D643F6">
      <w:pPr>
        <w:pStyle w:val="ConsPlusNormal"/>
        <w:jc w:val="both"/>
      </w:pPr>
      <w:r>
        <w:t xml:space="preserve">(в ред. Постановлений Правительства РК от 19.12.2019 </w:t>
      </w:r>
      <w:hyperlink r:id="rId913">
        <w:r>
          <w:rPr>
            <w:color w:val="0000FF"/>
          </w:rPr>
          <w:t>N 612</w:t>
        </w:r>
      </w:hyperlink>
      <w:r>
        <w:t xml:space="preserve">, от 29.09.2021 </w:t>
      </w:r>
      <w:hyperlink r:id="rId914">
        <w:r>
          <w:rPr>
            <w:color w:val="0000FF"/>
          </w:rPr>
          <w:t>N 480</w:t>
        </w:r>
      </w:hyperlink>
      <w:r>
        <w:t>)</w:t>
      </w:r>
    </w:p>
    <w:p w:rsidR="00D643F6" w:rsidRDefault="00D643F6">
      <w:pPr>
        <w:pStyle w:val="ConsPlusNormal"/>
        <w:spacing w:before="220"/>
        <w:ind w:firstLine="540"/>
        <w:jc w:val="both"/>
      </w:pPr>
      <w:r>
        <w:t>3. В целях настоящих Правил:</w:t>
      </w:r>
    </w:p>
    <w:p w:rsidR="00D643F6" w:rsidRDefault="00D643F6">
      <w:pPr>
        <w:pStyle w:val="ConsPlusNormal"/>
        <w:spacing w:before="220"/>
        <w:ind w:firstLine="540"/>
        <w:jc w:val="both"/>
      </w:pPr>
      <w:r>
        <w:t>а) 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643F6" w:rsidRDefault="00D643F6">
      <w:pPr>
        <w:pStyle w:val="ConsPlusNormal"/>
        <w:jc w:val="both"/>
      </w:pPr>
      <w:r>
        <w:t xml:space="preserve">(в ред. Постановлений Правительства РК от 19.12.2019 </w:t>
      </w:r>
      <w:hyperlink r:id="rId915">
        <w:r>
          <w:rPr>
            <w:color w:val="0000FF"/>
          </w:rPr>
          <w:t>N 612</w:t>
        </w:r>
      </w:hyperlink>
      <w:r>
        <w:t xml:space="preserve">, от 04.06.2020 </w:t>
      </w:r>
      <w:hyperlink r:id="rId916">
        <w:r>
          <w:rPr>
            <w:color w:val="0000FF"/>
          </w:rPr>
          <w:t>N 279</w:t>
        </w:r>
      </w:hyperlink>
      <w:r>
        <w:t>)</w:t>
      </w:r>
    </w:p>
    <w:p w:rsidR="00D643F6" w:rsidRDefault="00D643F6">
      <w:pPr>
        <w:pStyle w:val="ConsPlusNormal"/>
        <w:spacing w:before="220"/>
        <w:ind w:firstLine="540"/>
        <w:jc w:val="both"/>
      </w:pPr>
      <w:r>
        <w:t>б) под общественными территориями понимаются территории соответствующего функционального назначения, которыми беспрепятственно пользуется неограниченный круг лиц (площади, улицы, проезды, набережные, береговые полосы водных объектов общего пользования, скверы, бульвары, пешеходные зоны, парки, иные территории). При этом комплексный проект благоустройства общественной территории предусматривает использование различных элементов благоустройства, а также функциональное разнообразие объекта благоустройства в целях обеспечения привлекательности общественной территории для разных групп населения;</w:t>
      </w:r>
    </w:p>
    <w:p w:rsidR="00D643F6" w:rsidRDefault="00D643F6">
      <w:pPr>
        <w:pStyle w:val="ConsPlusNormal"/>
        <w:spacing w:before="220"/>
        <w:ind w:firstLine="540"/>
        <w:jc w:val="both"/>
      </w:pPr>
      <w:r>
        <w:t>в) под городским хозяйством понимается комплекс объектов, образующих инфраструктуру города (объекты жилищно-коммунального хозяйства, дорожного хозяйства, транспортного обслуживания, общественной безопасности, услуг связи, места массового отдыха и общественные территории);</w:t>
      </w:r>
    </w:p>
    <w:p w:rsidR="00D643F6" w:rsidRDefault="00D643F6">
      <w:pPr>
        <w:pStyle w:val="ConsPlusNormal"/>
        <w:spacing w:before="220"/>
        <w:ind w:firstLine="540"/>
        <w:jc w:val="both"/>
      </w:pPr>
      <w:r>
        <w:t xml:space="preserve">г) под цифровизацией городского хозяйства понимается совокупность мероприятий, направленных на качественное преобразование инфраструктуры города посредством внедрения в </w:t>
      </w:r>
      <w:r>
        <w:lastRenderedPageBreak/>
        <w:t>ее деятельность цифровых технологий и платформенных решений, инновационных инженерных разработок, организационно-методических подходов и правовых моделей с целью создания комфортных условий проживания населения;</w:t>
      </w:r>
    </w:p>
    <w:p w:rsidR="00D643F6" w:rsidRDefault="00D643F6">
      <w:pPr>
        <w:pStyle w:val="ConsPlusNormal"/>
        <w:jc w:val="both"/>
      </w:pPr>
      <w:r>
        <w:t xml:space="preserve">(в ред. </w:t>
      </w:r>
      <w:hyperlink r:id="rId917">
        <w:r>
          <w:rPr>
            <w:color w:val="0000FF"/>
          </w:rPr>
          <w:t>Постановления</w:t>
        </w:r>
      </w:hyperlink>
      <w:r>
        <w:t xml:space="preserve"> Правительства РК от 04.06.2020 N 279)</w:t>
      </w:r>
    </w:p>
    <w:p w:rsidR="00D643F6" w:rsidRDefault="00D643F6">
      <w:pPr>
        <w:pStyle w:val="ConsPlusNormal"/>
        <w:spacing w:before="220"/>
        <w:ind w:firstLine="540"/>
        <w:jc w:val="both"/>
      </w:pPr>
      <w:r>
        <w:t>д) под малыми городами понимаются населенные пункты, имеющие статус города, с численностью населения до 100 тыс. человек включительно;</w:t>
      </w:r>
    </w:p>
    <w:p w:rsidR="00D643F6" w:rsidRDefault="00D643F6">
      <w:pPr>
        <w:pStyle w:val="ConsPlusNormal"/>
        <w:spacing w:before="220"/>
        <w:ind w:firstLine="540"/>
        <w:jc w:val="both"/>
      </w:pPr>
      <w:bookmarkStart w:id="233" w:name="P12018"/>
      <w:bookmarkEnd w:id="233"/>
      <w:r>
        <w:t>е) минимальный перечень видов работ по благоустройству дворовых территорий многоквартирных домов, софинансируемых за счет субсидии, включает в себя следующие виды работ: ремонт дворовых проездов, пешеходных дорожек, существующих автомобильных парковок, включая при необходимости обустройство дренажной и ливневой канализации, обеспечение освещения дворовых территорий, установку скамеек, урн для мусора, обустройство площадок для раздельного сбора мусора (далее - минимальный перечень работ по благоустройству). При этом расходные обязательства муниципального образования в целях софинансирования работ по благоустройству дворовых территорий софинансируются из республиканского бюджета Республики Коми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D643F6" w:rsidRDefault="00D643F6">
      <w:pPr>
        <w:pStyle w:val="ConsPlusNormal"/>
        <w:jc w:val="both"/>
      </w:pPr>
      <w:r>
        <w:t xml:space="preserve">(в ред. </w:t>
      </w:r>
      <w:hyperlink r:id="rId918">
        <w:r>
          <w:rPr>
            <w:color w:val="0000FF"/>
          </w:rPr>
          <w:t>Постановления</w:t>
        </w:r>
      </w:hyperlink>
      <w:r>
        <w:t xml:space="preserve"> Правительства РК от 19.12.2019 N 612)</w:t>
      </w:r>
    </w:p>
    <w:p w:rsidR="00D643F6" w:rsidRDefault="00D643F6">
      <w:pPr>
        <w:pStyle w:val="ConsPlusNormal"/>
        <w:spacing w:before="220"/>
        <w:ind w:firstLine="540"/>
        <w:jc w:val="both"/>
      </w:pPr>
      <w:bookmarkStart w:id="234" w:name="P12020"/>
      <w:bookmarkEnd w:id="234"/>
      <w:r>
        <w:t>ж) перечень дополнительных видов работ по благоустройству дворовых территорий многоквартирных домов, софинансируемых за счет субсидии, включает в себя следующие виды работ: оборудование детских и (или) спортивных площадок, дополнительных автомобильных парковочных мест, озеленение территорий, иные виды работ. При этом расходные обязательства муниципального образования в целях софинансирования работ по благоустройству дворовых территорий в соответствии с дополнительным перечнем работ по благоустройству софинансируются из республиканского бюджета Республики Коми:</w:t>
      </w:r>
    </w:p>
    <w:p w:rsidR="00D643F6" w:rsidRDefault="00D643F6">
      <w:pPr>
        <w:pStyle w:val="ConsPlusNormal"/>
        <w:spacing w:before="220"/>
        <w:ind w:firstLine="540"/>
        <w:jc w:val="both"/>
      </w:pPr>
      <w:r>
        <w:t>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D643F6" w:rsidRDefault="00D643F6">
      <w:pPr>
        <w:pStyle w:val="ConsPlusNormal"/>
        <w:spacing w:before="220"/>
        <w:ind w:firstLine="540"/>
        <w:jc w:val="both"/>
      </w:pPr>
      <w:r>
        <w:t xml:space="preserve">при софинансировании собственниками помещений многоквартирного дома, собственниками иных зданий и сооружений, расположенных в границах дворовой территории, подлежащей благоустройству (далее - заинтересованные лица), работ по благоустройству дворовых территорий в размере не менее 20 процентов стоимости выполнения таких работ. Такое условие распространяется на дворовые территории, включенные в соответствующую программу со дня вступления в силу </w:t>
      </w:r>
      <w:hyperlink r:id="rId919">
        <w:r>
          <w:rPr>
            <w:color w:val="0000FF"/>
          </w:rPr>
          <w:t>постановления</w:t>
        </w:r>
      </w:hyperlink>
      <w:r>
        <w:t xml:space="preserve"> Правительства Российской Федерации от 9 февраля 2019 г. N 106 "О внесении изменений в приложение N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D643F6" w:rsidRDefault="00D643F6">
      <w:pPr>
        <w:pStyle w:val="ConsPlusNormal"/>
        <w:jc w:val="both"/>
      </w:pPr>
      <w:r>
        <w:t xml:space="preserve">(в ред. </w:t>
      </w:r>
      <w:hyperlink r:id="rId920">
        <w:r>
          <w:rPr>
            <w:color w:val="0000FF"/>
          </w:rPr>
          <w:t>Постановления</w:t>
        </w:r>
      </w:hyperlink>
      <w:r>
        <w:t xml:space="preserve"> Правительства РК от 27.01.2022 N 32)</w:t>
      </w:r>
    </w:p>
    <w:p w:rsidR="00D643F6" w:rsidRDefault="00D643F6">
      <w:pPr>
        <w:pStyle w:val="ConsPlusNormal"/>
        <w:spacing w:before="220"/>
        <w:ind w:firstLine="540"/>
        <w:jc w:val="both"/>
      </w:pPr>
      <w:r>
        <w:t>з) под Сводным адресным перечнем дворовых и общественных территорий, которые подлежат благоустройству в год предоставления субсидии в рамках муниципальных программ (подпрограмм) формирования современной городской среды, (далее - Сводный перечень) понимается перечень дворовых и общественных территорий, подлежащих благоустройству в соответствующем финансовом году, входящих в адресные перечни дворовых и (или) общественных территорий муниципальных программ, содержащих наименование объектов благоустройства, его адрес или описание его местонахождения, а также кадастровый номер земельного участка (для дворовой территории). Сводный перечень является приложением к Программе.</w:t>
      </w:r>
    </w:p>
    <w:p w:rsidR="00D643F6" w:rsidRDefault="00D643F6">
      <w:pPr>
        <w:pStyle w:val="ConsPlusNormal"/>
        <w:jc w:val="both"/>
      </w:pPr>
      <w:r>
        <w:t xml:space="preserve">(пп. "з" введен </w:t>
      </w:r>
      <w:hyperlink r:id="rId921">
        <w:r>
          <w:rPr>
            <w:color w:val="0000FF"/>
          </w:rPr>
          <w:t>Постановлением</w:t>
        </w:r>
      </w:hyperlink>
      <w:r>
        <w:t xml:space="preserve"> Правительства РК от 27.01.2022 N 32)</w:t>
      </w:r>
    </w:p>
    <w:p w:rsidR="00D643F6" w:rsidRDefault="00D643F6">
      <w:pPr>
        <w:pStyle w:val="ConsPlusNormal"/>
        <w:spacing w:before="220"/>
        <w:ind w:firstLine="540"/>
        <w:jc w:val="both"/>
      </w:pPr>
      <w:r>
        <w:lastRenderedPageBreak/>
        <w:t>4. В случае если субсидия планируется к направлению на софинансирование строительства, реконструкцию объектов капитального строительства муниципальное образование представляет в Министерство строительства и жилищно-коммунального хозяйства Республики Коми (далее - Министерство) следующие сведения и документы в отношении каждого объекта капитального строительства:</w:t>
      </w:r>
    </w:p>
    <w:p w:rsidR="00D643F6" w:rsidRDefault="00D643F6">
      <w:pPr>
        <w:pStyle w:val="ConsPlusNormal"/>
        <w:jc w:val="both"/>
      </w:pPr>
      <w:r>
        <w:t xml:space="preserve">(в ред. </w:t>
      </w:r>
      <w:hyperlink r:id="rId922">
        <w:r>
          <w:rPr>
            <w:color w:val="0000FF"/>
          </w:rPr>
          <w:t>Постановления</w:t>
        </w:r>
      </w:hyperlink>
      <w:r>
        <w:t xml:space="preserve"> Правительства РК от 01.02.2021 N 36)</w:t>
      </w:r>
    </w:p>
    <w:p w:rsidR="00D643F6" w:rsidRDefault="00D643F6">
      <w:pPr>
        <w:pStyle w:val="ConsPlusNormal"/>
        <w:spacing w:before="220"/>
        <w:ind w:firstLine="540"/>
        <w:jc w:val="both"/>
      </w:pPr>
      <w:r>
        <w:t>наименование объекта капитального строительства;</w:t>
      </w:r>
    </w:p>
    <w:p w:rsidR="00D643F6" w:rsidRDefault="00D643F6">
      <w:pPr>
        <w:pStyle w:val="ConsPlusNormal"/>
        <w:spacing w:before="220"/>
        <w:ind w:firstLine="540"/>
        <w:jc w:val="both"/>
      </w:pPr>
      <w:r>
        <w:t>мощность объекта капитального строительства, подлежащего вводу в эксплуатацию;</w:t>
      </w:r>
    </w:p>
    <w:p w:rsidR="00D643F6" w:rsidRDefault="00D643F6">
      <w:pPr>
        <w:pStyle w:val="ConsPlusNormal"/>
        <w:spacing w:before="220"/>
        <w:ind w:firstLine="540"/>
        <w:jc w:val="both"/>
      </w:pPr>
      <w:r>
        <w:t>срок ввода в эксплуатацию объекта капитального строительства;</w:t>
      </w:r>
    </w:p>
    <w:p w:rsidR="00D643F6" w:rsidRDefault="00D643F6">
      <w:pPr>
        <w:pStyle w:val="ConsPlusNormal"/>
        <w:spacing w:before="220"/>
        <w:ind w:firstLine="540"/>
        <w:jc w:val="both"/>
      </w:pPr>
      <w:r>
        <w:t>размер бюджетных ассигнований республиканского бюджета Республики Коми, в том числе источником финансового обеспечения которого являются средства федерального бюджета, планируемых на финансирование объекта капитального строительства;</w:t>
      </w:r>
    </w:p>
    <w:p w:rsidR="00D643F6" w:rsidRDefault="00D643F6">
      <w:pPr>
        <w:pStyle w:val="ConsPlusNormal"/>
        <w:spacing w:before="220"/>
        <w:ind w:firstLine="540"/>
        <w:jc w:val="both"/>
      </w:pPr>
      <w:r>
        <w:t>копия положительного заключения государственной экспертизы проектной документации и результатов инженерных изысканий, выполненных для подготовки такой проектной документации (в случае если проведение такой экспертизы является обязательным в соответствии с законодательством Российской Федерации);</w:t>
      </w:r>
    </w:p>
    <w:p w:rsidR="00D643F6" w:rsidRDefault="00D643F6">
      <w:pPr>
        <w:pStyle w:val="ConsPlusNormal"/>
        <w:spacing w:before="220"/>
        <w:ind w:firstLine="540"/>
        <w:jc w:val="both"/>
      </w:pPr>
      <w:r>
        <w:t>документы об утверждении проектной документации в соответствии с законодательством Российской Федерации (в случае если подготовка проектной документации является обязательной в соответствии с законодательством Российской Федерации);</w:t>
      </w:r>
    </w:p>
    <w:p w:rsidR="00D643F6" w:rsidRDefault="00D643F6">
      <w:pPr>
        <w:pStyle w:val="ConsPlusNormal"/>
        <w:spacing w:before="220"/>
        <w:ind w:firstLine="540"/>
        <w:jc w:val="both"/>
      </w:pPr>
      <w:r>
        <w:t>копия положительного заключения о достоверности определения сметной стоимости объекта капитального строительства;</w:t>
      </w:r>
    </w:p>
    <w:p w:rsidR="00D643F6" w:rsidRDefault="00D643F6">
      <w:pPr>
        <w:pStyle w:val="ConsPlusNormal"/>
        <w:spacing w:before="220"/>
        <w:ind w:firstLine="540"/>
        <w:jc w:val="both"/>
      </w:pPr>
      <w:r>
        <w:t>титульные списки вновь начинаемых и переходящих объектов капитального строительства, утвержденные заказчиком;</w:t>
      </w:r>
    </w:p>
    <w:p w:rsidR="00D643F6" w:rsidRDefault="00D643F6">
      <w:pPr>
        <w:pStyle w:val="ConsPlusNormal"/>
        <w:spacing w:before="220"/>
        <w:ind w:firstLine="540"/>
        <w:jc w:val="both"/>
      </w:pPr>
      <w:r>
        <w:t>документ, содержащий результаты оценки эффективности использования бюджетных средств, направляемых на капитальные вложения;</w:t>
      </w:r>
    </w:p>
    <w:p w:rsidR="00D643F6" w:rsidRDefault="00D643F6">
      <w:pPr>
        <w:pStyle w:val="ConsPlusNormal"/>
        <w:spacing w:before="220"/>
        <w:ind w:firstLine="540"/>
        <w:jc w:val="both"/>
      </w:pPr>
      <w:r>
        <w:t>паспорт инвестиционного проекта по форме, установленной Министерством экономического развития Российской Федерации;</w:t>
      </w:r>
    </w:p>
    <w:p w:rsidR="00D643F6" w:rsidRDefault="00D643F6">
      <w:pPr>
        <w:pStyle w:val="ConsPlusNormal"/>
        <w:spacing w:before="220"/>
        <w:ind w:firstLine="540"/>
        <w:jc w:val="both"/>
      </w:pPr>
      <w:r>
        <w:t>копии правоустанавливающих документов на земельный участок.</w:t>
      </w:r>
    </w:p>
    <w:p w:rsidR="00D643F6" w:rsidRDefault="00D643F6">
      <w:pPr>
        <w:pStyle w:val="ConsPlusNormal"/>
        <w:spacing w:before="220"/>
        <w:ind w:firstLine="540"/>
        <w:jc w:val="both"/>
      </w:pPr>
      <w:r>
        <w:t>Перечень объектов капитального строительства государственной собственности субъектов Российской Федерации и объектов капитального строительства муниципальной собственности, софинансирование строительства, реконструкции которых осуществляется за счет субсидий из федерального бюджета и субсидий из республиканского бюджета Республики Коми соответственно, утверждается Министерством строительства и жилищно-коммунального хозяйства Российской Федерации (далее - перечень объектов капитального строительства).</w:t>
      </w:r>
    </w:p>
    <w:p w:rsidR="00D643F6" w:rsidRDefault="00D643F6">
      <w:pPr>
        <w:pStyle w:val="ConsPlusNormal"/>
        <w:jc w:val="both"/>
      </w:pPr>
      <w:r>
        <w:t xml:space="preserve">(в ред. </w:t>
      </w:r>
      <w:hyperlink r:id="rId923">
        <w:r>
          <w:rPr>
            <w:color w:val="0000FF"/>
          </w:rPr>
          <w:t>Постановления</w:t>
        </w:r>
      </w:hyperlink>
      <w:r>
        <w:t xml:space="preserve"> Правительства РК от 01.02.2021 N 36)</w:t>
      </w:r>
    </w:p>
    <w:p w:rsidR="00D643F6" w:rsidRDefault="00D643F6">
      <w:pPr>
        <w:pStyle w:val="ConsPlusNormal"/>
        <w:spacing w:before="220"/>
        <w:ind w:firstLine="540"/>
        <w:jc w:val="both"/>
      </w:pPr>
      <w:r>
        <w:t>В перечень объектов капитального строительства могут быть внесены изменения, которые утверждаются Министерством строительства и жилищно-коммунального хозяйства Российской Федерации. Предложения о внесении изменений в перечень объектов капитального строительства представляются Правительством Республики Коми в Министерство строительства и жилищно-коммунального хозяйства Российской Федерации не позднее 1 мая года предоставления субсидии из федерального бюджета.</w:t>
      </w:r>
    </w:p>
    <w:p w:rsidR="00D643F6" w:rsidRDefault="00D643F6">
      <w:pPr>
        <w:pStyle w:val="ConsPlusNormal"/>
        <w:jc w:val="both"/>
      </w:pPr>
      <w:r>
        <w:t xml:space="preserve">(в ред. </w:t>
      </w:r>
      <w:hyperlink r:id="rId924">
        <w:r>
          <w:rPr>
            <w:color w:val="0000FF"/>
          </w:rPr>
          <w:t>Постановления</w:t>
        </w:r>
      </w:hyperlink>
      <w:r>
        <w:t xml:space="preserve"> Правительства РК от 01.02.2021 N 36)</w:t>
      </w:r>
    </w:p>
    <w:p w:rsidR="00D643F6" w:rsidRDefault="00D643F6">
      <w:pPr>
        <w:pStyle w:val="ConsPlusNormal"/>
        <w:spacing w:before="220"/>
        <w:ind w:firstLine="540"/>
        <w:jc w:val="both"/>
      </w:pPr>
      <w:bookmarkStart w:id="235" w:name="P12043"/>
      <w:bookmarkEnd w:id="235"/>
      <w:r>
        <w:lastRenderedPageBreak/>
        <w:t>5. Критерием отбора муниципальных образований для предоставления субсидий является соответствие муниципального образования одному из следующих критериев:</w:t>
      </w:r>
    </w:p>
    <w:p w:rsidR="00D643F6" w:rsidRDefault="00D643F6">
      <w:pPr>
        <w:pStyle w:val="ConsPlusNormal"/>
        <w:spacing w:before="220"/>
        <w:ind w:firstLine="540"/>
        <w:jc w:val="both"/>
      </w:pPr>
      <w:r>
        <w:t>муниципальное образование имеет статус административного центра Республики Коми;</w:t>
      </w:r>
    </w:p>
    <w:p w:rsidR="00D643F6" w:rsidRDefault="00D643F6">
      <w:pPr>
        <w:pStyle w:val="ConsPlusNormal"/>
        <w:spacing w:before="220"/>
        <w:ind w:firstLine="540"/>
        <w:jc w:val="both"/>
      </w:pPr>
      <w:r>
        <w:t>муниципальное образование имеет статус монопрофильного муниципального образования Республики Коми;</w:t>
      </w:r>
    </w:p>
    <w:p w:rsidR="00D643F6" w:rsidRDefault="00D643F6">
      <w:pPr>
        <w:pStyle w:val="ConsPlusNormal"/>
        <w:spacing w:before="220"/>
        <w:ind w:firstLine="540"/>
        <w:jc w:val="both"/>
      </w:pPr>
      <w:r>
        <w:t>наличие в муниципальном образовании городского (муниципального) округа, городского поселения, сельского поселения в Республике Коми населенного пункта с численностью населения свыше 1000 человек;</w:t>
      </w:r>
    </w:p>
    <w:p w:rsidR="00D643F6" w:rsidRDefault="00D643F6">
      <w:pPr>
        <w:pStyle w:val="ConsPlusNormal"/>
        <w:jc w:val="both"/>
      </w:pPr>
      <w:r>
        <w:t xml:space="preserve">(в ред. </w:t>
      </w:r>
      <w:hyperlink r:id="rId925">
        <w:r>
          <w:rPr>
            <w:color w:val="0000FF"/>
          </w:rPr>
          <w:t>Постановления</w:t>
        </w:r>
      </w:hyperlink>
      <w:r>
        <w:t xml:space="preserve"> Правительства РК от 29.09.2021 N 480)</w:t>
      </w:r>
    </w:p>
    <w:p w:rsidR="00D643F6" w:rsidRDefault="00D643F6">
      <w:pPr>
        <w:pStyle w:val="ConsPlusNormal"/>
        <w:spacing w:before="220"/>
        <w:ind w:firstLine="540"/>
        <w:jc w:val="both"/>
      </w:pPr>
      <w:r>
        <w:t>муниципальное образование является финалистом Всероссийского конкурса лучших проектов создания комфортной городской среды.</w:t>
      </w:r>
    </w:p>
    <w:p w:rsidR="00D643F6" w:rsidRDefault="00D643F6">
      <w:pPr>
        <w:pStyle w:val="ConsPlusNormal"/>
        <w:spacing w:before="220"/>
        <w:ind w:firstLine="540"/>
        <w:jc w:val="both"/>
      </w:pPr>
      <w:bookmarkStart w:id="236" w:name="P12049"/>
      <w:bookmarkEnd w:id="236"/>
      <w:r>
        <w:t>6. Условиями предоставления субсидий являются:</w:t>
      </w:r>
    </w:p>
    <w:p w:rsidR="00D643F6" w:rsidRDefault="00D643F6">
      <w:pPr>
        <w:pStyle w:val="ConsPlusNormal"/>
        <w:spacing w:before="220"/>
        <w:ind w:firstLine="540"/>
        <w:jc w:val="both"/>
      </w:pPr>
      <w:bookmarkStart w:id="237" w:name="P12050"/>
      <w:bookmarkEnd w:id="237"/>
      <w:r>
        <w:t xml:space="preserve">1) наличие муниципальной программы, утвержденной в соответствии с требованиями, предусмотренными </w:t>
      </w:r>
      <w:hyperlink w:anchor="P12130">
        <w:r>
          <w:rPr>
            <w:color w:val="0000FF"/>
          </w:rPr>
          <w:t>пунктом 8</w:t>
        </w:r>
      </w:hyperlink>
      <w:r>
        <w:t xml:space="preserve"> настоящих Правил, и направленной на достижение целей и решение задач Программы, предусматривающей мероприятия, соответствующие ключевым направлениям регионального проекта "Формирование комфортной городской среды", входящего в состав национального проекта "Жилье и городская среда", в целях софинансирования которых предоставляется субсидия;</w:t>
      </w:r>
    </w:p>
    <w:p w:rsidR="00D643F6" w:rsidRDefault="00D643F6">
      <w:pPr>
        <w:pStyle w:val="ConsPlusNormal"/>
        <w:spacing w:before="220"/>
        <w:ind w:firstLine="540"/>
        <w:jc w:val="both"/>
      </w:pPr>
      <w:bookmarkStart w:id="238" w:name="P12051"/>
      <w:bookmarkEnd w:id="238"/>
      <w:r>
        <w:t>2) наличие в бюджетах муниципальных образований (сводной бюджетной росписи бюджета муниципального образования) бюджетных ассигнований на исполнение расходного обязательства муниципального образования, софинансирование которого осуществляется из республиканского бюджета Республики Коми в объеме, необходимом для его исполнения, включающем размер планируемой к предоставлению субсидии;</w:t>
      </w:r>
    </w:p>
    <w:p w:rsidR="00D643F6" w:rsidRDefault="00D643F6">
      <w:pPr>
        <w:pStyle w:val="ConsPlusNormal"/>
        <w:jc w:val="both"/>
      </w:pPr>
      <w:r>
        <w:t xml:space="preserve">(пп. 2 в ред. </w:t>
      </w:r>
      <w:hyperlink r:id="rId926">
        <w:r>
          <w:rPr>
            <w:color w:val="0000FF"/>
          </w:rPr>
          <w:t>Постановления</w:t>
        </w:r>
      </w:hyperlink>
      <w:r>
        <w:t xml:space="preserve"> Правительства РК от 27.01.2022 N 32)</w:t>
      </w:r>
    </w:p>
    <w:p w:rsidR="00D643F6" w:rsidRDefault="00D643F6">
      <w:pPr>
        <w:pStyle w:val="ConsPlusNormal"/>
        <w:spacing w:before="220"/>
        <w:ind w:firstLine="540"/>
        <w:jc w:val="both"/>
      </w:pPr>
      <w:r>
        <w:t xml:space="preserve">3) заключение соглашения между Министерством и муниципальным образованием о предоставлении субсидии (далее - Соглашение) в соответствии с </w:t>
      </w:r>
      <w:hyperlink w:anchor="P12054">
        <w:r>
          <w:rPr>
            <w:color w:val="0000FF"/>
          </w:rPr>
          <w:t>пунктом 7</w:t>
        </w:r>
      </w:hyperlink>
      <w:r>
        <w:t xml:space="preserve"> настоящих Правил.</w:t>
      </w:r>
    </w:p>
    <w:p w:rsidR="00D643F6" w:rsidRDefault="00D643F6">
      <w:pPr>
        <w:pStyle w:val="ConsPlusNormal"/>
        <w:spacing w:before="220"/>
        <w:ind w:firstLine="540"/>
        <w:jc w:val="both"/>
      </w:pPr>
      <w:bookmarkStart w:id="239" w:name="P12054"/>
      <w:bookmarkEnd w:id="239"/>
      <w:r>
        <w:t xml:space="preserve">7. Предоставление субсидий на цели, указанные в </w:t>
      </w:r>
      <w:hyperlink w:anchor="P12008">
        <w:r>
          <w:rPr>
            <w:color w:val="0000FF"/>
          </w:rPr>
          <w:t>пункте 2</w:t>
        </w:r>
      </w:hyperlink>
      <w:r>
        <w:t xml:space="preserve"> настоящих Правил, осуществляется на основании Соглашения, заключенного между Министерством, которому как получателю средств республиканского бюджета Республики Коми доведены лимиты бюджетных обязательств на предоставление субсидий, и муниципальным образованием, подготавливаемого (формируемого) и заключаемого в государственной интегрированной информационной системе управления общественными финансами "Электронный бюджет".</w:t>
      </w:r>
    </w:p>
    <w:p w:rsidR="00D643F6" w:rsidRDefault="00D643F6">
      <w:pPr>
        <w:pStyle w:val="ConsPlusNormal"/>
        <w:spacing w:before="220"/>
        <w:ind w:firstLine="540"/>
        <w:jc w:val="both"/>
      </w:pPr>
      <w:r>
        <w:t>Типовые формы Соглашения и дополнительных соглашений к Соглашению, предусматривающих внесение в него изменений и его расторжение, утверждаются Министерством финансов Российской Федерации. Соглашения и дополнительные соглашения к Соглашению, предусматривающие внесение в него изменений и его расторжение, заключаются в соответствии с указанными типовыми формами.</w:t>
      </w:r>
    </w:p>
    <w:p w:rsidR="00D643F6" w:rsidRDefault="00D643F6">
      <w:pPr>
        <w:pStyle w:val="ConsPlusNormal"/>
        <w:spacing w:before="220"/>
        <w:ind w:firstLine="540"/>
        <w:jc w:val="both"/>
      </w:pPr>
      <w:r>
        <w:t>Условием расходования субсидии является целевое использование средств субсидий муниципальными образованиями.</w:t>
      </w:r>
    </w:p>
    <w:p w:rsidR="00D643F6" w:rsidRDefault="00D643F6">
      <w:pPr>
        <w:pStyle w:val="ConsPlusNormal"/>
        <w:spacing w:before="220"/>
        <w:ind w:firstLine="540"/>
        <w:jc w:val="both"/>
      </w:pPr>
      <w:r>
        <w:t>Соглашение должно включать следующие положения:</w:t>
      </w:r>
    </w:p>
    <w:p w:rsidR="00D643F6" w:rsidRDefault="00D643F6">
      <w:pPr>
        <w:pStyle w:val="ConsPlusNormal"/>
        <w:spacing w:before="220"/>
        <w:ind w:firstLine="540"/>
        <w:jc w:val="both"/>
      </w:pPr>
      <w:r>
        <w:t xml:space="preserve">1) размер субсидии, порядок, условия и сроки ее перечисления, а также объем бюджетных ассигнований бюджета муниципального образования на исполнение расходных обязательств, указанных в </w:t>
      </w:r>
      <w:hyperlink w:anchor="P12051">
        <w:r>
          <w:rPr>
            <w:color w:val="0000FF"/>
          </w:rPr>
          <w:t>подпункте 2 пункта 6</w:t>
        </w:r>
      </w:hyperlink>
      <w:r>
        <w:t xml:space="preserve"> настоящих Правил;</w:t>
      </w:r>
    </w:p>
    <w:p w:rsidR="00D643F6" w:rsidRDefault="00D643F6">
      <w:pPr>
        <w:pStyle w:val="ConsPlusNormal"/>
        <w:spacing w:before="220"/>
        <w:ind w:firstLine="540"/>
        <w:jc w:val="both"/>
      </w:pPr>
      <w:r>
        <w:lastRenderedPageBreak/>
        <w:t xml:space="preserve">2) значения результатов использования субсидии, предусмотренных </w:t>
      </w:r>
      <w:hyperlink w:anchor="P12227">
        <w:r>
          <w:rPr>
            <w:color w:val="0000FF"/>
          </w:rPr>
          <w:t>пунктом 17</w:t>
        </w:r>
      </w:hyperlink>
      <w:r>
        <w:t xml:space="preserve"> настоящих Правил, и обязательства муниципального образования по их достижению;</w:t>
      </w:r>
    </w:p>
    <w:p w:rsidR="00D643F6" w:rsidRDefault="00D643F6">
      <w:pPr>
        <w:pStyle w:val="ConsPlusNormal"/>
        <w:spacing w:before="220"/>
        <w:ind w:firstLine="540"/>
        <w:jc w:val="both"/>
      </w:pPr>
      <w:r>
        <w:t>3) реквизиты правового акта муниципального образования, устанавливающего расходное обязательство муниципального образования, на исполнение которого предоставляется субсидия;</w:t>
      </w:r>
    </w:p>
    <w:p w:rsidR="00D643F6" w:rsidRDefault="00D643F6">
      <w:pPr>
        <w:pStyle w:val="ConsPlusNormal"/>
        <w:spacing w:before="220"/>
        <w:ind w:firstLine="540"/>
        <w:jc w:val="both"/>
      </w:pPr>
      <w:r>
        <w:t>4) обязательства муниципального образования:</w:t>
      </w:r>
    </w:p>
    <w:p w:rsidR="00D643F6" w:rsidRDefault="00D643F6">
      <w:pPr>
        <w:pStyle w:val="ConsPlusNormal"/>
        <w:spacing w:before="220"/>
        <w:ind w:firstLine="540"/>
        <w:jc w:val="both"/>
      </w:pPr>
      <w:r>
        <w:t xml:space="preserve">а) завершить в полном объеме реализацию мероприятий муниципальной программы, соответствующей в том числе требованиям, предусмотренным </w:t>
      </w:r>
      <w:hyperlink w:anchor="P12130">
        <w:r>
          <w:rPr>
            <w:color w:val="0000FF"/>
          </w:rPr>
          <w:t>пунктом 8</w:t>
        </w:r>
      </w:hyperlink>
      <w:r>
        <w:t xml:space="preserve"> настоящих Правил, в установленные в ней сроки;</w:t>
      </w:r>
    </w:p>
    <w:p w:rsidR="00D643F6" w:rsidRDefault="00D643F6">
      <w:pPr>
        <w:pStyle w:val="ConsPlusNormal"/>
        <w:spacing w:before="220"/>
        <w:ind w:firstLine="540"/>
        <w:jc w:val="both"/>
      </w:pPr>
      <w:r>
        <w:t>б) обеспечить благоустройство дворовых территорий, нуждающихся в благоустройстве (с учетом их физического состояния), исходя из минимального перечня видов работ по благоустройству дворовых территорий, софинансируемых за счет средств субсидии, а также общественных территорий, нуждающихся в благоустройстве;</w:t>
      </w:r>
    </w:p>
    <w:p w:rsidR="00D643F6" w:rsidRDefault="00D643F6">
      <w:pPr>
        <w:pStyle w:val="ConsPlusNormal"/>
        <w:jc w:val="both"/>
      </w:pPr>
      <w:r>
        <w:t xml:space="preserve">(пп. "б" в ред. </w:t>
      </w:r>
      <w:hyperlink r:id="rId927">
        <w:r>
          <w:rPr>
            <w:color w:val="0000FF"/>
          </w:rPr>
          <w:t>Постановления</w:t>
        </w:r>
      </w:hyperlink>
      <w:r>
        <w:t xml:space="preserve"> Правительства РК от 04.06.2020 N 279)</w:t>
      </w:r>
    </w:p>
    <w:p w:rsidR="00D643F6" w:rsidRDefault="00D643F6">
      <w:pPr>
        <w:pStyle w:val="ConsPlusNormal"/>
        <w:spacing w:before="220"/>
        <w:ind w:firstLine="540"/>
        <w:jc w:val="both"/>
      </w:pPr>
      <w:bookmarkStart w:id="240" w:name="P12065"/>
      <w:bookmarkEnd w:id="240"/>
      <w:r>
        <w:t>в) представить не позднее 1 ноября текущего финансового года в Министерство не менее одного реализованного проекта по благоустройству территорий в целях направления в Министерство строительства и жилищно-коммунального хозяйства Российской Федерации на конкурс по отбору лучших реализованных практик (проектов) по благоустройству;</w:t>
      </w:r>
    </w:p>
    <w:p w:rsidR="00D643F6" w:rsidRDefault="00D643F6">
      <w:pPr>
        <w:pStyle w:val="ConsPlusNormal"/>
        <w:spacing w:before="220"/>
        <w:ind w:firstLine="540"/>
        <w:jc w:val="both"/>
      </w:pPr>
      <w:r>
        <w:t>г) обеспечить осуществление контроля за ходом выполнения муниципальной программы общественной комиссией, формируемой из представителей муниципального образования, политических партий и движений, общественных организаций, иных лиц, включая проведение оценки предложений заинтересованных лиц, участие в приемке работ по благоустройству общественных территорий, дворовых территорий (далее - общественная комиссия);</w:t>
      </w:r>
    </w:p>
    <w:p w:rsidR="00D643F6" w:rsidRDefault="00D643F6">
      <w:pPr>
        <w:pStyle w:val="ConsPlusNormal"/>
        <w:jc w:val="both"/>
      </w:pPr>
      <w:r>
        <w:t xml:space="preserve">(в ред. </w:t>
      </w:r>
      <w:hyperlink r:id="rId928">
        <w:r>
          <w:rPr>
            <w:color w:val="0000FF"/>
          </w:rPr>
          <w:t>Постановления</w:t>
        </w:r>
      </w:hyperlink>
      <w:r>
        <w:t xml:space="preserve"> Правительства РК от 01.02.2021 N 36)</w:t>
      </w:r>
    </w:p>
    <w:p w:rsidR="00D643F6" w:rsidRDefault="00D643F6">
      <w:pPr>
        <w:pStyle w:val="ConsPlusNormal"/>
        <w:spacing w:before="220"/>
        <w:ind w:firstLine="540"/>
        <w:jc w:val="both"/>
      </w:pPr>
      <w:r>
        <w:t>г-1) размещать в информационно-телекоммуникационной сети "Интернет" документы о составе общественной комиссии, ее протоколов и графиков заседаний;</w:t>
      </w:r>
    </w:p>
    <w:p w:rsidR="00D643F6" w:rsidRDefault="00D643F6">
      <w:pPr>
        <w:pStyle w:val="ConsPlusNormal"/>
        <w:jc w:val="both"/>
      </w:pPr>
      <w:r>
        <w:t xml:space="preserve">(пп. "г-1" введен </w:t>
      </w:r>
      <w:hyperlink r:id="rId929">
        <w:r>
          <w:rPr>
            <w:color w:val="0000FF"/>
          </w:rPr>
          <w:t>Постановлением</w:t>
        </w:r>
      </w:hyperlink>
      <w:r>
        <w:t xml:space="preserve"> Правительства РК от 01.02.2021 N 36)</w:t>
      </w:r>
    </w:p>
    <w:p w:rsidR="00D643F6" w:rsidRDefault="00D643F6">
      <w:pPr>
        <w:pStyle w:val="ConsPlusNormal"/>
        <w:spacing w:before="220"/>
        <w:ind w:firstLine="540"/>
        <w:jc w:val="both"/>
      </w:pPr>
      <w:r>
        <w:t>д) обеспечить проведение работ по образованию земельных участков, на которых расположены многоквартирные дома, в целях софинансирования работ по благоустройству дворовых территорий которых бюджету муниципального образования предоставляется субсидия;</w:t>
      </w:r>
    </w:p>
    <w:p w:rsidR="00D643F6" w:rsidRDefault="00D643F6">
      <w:pPr>
        <w:pStyle w:val="ConsPlusNormal"/>
        <w:spacing w:before="220"/>
        <w:ind w:firstLine="540"/>
        <w:jc w:val="both"/>
      </w:pPr>
      <w:r>
        <w:t>е) обеспечить размещение в государственной информационной системе жилищно-коммунального хозяйства информации о реализации регионального проекта с учетом методических рекомендаций о размещении информации в государственной информационной системе жилищно-коммунального хозяйства, утверждаемых Министерством строительства и жилищно-коммунального хозяйства Российской Федерации;</w:t>
      </w:r>
    </w:p>
    <w:p w:rsidR="00D643F6" w:rsidRDefault="00D643F6">
      <w:pPr>
        <w:pStyle w:val="ConsPlusNormal"/>
        <w:spacing w:before="220"/>
        <w:ind w:firstLine="540"/>
        <w:jc w:val="both"/>
      </w:pPr>
      <w:r>
        <w:t xml:space="preserve">ж) обеспечить реализацию мероприятий по созданию на территории муниципального образования условий для привлечения добровольцев (волонтеров) к участию в реализации мероприятий, предусмотренных </w:t>
      </w:r>
      <w:hyperlink w:anchor="P12008">
        <w:r>
          <w:rPr>
            <w:color w:val="0000FF"/>
          </w:rPr>
          <w:t>пунктом 2</w:t>
        </w:r>
      </w:hyperlink>
      <w:r>
        <w:t xml:space="preserve"> настоящих Правил;</w:t>
      </w:r>
    </w:p>
    <w:p w:rsidR="00D643F6" w:rsidRDefault="00D643F6">
      <w:pPr>
        <w:pStyle w:val="ConsPlusNormal"/>
        <w:spacing w:before="220"/>
        <w:ind w:firstLine="540"/>
        <w:jc w:val="both"/>
      </w:pPr>
      <w:r>
        <w:t>ж-1) обеспечить обязательное размещение органами местного самоуправления в информационно-телекоммуникационной сети "Интернет" государственных, муниципальных программ и иных материалов по вопросам формирования комфортной городской среды, которые выносятся на общественное обсуждение, и результатов этих обсуждений, а также возможность направления гражданами своих предложений в электронной форме;</w:t>
      </w:r>
    </w:p>
    <w:p w:rsidR="00D643F6" w:rsidRDefault="00D643F6">
      <w:pPr>
        <w:pStyle w:val="ConsPlusNormal"/>
        <w:jc w:val="both"/>
      </w:pPr>
      <w:r>
        <w:t xml:space="preserve">(пп. "ж-1" введен </w:t>
      </w:r>
      <w:hyperlink r:id="rId930">
        <w:r>
          <w:rPr>
            <w:color w:val="0000FF"/>
          </w:rPr>
          <w:t>Постановлением</w:t>
        </w:r>
      </w:hyperlink>
      <w:r>
        <w:t xml:space="preserve"> Правительства РК от 27.01.2022 N 32)</w:t>
      </w:r>
    </w:p>
    <w:p w:rsidR="00D643F6" w:rsidRDefault="00D643F6">
      <w:pPr>
        <w:pStyle w:val="ConsPlusNormal"/>
        <w:spacing w:before="220"/>
        <w:ind w:firstLine="540"/>
        <w:jc w:val="both"/>
      </w:pPr>
      <w:r>
        <w:t xml:space="preserve">ж-2) обеспечить возможность проведения голосования по отбору общественных </w:t>
      </w:r>
      <w:r>
        <w:lastRenderedPageBreak/>
        <w:t>территорий, подлежащих благоустройству в рамках реализации муниципальных программ (далее - голосование по отбору общественных территорий), в электронной форме в информационно-телекоммуникационной сети "Интернет";</w:t>
      </w:r>
    </w:p>
    <w:p w:rsidR="00D643F6" w:rsidRDefault="00D643F6">
      <w:pPr>
        <w:pStyle w:val="ConsPlusNormal"/>
        <w:jc w:val="both"/>
      </w:pPr>
      <w:r>
        <w:t xml:space="preserve">(пп. "ж-2" введен </w:t>
      </w:r>
      <w:hyperlink r:id="rId931">
        <w:r>
          <w:rPr>
            <w:color w:val="0000FF"/>
          </w:rPr>
          <w:t>Постановлением</w:t>
        </w:r>
      </w:hyperlink>
      <w:r>
        <w:t xml:space="preserve"> Правительства РК от 27.01.2022 N 32)</w:t>
      </w:r>
    </w:p>
    <w:p w:rsidR="00D643F6" w:rsidRDefault="00D643F6">
      <w:pPr>
        <w:pStyle w:val="ConsPlusNormal"/>
        <w:spacing w:before="220"/>
        <w:ind w:firstLine="540"/>
        <w:jc w:val="both"/>
      </w:pPr>
      <w:r>
        <w:t>з) обеспечить при заключении муниципальных контрактов, договоров минимальный 3-летний гарантийный срок на результаты выполненных работ по благоустройству дворовых и общественных территорий, софинансируемых за счет средств субсидии;</w:t>
      </w:r>
    </w:p>
    <w:p w:rsidR="00D643F6" w:rsidRDefault="00D643F6">
      <w:pPr>
        <w:pStyle w:val="ConsPlusNormal"/>
        <w:jc w:val="both"/>
      </w:pPr>
      <w:r>
        <w:t xml:space="preserve">(пп. "з" в ред. </w:t>
      </w:r>
      <w:hyperlink r:id="rId932">
        <w:r>
          <w:rPr>
            <w:color w:val="0000FF"/>
          </w:rPr>
          <w:t>Постановления</w:t>
        </w:r>
      </w:hyperlink>
      <w:r>
        <w:t xml:space="preserve"> Правительства РК от 19.12.2019 N 612)</w:t>
      </w:r>
    </w:p>
    <w:p w:rsidR="00D643F6" w:rsidRDefault="00D643F6">
      <w:pPr>
        <w:pStyle w:val="ConsPlusNormal"/>
        <w:spacing w:before="220"/>
        <w:ind w:firstLine="540"/>
        <w:jc w:val="both"/>
      </w:pPr>
      <w:bookmarkStart w:id="241" w:name="P12079"/>
      <w:bookmarkEnd w:id="241"/>
      <w:r>
        <w:t>и) обеспечить заключение по результатам закупки товаров, работ и услуг для обеспечения муниципальных нужд муниципальных контрактов, договоров на выполнение работ по благоустройству общественных территорий, на выполнение работ по благоустройству дворовых территорий в целях реализации муниципальной программы не позднее 1 апреля года предоставления субсидии;</w:t>
      </w:r>
    </w:p>
    <w:p w:rsidR="00D643F6" w:rsidRDefault="00D643F6">
      <w:pPr>
        <w:pStyle w:val="ConsPlusNormal"/>
        <w:jc w:val="both"/>
      </w:pPr>
      <w:r>
        <w:t xml:space="preserve">(в ред. </w:t>
      </w:r>
      <w:hyperlink r:id="rId933">
        <w:r>
          <w:rPr>
            <w:color w:val="0000FF"/>
          </w:rPr>
          <w:t>Постановления</w:t>
        </w:r>
      </w:hyperlink>
      <w:r>
        <w:t xml:space="preserve"> Правительства РК от 01.02.2021 N 36)</w:t>
      </w:r>
    </w:p>
    <w:p w:rsidR="00D643F6" w:rsidRDefault="00D643F6">
      <w:pPr>
        <w:pStyle w:val="ConsPlusNormal"/>
        <w:spacing w:before="220"/>
        <w:ind w:firstLine="540"/>
        <w:jc w:val="both"/>
      </w:pPr>
      <w:r>
        <w:t xml:space="preserve">абзацы второй - третий исключены. - </w:t>
      </w:r>
      <w:hyperlink r:id="rId934">
        <w:r>
          <w:rPr>
            <w:color w:val="0000FF"/>
          </w:rPr>
          <w:t>Постановление</w:t>
        </w:r>
      </w:hyperlink>
      <w:r>
        <w:t xml:space="preserve"> Правительства РК от 01.02.2021 N 36;</w:t>
      </w:r>
    </w:p>
    <w:p w:rsidR="00D643F6" w:rsidRDefault="00D643F6">
      <w:pPr>
        <w:pStyle w:val="ConsPlusNormal"/>
        <w:spacing w:before="220"/>
        <w:ind w:firstLine="540"/>
        <w:jc w:val="both"/>
      </w:pPr>
      <w:r>
        <w:t>за исключением:</w:t>
      </w:r>
    </w:p>
    <w:p w:rsidR="00D643F6" w:rsidRDefault="00D643F6">
      <w:pPr>
        <w:pStyle w:val="ConsPlusNormal"/>
        <w:spacing w:before="220"/>
        <w:ind w:firstLine="540"/>
        <w:jc w:val="both"/>
      </w:pPr>
      <w: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муниципальных контрактов, договоров продлевается на срок указанного обжалования;</w:t>
      </w:r>
    </w:p>
    <w:p w:rsidR="00D643F6" w:rsidRDefault="00D643F6">
      <w:pPr>
        <w:pStyle w:val="ConsPlusNormal"/>
        <w:spacing w:before="220"/>
        <w:ind w:firstLine="540"/>
        <w:jc w:val="both"/>
      </w:pPr>
      <w: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контрактов, договоров продлевается на срок проведения конкурсных процедур;</w:t>
      </w:r>
    </w:p>
    <w:p w:rsidR="00D643F6" w:rsidRDefault="00D643F6">
      <w:pPr>
        <w:pStyle w:val="ConsPlusNormal"/>
        <w:spacing w:before="220"/>
        <w:ind w:firstLine="540"/>
        <w:jc w:val="both"/>
      </w:pPr>
      <w:r>
        <w:t>случаев заключения таких контрактов, договоров в пределах экономии, полученной при осуществлении закупок товаров, работ и услуг для обеспечения муниципальных нужд в целях реализации государственных (муниципальных) программ формирования комфортной городской среды, а также мероприятий по цифровизации городского хозяйства, включенных в государственную (муниципальную) программу на текущий год;</w:t>
      </w:r>
    </w:p>
    <w:p w:rsidR="00D643F6" w:rsidRDefault="00D643F6">
      <w:pPr>
        <w:pStyle w:val="ConsPlusNormal"/>
        <w:spacing w:before="220"/>
        <w:ind w:firstLine="540"/>
        <w:jc w:val="both"/>
      </w:pPr>
      <w:r>
        <w:t>и-1) обеспечить размещение информации о благоустройстве территории на информационных конструкциях (баннерах, растяжках, рекламных щитах и других), в средствах массовой информации и социальных сетях, на официальных сайтах в сети "Интернет" и в любых иных печатных материалах (афиши, листовки, информационные брошюры и другие) с обязательным упоминанием (логотип, надпись) о реализации данного объекта в рамках федерального проекта "Формирование комфортной городской среды", входящего в состав национального проекта "Жилье и городская среда".</w:t>
      </w:r>
    </w:p>
    <w:p w:rsidR="00D643F6" w:rsidRDefault="00D643F6">
      <w:pPr>
        <w:pStyle w:val="ConsPlusNormal"/>
        <w:spacing w:before="220"/>
        <w:ind w:firstLine="540"/>
        <w:jc w:val="both"/>
      </w:pPr>
      <w:r>
        <w:t>Логотип федерального проекта "Формирование комфортной городской среды" должен размещаться вместе с логотипом национального проекта "Жилье и городская среда" в соответствии с требованиями брендбука федерального проекта "Формирование комфортной городской среды";</w:t>
      </w:r>
    </w:p>
    <w:p w:rsidR="00D643F6" w:rsidRDefault="00D643F6">
      <w:pPr>
        <w:pStyle w:val="ConsPlusNormal"/>
        <w:jc w:val="both"/>
      </w:pPr>
      <w:r>
        <w:t xml:space="preserve">(пп. "и-1" введен </w:t>
      </w:r>
      <w:hyperlink r:id="rId935">
        <w:r>
          <w:rPr>
            <w:color w:val="0000FF"/>
          </w:rPr>
          <w:t>Постановлением</w:t>
        </w:r>
      </w:hyperlink>
      <w:r>
        <w:t xml:space="preserve"> Правительства РК от 27.01.2022 N 32)</w:t>
      </w:r>
    </w:p>
    <w:p w:rsidR="00D643F6" w:rsidRDefault="00D643F6">
      <w:pPr>
        <w:pStyle w:val="ConsPlusNormal"/>
        <w:spacing w:before="220"/>
        <w:ind w:firstLine="540"/>
        <w:jc w:val="both"/>
      </w:pPr>
      <w:r>
        <w:t>к) обеспечить проведение общественных обсуждений проектов муниципальных программ, в том числе в электронной форме в информационно-коммуникационной сети "Интернет" (срок обсуждения - не менее 30 календарных дней со дня опубликования таких проектов муниципальных программ, в том числе в электронной форме в информационно-</w:t>
      </w:r>
      <w:r>
        <w:lastRenderedPageBreak/>
        <w:t>коммуникационной сети "Интернет"), в том числе при внесении в них изменений;</w:t>
      </w:r>
    </w:p>
    <w:p w:rsidR="00D643F6" w:rsidRDefault="00D643F6">
      <w:pPr>
        <w:pStyle w:val="ConsPlusNormal"/>
        <w:jc w:val="both"/>
      </w:pPr>
      <w:r>
        <w:t xml:space="preserve">(в ред. </w:t>
      </w:r>
      <w:hyperlink r:id="rId936">
        <w:r>
          <w:rPr>
            <w:color w:val="0000FF"/>
          </w:rPr>
          <w:t>Постановления</w:t>
        </w:r>
      </w:hyperlink>
      <w:r>
        <w:t xml:space="preserve"> Правительства РК от 01.02.2021 N 36)</w:t>
      </w:r>
    </w:p>
    <w:p w:rsidR="00D643F6" w:rsidRDefault="00D643F6">
      <w:pPr>
        <w:pStyle w:val="ConsPlusNormal"/>
        <w:spacing w:before="220"/>
        <w:ind w:firstLine="540"/>
        <w:jc w:val="both"/>
      </w:pPr>
      <w:r>
        <w:t>л) обеспечить учет предложений заинтересованных лиц о включении дворовой территории, общественной территории в муниципальную программу;</w:t>
      </w:r>
    </w:p>
    <w:p w:rsidR="00D643F6" w:rsidRDefault="00D643F6">
      <w:pPr>
        <w:pStyle w:val="ConsPlusNormal"/>
        <w:spacing w:before="220"/>
        <w:ind w:firstLine="540"/>
        <w:jc w:val="both"/>
      </w:pPr>
      <w:r>
        <w:t>м) обеспечить синхронизацию реализации мероприятий в рамках муниципальной программы с реализуемыми в муниципальных образованиях мероприятиями в сфере обеспечения доступности городской среды для маломобильных групп населения, цифровизации городского хозяйства, а также мероприятиями в рамках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предпринимательской инициативы" в соответствии с перечнем таких мероприятий и методическими рекомендациями по синхронизации мероприятий в рамках государственных и муниципальных программ, утверждаемыми Министерством строительства и жилищно-коммунального хозяйства Российской Федерации;</w:t>
      </w:r>
    </w:p>
    <w:p w:rsidR="00D643F6" w:rsidRDefault="00D643F6">
      <w:pPr>
        <w:pStyle w:val="ConsPlusNormal"/>
        <w:jc w:val="both"/>
      </w:pPr>
      <w:r>
        <w:t xml:space="preserve">(в ред. </w:t>
      </w:r>
      <w:hyperlink r:id="rId937">
        <w:r>
          <w:rPr>
            <w:color w:val="0000FF"/>
          </w:rPr>
          <w:t>Постановления</w:t>
        </w:r>
      </w:hyperlink>
      <w:r>
        <w:t xml:space="preserve"> Правительства РК от 04.06.2020 N 279)</w:t>
      </w:r>
    </w:p>
    <w:p w:rsidR="00D643F6" w:rsidRDefault="00D643F6">
      <w:pPr>
        <w:pStyle w:val="ConsPlusNormal"/>
        <w:spacing w:before="220"/>
        <w:ind w:firstLine="540"/>
        <w:jc w:val="both"/>
      </w:pPr>
      <w:r>
        <w:t>н) обеспечить синхронизацию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по капитальному ремонту общего имущества многоквартирных домов,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rsidR="00D643F6" w:rsidRDefault="00D643F6">
      <w:pPr>
        <w:pStyle w:val="ConsPlusNormal"/>
        <w:spacing w:before="220"/>
        <w:ind w:firstLine="540"/>
        <w:jc w:val="both"/>
      </w:pPr>
      <w:r>
        <w:t>о) обеспечить проведение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D643F6" w:rsidRDefault="00D643F6">
      <w:pPr>
        <w:pStyle w:val="ConsPlusNormal"/>
        <w:spacing w:before="220"/>
        <w:ind w:firstLine="540"/>
        <w:jc w:val="both"/>
      </w:pPr>
      <w:r>
        <w:t>п) обеспечить использование приобретенного за счет средств субсидии оборудования (элементов благоустройства) по назначению;</w:t>
      </w:r>
    </w:p>
    <w:p w:rsidR="00D643F6" w:rsidRDefault="00D643F6">
      <w:pPr>
        <w:pStyle w:val="ConsPlusNormal"/>
        <w:spacing w:before="220"/>
        <w:ind w:firstLine="540"/>
        <w:jc w:val="both"/>
      </w:pPr>
      <w:r>
        <w:t>р) обеспечить реализацию мероприятий проекта муниципального образования - финалиста Всероссийского конкурса лучших проектов создания комфортной городской среды в году, следующем за годом, в котором муниципальное образование было признано победителем (в отношении муниципальных образований - финалистов Всероссийского конкурса лучших проектов создания комфортной городской среды);</w:t>
      </w:r>
    </w:p>
    <w:p w:rsidR="00D643F6" w:rsidRDefault="00D643F6">
      <w:pPr>
        <w:pStyle w:val="ConsPlusNormal"/>
        <w:jc w:val="both"/>
      </w:pPr>
      <w:r>
        <w:t xml:space="preserve">(в ред. </w:t>
      </w:r>
      <w:hyperlink r:id="rId938">
        <w:r>
          <w:rPr>
            <w:color w:val="0000FF"/>
          </w:rPr>
          <w:t>Постановления</w:t>
        </w:r>
      </w:hyperlink>
      <w:r>
        <w:t xml:space="preserve"> Правительства РК от 27.01.2022 N 32)</w:t>
      </w:r>
    </w:p>
    <w:p w:rsidR="00D643F6" w:rsidRDefault="00D643F6">
      <w:pPr>
        <w:pStyle w:val="ConsPlusNormal"/>
        <w:spacing w:before="220"/>
        <w:ind w:firstLine="540"/>
        <w:jc w:val="both"/>
      </w:pPr>
      <w:r>
        <w:t xml:space="preserve">с) обеспечить ежегодное проведение голосования по отбору общественных территорий, подлежащих благоустройству в рамках реализации муниципальных программ в год, следующий за годом проведения такого голосования, с учетом завершения мероприятий по благоустройству общественных территорий, включенных в муниципальную программу в текущем году, отобранных по результатам голосования по отбору общественных территорий, проведенного в году, предшествующем году реализации указанных мероприятий, в порядке, установленном в </w:t>
      </w:r>
      <w:hyperlink w:anchor="P16226">
        <w:r>
          <w:rPr>
            <w:color w:val="0000FF"/>
          </w:rPr>
          <w:t>приложении 5</w:t>
        </w:r>
      </w:hyperlink>
      <w:r>
        <w:t xml:space="preserve"> к Программе (в отношении населенных пунктов с численностью населения свыше 20 тыс. человек);</w:t>
      </w:r>
    </w:p>
    <w:p w:rsidR="00D643F6" w:rsidRDefault="00D643F6">
      <w:pPr>
        <w:pStyle w:val="ConsPlusNormal"/>
        <w:jc w:val="both"/>
      </w:pPr>
      <w:r>
        <w:t xml:space="preserve">(в ред. Постановлений Правительства РК от 19.12.2019 </w:t>
      </w:r>
      <w:hyperlink r:id="rId939">
        <w:r>
          <w:rPr>
            <w:color w:val="0000FF"/>
          </w:rPr>
          <w:t>N 612</w:t>
        </w:r>
      </w:hyperlink>
      <w:r>
        <w:t xml:space="preserve">, от 27.01.2022 </w:t>
      </w:r>
      <w:hyperlink r:id="rId940">
        <w:r>
          <w:rPr>
            <w:color w:val="0000FF"/>
          </w:rPr>
          <w:t>N 32</w:t>
        </w:r>
      </w:hyperlink>
      <w:r>
        <w:t>)</w:t>
      </w:r>
    </w:p>
    <w:p w:rsidR="00D643F6" w:rsidRDefault="00D643F6">
      <w:pPr>
        <w:pStyle w:val="ConsPlusNormal"/>
        <w:spacing w:before="220"/>
        <w:ind w:firstLine="540"/>
        <w:jc w:val="both"/>
      </w:pPr>
      <w:r>
        <w:t>т) обеспечить актуализацию муниципальных программ по результатам проведения голосования по отбору общественных территорий, а также продление срока их действия на срок реализации регионального проекта;</w:t>
      </w:r>
    </w:p>
    <w:p w:rsidR="00D643F6" w:rsidRDefault="00D643F6">
      <w:pPr>
        <w:pStyle w:val="ConsPlusNormal"/>
        <w:spacing w:before="220"/>
        <w:ind w:firstLine="540"/>
        <w:jc w:val="both"/>
      </w:pPr>
      <w:r>
        <w:t xml:space="preserve">у) предусматривать в бюджетах муниципальных образований расходы на поддержание в </w:t>
      </w:r>
      <w:r>
        <w:lastRenderedPageBreak/>
        <w:t>надлежащем состоянии всех вновь создаваемых и реконструируемых объектов благоустройства;</w:t>
      </w:r>
    </w:p>
    <w:p w:rsidR="00D643F6" w:rsidRDefault="00D643F6">
      <w:pPr>
        <w:pStyle w:val="ConsPlusNormal"/>
        <w:spacing w:before="220"/>
        <w:ind w:firstLine="540"/>
        <w:jc w:val="both"/>
      </w:pPr>
      <w:r>
        <w:t>ф) при планировании работ по благоустройству территорий обеспечить учет сезонности проведения таких работ;</w:t>
      </w:r>
    </w:p>
    <w:p w:rsidR="00D643F6" w:rsidRDefault="00D643F6">
      <w:pPr>
        <w:pStyle w:val="ConsPlusNormal"/>
        <w:spacing w:before="220"/>
        <w:ind w:firstLine="540"/>
        <w:jc w:val="both"/>
      </w:pPr>
      <w:r>
        <w:t>х) выполнять иные обязательства, связанные с обеспечением реализации мероприятий в рамках муниципальных программ;</w:t>
      </w:r>
    </w:p>
    <w:p w:rsidR="00D643F6" w:rsidRDefault="00D643F6">
      <w:pPr>
        <w:pStyle w:val="ConsPlusNormal"/>
        <w:spacing w:before="220"/>
        <w:ind w:firstLine="540"/>
        <w:jc w:val="both"/>
      </w:pPr>
      <w:bookmarkStart w:id="242" w:name="P12105"/>
      <w:bookmarkEnd w:id="242"/>
      <w:r>
        <w:t>ц) обеспечить не позднее 1 сентября года предоставления субсидии завершение в полном объеме реализации мероприятий по благоустройству общественных территорий, дворовых территорий, реализация которых не была завершена в году, предшествующем году предоставления субсидии;</w:t>
      </w:r>
    </w:p>
    <w:p w:rsidR="00D643F6" w:rsidRDefault="00D643F6">
      <w:pPr>
        <w:pStyle w:val="ConsPlusNormal"/>
        <w:jc w:val="both"/>
      </w:pPr>
      <w:r>
        <w:t xml:space="preserve">(пп. "ц" введен </w:t>
      </w:r>
      <w:hyperlink r:id="rId941">
        <w:r>
          <w:rPr>
            <w:color w:val="0000FF"/>
          </w:rPr>
          <w:t>Постановлением</w:t>
        </w:r>
      </w:hyperlink>
      <w:r>
        <w:t xml:space="preserve"> Правительства РК от 19.12.2019 N 612)</w:t>
      </w:r>
    </w:p>
    <w:p w:rsidR="00D643F6" w:rsidRDefault="00D643F6">
      <w:pPr>
        <w:pStyle w:val="ConsPlusNormal"/>
        <w:spacing w:before="220"/>
        <w:ind w:firstLine="540"/>
        <w:jc w:val="both"/>
      </w:pPr>
      <w:bookmarkStart w:id="243" w:name="P12107"/>
      <w:bookmarkEnd w:id="243"/>
      <w:r>
        <w:t xml:space="preserve">ч) обеспечить не позднее 1 сентября текущего года актуализацию адресного перечня общественных территорий, подлежащих благоустройству в следующем году по результатам проведения голосования по отбору общественных территорий, а также адресного перечня дворовых территорий по результатам проведенных мероприятий, предусмотренных </w:t>
      </w:r>
      <w:hyperlink w:anchor="P12142">
        <w:r>
          <w:rPr>
            <w:color w:val="0000FF"/>
          </w:rPr>
          <w:t>подпунктами "з"</w:t>
        </w:r>
      </w:hyperlink>
      <w:r>
        <w:t xml:space="preserve">, </w:t>
      </w:r>
      <w:hyperlink w:anchor="P12143">
        <w:r>
          <w:rPr>
            <w:color w:val="0000FF"/>
          </w:rPr>
          <w:t>"и"</w:t>
        </w:r>
      </w:hyperlink>
      <w:r>
        <w:t xml:space="preserve"> и </w:t>
      </w:r>
      <w:hyperlink w:anchor="P12144">
        <w:r>
          <w:rPr>
            <w:color w:val="0000FF"/>
          </w:rPr>
          <w:t>"к" пункта 8</w:t>
        </w:r>
      </w:hyperlink>
      <w:r>
        <w:t xml:space="preserve"> настоящих Правил;</w:t>
      </w:r>
    </w:p>
    <w:p w:rsidR="00D643F6" w:rsidRDefault="00D643F6">
      <w:pPr>
        <w:pStyle w:val="ConsPlusNormal"/>
        <w:jc w:val="both"/>
      </w:pPr>
      <w:r>
        <w:t xml:space="preserve">(пп. "ч" введен </w:t>
      </w:r>
      <w:hyperlink r:id="rId942">
        <w:r>
          <w:rPr>
            <w:color w:val="0000FF"/>
          </w:rPr>
          <w:t>Постановлением</w:t>
        </w:r>
      </w:hyperlink>
      <w:r>
        <w:t xml:space="preserve"> Правительства РК от 27.01.2022 N 32)</w:t>
      </w:r>
    </w:p>
    <w:p w:rsidR="00D643F6" w:rsidRDefault="00D643F6">
      <w:pPr>
        <w:pStyle w:val="ConsPlusNormal"/>
        <w:spacing w:before="220"/>
        <w:ind w:firstLine="540"/>
        <w:jc w:val="both"/>
      </w:pPr>
      <w:r>
        <w:t>ш) обеспечить достижение значений показателей регионального проекта "Формирование комфортной городской среды", установленных в Соглашении;</w:t>
      </w:r>
    </w:p>
    <w:p w:rsidR="00D643F6" w:rsidRDefault="00D643F6">
      <w:pPr>
        <w:pStyle w:val="ConsPlusNormal"/>
        <w:jc w:val="both"/>
      </w:pPr>
      <w:r>
        <w:t xml:space="preserve">(пп. "ш" введен </w:t>
      </w:r>
      <w:hyperlink r:id="rId943">
        <w:r>
          <w:rPr>
            <w:color w:val="0000FF"/>
          </w:rPr>
          <w:t>Постановлением</w:t>
        </w:r>
      </w:hyperlink>
      <w:r>
        <w:t xml:space="preserve"> Правительства РК от 26.12.2022 N 663)</w:t>
      </w:r>
    </w:p>
    <w:p w:rsidR="00D643F6" w:rsidRDefault="00D643F6">
      <w:pPr>
        <w:pStyle w:val="ConsPlusNormal"/>
        <w:spacing w:before="220"/>
        <w:ind w:firstLine="540"/>
        <w:jc w:val="both"/>
      </w:pPr>
      <w:r>
        <w:t>щ) обеспечить согласование с Министерством вносимых в муниципальную программу изменений, которые влекут изменения объемов финансового обеспечения и (или) показателей муниципальной программы и (или) изменение в адресные перечни указанной программы, в целях софинансирования которых предоставляется Субсидия;</w:t>
      </w:r>
    </w:p>
    <w:p w:rsidR="00D643F6" w:rsidRDefault="00D643F6">
      <w:pPr>
        <w:pStyle w:val="ConsPlusNormal"/>
        <w:jc w:val="both"/>
      </w:pPr>
      <w:r>
        <w:t xml:space="preserve">(пп. "щ" введен </w:t>
      </w:r>
      <w:hyperlink r:id="rId944">
        <w:r>
          <w:rPr>
            <w:color w:val="0000FF"/>
          </w:rPr>
          <w:t>Постановлением</w:t>
        </w:r>
      </w:hyperlink>
      <w:r>
        <w:t xml:space="preserve"> Правительства РК от 27.01.2022 N 32)</w:t>
      </w:r>
    </w:p>
    <w:p w:rsidR="00D643F6" w:rsidRDefault="00D643F6">
      <w:pPr>
        <w:pStyle w:val="ConsPlusNormal"/>
        <w:spacing w:before="220"/>
        <w:ind w:firstLine="540"/>
        <w:jc w:val="both"/>
      </w:pPr>
      <w:r>
        <w:t>5) рекомендации главам (руководителям) муниципальных образований обеспечить привлечение к выполнению работ по благоустройству территорий студенческих строительных отрядов, а также территориального общественного самоуправления;</w:t>
      </w:r>
    </w:p>
    <w:p w:rsidR="00D643F6" w:rsidRDefault="00D643F6">
      <w:pPr>
        <w:pStyle w:val="ConsPlusNormal"/>
        <w:spacing w:before="220"/>
        <w:ind w:firstLine="540"/>
        <w:jc w:val="both"/>
      </w:pPr>
      <w:r>
        <w:t>6) рекомендации главам (руководителям) муниципальных образований обеспечить участие представителей Службы Республики Коми строительного, жилищного и технического надзора (контроля) при приемке работ по благоустройству дворовых территорий;</w:t>
      </w:r>
    </w:p>
    <w:p w:rsidR="00D643F6" w:rsidRDefault="00D643F6">
      <w:pPr>
        <w:pStyle w:val="ConsPlusNormal"/>
        <w:spacing w:before="220"/>
        <w:ind w:firstLine="540"/>
        <w:jc w:val="both"/>
      </w:pPr>
      <w:r>
        <w:t>7) рекомендации главам (руководителям) муниципальных образований обеспечить принятие необходимых мер по обеспечению правопорядка и общественной безопасности в городской среде;</w:t>
      </w:r>
    </w:p>
    <w:p w:rsidR="00D643F6" w:rsidRDefault="00D643F6">
      <w:pPr>
        <w:pStyle w:val="ConsPlusNormal"/>
        <w:spacing w:before="220"/>
        <w:ind w:firstLine="540"/>
        <w:jc w:val="both"/>
      </w:pPr>
      <w:r>
        <w:t>8) сроки и порядок представления отчетности об осуществлении расходов бюджета муниципального образования, источником финансового обеспечения которых является субсидия, а также о достижении значений результатов использования субсидии;</w:t>
      </w:r>
    </w:p>
    <w:p w:rsidR="00D643F6" w:rsidRDefault="00D643F6">
      <w:pPr>
        <w:pStyle w:val="ConsPlusNormal"/>
        <w:jc w:val="both"/>
      </w:pPr>
      <w:r>
        <w:t xml:space="preserve">(в ред. Постановлений Правительства РК от 04.06.2020 </w:t>
      </w:r>
      <w:hyperlink r:id="rId945">
        <w:r>
          <w:rPr>
            <w:color w:val="0000FF"/>
          </w:rPr>
          <w:t>N 279</w:t>
        </w:r>
      </w:hyperlink>
      <w:r>
        <w:t xml:space="preserve">, от 27.01.2022 </w:t>
      </w:r>
      <w:hyperlink r:id="rId946">
        <w:r>
          <w:rPr>
            <w:color w:val="0000FF"/>
          </w:rPr>
          <w:t>N 32</w:t>
        </w:r>
      </w:hyperlink>
      <w:r>
        <w:t>)</w:t>
      </w:r>
    </w:p>
    <w:p w:rsidR="00D643F6" w:rsidRDefault="00D643F6">
      <w:pPr>
        <w:pStyle w:val="ConsPlusNormal"/>
        <w:spacing w:before="220"/>
        <w:ind w:firstLine="540"/>
        <w:jc w:val="both"/>
      </w:pPr>
      <w:bookmarkStart w:id="244" w:name="P12118"/>
      <w:bookmarkEnd w:id="244"/>
      <w:r>
        <w:t>9) порядок осуществления контроля за соблюдением муниципальным образованием условий предоставления субсидии, в том числе порядок предоставления отчетов об исполнении муниципальной программы в течение срока реализации такой программы;</w:t>
      </w:r>
    </w:p>
    <w:p w:rsidR="00D643F6" w:rsidRDefault="00D643F6">
      <w:pPr>
        <w:pStyle w:val="ConsPlusNormal"/>
        <w:spacing w:before="220"/>
        <w:ind w:firstLine="540"/>
        <w:jc w:val="both"/>
      </w:pPr>
      <w:r>
        <w:t>10) последствия недостижения муниципальным образованием установленных значений результатов использования субсидии;</w:t>
      </w:r>
    </w:p>
    <w:p w:rsidR="00D643F6" w:rsidRDefault="00D643F6">
      <w:pPr>
        <w:pStyle w:val="ConsPlusNormal"/>
        <w:jc w:val="both"/>
      </w:pPr>
      <w:r>
        <w:t xml:space="preserve">(в ред. </w:t>
      </w:r>
      <w:hyperlink r:id="rId947">
        <w:r>
          <w:rPr>
            <w:color w:val="0000FF"/>
          </w:rPr>
          <w:t>Постановления</w:t>
        </w:r>
      </w:hyperlink>
      <w:r>
        <w:t xml:space="preserve"> Правительства РК от 04.06.2020 N 279)</w:t>
      </w:r>
    </w:p>
    <w:p w:rsidR="00D643F6" w:rsidRDefault="00D643F6">
      <w:pPr>
        <w:pStyle w:val="ConsPlusNormal"/>
        <w:spacing w:before="220"/>
        <w:ind w:firstLine="540"/>
        <w:jc w:val="both"/>
      </w:pPr>
      <w:r>
        <w:lastRenderedPageBreak/>
        <w:t>11) ответственность сторон за нарушение условий Соглашения;</w:t>
      </w:r>
    </w:p>
    <w:p w:rsidR="00D643F6" w:rsidRDefault="00D643F6">
      <w:pPr>
        <w:pStyle w:val="ConsPlusNormal"/>
        <w:spacing w:before="220"/>
        <w:ind w:firstLine="540"/>
        <w:jc w:val="both"/>
      </w:pPr>
      <w:bookmarkStart w:id="245" w:name="P12122"/>
      <w:bookmarkEnd w:id="245"/>
      <w:r>
        <w:t>12) условия о вступлении в силу Соглашения;</w:t>
      </w:r>
    </w:p>
    <w:p w:rsidR="00D643F6" w:rsidRDefault="00D643F6">
      <w:pPr>
        <w:pStyle w:val="ConsPlusNormal"/>
        <w:jc w:val="both"/>
      </w:pPr>
      <w:r>
        <w:t xml:space="preserve">(в ред. </w:t>
      </w:r>
      <w:hyperlink r:id="rId948">
        <w:r>
          <w:rPr>
            <w:color w:val="0000FF"/>
          </w:rPr>
          <w:t>Постановления</w:t>
        </w:r>
      </w:hyperlink>
      <w:r>
        <w:t xml:space="preserve"> Правительства РК от 19.12.2019 N 612)</w:t>
      </w:r>
    </w:p>
    <w:p w:rsidR="00D643F6" w:rsidRDefault="00D643F6">
      <w:pPr>
        <w:pStyle w:val="ConsPlusNormal"/>
        <w:spacing w:before="220"/>
        <w:ind w:firstLine="540"/>
        <w:jc w:val="both"/>
      </w:pPr>
      <w:r>
        <w:t>13) право муниципальных образований включать в муниципальную программу мероприятия по цифровизации городского хозяйства;</w:t>
      </w:r>
    </w:p>
    <w:p w:rsidR="00D643F6" w:rsidRDefault="00D643F6">
      <w:pPr>
        <w:pStyle w:val="ConsPlusNormal"/>
        <w:jc w:val="both"/>
      </w:pPr>
      <w:r>
        <w:t xml:space="preserve">(пп. 13 введен </w:t>
      </w:r>
      <w:hyperlink r:id="rId949">
        <w:r>
          <w:rPr>
            <w:color w:val="0000FF"/>
          </w:rPr>
          <w:t>Постановлением</w:t>
        </w:r>
      </w:hyperlink>
      <w:r>
        <w:t xml:space="preserve"> Правительства РК от 19.12.2019 N 612; в ред. </w:t>
      </w:r>
      <w:hyperlink r:id="rId950">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14) перечень мероприятий по благоустройству территорий, софинансирование которых осуществляется за счет субсидии, соответствующий Сводному перечню. При этом в случае образования в текущем финансовом году экономии выделенных средств субсидии при реализации мероприятий по благоустройству территорий и (или) выделения дополнительных средств субсидии в перечень мероприятий по благоустройству территорий могут быть внесены изменения путем заключения дополнительного соглашения к Соглашению с последующей актуализацией Сводного перечня.</w:t>
      </w:r>
    </w:p>
    <w:p w:rsidR="00D643F6" w:rsidRDefault="00D643F6">
      <w:pPr>
        <w:pStyle w:val="ConsPlusNormal"/>
        <w:jc w:val="both"/>
      </w:pPr>
      <w:r>
        <w:t xml:space="preserve">(пп. 14 в ред. </w:t>
      </w:r>
      <w:hyperlink r:id="rId951">
        <w:r>
          <w:rPr>
            <w:color w:val="0000FF"/>
          </w:rPr>
          <w:t>Постановления</w:t>
        </w:r>
      </w:hyperlink>
      <w:r>
        <w:t xml:space="preserve"> Правительства РК от 27.01.2022 N 32)</w:t>
      </w:r>
    </w:p>
    <w:p w:rsidR="00D643F6" w:rsidRDefault="00D643F6">
      <w:pPr>
        <w:pStyle w:val="ConsPlusNormal"/>
        <w:spacing w:before="220"/>
        <w:ind w:firstLine="540"/>
        <w:jc w:val="both"/>
      </w:pPr>
      <w:r>
        <w:t xml:space="preserve">В случае если субсидия предоставляется на софинансирование строительства объектов капитального строительства, указанных в </w:t>
      </w:r>
      <w:hyperlink w:anchor="P12008">
        <w:r>
          <w:rPr>
            <w:color w:val="0000FF"/>
          </w:rPr>
          <w:t>пункте 2</w:t>
        </w:r>
      </w:hyperlink>
      <w:r>
        <w:t xml:space="preserve"> настоящих Правил, приложением к Соглашению устанавливается адресное (пообъектное) распределение субсидий по объектам капитального строительства в соответствии с актом Правительства Республики Коми, утверждающим адресную инвестиционную программу Республики Коми на соответствующий финансовый период.</w:t>
      </w:r>
    </w:p>
    <w:p w:rsidR="00D643F6" w:rsidRDefault="00D643F6">
      <w:pPr>
        <w:pStyle w:val="ConsPlusNormal"/>
        <w:spacing w:before="220"/>
        <w:ind w:firstLine="540"/>
        <w:jc w:val="both"/>
      </w:pPr>
      <w:r>
        <w:t xml:space="preserve">Абзац исключен. - </w:t>
      </w:r>
      <w:hyperlink r:id="rId952">
        <w:r>
          <w:rPr>
            <w:color w:val="0000FF"/>
          </w:rPr>
          <w:t>Постановление</w:t>
        </w:r>
      </w:hyperlink>
      <w:r>
        <w:t xml:space="preserve"> Правительства РК от 27.01.2022 N 32.</w:t>
      </w:r>
    </w:p>
    <w:p w:rsidR="00D643F6" w:rsidRDefault="00D643F6">
      <w:pPr>
        <w:pStyle w:val="ConsPlusNormal"/>
        <w:spacing w:before="220"/>
        <w:ind w:firstLine="540"/>
        <w:jc w:val="both"/>
      </w:pPr>
      <w:bookmarkStart w:id="246" w:name="P12130"/>
      <w:bookmarkEnd w:id="246"/>
      <w:r>
        <w:t>8. Муниципальная программа должна предусматривать в том числе:</w:t>
      </w:r>
    </w:p>
    <w:p w:rsidR="00D643F6" w:rsidRDefault="00D643F6">
      <w:pPr>
        <w:pStyle w:val="ConsPlusNormal"/>
        <w:spacing w:before="220"/>
        <w:ind w:firstLine="540"/>
        <w:jc w:val="both"/>
      </w:pPr>
      <w:r>
        <w:t xml:space="preserve">а) адресный перечень дворовых территорий, нуждающихся в благоустройстве (с учетом их физического состояния) и подлежащих благоустройству в год предоставления субсидии исходя из минимального перечня работ по благоустройству, включающий один или несколько видов работ, предусмотренных </w:t>
      </w:r>
      <w:hyperlink w:anchor="P12018">
        <w:r>
          <w:rPr>
            <w:color w:val="0000FF"/>
          </w:rPr>
          <w:t>подпунктом "е" пункта 3</w:t>
        </w:r>
      </w:hyperlink>
      <w:r>
        <w:t xml:space="preserve"> настоящих Правил (формируется на каждый год реализации регионального проекта исходя из очередности благоустройства, определяемой в порядке поступления предложений заинтересованных лиц об их участии в выполнении указанных работ, а также с учетом срока эксплуатации многоквартирного дома не менее 5 лет с даты ввода и комплексного подхода к благоустройству в случае, если дворовая территория образована несколькими многоквартирными домами). Физическое состояние дворовой территории и необходимость ее благоустройства определяется по результатам инвентаризации дворовой территории, проведенной в </w:t>
      </w:r>
      <w:hyperlink w:anchor="P15815">
        <w:r>
          <w:rPr>
            <w:color w:val="0000FF"/>
          </w:rPr>
          <w:t>порядке</w:t>
        </w:r>
      </w:hyperlink>
      <w:r>
        <w:t>, установленном приложением 4 к Программе;</w:t>
      </w:r>
    </w:p>
    <w:p w:rsidR="00D643F6" w:rsidRDefault="00D643F6">
      <w:pPr>
        <w:pStyle w:val="ConsPlusNormal"/>
        <w:jc w:val="both"/>
      </w:pPr>
      <w:r>
        <w:t xml:space="preserve">(пп. "а" в ред. </w:t>
      </w:r>
      <w:hyperlink r:id="rId953">
        <w:r>
          <w:rPr>
            <w:color w:val="0000FF"/>
          </w:rPr>
          <w:t>Постановления</w:t>
        </w:r>
      </w:hyperlink>
      <w:r>
        <w:t xml:space="preserve"> Правительства РК от 19.12.2019 N 612)</w:t>
      </w:r>
    </w:p>
    <w:p w:rsidR="00D643F6" w:rsidRDefault="00D643F6">
      <w:pPr>
        <w:pStyle w:val="ConsPlusNormal"/>
        <w:spacing w:before="220"/>
        <w:ind w:firstLine="540"/>
        <w:jc w:val="both"/>
      </w:pPr>
      <w:r>
        <w:t xml:space="preserve">б) адресный перечень всех общественных территорий, нуждающихся в благоустройстве и подлежащих благоустройству в год предоставления субсидии (формируется с учетом физического состояния общественных территорий за каждый год реализации регионального проекта по результатам проведения голосования по отбору общественных территорий).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w:t>
      </w:r>
      <w:hyperlink w:anchor="P15815">
        <w:r>
          <w:rPr>
            <w:color w:val="0000FF"/>
          </w:rPr>
          <w:t>порядке</w:t>
        </w:r>
      </w:hyperlink>
      <w:r>
        <w:t>, установленном приложением 4 к Программе;</w:t>
      </w:r>
    </w:p>
    <w:p w:rsidR="00D643F6" w:rsidRDefault="00D643F6">
      <w:pPr>
        <w:pStyle w:val="ConsPlusNormal"/>
        <w:jc w:val="both"/>
      </w:pPr>
      <w:r>
        <w:t xml:space="preserve">(пп. "б" в ред. </w:t>
      </w:r>
      <w:hyperlink r:id="rId954">
        <w:r>
          <w:rPr>
            <w:color w:val="0000FF"/>
          </w:rPr>
          <w:t>Постановления</w:t>
        </w:r>
      </w:hyperlink>
      <w:r>
        <w:t xml:space="preserve"> Правительства РК от 19.12.2019 N 612)</w:t>
      </w:r>
    </w:p>
    <w:p w:rsidR="00D643F6" w:rsidRDefault="00D643F6">
      <w:pPr>
        <w:pStyle w:val="ConsPlusNormal"/>
        <w:spacing w:before="220"/>
        <w:ind w:firstLine="540"/>
        <w:jc w:val="both"/>
      </w:pPr>
      <w:r>
        <w:t xml:space="preserve">в)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w:t>
      </w:r>
      <w:r>
        <w:lastRenderedPageBreak/>
        <w:t>последнего года реализации регионального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 (формируется на каждый год реализации регионального проекта);</w:t>
      </w:r>
    </w:p>
    <w:p w:rsidR="00D643F6" w:rsidRDefault="00D643F6">
      <w:pPr>
        <w:pStyle w:val="ConsPlusNormal"/>
        <w:spacing w:before="220"/>
        <w:ind w:firstLine="540"/>
        <w:jc w:val="both"/>
      </w:pPr>
      <w:r>
        <w:t>г)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регионального проекта в соответствии с требованиями утвержденных в муниципальном образовании правил благоустройства;</w:t>
      </w:r>
    </w:p>
    <w:p w:rsidR="00D643F6" w:rsidRDefault="00D643F6">
      <w:pPr>
        <w:pStyle w:val="ConsPlusNormal"/>
        <w:spacing w:before="220"/>
        <w:ind w:firstLine="540"/>
        <w:jc w:val="both"/>
      </w:pPr>
      <w:r>
        <w:t xml:space="preserve">д) информацию о форме участия (финансовое и (или) трудовое) и доле участия заинтересованных лиц в выполнении минимального перечня работ по благоустройству дворовых территорий с учетом положений </w:t>
      </w:r>
      <w:hyperlink w:anchor="P12018">
        <w:r>
          <w:rPr>
            <w:color w:val="0000FF"/>
          </w:rPr>
          <w:t>подпункта "е" пункта 3</w:t>
        </w:r>
      </w:hyperlink>
      <w:r>
        <w:t xml:space="preserve"> настоящих Правил (в случае, если муниципальным образованием принято решение об определении такого участия). При этом при выборе формы финансового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доля участия определяется как процент стоимости мероприятий по благоустройству дворовой территории;</w:t>
      </w:r>
    </w:p>
    <w:p w:rsidR="00D643F6" w:rsidRDefault="00D643F6">
      <w:pPr>
        <w:pStyle w:val="ConsPlusNormal"/>
        <w:jc w:val="both"/>
      </w:pPr>
      <w:r>
        <w:t xml:space="preserve">(в ред. </w:t>
      </w:r>
      <w:hyperlink r:id="rId955">
        <w:r>
          <w:rPr>
            <w:color w:val="0000FF"/>
          </w:rPr>
          <w:t>Постановления</w:t>
        </w:r>
      </w:hyperlink>
      <w:r>
        <w:t xml:space="preserve"> Правительства РК от 19.12.2019 N 612)</w:t>
      </w:r>
    </w:p>
    <w:p w:rsidR="00D643F6" w:rsidRDefault="00D643F6">
      <w:pPr>
        <w:pStyle w:val="ConsPlusNormal"/>
        <w:spacing w:before="220"/>
        <w:ind w:firstLine="540"/>
        <w:jc w:val="both"/>
      </w:pPr>
      <w:r>
        <w:t>е) информацию о форме трудового участия и доле участия заинтересованных лиц в выполнении дополнительного перечня работ по благоустройству дворовых территорий (в случае, если муниципальным образованием принято решение об определении такого участия);</w:t>
      </w:r>
    </w:p>
    <w:p w:rsidR="00D643F6" w:rsidRDefault="00D643F6">
      <w:pPr>
        <w:pStyle w:val="ConsPlusNormal"/>
        <w:spacing w:before="220"/>
        <w:ind w:firstLine="540"/>
        <w:jc w:val="both"/>
      </w:pPr>
      <w:r>
        <w:t xml:space="preserve">ж) информацию о форме финансового участия и доле участия заинтересованных лиц в выполнении дополнительного перечня работ по благоустройству дворовых территорий в соответствии с требованиями </w:t>
      </w:r>
      <w:hyperlink w:anchor="P12020">
        <w:r>
          <w:rPr>
            <w:color w:val="0000FF"/>
          </w:rPr>
          <w:t>подпункта "ж" пункта 3</w:t>
        </w:r>
      </w:hyperlink>
      <w:r>
        <w:t xml:space="preserve"> настоящих Правил;</w:t>
      </w:r>
    </w:p>
    <w:p w:rsidR="00D643F6" w:rsidRDefault="00D643F6">
      <w:pPr>
        <w:pStyle w:val="ConsPlusNormal"/>
        <w:jc w:val="both"/>
      </w:pPr>
      <w:r>
        <w:t xml:space="preserve">(в ред. </w:t>
      </w:r>
      <w:hyperlink r:id="rId956">
        <w:r>
          <w:rPr>
            <w:color w:val="0000FF"/>
          </w:rPr>
          <w:t>Постановления</w:t>
        </w:r>
      </w:hyperlink>
      <w:r>
        <w:t xml:space="preserve"> Правительства РК от 19.12.2019 N 612)</w:t>
      </w:r>
    </w:p>
    <w:p w:rsidR="00D643F6" w:rsidRDefault="00D643F6">
      <w:pPr>
        <w:pStyle w:val="ConsPlusNormal"/>
        <w:spacing w:before="220"/>
        <w:ind w:firstLine="540"/>
        <w:jc w:val="both"/>
      </w:pPr>
      <w:bookmarkStart w:id="247" w:name="P12142"/>
      <w:bookmarkEnd w:id="247"/>
      <w:r>
        <w:t>з) право муниципального образования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муниципального образования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Республики Коми по обеспечению реализации регионального проекта "Формирование комфортной городской среды" в порядке, установленном такой комиссией;</w:t>
      </w:r>
    </w:p>
    <w:p w:rsidR="00D643F6" w:rsidRDefault="00D643F6">
      <w:pPr>
        <w:pStyle w:val="ConsPlusNormal"/>
        <w:spacing w:before="220"/>
        <w:ind w:firstLine="540"/>
        <w:jc w:val="both"/>
      </w:pPr>
      <w:bookmarkStart w:id="248" w:name="P12143"/>
      <w:bookmarkEnd w:id="248"/>
      <w:r>
        <w:t>и) право муниципального образования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на межведомственной комиссии Республики Коми по обеспечению реализации регионального проекта "Формирование комфортной городской среды";</w:t>
      </w:r>
    </w:p>
    <w:p w:rsidR="00D643F6" w:rsidRDefault="00D643F6">
      <w:pPr>
        <w:pStyle w:val="ConsPlusNormal"/>
        <w:spacing w:before="220"/>
        <w:ind w:firstLine="540"/>
        <w:jc w:val="both"/>
      </w:pPr>
      <w:bookmarkStart w:id="249" w:name="P12144"/>
      <w:bookmarkEnd w:id="249"/>
      <w:r>
        <w:t>к)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республиканского бюджета Республики Коми;</w:t>
      </w:r>
    </w:p>
    <w:p w:rsidR="00D643F6" w:rsidRDefault="00D643F6">
      <w:pPr>
        <w:pStyle w:val="ConsPlusNormal"/>
        <w:spacing w:before="220"/>
        <w:ind w:firstLine="540"/>
        <w:jc w:val="both"/>
      </w:pPr>
      <w:r>
        <w:lastRenderedPageBreak/>
        <w:t>л) условие о предельной дате заключения муниципальных контрактов, договоров по результатам закупки товаров, работ и услуг для обеспечения муниципальных нужд в целях реализации муниципальных программ не позднее 1 апреля года предоставления субсидии - для заключения муниципальных контрактов, договоров на выполнение работ по благоустройству общественных территорий, муниципальных контрактов, договоров на выполнение работ по благоустройству дворовых территорий, за исключением:</w:t>
      </w:r>
    </w:p>
    <w:p w:rsidR="00D643F6" w:rsidRDefault="00D643F6">
      <w:pPr>
        <w:pStyle w:val="ConsPlusNormal"/>
        <w:jc w:val="both"/>
      </w:pPr>
      <w:r>
        <w:t xml:space="preserve">(в ред. </w:t>
      </w:r>
      <w:hyperlink r:id="rId957">
        <w:r>
          <w:rPr>
            <w:color w:val="0000FF"/>
          </w:rPr>
          <w:t>Постановления</w:t>
        </w:r>
      </w:hyperlink>
      <w:r>
        <w:t xml:space="preserve"> Правительства РК от 01.02.2021 N 36)</w:t>
      </w:r>
    </w:p>
    <w:p w:rsidR="00D643F6" w:rsidRDefault="00D643F6">
      <w:pPr>
        <w:pStyle w:val="ConsPlusNormal"/>
        <w:spacing w:before="220"/>
        <w:ind w:firstLine="540"/>
        <w:jc w:val="both"/>
      </w:pPr>
      <w: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D643F6" w:rsidRDefault="00D643F6">
      <w:pPr>
        <w:pStyle w:val="ConsPlusNormal"/>
        <w:spacing w:before="220"/>
        <w:ind w:firstLine="540"/>
        <w:jc w:val="both"/>
      </w:pPr>
      <w: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контрактов, договоров продлевается на срок проведения конкурсных процедур;</w:t>
      </w:r>
    </w:p>
    <w:p w:rsidR="00D643F6" w:rsidRDefault="00D643F6">
      <w:pPr>
        <w:pStyle w:val="ConsPlusNormal"/>
        <w:spacing w:before="220"/>
        <w:ind w:firstLine="540"/>
        <w:jc w:val="both"/>
      </w:pPr>
      <w:r>
        <w:t>случаев заключения таких контрактов, договоров в пределах экономии, полученной при осуществлении закупок товаров, работ и услуг для обеспечения муниципальных нужд в целях реализации государственных (муниципальных) программ формирования комфортной городской среды, а также мероприятий по цифровизации городского хозяйства, включенных в государственную (муниципальную) программу на текущий год;</w:t>
      </w:r>
    </w:p>
    <w:p w:rsidR="00D643F6" w:rsidRDefault="00D643F6">
      <w:pPr>
        <w:pStyle w:val="ConsPlusNormal"/>
        <w:spacing w:before="220"/>
        <w:ind w:firstLine="540"/>
        <w:jc w:val="both"/>
      </w:pPr>
      <w:r>
        <w:t>л-1) право муниципального образования включать в муниципальную программу мероприятия по цифровизации городского хозяйства, предусмотренные методическими рекомендациями по цифровизации городского хозяйства, утверждаемыми Министерством строительства и жилищно-коммунального хозяйства Российской Федерации.</w:t>
      </w:r>
    </w:p>
    <w:p w:rsidR="00D643F6" w:rsidRDefault="00D643F6">
      <w:pPr>
        <w:pStyle w:val="ConsPlusNormal"/>
        <w:jc w:val="both"/>
      </w:pPr>
      <w:r>
        <w:t xml:space="preserve">(пп. "л-1" введен </w:t>
      </w:r>
      <w:hyperlink r:id="rId958">
        <w:r>
          <w:rPr>
            <w:color w:val="0000FF"/>
          </w:rPr>
          <w:t>Постановлением</w:t>
        </w:r>
      </w:hyperlink>
      <w:r>
        <w:t xml:space="preserve"> Правительства РК от 19.12.2019 N 612; в ред. </w:t>
      </w:r>
      <w:hyperlink r:id="rId959">
        <w:r>
          <w:rPr>
            <w:color w:val="0000FF"/>
          </w:rPr>
          <w:t>Постановления</w:t>
        </w:r>
      </w:hyperlink>
      <w:r>
        <w:t xml:space="preserve"> Правительства РК от 04.06.2020 N 279)</w:t>
      </w:r>
    </w:p>
    <w:p w:rsidR="00D643F6" w:rsidRDefault="00D643F6">
      <w:pPr>
        <w:pStyle w:val="ConsPlusNormal"/>
        <w:spacing w:before="220"/>
        <w:ind w:firstLine="540"/>
        <w:jc w:val="both"/>
      </w:pPr>
      <w:r>
        <w:t>м) иные мероприятия по благоустройству, определенные муниципальным образованием.</w:t>
      </w:r>
    </w:p>
    <w:p w:rsidR="00D643F6" w:rsidRDefault="00D643F6">
      <w:pPr>
        <w:pStyle w:val="ConsPlusNormal"/>
        <w:spacing w:before="220"/>
        <w:ind w:firstLine="540"/>
        <w:jc w:val="both"/>
      </w:pPr>
      <w:bookmarkStart w:id="250" w:name="P12153"/>
      <w:bookmarkEnd w:id="250"/>
      <w:r>
        <w:t>9. Уровень софинансирования расходного обязательства, источником финансового обеспечения которого является субсидия, устанавливается в Соглашении в размере, не превышающем предельного уровня софинансирования расходного обязательства муниципального образования из республиканского бюджета Республики Коми, определенного в порядке, установленном в настоящем пункте Правил, и рассчитывается по следующей формуле (Y</w:t>
      </w:r>
      <w:r>
        <w:rPr>
          <w:vertAlign w:val="subscript"/>
        </w:rPr>
        <w:t>i</w:t>
      </w:r>
      <w:r>
        <w:t>):</w:t>
      </w:r>
    </w:p>
    <w:p w:rsidR="00D643F6" w:rsidRDefault="00D643F6">
      <w:pPr>
        <w:pStyle w:val="ConsPlusNormal"/>
      </w:pPr>
    </w:p>
    <w:p w:rsidR="00D643F6" w:rsidRDefault="00D643F6">
      <w:pPr>
        <w:pStyle w:val="ConsPlusNormal"/>
        <w:jc w:val="center"/>
      </w:pPr>
      <w:r>
        <w:rPr>
          <w:noProof/>
          <w:position w:val="-26"/>
        </w:rPr>
        <w:drawing>
          <wp:inline distT="0" distB="0" distL="0" distR="0">
            <wp:extent cx="1047750" cy="47180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047750" cy="471805"/>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V</w:t>
      </w:r>
      <w:r>
        <w:rPr>
          <w:vertAlign w:val="subscript"/>
        </w:rPr>
        <w:t>i</w:t>
      </w:r>
      <w:r>
        <w:t xml:space="preserve"> - размер субсидии, предоставляемой бюджету муниципального образования из республиканского бюджета Республики Коми в соответствии с </w:t>
      </w:r>
      <w:hyperlink w:anchor="P12225">
        <w:r>
          <w:rPr>
            <w:color w:val="0000FF"/>
          </w:rPr>
          <w:t>пунктом 16</w:t>
        </w:r>
      </w:hyperlink>
      <w:r>
        <w:t xml:space="preserve"> настоящих Правил (руб.);</w:t>
      </w:r>
    </w:p>
    <w:p w:rsidR="00D643F6" w:rsidRDefault="00D643F6">
      <w:pPr>
        <w:pStyle w:val="ConsPlusNormal"/>
        <w:spacing w:before="220"/>
        <w:ind w:firstLine="540"/>
        <w:jc w:val="both"/>
      </w:pPr>
      <w:r>
        <w:t>V</w:t>
      </w:r>
      <w:r>
        <w:rPr>
          <w:vertAlign w:val="subscript"/>
        </w:rPr>
        <w:t>РОi</w:t>
      </w:r>
      <w:r>
        <w:t xml:space="preserve"> - объем бюджетных ассигнований на исполнение расходного обязательства муниципального образования по финансовому обеспечению мероприятий, указанных в </w:t>
      </w:r>
      <w:hyperlink w:anchor="P12008">
        <w:r>
          <w:rPr>
            <w:color w:val="0000FF"/>
          </w:rPr>
          <w:t>пункте 2</w:t>
        </w:r>
      </w:hyperlink>
      <w:r>
        <w:t xml:space="preserve"> настоящих Правил, софинансирование которых осуществляется из республиканского бюджета Республики Коми, в объеме, необходимом для его исполнения, включающем размер субсидии, предоставляемой бюджету муниципального образования (руб.).</w:t>
      </w:r>
    </w:p>
    <w:p w:rsidR="00D643F6" w:rsidRDefault="00D643F6">
      <w:pPr>
        <w:pStyle w:val="ConsPlusNormal"/>
        <w:spacing w:before="220"/>
        <w:ind w:firstLine="540"/>
        <w:jc w:val="both"/>
      </w:pPr>
      <w:r>
        <w:lastRenderedPageBreak/>
        <w:t xml:space="preserve">В случае если расходное обязательство муниципального образования возникло по финансовому обеспечению мероприятий, указанных в </w:t>
      </w:r>
      <w:hyperlink w:anchor="P12008">
        <w:r>
          <w:rPr>
            <w:color w:val="0000FF"/>
          </w:rPr>
          <w:t>пункте 2</w:t>
        </w:r>
      </w:hyperlink>
      <w:r>
        <w:t xml:space="preserve"> настоящих Правил и включающих в себя работы, предусмотренные </w:t>
      </w:r>
      <w:hyperlink w:anchor="P12020">
        <w:r>
          <w:rPr>
            <w:color w:val="0000FF"/>
          </w:rPr>
          <w:t>подпунктом "ж" пункта 3</w:t>
        </w:r>
      </w:hyperlink>
      <w:r>
        <w:t xml:space="preserve"> настоящих Правил, V</w:t>
      </w:r>
      <w:r>
        <w:rPr>
          <w:vertAlign w:val="subscript"/>
        </w:rPr>
        <w:t>РОi</w:t>
      </w:r>
      <w:r>
        <w:t xml:space="preserve"> подлежит уменьшению на размер софинансирования за счет средств заинтересованных лиц.</w:t>
      </w:r>
    </w:p>
    <w:p w:rsidR="00D643F6" w:rsidRDefault="00D643F6">
      <w:pPr>
        <w:pStyle w:val="ConsPlusNormal"/>
        <w:jc w:val="both"/>
      </w:pPr>
      <w:r>
        <w:t xml:space="preserve">(абзац введен </w:t>
      </w:r>
      <w:hyperlink r:id="rId961">
        <w:r>
          <w:rPr>
            <w:color w:val="0000FF"/>
          </w:rPr>
          <w:t>Постановлением</w:t>
        </w:r>
      </w:hyperlink>
      <w:r>
        <w:t xml:space="preserve"> Правительства РК от 26.12.2022 N 663)</w:t>
      </w:r>
    </w:p>
    <w:p w:rsidR="00D643F6" w:rsidRDefault="00D643F6">
      <w:pPr>
        <w:pStyle w:val="ConsPlusNormal"/>
        <w:spacing w:before="220"/>
        <w:ind w:firstLine="540"/>
        <w:jc w:val="both"/>
      </w:pPr>
      <w:r>
        <w:t>В случае уменьшения общего объема бюджетных ассигнований, предусмотренных в бюджете муниципального образования на финансовое обеспечение расходных обязательств, в целях софинансирования которых предоставляется субсидия (далее - общий объем бюджетных ассигнований), субсидия предоставляется в размере, определенном исходя из уровня софинансирования от уточненного общего объема бюджетных ассигнований, предусмотренных в финансовом году в бюджете муниципального образования.</w:t>
      </w:r>
    </w:p>
    <w:p w:rsidR="00D643F6" w:rsidRDefault="00D643F6">
      <w:pPr>
        <w:pStyle w:val="ConsPlusNormal"/>
        <w:spacing w:before="220"/>
        <w:ind w:firstLine="540"/>
        <w:jc w:val="both"/>
      </w:pPr>
      <w:r>
        <w:t>В случае увеличения в финансовом году общего объема бюджетных ассигнований, размер субсидии на соответствующий финансовый год не подлежит изменению.</w:t>
      </w:r>
    </w:p>
    <w:p w:rsidR="00D643F6" w:rsidRDefault="00D643F6">
      <w:pPr>
        <w:pStyle w:val="ConsPlusNormal"/>
        <w:spacing w:before="220"/>
        <w:ind w:firstLine="540"/>
        <w:jc w:val="both"/>
      </w:pPr>
      <w:r>
        <w:t xml:space="preserve">Предельный уровень софинансирования расходного обязательства муниципального образования из республиканского бюджета Республики Коми определяется в размере 90 процентов для всех муниципальных образований, отвечающих критериям отбора муниципальных образований для предоставления субсидий, установленных в </w:t>
      </w:r>
      <w:hyperlink w:anchor="P12043">
        <w:r>
          <w:rPr>
            <w:color w:val="0000FF"/>
          </w:rPr>
          <w:t>пункте 5</w:t>
        </w:r>
      </w:hyperlink>
      <w:r>
        <w:t xml:space="preserve"> настоящих Правил.</w:t>
      </w:r>
    </w:p>
    <w:p w:rsidR="00D643F6" w:rsidRDefault="00D643F6">
      <w:pPr>
        <w:pStyle w:val="ConsPlusNormal"/>
        <w:spacing w:before="220"/>
        <w:ind w:firstLine="540"/>
        <w:jc w:val="both"/>
      </w:pPr>
      <w:r>
        <w:t xml:space="preserve">10. Перечисление субсидии из республиканского бюджета Республики Коми бюджетам муниципальных образований осуществляется в пределах суммы, необходимой для оплаты денежных обязательств получателя средств бюджета муниципального образования, соответствующих целям предоставления субсидии, в доле, соответствующей уровню софинансирования расходного обязательства муниципального образования, установленному Соглашением в соответствии с </w:t>
      </w:r>
      <w:hyperlink w:anchor="P12118">
        <w:r>
          <w:rPr>
            <w:color w:val="0000FF"/>
          </w:rPr>
          <w:t>пунктом 9</w:t>
        </w:r>
      </w:hyperlink>
      <w:r>
        <w:t xml:space="preserve"> настоящих Правил.</w:t>
      </w:r>
    </w:p>
    <w:p w:rsidR="00D643F6" w:rsidRDefault="00D643F6">
      <w:pPr>
        <w:pStyle w:val="ConsPlusNormal"/>
        <w:spacing w:before="220"/>
        <w:ind w:firstLine="540"/>
        <w:jc w:val="both"/>
      </w:pPr>
      <w:r>
        <w:t>Полномочие получателя средств республиканского бюджета Республики Коми по перечислению субсидии из республиканского бюджета Республики Коми бюджету муниципального образования в пределах суммы, необходимой для оплаты денежных обязательств по расходам получателей средств бюджета муниципального образования, источником финансового обеспечения которых является субсидия, осуществляется территориальными органами Федерального казначейства в порядке, установленном Федеральным казначейством.</w:t>
      </w:r>
    </w:p>
    <w:p w:rsidR="00D643F6" w:rsidRDefault="00D643F6">
      <w:pPr>
        <w:pStyle w:val="ConsPlusNormal"/>
        <w:spacing w:before="220"/>
        <w:ind w:firstLine="540"/>
        <w:jc w:val="both"/>
      </w:pPr>
      <w:r>
        <w:t>Перечисление субсидии осуществляется Управлением Федерального казначейства по Республике Коми в установленном порядке на единый счет бюджета муниципального образования, открытый в Управлении Федерального казначейства по Республике Коми для осуществления и отражения операций по исполнению местного бюджета.</w:t>
      </w:r>
    </w:p>
    <w:p w:rsidR="00D643F6" w:rsidRDefault="00D643F6">
      <w:pPr>
        <w:pStyle w:val="ConsPlusNormal"/>
        <w:jc w:val="both"/>
      </w:pPr>
      <w:r>
        <w:t xml:space="preserve">(в ред. </w:t>
      </w:r>
      <w:hyperlink r:id="rId962">
        <w:r>
          <w:rPr>
            <w:color w:val="0000FF"/>
          </w:rPr>
          <w:t>Постановления</w:t>
        </w:r>
      </w:hyperlink>
      <w:r>
        <w:t xml:space="preserve"> Правительства РК от 25.06.2021 N 312)</w:t>
      </w:r>
    </w:p>
    <w:p w:rsidR="00D643F6" w:rsidRDefault="00D643F6">
      <w:pPr>
        <w:pStyle w:val="ConsPlusNormal"/>
        <w:spacing w:before="220"/>
        <w:ind w:firstLine="540"/>
        <w:jc w:val="both"/>
      </w:pPr>
      <w:r>
        <w:t>Субсидии отражаются в доходах бюджетов муниципальных образований по соответствующим кодам бюджетной классификации Российской Федерации.</w:t>
      </w:r>
    </w:p>
    <w:p w:rsidR="00D643F6" w:rsidRDefault="00D643F6">
      <w:pPr>
        <w:pStyle w:val="ConsPlusNormal"/>
        <w:spacing w:before="220"/>
        <w:ind w:firstLine="540"/>
        <w:jc w:val="both"/>
      </w:pPr>
      <w:r>
        <w:t>11. Расходование средств муниципальными образованиями, софинансирование которых осуществляется из республиканского бюджета Республики Коми, на выполнение работ по благоустройству общественных и дворовых территорий возможно путем:</w:t>
      </w:r>
    </w:p>
    <w:p w:rsidR="00D643F6" w:rsidRDefault="00D643F6">
      <w:pPr>
        <w:pStyle w:val="ConsPlusNormal"/>
        <w:spacing w:before="220"/>
        <w:ind w:firstLine="540"/>
        <w:jc w:val="both"/>
      </w:pPr>
      <w:r>
        <w:t>предоставления субсидии из бюджета муниципального образования бюджетным и автономным учреждениям, в том числе субсидии на финансовое обеспечение выполнения ими муниципального задания, связанного с выполнением работ по благоустройству общественных и дворовых территорий;</w:t>
      </w:r>
    </w:p>
    <w:p w:rsidR="00D643F6" w:rsidRDefault="00D643F6">
      <w:pPr>
        <w:pStyle w:val="ConsPlusNormal"/>
        <w:spacing w:before="220"/>
        <w:ind w:firstLine="540"/>
        <w:jc w:val="both"/>
      </w:pPr>
      <w:r>
        <w:t xml:space="preserve">закупки товаров, работ и услуг для обеспечения муниципальных нужд, связанных с выполнением работ по благоустройству общественных и дворовых территорий (за исключением </w:t>
      </w:r>
      <w:r>
        <w:lastRenderedPageBreak/>
        <w:t>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муниципальной собственности казенных учреждений);</w:t>
      </w:r>
    </w:p>
    <w:p w:rsidR="00D643F6" w:rsidRDefault="00D643F6">
      <w:pPr>
        <w:pStyle w:val="ConsPlusNormal"/>
        <w:spacing w:before="220"/>
        <w:ind w:firstLine="540"/>
        <w:jc w:val="both"/>
      </w:pPr>
      <w:r>
        <w:t>предоставления субсидии юридическим лицам (за исключением субсидии муниципальным учреждениям), индивидуальным предпринимателям, физическим лицам на возмещение затрат и (или) финансовое обеспечение затрат в связи с выполнением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
    <w:p w:rsidR="00D643F6" w:rsidRDefault="00D643F6">
      <w:pPr>
        <w:pStyle w:val="ConsPlusNormal"/>
        <w:jc w:val="both"/>
      </w:pPr>
      <w:r>
        <w:t xml:space="preserve">(в ред. </w:t>
      </w:r>
      <w:hyperlink r:id="rId963">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 xml:space="preserve">11.1. Предоставление субсидий осуществляется при соблюдении муниципальными образованиями условий предоставления субсидий, установленных </w:t>
      </w:r>
      <w:hyperlink w:anchor="P12049">
        <w:r>
          <w:rPr>
            <w:color w:val="0000FF"/>
          </w:rPr>
          <w:t>пунктом 6</w:t>
        </w:r>
      </w:hyperlink>
      <w:r>
        <w:t xml:space="preserve"> настоящих Правил.</w:t>
      </w:r>
    </w:p>
    <w:p w:rsidR="00D643F6" w:rsidRDefault="00D643F6">
      <w:pPr>
        <w:pStyle w:val="ConsPlusNormal"/>
        <w:spacing w:before="220"/>
        <w:ind w:firstLine="540"/>
        <w:jc w:val="both"/>
      </w:pPr>
      <w:r>
        <w:t>Доведение Министерством предельных объемов финансирования на предоставление субсидий осуществляется на основании представленных в Министерство муниципальным образованием заявок на предоставление субсидии по форме, установленной приказом Министерства и размещенной на официальном сайте Министерства в информационно-телекоммуникационной сети "Интернет" в течение 10 рабочих дней со дня издания приказа.</w:t>
      </w:r>
    </w:p>
    <w:p w:rsidR="00D643F6" w:rsidRDefault="00D643F6">
      <w:pPr>
        <w:pStyle w:val="ConsPlusNormal"/>
        <w:jc w:val="both"/>
      </w:pPr>
      <w:r>
        <w:t xml:space="preserve">(п. 11.1 введен </w:t>
      </w:r>
      <w:hyperlink r:id="rId964">
        <w:r>
          <w:rPr>
            <w:color w:val="0000FF"/>
          </w:rPr>
          <w:t>Постановлением</w:t>
        </w:r>
      </w:hyperlink>
      <w:r>
        <w:t xml:space="preserve"> Правительства РК от 29.09.2021 N 480)</w:t>
      </w:r>
    </w:p>
    <w:p w:rsidR="00D643F6" w:rsidRDefault="00D643F6">
      <w:pPr>
        <w:pStyle w:val="ConsPlusNormal"/>
        <w:spacing w:before="220"/>
        <w:ind w:firstLine="540"/>
        <w:jc w:val="both"/>
      </w:pPr>
      <w:r>
        <w:t>12. Размер субсидии i-му муниципальному образованию (C</w:t>
      </w:r>
      <w:r>
        <w:rPr>
          <w:vertAlign w:val="subscript"/>
        </w:rPr>
        <w:t>i</w:t>
      </w:r>
      <w:r>
        <w:t>), определяется по формуле:</w:t>
      </w:r>
    </w:p>
    <w:p w:rsidR="00D643F6" w:rsidRDefault="00D643F6">
      <w:pPr>
        <w:pStyle w:val="ConsPlusNormal"/>
      </w:pPr>
    </w:p>
    <w:p w:rsidR="00D643F6" w:rsidRDefault="00D643F6">
      <w:pPr>
        <w:pStyle w:val="ConsPlusNormal"/>
        <w:jc w:val="center"/>
      </w:pPr>
      <w:r>
        <w:rPr>
          <w:noProof/>
          <w:position w:val="-63"/>
        </w:rPr>
        <w:drawing>
          <wp:inline distT="0" distB="0" distL="0" distR="0">
            <wp:extent cx="2330450" cy="94742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2330450" cy="947420"/>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Ci - объем бюджетных ассигнований республиканского бюджета Республики Коми на текущий финансовый год для предоставления субсидии i-му муниципальному образованию;</w:t>
      </w:r>
    </w:p>
    <w:p w:rsidR="00D643F6" w:rsidRDefault="00D643F6">
      <w:pPr>
        <w:pStyle w:val="ConsPlusNormal"/>
        <w:spacing w:before="220"/>
        <w:ind w:firstLine="540"/>
        <w:jc w:val="both"/>
      </w:pPr>
      <w:r>
        <w:t>Cобщ - объем бюджетных ассигнований республиканского бюджета Республики Коми на текущий финансовый год для предоставления субсидии, распределяемых на соответствующий год;</w:t>
      </w:r>
    </w:p>
    <w:p w:rsidR="00D643F6" w:rsidRDefault="00D643F6">
      <w:pPr>
        <w:pStyle w:val="ConsPlusNormal"/>
        <w:spacing w:before="220"/>
        <w:ind w:firstLine="540"/>
        <w:jc w:val="both"/>
      </w:pPr>
      <w:r>
        <w:t>Bi - численность постоянного населения в i-м муниципальном образовании, проживающего на территории муниципального образования, на последнюю отчетную дату по данным Территориального органа Федеральной службы государственной статистики по Республике Коми;</w:t>
      </w:r>
    </w:p>
    <w:p w:rsidR="00D643F6" w:rsidRDefault="00D643F6">
      <w:pPr>
        <w:pStyle w:val="ConsPlusNormal"/>
        <w:spacing w:before="220"/>
        <w:ind w:firstLine="540"/>
        <w:jc w:val="both"/>
      </w:pPr>
      <w:r>
        <w:t xml:space="preserve">Kiкор - коэффициент корректировки, определяемый в соответствии с </w:t>
      </w:r>
      <w:hyperlink w:anchor="P12189">
        <w:r>
          <w:rPr>
            <w:color w:val="0000FF"/>
          </w:rPr>
          <w:t>пунктом 13</w:t>
        </w:r>
      </w:hyperlink>
      <w:r>
        <w:t xml:space="preserve"> настоящих Правил;</w:t>
      </w:r>
    </w:p>
    <w:p w:rsidR="00D643F6" w:rsidRDefault="00D643F6">
      <w:pPr>
        <w:pStyle w:val="ConsPlusNormal"/>
        <w:spacing w:before="220"/>
        <w:ind w:firstLine="540"/>
        <w:jc w:val="both"/>
      </w:pPr>
      <w:r>
        <w:t xml:space="preserve">РБОi - уровень расчетной бюджетной обеспеченности муниципального района (городского (муниципального) округа) в Республике Коми, на территории которого расположено соответствующее i-е муниципальное образование, до распределения дотаций на выравнивание бюджетной обеспеченности i-го муниципального образования на текущий финансовый год, рассчитанных в соответствии с </w:t>
      </w:r>
      <w:hyperlink r:id="rId966">
        <w:r>
          <w:rPr>
            <w:color w:val="0000FF"/>
          </w:rPr>
          <w:t>Методикой</w:t>
        </w:r>
      </w:hyperlink>
      <w:r>
        <w:t xml:space="preserve"> распределения дотаций на выравнивание бюджетной обеспеченности муниципальных районов (муниципальных округов, городских округов), (приложение 1 к Закону Республики Коми "О дотациях на выравнивание бюджетной обеспеченности муниципальных районов (муниципальных округов, городских округов) в Республике Коми").</w:t>
      </w:r>
    </w:p>
    <w:p w:rsidR="00D643F6" w:rsidRDefault="00D643F6">
      <w:pPr>
        <w:pStyle w:val="ConsPlusNormal"/>
        <w:jc w:val="both"/>
      </w:pPr>
      <w:r>
        <w:t xml:space="preserve">(в ред. </w:t>
      </w:r>
      <w:hyperlink r:id="rId967">
        <w:r>
          <w:rPr>
            <w:color w:val="0000FF"/>
          </w:rPr>
          <w:t>Постановления</w:t>
        </w:r>
      </w:hyperlink>
      <w:r>
        <w:t xml:space="preserve"> Правительства РК от 29.09.2021 N 480)</w:t>
      </w:r>
    </w:p>
    <w:p w:rsidR="00D643F6" w:rsidRDefault="00D643F6">
      <w:pPr>
        <w:pStyle w:val="ConsPlusNormal"/>
        <w:spacing w:before="220"/>
        <w:ind w:firstLine="540"/>
        <w:jc w:val="both"/>
      </w:pPr>
      <w:bookmarkStart w:id="251" w:name="P12189"/>
      <w:bookmarkEnd w:id="251"/>
      <w:r>
        <w:lastRenderedPageBreak/>
        <w:t>13. Коэффициент корректировки (Ki</w:t>
      </w:r>
      <w:r>
        <w:rPr>
          <w:vertAlign w:val="subscript"/>
        </w:rPr>
        <w:t>кор</w:t>
      </w:r>
      <w:r>
        <w:t>) рассчитывается по формуле:</w:t>
      </w:r>
    </w:p>
    <w:p w:rsidR="00D643F6" w:rsidRDefault="00D643F6">
      <w:pPr>
        <w:pStyle w:val="ConsPlusNormal"/>
      </w:pPr>
    </w:p>
    <w:p w:rsidR="00D643F6" w:rsidRDefault="00D643F6">
      <w:pPr>
        <w:pStyle w:val="ConsPlusNormal"/>
        <w:jc w:val="center"/>
      </w:pPr>
      <w:r>
        <w:t>Ki</w:t>
      </w:r>
      <w:r>
        <w:rPr>
          <w:vertAlign w:val="subscript"/>
        </w:rPr>
        <w:t>кор</w:t>
      </w:r>
      <w:r>
        <w:t xml:space="preserve"> = Ki</w:t>
      </w:r>
      <w:r>
        <w:rPr>
          <w:vertAlign w:val="subscript"/>
        </w:rPr>
        <w:t>мкд</w:t>
      </w:r>
      <w:r>
        <w:t xml:space="preserve"> x Ki</w:t>
      </w:r>
      <w:r>
        <w:rPr>
          <w:vertAlign w:val="subscript"/>
        </w:rPr>
        <w:t>мг</w:t>
      </w:r>
      <w:r>
        <w:t xml:space="preserve"> x Ki</w:t>
      </w:r>
      <w:r>
        <w:rPr>
          <w:vertAlign w:val="subscript"/>
        </w:rPr>
        <w:t>кпб</w:t>
      </w:r>
      <w:r>
        <w:t xml:space="preserve"> x Ki</w:t>
      </w:r>
      <w:r>
        <w:rPr>
          <w:vertAlign w:val="subscript"/>
        </w:rPr>
        <w:t>г</w:t>
      </w:r>
      <w:r>
        <w:t xml:space="preserve"> x Ki</w:t>
      </w:r>
      <w:r>
        <w:rPr>
          <w:vertAlign w:val="subscript"/>
        </w:rPr>
        <w:t>уг</w:t>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Ki</w:t>
      </w:r>
      <w:r>
        <w:rPr>
          <w:vertAlign w:val="subscript"/>
        </w:rPr>
        <w:t>мкд</w:t>
      </w:r>
      <w:r>
        <w:t xml:space="preserve"> - величина:</w:t>
      </w:r>
    </w:p>
    <w:p w:rsidR="00D643F6" w:rsidRDefault="00D643F6">
      <w:pPr>
        <w:pStyle w:val="ConsPlusNormal"/>
        <w:spacing w:before="220"/>
        <w:ind w:firstLine="540"/>
        <w:jc w:val="both"/>
      </w:pPr>
      <w:r>
        <w:t xml:space="preserve">равная 1 - если количество многоквартирных домов, включенных в региональную </w:t>
      </w:r>
      <w:hyperlink r:id="rId968">
        <w:r>
          <w:rPr>
            <w:color w:val="0000FF"/>
          </w:rPr>
          <w:t>программу</w:t>
        </w:r>
      </w:hyperlink>
      <w:r>
        <w:t xml:space="preserve"> капитального ремонта общего имущества в многоквартирных домах в Республике Коми на 2015 - 2044 годы, утвержденной постановлением Правительства Республики Коми от 30 декабря 2013 г. N 572 (далее - региональная программа), по состоянию на 1 января соответствующего финансового года меньше 200 или равно 0;</w:t>
      </w:r>
    </w:p>
    <w:p w:rsidR="00D643F6" w:rsidRDefault="00D643F6">
      <w:pPr>
        <w:pStyle w:val="ConsPlusNormal"/>
        <w:spacing w:before="220"/>
        <w:ind w:firstLine="540"/>
        <w:jc w:val="both"/>
      </w:pPr>
      <w:r>
        <w:t>равная 1,1 - если количество многоквартирных домов, включенных в региональную программу, по состоянию на 1 января соответствующего финансового года составляет от 200 до 599;</w:t>
      </w:r>
    </w:p>
    <w:p w:rsidR="00D643F6" w:rsidRDefault="00D643F6">
      <w:pPr>
        <w:pStyle w:val="ConsPlusNormal"/>
        <w:spacing w:before="220"/>
        <w:ind w:firstLine="540"/>
        <w:jc w:val="both"/>
      </w:pPr>
      <w:r>
        <w:t>равная 1,2 - если количество многоквартирных домов, включенных в региональную программу, по состоянию на 1 января соответствующего финансового года составляет от 600 до 999;</w:t>
      </w:r>
    </w:p>
    <w:p w:rsidR="00D643F6" w:rsidRDefault="00D643F6">
      <w:pPr>
        <w:pStyle w:val="ConsPlusNormal"/>
        <w:spacing w:before="220"/>
        <w:ind w:firstLine="540"/>
        <w:jc w:val="both"/>
      </w:pPr>
      <w:r>
        <w:t>равная 1,3 - если количество многоквартирных домов, включенных в региональную программу, по состоянию на 1 января соответствующего финансового года составляет от 1000 до 1399;</w:t>
      </w:r>
    </w:p>
    <w:p w:rsidR="00D643F6" w:rsidRDefault="00D643F6">
      <w:pPr>
        <w:pStyle w:val="ConsPlusNormal"/>
        <w:spacing w:before="220"/>
        <w:ind w:firstLine="540"/>
        <w:jc w:val="both"/>
      </w:pPr>
      <w:r>
        <w:t>равная 1,4 - если количество многоквартирных домов, включенных в региональную программу, по состоянию на 1 января соответствующего финансового года составляет свыше 1400;</w:t>
      </w:r>
    </w:p>
    <w:p w:rsidR="00D643F6" w:rsidRDefault="00D643F6">
      <w:pPr>
        <w:pStyle w:val="ConsPlusNormal"/>
        <w:spacing w:before="220"/>
        <w:ind w:firstLine="540"/>
        <w:jc w:val="both"/>
      </w:pPr>
      <w:r>
        <w:t>Ki</w:t>
      </w:r>
      <w:r>
        <w:rPr>
          <w:vertAlign w:val="subscript"/>
        </w:rPr>
        <w:t>мг</w:t>
      </w:r>
      <w:r>
        <w:t xml:space="preserve"> - величина:</w:t>
      </w:r>
    </w:p>
    <w:p w:rsidR="00D643F6" w:rsidRDefault="00D643F6">
      <w:pPr>
        <w:pStyle w:val="ConsPlusNormal"/>
        <w:spacing w:before="220"/>
        <w:ind w:firstLine="540"/>
        <w:jc w:val="both"/>
      </w:pPr>
      <w:r>
        <w:t>равная 1 - если на территории соответствующего муниципального образования на последнюю отчетную дату по данным Территориального органа Федеральной службы государственной статистики по Республике Коми отсутствуют монопрофильные муниципальные образования;</w:t>
      </w:r>
    </w:p>
    <w:p w:rsidR="00D643F6" w:rsidRDefault="00D643F6">
      <w:pPr>
        <w:pStyle w:val="ConsPlusNormal"/>
        <w:spacing w:before="220"/>
        <w:ind w:firstLine="540"/>
        <w:jc w:val="both"/>
      </w:pPr>
      <w:r>
        <w:t>равная 1,2 - если количество жителей в монопрофильных муниципальных образованиях, расположенных на территории соответствующего муниципального образования, на последнюю отчетную дату по данным Территориального органа Федеральной службы государственной статистики по Республике Коми составляет менее 24999 человек;</w:t>
      </w:r>
    </w:p>
    <w:p w:rsidR="00D643F6" w:rsidRDefault="00D643F6">
      <w:pPr>
        <w:pStyle w:val="ConsPlusNormal"/>
        <w:spacing w:before="220"/>
        <w:ind w:firstLine="540"/>
        <w:jc w:val="both"/>
      </w:pPr>
      <w:r>
        <w:t>равная 1,4 - если количество жителей в монопрофильных муниципальных образованиях, расположенных на территории соответствующего муниципального образования, на последнюю отчетную дату по данным Территориального органа Федеральной службы государственной статистики по Республике Коми составляет от 25000 до 59999 человек;</w:t>
      </w:r>
    </w:p>
    <w:p w:rsidR="00D643F6" w:rsidRDefault="00D643F6">
      <w:pPr>
        <w:pStyle w:val="ConsPlusNormal"/>
        <w:spacing w:before="220"/>
        <w:ind w:firstLine="540"/>
        <w:jc w:val="both"/>
      </w:pPr>
      <w:r>
        <w:t>равная 1,6 - если количество жителей в монопрофильных муниципальных образованиях, расположенных на территории соответствующего муниципального образования, на последнюю отчетную дату по данным Территориального органа Федеральной службы государственной статистики по Республике Коми составляет от 60000 до 99999 человек;</w:t>
      </w:r>
    </w:p>
    <w:p w:rsidR="00D643F6" w:rsidRDefault="00D643F6">
      <w:pPr>
        <w:pStyle w:val="ConsPlusNormal"/>
        <w:spacing w:before="220"/>
        <w:ind w:firstLine="540"/>
        <w:jc w:val="both"/>
      </w:pPr>
      <w:r>
        <w:t>равная 1,8 - если количество жителей в монопрофильных муниципальных образованиях, расположенных на территории соответствующего муниципального образования, на последнюю отчетную дату по данным Территориального органа Федеральной службы государственной статистики по Республике Коми составляет свыше 100000 человек;</w:t>
      </w:r>
    </w:p>
    <w:p w:rsidR="00D643F6" w:rsidRDefault="00D643F6">
      <w:pPr>
        <w:pStyle w:val="ConsPlusNormal"/>
        <w:spacing w:before="220"/>
        <w:ind w:firstLine="540"/>
        <w:jc w:val="both"/>
      </w:pPr>
      <w:r>
        <w:lastRenderedPageBreak/>
        <w:t>Ki</w:t>
      </w:r>
      <w:r>
        <w:rPr>
          <w:vertAlign w:val="subscript"/>
        </w:rPr>
        <w:t>кпб</w:t>
      </w:r>
      <w:r>
        <w:t xml:space="preserve"> - величина:</w:t>
      </w:r>
    </w:p>
    <w:p w:rsidR="00D643F6" w:rsidRDefault="00D643F6">
      <w:pPr>
        <w:pStyle w:val="ConsPlusNormal"/>
        <w:spacing w:before="220"/>
        <w:ind w:firstLine="540"/>
        <w:jc w:val="both"/>
      </w:pPr>
      <w:r>
        <w:t>равная 1 - если в муниципальной программе отсутствуют комплексные проекты благоустройства общественных территорий;</w:t>
      </w:r>
    </w:p>
    <w:p w:rsidR="00D643F6" w:rsidRDefault="00D643F6">
      <w:pPr>
        <w:pStyle w:val="ConsPlusNormal"/>
        <w:spacing w:before="220"/>
        <w:ind w:firstLine="540"/>
        <w:jc w:val="both"/>
      </w:pPr>
      <w:r>
        <w:t>равная 1,1 - если в муниципальной программе присутствуют комплексные проекты благоустройства общественных территорий;</w:t>
      </w:r>
    </w:p>
    <w:p w:rsidR="00D643F6" w:rsidRDefault="00D643F6">
      <w:pPr>
        <w:pStyle w:val="ConsPlusNormal"/>
        <w:spacing w:before="220"/>
        <w:ind w:firstLine="540"/>
        <w:jc w:val="both"/>
      </w:pPr>
      <w:r>
        <w:t>Ki</w:t>
      </w:r>
      <w:r>
        <w:rPr>
          <w:vertAlign w:val="subscript"/>
        </w:rPr>
        <w:t>г</w:t>
      </w:r>
      <w:r>
        <w:t xml:space="preserve"> - величина:</w:t>
      </w:r>
    </w:p>
    <w:p w:rsidR="00D643F6" w:rsidRDefault="00D643F6">
      <w:pPr>
        <w:pStyle w:val="ConsPlusNormal"/>
        <w:spacing w:before="220"/>
        <w:ind w:firstLine="540"/>
        <w:jc w:val="both"/>
      </w:pPr>
      <w:r>
        <w:t>равная 1 - если на территории соответствующего муниципального образования на последнюю отчетную дату по данным Территориального органа Федеральной службы государственной статистики по Республике Коми отсутствуют города;</w:t>
      </w:r>
    </w:p>
    <w:p w:rsidR="00D643F6" w:rsidRDefault="00D643F6">
      <w:pPr>
        <w:pStyle w:val="ConsPlusNormal"/>
        <w:spacing w:before="220"/>
        <w:ind w:firstLine="540"/>
        <w:jc w:val="both"/>
      </w:pPr>
      <w:r>
        <w:t>равная 1,1 - если количество жителей в городах, расположенных на территории соответствующего муниципального образования, на последнюю отчетную дату по данным Территориального органа Федеральной службы государственной статистики по Республике Коми составляет менее 24999 человек;</w:t>
      </w:r>
    </w:p>
    <w:p w:rsidR="00D643F6" w:rsidRDefault="00D643F6">
      <w:pPr>
        <w:pStyle w:val="ConsPlusNormal"/>
        <w:spacing w:before="220"/>
        <w:ind w:firstLine="540"/>
        <w:jc w:val="both"/>
      </w:pPr>
      <w:r>
        <w:t>равная 1,2 - если количество жителей в городах, расположенных на территории соответствующего муниципального образования, на последнюю отчетную дату по данным Территориального органа Федеральной службы государственной статистики по Республике Коми составляет от 25000 до 69999 человек;</w:t>
      </w:r>
    </w:p>
    <w:p w:rsidR="00D643F6" w:rsidRDefault="00D643F6">
      <w:pPr>
        <w:pStyle w:val="ConsPlusNormal"/>
        <w:spacing w:before="220"/>
        <w:ind w:firstLine="540"/>
        <w:jc w:val="both"/>
      </w:pPr>
      <w:r>
        <w:t>равная 1,3 - если количество жителей в городах, расположенных на территории соответствующего муниципального образования, на последнюю отчетную дату по данным Территориального органа Федеральной службы государственной статистики по Республике Коми составляет от 70000 до 134999 человек;</w:t>
      </w:r>
    </w:p>
    <w:p w:rsidR="00D643F6" w:rsidRDefault="00D643F6">
      <w:pPr>
        <w:pStyle w:val="ConsPlusNormal"/>
        <w:spacing w:before="220"/>
        <w:ind w:firstLine="540"/>
        <w:jc w:val="both"/>
      </w:pPr>
      <w:r>
        <w:t>равная 1,4 - если количество жителей в городах, расположенных на территории соответствующего муниципального образования, на последнюю отчетную дату по данным Территориального органа Федеральной службы государственной статистики по Республике Коми составляет свыше 135000 человек;</w:t>
      </w:r>
    </w:p>
    <w:p w:rsidR="00D643F6" w:rsidRDefault="00D643F6">
      <w:pPr>
        <w:pStyle w:val="ConsPlusNormal"/>
        <w:spacing w:before="220"/>
        <w:ind w:firstLine="540"/>
        <w:jc w:val="both"/>
      </w:pPr>
      <w:r>
        <w:t>Ki</w:t>
      </w:r>
      <w:r>
        <w:rPr>
          <w:vertAlign w:val="subscript"/>
        </w:rPr>
        <w:t>уг</w:t>
      </w:r>
      <w:r>
        <w:t xml:space="preserve"> - величина:</w:t>
      </w:r>
    </w:p>
    <w:p w:rsidR="00D643F6" w:rsidRDefault="00D643F6">
      <w:pPr>
        <w:pStyle w:val="ConsPlusNormal"/>
        <w:spacing w:before="220"/>
        <w:ind w:firstLine="540"/>
        <w:jc w:val="both"/>
      </w:pPr>
      <w:r>
        <w:t xml:space="preserve">равная 1 - если в муниципальной программе в редакции по состоянию на 1 января соответствующего финансового года, соответствующей </w:t>
      </w:r>
      <w:hyperlink w:anchor="P12050">
        <w:r>
          <w:rPr>
            <w:color w:val="0000FF"/>
          </w:rPr>
          <w:t>подпункту 1 пункта 6</w:t>
        </w:r>
      </w:hyperlink>
      <w:r>
        <w:t xml:space="preserve"> настоящих Правил, отсутствуют мероприятия по преобразованию отрасли городского хозяйства посредством цифровизации городского хозяйства из перечня мероприятий, предусмотренных методическими рекомендациями по цифровизации городского хозяйства, утверждаемыми Министерством строительства и жилищно-коммунального хозяйства Российской Федерации (далее - мероприятия по цифровизации городского хозяйства);</w:t>
      </w:r>
    </w:p>
    <w:p w:rsidR="00D643F6" w:rsidRDefault="00D643F6">
      <w:pPr>
        <w:pStyle w:val="ConsPlusNormal"/>
        <w:jc w:val="both"/>
      </w:pPr>
      <w:r>
        <w:t xml:space="preserve">(в ред. </w:t>
      </w:r>
      <w:hyperlink r:id="rId969">
        <w:r>
          <w:rPr>
            <w:color w:val="0000FF"/>
          </w:rPr>
          <w:t>Постановления</w:t>
        </w:r>
      </w:hyperlink>
      <w:r>
        <w:t xml:space="preserve"> Правительства РК от 04.06.2020 N 279)</w:t>
      </w:r>
    </w:p>
    <w:p w:rsidR="00D643F6" w:rsidRDefault="00D643F6">
      <w:pPr>
        <w:pStyle w:val="ConsPlusNormal"/>
        <w:spacing w:before="220"/>
        <w:ind w:firstLine="540"/>
        <w:jc w:val="both"/>
      </w:pPr>
      <w:r>
        <w:t xml:space="preserve">равная 1,1 - если в муниципальной программе в редакции по состоянию на 1 января соответствующего финансового года, соответствующей </w:t>
      </w:r>
      <w:hyperlink w:anchor="P12050">
        <w:r>
          <w:rPr>
            <w:color w:val="0000FF"/>
          </w:rPr>
          <w:t>подпункту 1 пункта 6</w:t>
        </w:r>
      </w:hyperlink>
      <w:r>
        <w:t xml:space="preserve"> настоящих Правил, предусмотрены мероприятия по цифровизации городского хозяйства.</w:t>
      </w:r>
    </w:p>
    <w:p w:rsidR="00D643F6" w:rsidRDefault="00D643F6">
      <w:pPr>
        <w:pStyle w:val="ConsPlusNormal"/>
        <w:spacing w:before="220"/>
        <w:ind w:firstLine="540"/>
        <w:jc w:val="both"/>
      </w:pPr>
      <w:r>
        <w:t>14. Увеличение размера средств бюджетов муниципальных образований, направляемых на реализацию муниципальных программ, не влечет обязательства по увеличению размера предоставляемой субсидии.</w:t>
      </w:r>
    </w:p>
    <w:p w:rsidR="00D643F6" w:rsidRDefault="00D643F6">
      <w:pPr>
        <w:pStyle w:val="ConsPlusNormal"/>
        <w:spacing w:before="220"/>
        <w:ind w:firstLine="540"/>
        <w:jc w:val="both"/>
      </w:pPr>
      <w:r>
        <w:t>15. В случае образования экономии выделенных средств субсидии при реализации мероприятий по благоустройству территорий муниципальные образования направляют в Министерство предложения о заключении:</w:t>
      </w:r>
    </w:p>
    <w:p w:rsidR="00D643F6" w:rsidRDefault="00D643F6">
      <w:pPr>
        <w:pStyle w:val="ConsPlusNormal"/>
        <w:spacing w:before="220"/>
        <w:ind w:firstLine="540"/>
        <w:jc w:val="both"/>
      </w:pPr>
      <w:r>
        <w:lastRenderedPageBreak/>
        <w:t>1) дополнительного соглашения к Соглашению, предусматривающего увеличение значений и (или) иных характеристик результатов предоставления субсидии исходя из объема полученной экономии, - в случае направления экономии на финансовое обеспечение достижения того же результата регионального проекта, в рамках реализации которого образовалась экономия;</w:t>
      </w:r>
    </w:p>
    <w:p w:rsidR="00D643F6" w:rsidRDefault="00D643F6">
      <w:pPr>
        <w:pStyle w:val="ConsPlusNormal"/>
        <w:spacing w:before="220"/>
        <w:ind w:firstLine="540"/>
        <w:jc w:val="both"/>
      </w:pPr>
      <w:bookmarkStart w:id="252" w:name="P12222"/>
      <w:bookmarkEnd w:id="252"/>
      <w:r>
        <w:t>2) дополнительного соглашения к Соглашению, предусматривающего уменьшение объема бюджетных ассигнований на финансовое обеспечение расходного обязательства муниципального образования, софинансируемого из республиканского бюджета Республики Коми, в объеме экономии и соответствующее уменьшение размера субсидии, при исполнении которой образовалась экономия, пропорционально уровню софинансирования, установленному Соглашением, - в случае отсутствия потребности в направлении экономии на финансовое обеспечение достижения того же результата регионального проекта, в рамках реализации которого образовалась экономия.</w:t>
      </w:r>
    </w:p>
    <w:p w:rsidR="00D643F6" w:rsidRDefault="00D643F6">
      <w:pPr>
        <w:pStyle w:val="ConsPlusNormal"/>
        <w:spacing w:before="220"/>
        <w:ind w:firstLine="540"/>
        <w:jc w:val="both"/>
      </w:pPr>
      <w:r>
        <w:t xml:space="preserve">В указанном случае необходимо обеспечить внесение соответствующих изменений в муниципальную программу и соблюдение уровня софинансирования расходного обязательства муниципального образования, установленного Соглашением в соответствии с </w:t>
      </w:r>
      <w:hyperlink w:anchor="P12153">
        <w:r>
          <w:rPr>
            <w:color w:val="0000FF"/>
          </w:rPr>
          <w:t>пунктом 9</w:t>
        </w:r>
      </w:hyperlink>
      <w:r>
        <w:t xml:space="preserve"> настоящих Правил.</w:t>
      </w:r>
    </w:p>
    <w:p w:rsidR="00D643F6" w:rsidRDefault="00D643F6">
      <w:pPr>
        <w:pStyle w:val="ConsPlusNormal"/>
        <w:jc w:val="both"/>
      </w:pPr>
      <w:r>
        <w:t xml:space="preserve">(п. 15 в ред. </w:t>
      </w:r>
      <w:hyperlink r:id="rId970">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bookmarkStart w:id="253" w:name="P12225"/>
      <w:bookmarkEnd w:id="253"/>
      <w:r>
        <w:t>16. Распределение субсидий на соответствующий финансовый год между муниципальными образованиями утверждается законом о республиканском бюджете на очередной финансовый год и плановый период.</w:t>
      </w:r>
    </w:p>
    <w:p w:rsidR="00D643F6" w:rsidRDefault="00D643F6">
      <w:pPr>
        <w:pStyle w:val="ConsPlusNormal"/>
        <w:spacing w:before="220"/>
        <w:ind w:firstLine="540"/>
        <w:jc w:val="both"/>
      </w:pPr>
      <w:r>
        <w:t xml:space="preserve">В распределение объемов субсидий между муниципальными образованиями могут быть внесены изменения правовым актом Правительства Республики Коми без внесения изменений в закон о республиканском бюджете на текущий финансовый год и плановый период в случаях и порядке, предусмотренных </w:t>
      </w:r>
      <w:hyperlink r:id="rId971">
        <w:r>
          <w:rPr>
            <w:color w:val="0000FF"/>
          </w:rPr>
          <w:t>Законом</w:t>
        </w:r>
      </w:hyperlink>
      <w:r>
        <w:t xml:space="preserve"> Республики Коми "О бюджетной системе и бюджетном процессе в Республике Коми".</w:t>
      </w:r>
    </w:p>
    <w:p w:rsidR="00D643F6" w:rsidRDefault="00D643F6">
      <w:pPr>
        <w:pStyle w:val="ConsPlusNormal"/>
        <w:spacing w:before="220"/>
        <w:ind w:firstLine="540"/>
        <w:jc w:val="both"/>
      </w:pPr>
      <w:bookmarkStart w:id="254" w:name="P12227"/>
      <w:bookmarkEnd w:id="254"/>
      <w:r>
        <w:t>17. Эффективность использования субсидии определяется в том числе с учетом результатов использования субсидий, установленных соглашением о предоставлении субсидии из федерального бюджета на соответствующий финансовый год, на основании следующих результатов использования субсидии:</w:t>
      </w:r>
    </w:p>
    <w:p w:rsidR="00D643F6" w:rsidRDefault="00D643F6">
      <w:pPr>
        <w:pStyle w:val="ConsPlusNormal"/>
        <w:jc w:val="both"/>
      </w:pPr>
      <w:r>
        <w:t xml:space="preserve">(в ред. </w:t>
      </w:r>
      <w:hyperlink r:id="rId972">
        <w:r>
          <w:rPr>
            <w:color w:val="0000FF"/>
          </w:rPr>
          <w:t>Постановления</w:t>
        </w:r>
      </w:hyperlink>
      <w:r>
        <w:t xml:space="preserve"> Правительства РК от 31.03.2021 N 154)</w:t>
      </w:r>
    </w:p>
    <w:p w:rsidR="00D643F6" w:rsidRDefault="00D643F6">
      <w:pPr>
        <w:pStyle w:val="ConsPlusNormal"/>
        <w:spacing w:before="220"/>
        <w:ind w:firstLine="540"/>
        <w:jc w:val="both"/>
      </w:pPr>
      <w:r>
        <w:t>а) реализованы мероприятия по благоустройству общественных территорий (набережные, центральные площади, парки и др.) и иные мероприятия, предусмотренные государственными (муниципальными) программами формирования современной городской среды (ед.);</w:t>
      </w:r>
    </w:p>
    <w:p w:rsidR="00D643F6" w:rsidRDefault="00D643F6">
      <w:pPr>
        <w:pStyle w:val="ConsPlusNormal"/>
        <w:jc w:val="both"/>
      </w:pPr>
      <w:r>
        <w:t xml:space="preserve">(в ред. </w:t>
      </w:r>
      <w:hyperlink r:id="rId973">
        <w:r>
          <w:rPr>
            <w:color w:val="0000FF"/>
          </w:rPr>
          <w:t>Постановления</w:t>
        </w:r>
      </w:hyperlink>
      <w:r>
        <w:t xml:space="preserve"> Правительства РК от 31.03.2021 N 154)</w:t>
      </w:r>
    </w:p>
    <w:p w:rsidR="00D643F6" w:rsidRDefault="00D643F6">
      <w:pPr>
        <w:pStyle w:val="ConsPlusNormal"/>
        <w:spacing w:before="220"/>
        <w:ind w:firstLine="540"/>
        <w:jc w:val="both"/>
      </w:pPr>
      <w:bookmarkStart w:id="255" w:name="P12231"/>
      <w:bookmarkEnd w:id="255"/>
      <w:r>
        <w:t>б) достигнут процент граждан в возрасте от 14 лет, принявших участие в решении вопросов развития городской среды, проживающих в муниципальных образованиях, на территории которых реализуются проекты по созданию комфортной городской среды (%);</w:t>
      </w:r>
    </w:p>
    <w:p w:rsidR="00D643F6" w:rsidRDefault="00D643F6">
      <w:pPr>
        <w:pStyle w:val="ConsPlusNormal"/>
        <w:spacing w:before="220"/>
        <w:ind w:firstLine="540"/>
        <w:jc w:val="both"/>
      </w:pPr>
      <w:r>
        <w:t>в) обеспечена доля объема закупок оборудования, имеющего российское происхождение, закупаемого при выполнении работ, в общем объеме оборудования, закупленного в рамках муниципальных программ современной городской среды;</w:t>
      </w:r>
    </w:p>
    <w:p w:rsidR="00D643F6" w:rsidRDefault="00D643F6">
      <w:pPr>
        <w:pStyle w:val="ConsPlusNormal"/>
        <w:spacing w:before="220"/>
        <w:ind w:firstLine="540"/>
        <w:jc w:val="both"/>
      </w:pPr>
      <w:r>
        <w:t xml:space="preserve">г) достигнут процент технической готовности объектов капитального строительства, строительство, реконструкция (модернизация) которых осуществлялась в рамках мероприятий по благоустройству общественных территорий с использованием субсидии (%) (в случае, если субсидия предоставляется на софинансирование строительства объектов капитального строительства, указанных в </w:t>
      </w:r>
      <w:hyperlink w:anchor="P12008">
        <w:r>
          <w:rPr>
            <w:color w:val="0000FF"/>
          </w:rPr>
          <w:t>пункте 2</w:t>
        </w:r>
      </w:hyperlink>
      <w:r>
        <w:t xml:space="preserve"> настоящих Правил);</w:t>
      </w:r>
    </w:p>
    <w:p w:rsidR="00D643F6" w:rsidRDefault="00D643F6">
      <w:pPr>
        <w:pStyle w:val="ConsPlusNormal"/>
        <w:spacing w:before="220"/>
        <w:ind w:firstLine="540"/>
        <w:jc w:val="both"/>
      </w:pPr>
      <w:bookmarkStart w:id="256" w:name="P12234"/>
      <w:bookmarkEnd w:id="256"/>
      <w:r>
        <w:t>д) достигнуто количество благоустроенных общественных территорий (ед.).</w:t>
      </w:r>
    </w:p>
    <w:p w:rsidR="00D643F6" w:rsidRDefault="00D643F6">
      <w:pPr>
        <w:pStyle w:val="ConsPlusNormal"/>
        <w:spacing w:before="220"/>
        <w:ind w:firstLine="540"/>
        <w:jc w:val="both"/>
      </w:pPr>
      <w:r>
        <w:lastRenderedPageBreak/>
        <w:t xml:space="preserve">Результаты использования субсидии, указанные в </w:t>
      </w:r>
      <w:hyperlink w:anchor="P12231">
        <w:r>
          <w:rPr>
            <w:color w:val="0000FF"/>
          </w:rPr>
          <w:t>подпунктах "б"</w:t>
        </w:r>
      </w:hyperlink>
      <w:r>
        <w:t xml:space="preserve"> - </w:t>
      </w:r>
      <w:hyperlink w:anchor="P12234">
        <w:r>
          <w:rPr>
            <w:color w:val="0000FF"/>
          </w:rPr>
          <w:t>"д"</w:t>
        </w:r>
      </w:hyperlink>
      <w:r>
        <w:t xml:space="preserve"> настоящего пункта, устанавливаются в Соглашении в случае наличия данных результатов использования субсидии в соглашении о предоставлении субсидии из федерального бюджета на соответствующий финансовый год.</w:t>
      </w:r>
    </w:p>
    <w:p w:rsidR="00D643F6" w:rsidRDefault="00D643F6">
      <w:pPr>
        <w:pStyle w:val="ConsPlusNormal"/>
        <w:jc w:val="both"/>
      </w:pPr>
      <w:r>
        <w:t xml:space="preserve">(абзац введен </w:t>
      </w:r>
      <w:hyperlink r:id="rId974">
        <w:r>
          <w:rPr>
            <w:color w:val="0000FF"/>
          </w:rPr>
          <w:t>Постановлением</w:t>
        </w:r>
      </w:hyperlink>
      <w:r>
        <w:t xml:space="preserve"> Правительства РК от 26.12.2022 N 663)</w:t>
      </w:r>
    </w:p>
    <w:p w:rsidR="00D643F6" w:rsidRDefault="00D643F6">
      <w:pPr>
        <w:pStyle w:val="ConsPlusNormal"/>
        <w:spacing w:before="220"/>
        <w:ind w:firstLine="540"/>
        <w:jc w:val="both"/>
      </w:pPr>
      <w:r>
        <w:t>В Соглашении результаты использования субсидий предусматриваются по каждому из объектов капитального строительства.</w:t>
      </w:r>
    </w:p>
    <w:p w:rsidR="00D643F6" w:rsidRDefault="00D643F6">
      <w:pPr>
        <w:pStyle w:val="ConsPlusNormal"/>
        <w:jc w:val="both"/>
      </w:pPr>
      <w:r>
        <w:t xml:space="preserve">(абзац введен </w:t>
      </w:r>
      <w:hyperlink r:id="rId975">
        <w:r>
          <w:rPr>
            <w:color w:val="0000FF"/>
          </w:rPr>
          <w:t>Постановлением</w:t>
        </w:r>
      </w:hyperlink>
      <w:r>
        <w:t xml:space="preserve"> Правительства РК от 31.03.2021 N 154)</w:t>
      </w:r>
    </w:p>
    <w:p w:rsidR="00D643F6" w:rsidRDefault="00D643F6">
      <w:pPr>
        <w:pStyle w:val="ConsPlusNormal"/>
        <w:spacing w:before="220"/>
        <w:ind w:firstLine="540"/>
        <w:jc w:val="both"/>
      </w:pPr>
      <w:r>
        <w:t>Оценка эффективности использования субсидии осуществляется Министерством на основании сравнения планового значения результата использования субсидии, установленного Соглашением, и фактически достигнутого значения результата использования субсидии по итогам отчетного финансового года.</w:t>
      </w:r>
    </w:p>
    <w:p w:rsidR="00D643F6" w:rsidRDefault="00D643F6">
      <w:pPr>
        <w:pStyle w:val="ConsPlusNormal"/>
        <w:jc w:val="both"/>
      </w:pPr>
      <w:r>
        <w:t xml:space="preserve">(абзац введен </w:t>
      </w:r>
      <w:hyperlink r:id="rId976">
        <w:r>
          <w:rPr>
            <w:color w:val="0000FF"/>
          </w:rPr>
          <w:t>Постановлением</w:t>
        </w:r>
      </w:hyperlink>
      <w:r>
        <w:t xml:space="preserve"> Правительства РК от 31.03.2021 N 154)</w:t>
      </w:r>
    </w:p>
    <w:p w:rsidR="00D643F6" w:rsidRDefault="00D643F6">
      <w:pPr>
        <w:pStyle w:val="ConsPlusNormal"/>
        <w:spacing w:before="220"/>
        <w:ind w:firstLine="540"/>
        <w:jc w:val="both"/>
      </w:pPr>
      <w:r>
        <w:t>Отчет об эффективности использования Субсидии утверждается Министерством и размещается на официальном сайте Министерства в информационно-телекоммуникационной сети "Интернет" в срок до 20 февраля года, следующего за отчетным годом.</w:t>
      </w:r>
    </w:p>
    <w:p w:rsidR="00D643F6" w:rsidRDefault="00D643F6">
      <w:pPr>
        <w:pStyle w:val="ConsPlusNormal"/>
        <w:jc w:val="both"/>
      </w:pPr>
      <w:r>
        <w:t xml:space="preserve">(абзац введен </w:t>
      </w:r>
      <w:hyperlink r:id="rId977">
        <w:r>
          <w:rPr>
            <w:color w:val="0000FF"/>
          </w:rPr>
          <w:t>Постановлением</w:t>
        </w:r>
      </w:hyperlink>
      <w:r>
        <w:t xml:space="preserve"> Правительства РК от 31.03.2021 N 154; в ред. </w:t>
      </w:r>
      <w:hyperlink r:id="rId978">
        <w:r>
          <w:rPr>
            <w:color w:val="0000FF"/>
          </w:rPr>
          <w:t>Постановления</w:t>
        </w:r>
      </w:hyperlink>
      <w:r>
        <w:t xml:space="preserve"> Правительства РК от 30.03.2022 N 154)</w:t>
      </w:r>
    </w:p>
    <w:p w:rsidR="00D643F6" w:rsidRDefault="00D643F6">
      <w:pPr>
        <w:pStyle w:val="ConsPlusNormal"/>
        <w:jc w:val="both"/>
      </w:pPr>
      <w:r>
        <w:t xml:space="preserve">(п. 17 в ред. </w:t>
      </w:r>
      <w:hyperlink r:id="rId979">
        <w:r>
          <w:rPr>
            <w:color w:val="0000FF"/>
          </w:rPr>
          <w:t>Постановления</w:t>
        </w:r>
      </w:hyperlink>
      <w:r>
        <w:t xml:space="preserve"> Правительства РК от 01.02.2021 N 36)</w:t>
      </w:r>
    </w:p>
    <w:p w:rsidR="00D643F6" w:rsidRDefault="00D643F6">
      <w:pPr>
        <w:pStyle w:val="ConsPlusNormal"/>
        <w:spacing w:before="220"/>
        <w:ind w:firstLine="540"/>
        <w:jc w:val="both"/>
      </w:pPr>
      <w:r>
        <w:t>18. Министерство приостанавливает перечисление субсидии бюджету муниципального образования в случае несоблюдения муниципальным образованием порядка и условий предоставления субсидии, обязательств муниципального образования, установленных Соглашением.</w:t>
      </w:r>
    </w:p>
    <w:p w:rsidR="00D643F6" w:rsidRDefault="00D643F6">
      <w:pPr>
        <w:pStyle w:val="ConsPlusNormal"/>
        <w:spacing w:before="220"/>
        <w:ind w:firstLine="540"/>
        <w:jc w:val="both"/>
      </w:pPr>
      <w:r>
        <w:t>Решение о приостановлении перечисления субсидий в случаях, указанных в настоящем пункте, принимается Министерством в течение 1 рабочего дня, следующего за днем выявления указанных нарушений. Указанное решение направляется Министерством муниципальному образованию в течение 5 рабочих дней со дня его принятия.</w:t>
      </w:r>
    </w:p>
    <w:p w:rsidR="00D643F6" w:rsidRDefault="00D643F6">
      <w:pPr>
        <w:pStyle w:val="ConsPlusNormal"/>
        <w:spacing w:before="220"/>
        <w:ind w:firstLine="540"/>
        <w:jc w:val="both"/>
      </w:pPr>
      <w:r>
        <w:t>Возобновление перечисления субсидий муниципальным образованиям осуществляется в течение 10 рабочих дней со дня устранения муниципальным образованием причин, повлекших принятие решение о приостановлении перечисления субсидии, на основании решения Министерства о возобновлении перечисления субсидии.</w:t>
      </w:r>
    </w:p>
    <w:p w:rsidR="00D643F6" w:rsidRDefault="00D643F6">
      <w:pPr>
        <w:pStyle w:val="ConsPlusNormal"/>
        <w:spacing w:before="220"/>
        <w:ind w:firstLine="540"/>
        <w:jc w:val="both"/>
      </w:pPr>
      <w:r>
        <w:t xml:space="preserve">Решение о приостановлении перечисления субсидии бюджету муниципального образования не принимается в случае, если условия предоставления субсидии были не выполнены в силу обстоятельств непреодолимой силы, указанных в </w:t>
      </w:r>
      <w:hyperlink r:id="rId980">
        <w:r>
          <w:rPr>
            <w:color w:val="0000FF"/>
          </w:rPr>
          <w:t>пункте 19</w:t>
        </w:r>
      </w:hyperlink>
      <w:r>
        <w:t xml:space="preserve"> Правил формирования субсидий местным бюджетам предоставления и распределения субсидий местным бюджетам из республиканского бюджета Республики Коми, утвержденных постановлением Правительства Республики Коми от 6 сентября 2019 г. N 422 (далее - Правила формирования субсидий местным бюджетам).</w:t>
      </w:r>
    </w:p>
    <w:p w:rsidR="00D643F6" w:rsidRDefault="00D643F6">
      <w:pPr>
        <w:pStyle w:val="ConsPlusNormal"/>
        <w:spacing w:before="220"/>
        <w:ind w:firstLine="540"/>
        <w:jc w:val="both"/>
      </w:pPr>
      <w:bookmarkStart w:id="257" w:name="P12248"/>
      <w:bookmarkEnd w:id="257"/>
      <w:r>
        <w:t>19. Форма, сроки и порядок предоставления Министерству муниципальными образованиями отчетности об осуществлении расходов, источником финансового обеспечения которых является субсидия, о достигнутых значениях результатов использования субсидии и (или) об исполнении графика выполнения мероприятий по проектированию и (или) строительству (реконструкции) объектов капитального строительства устанавливаются Соглашением.</w:t>
      </w:r>
    </w:p>
    <w:p w:rsidR="00D643F6" w:rsidRDefault="00D643F6">
      <w:pPr>
        <w:pStyle w:val="ConsPlusNormal"/>
        <w:spacing w:before="220"/>
        <w:ind w:firstLine="540"/>
        <w:jc w:val="both"/>
      </w:pPr>
      <w:r>
        <w:t xml:space="preserve">Форма, сроки и порядок предоставления Министерству муниципальными образованиями иных видов отчетности, связанных с предоставлением субсидии и не указанных в </w:t>
      </w:r>
      <w:hyperlink w:anchor="P12248">
        <w:r>
          <w:rPr>
            <w:color w:val="0000FF"/>
          </w:rPr>
          <w:t>абзаце первом</w:t>
        </w:r>
      </w:hyperlink>
      <w:r>
        <w:t xml:space="preserve"> настоящего пункта, устанавливаются приказом Министерства и размещаются на официальном </w:t>
      </w:r>
      <w:r>
        <w:lastRenderedPageBreak/>
        <w:t>сайте Министерства в информационно-телекоммуникационной сети "Интернет" в течение 10 рабочих дней со дня издания приказа.</w:t>
      </w:r>
    </w:p>
    <w:p w:rsidR="00D643F6" w:rsidRDefault="00D643F6">
      <w:pPr>
        <w:pStyle w:val="ConsPlusNormal"/>
        <w:jc w:val="both"/>
      </w:pPr>
      <w:r>
        <w:t xml:space="preserve">(в ред. </w:t>
      </w:r>
      <w:hyperlink r:id="rId981">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 xml:space="preserve">20. В случае отказа муниципального образования, соответствующему одному из критериев, установленных </w:t>
      </w:r>
      <w:hyperlink w:anchor="P12043">
        <w:r>
          <w:rPr>
            <w:color w:val="0000FF"/>
          </w:rPr>
          <w:t>пунктом 5</w:t>
        </w:r>
      </w:hyperlink>
      <w:r>
        <w:t xml:space="preserve"> настоящих Правил, от получения средств субсидии, поступившего в Министерство в официальном порядке за подписью руководителя (главы) муниципального образования до распределения субсидии, данное муниципальное образование не учитывается при расчете средств для предоставления субсидии i-му муниципальному образованию в соответствии с положениями настоящих Правил.</w:t>
      </w:r>
    </w:p>
    <w:p w:rsidR="00D643F6" w:rsidRDefault="00D643F6">
      <w:pPr>
        <w:pStyle w:val="ConsPlusNormal"/>
        <w:spacing w:before="220"/>
        <w:ind w:firstLine="540"/>
        <w:jc w:val="both"/>
      </w:pPr>
      <w:bookmarkStart w:id="258" w:name="P12252"/>
      <w:bookmarkEnd w:id="258"/>
      <w:r>
        <w:t xml:space="preserve">21. В случае отказа муниципального образования, поступившего в Министерство за подписью руководителя (главы) муниципального образования, в отношении которого принято решение о предоставлении субсидии, от подписания (заключения) Соглашения сумма такой субсидии подлежит распределению между муниципальными образованиями, в отношении которых принято решение о предоставлении субсидии, в дополнение к размеру субсидии, рассчитанному в соответствии с </w:t>
      </w:r>
      <w:hyperlink w:anchor="P12122">
        <w:r>
          <w:rPr>
            <w:color w:val="0000FF"/>
          </w:rPr>
          <w:t>пунктом 12</w:t>
        </w:r>
      </w:hyperlink>
      <w:r>
        <w:t xml:space="preserve"> настоящих Правил, в следующем порядке:</w:t>
      </w:r>
    </w:p>
    <w:p w:rsidR="00D643F6" w:rsidRDefault="00D643F6">
      <w:pPr>
        <w:pStyle w:val="ConsPlusNormal"/>
        <w:spacing w:before="220"/>
        <w:ind w:firstLine="540"/>
        <w:jc w:val="both"/>
      </w:pPr>
      <w:bookmarkStart w:id="259" w:name="P12253"/>
      <w:bookmarkEnd w:id="259"/>
      <w:r>
        <w:t xml:space="preserve">1) критерием отбора муниципальных образований, указанных в </w:t>
      </w:r>
      <w:hyperlink w:anchor="P12252">
        <w:r>
          <w:rPr>
            <w:color w:val="0000FF"/>
          </w:rPr>
          <w:t>абзаце первом</w:t>
        </w:r>
      </w:hyperlink>
      <w:r>
        <w:t xml:space="preserve"> настоящего пункта, является наличие городов на территории муниципального образования;</w:t>
      </w:r>
    </w:p>
    <w:p w:rsidR="00D643F6" w:rsidRDefault="00D643F6">
      <w:pPr>
        <w:pStyle w:val="ConsPlusNormal"/>
        <w:spacing w:before="220"/>
        <w:ind w:firstLine="540"/>
        <w:jc w:val="both"/>
      </w:pPr>
      <w:bookmarkStart w:id="260" w:name="P12254"/>
      <w:bookmarkEnd w:id="260"/>
      <w:r>
        <w:t>2) условием предоставления субсидии, указанной в настоящем пункте, является наличие в бюджетах муниципальных образований (сводной бюджетной росписи бюджета муниципального образования) бюджетных ассигнований на исполнение расходного обязательства муниципального образования, софинансирование которого осуществляется из республиканского бюджета Республики Коми в объеме, необходимом для его исполнения, включающем размер планируемой к предоставлению субсидии;</w:t>
      </w:r>
    </w:p>
    <w:p w:rsidR="00D643F6" w:rsidRDefault="00D643F6">
      <w:pPr>
        <w:pStyle w:val="ConsPlusNormal"/>
        <w:jc w:val="both"/>
      </w:pPr>
      <w:r>
        <w:t xml:space="preserve">(пп. 2 в ред. </w:t>
      </w:r>
      <w:hyperlink r:id="rId982">
        <w:r>
          <w:rPr>
            <w:color w:val="0000FF"/>
          </w:rPr>
          <w:t>Постановления</w:t>
        </w:r>
      </w:hyperlink>
      <w:r>
        <w:t xml:space="preserve"> Правительства РК от 27.01.2022 N 32)</w:t>
      </w:r>
    </w:p>
    <w:p w:rsidR="00D643F6" w:rsidRDefault="00D643F6">
      <w:pPr>
        <w:pStyle w:val="ConsPlusNormal"/>
        <w:spacing w:before="220"/>
        <w:ind w:firstLine="540"/>
        <w:jc w:val="both"/>
      </w:pPr>
      <w:bookmarkStart w:id="261" w:name="P12256"/>
      <w:bookmarkEnd w:id="261"/>
      <w:r>
        <w:t>3) для получения субсидии, указанной в настоящем пункте, муниципальные образования предоставляют в Министерство в срок, установленный Министерством, следующие документы:</w:t>
      </w:r>
    </w:p>
    <w:p w:rsidR="00D643F6" w:rsidRDefault="00D643F6">
      <w:pPr>
        <w:pStyle w:val="ConsPlusNormal"/>
        <w:spacing w:before="220"/>
        <w:ind w:firstLine="540"/>
        <w:jc w:val="both"/>
      </w:pPr>
      <w:r>
        <w:t>заявку на предоставление субсидии (далее - Заявка) по форме, установленной приказом Министерства и размещенной в течение 5 рабочих дней со дня издания приказа на официальном сайте Министерства в информационно-телекоммуникационной сети "Интернет";</w:t>
      </w:r>
    </w:p>
    <w:p w:rsidR="00D643F6" w:rsidRDefault="00D643F6">
      <w:pPr>
        <w:pStyle w:val="ConsPlusNormal"/>
        <w:jc w:val="both"/>
      </w:pPr>
      <w:r>
        <w:t xml:space="preserve">(в ред. </w:t>
      </w:r>
      <w:hyperlink r:id="rId983">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 xml:space="preserve">выписку из сводной бюджетной росписи на текущий финансовый год и плановый период, подтверждающей включение в бюджет муниципального образования средств на исполнение расходных обязательств, указанных в </w:t>
      </w:r>
      <w:hyperlink w:anchor="P12254">
        <w:r>
          <w:rPr>
            <w:color w:val="0000FF"/>
          </w:rPr>
          <w:t>подпункте 2</w:t>
        </w:r>
      </w:hyperlink>
      <w:r>
        <w:t xml:space="preserve"> настоящего пункта;</w:t>
      </w:r>
    </w:p>
    <w:p w:rsidR="00D643F6" w:rsidRDefault="00D643F6">
      <w:pPr>
        <w:pStyle w:val="ConsPlusNormal"/>
        <w:spacing w:before="220"/>
        <w:ind w:firstLine="540"/>
        <w:jc w:val="both"/>
      </w:pPr>
      <w:r>
        <w:t xml:space="preserve">4) в целях отбора муниципальных образований, указанных в </w:t>
      </w:r>
      <w:hyperlink w:anchor="P12252">
        <w:r>
          <w:rPr>
            <w:color w:val="0000FF"/>
          </w:rPr>
          <w:t>абзаце первом</w:t>
        </w:r>
      </w:hyperlink>
      <w:r>
        <w:t xml:space="preserve"> настоящего пункта, Министерство информирует такие муниципальные образования об объемах дополнительных средств и сроках предоставления документов, указанных в </w:t>
      </w:r>
      <w:hyperlink w:anchor="P12256">
        <w:r>
          <w:rPr>
            <w:color w:val="0000FF"/>
          </w:rPr>
          <w:t>подпункте 3</w:t>
        </w:r>
      </w:hyperlink>
      <w:r>
        <w:t xml:space="preserve"> настоящего пункта;</w:t>
      </w:r>
    </w:p>
    <w:p w:rsidR="00D643F6" w:rsidRDefault="00D643F6">
      <w:pPr>
        <w:pStyle w:val="ConsPlusNormal"/>
        <w:spacing w:before="220"/>
        <w:ind w:firstLine="540"/>
        <w:jc w:val="both"/>
      </w:pPr>
      <w:r>
        <w:t xml:space="preserve">5) исключен с 1 января 2020 года. - </w:t>
      </w:r>
      <w:hyperlink r:id="rId984">
        <w:r>
          <w:rPr>
            <w:color w:val="0000FF"/>
          </w:rPr>
          <w:t>Постановление</w:t>
        </w:r>
      </w:hyperlink>
      <w:r>
        <w:t xml:space="preserve"> Правительства РК от 19.12.2019 N 612;</w:t>
      </w:r>
    </w:p>
    <w:p w:rsidR="00D643F6" w:rsidRDefault="00D643F6">
      <w:pPr>
        <w:pStyle w:val="ConsPlusNormal"/>
        <w:spacing w:before="220"/>
        <w:ind w:firstLine="540"/>
        <w:jc w:val="both"/>
      </w:pPr>
      <w:bookmarkStart w:id="262" w:name="P12262"/>
      <w:bookmarkEnd w:id="262"/>
      <w:r>
        <w:t xml:space="preserve">6) Министерство рассматривает поступившие документы в течение 5 рабочих дней с даты их поступления и принимает решение о распределении субсидии, указанной в настоящем пункте, муниципальным образованиям, соответствующим критериям, установленным в </w:t>
      </w:r>
      <w:hyperlink w:anchor="P12253">
        <w:r>
          <w:rPr>
            <w:color w:val="0000FF"/>
          </w:rPr>
          <w:t>подпункте 1</w:t>
        </w:r>
      </w:hyperlink>
      <w:r>
        <w:t xml:space="preserve"> настоящего пункта, и представившим в установленные сроки Заявку, в размерах, установленных в соответствующих Заявках, которое размещается на официальном сайте Министерства в информационно-телекоммуникационной сети "Интернет" в течение 3 рабочих дней со дня его принятия;</w:t>
      </w:r>
    </w:p>
    <w:p w:rsidR="00D643F6" w:rsidRDefault="00D643F6">
      <w:pPr>
        <w:pStyle w:val="ConsPlusNormal"/>
        <w:jc w:val="both"/>
      </w:pPr>
      <w:r>
        <w:t xml:space="preserve">(пп. 6 в ред. </w:t>
      </w:r>
      <w:hyperlink r:id="rId985">
        <w:r>
          <w:rPr>
            <w:color w:val="0000FF"/>
          </w:rPr>
          <w:t>Постановления</w:t>
        </w:r>
      </w:hyperlink>
      <w:r>
        <w:t xml:space="preserve"> Правительства РК от 27.01.2022 N 32)</w:t>
      </w:r>
    </w:p>
    <w:p w:rsidR="00D643F6" w:rsidRDefault="00D643F6">
      <w:pPr>
        <w:pStyle w:val="ConsPlusNormal"/>
        <w:spacing w:before="220"/>
        <w:ind w:firstLine="540"/>
        <w:jc w:val="both"/>
      </w:pPr>
      <w:r>
        <w:lastRenderedPageBreak/>
        <w:t xml:space="preserve">7) Министерство в течение 5 рабочих дней с даты принятия решения о распределении субсидии в соответствии с </w:t>
      </w:r>
      <w:hyperlink w:anchor="P12262">
        <w:r>
          <w:rPr>
            <w:color w:val="0000FF"/>
          </w:rPr>
          <w:t>подпунктом 6</w:t>
        </w:r>
      </w:hyperlink>
      <w:r>
        <w:t xml:space="preserve"> настоящего пункта осуществляет подготовку проекта постановления Правительства Республики Коми о внесении изменений в распределение субсидий, установленное законом Республики Коми о республиканском бюджете Республики Коми на очередной финансовый год и плановый период.</w:t>
      </w:r>
    </w:p>
    <w:p w:rsidR="00D643F6" w:rsidRDefault="00D643F6">
      <w:pPr>
        <w:pStyle w:val="ConsPlusNormal"/>
        <w:jc w:val="both"/>
      </w:pPr>
      <w:r>
        <w:t xml:space="preserve">(пп. 7 в ред. </w:t>
      </w:r>
      <w:hyperlink r:id="rId986">
        <w:r>
          <w:rPr>
            <w:color w:val="0000FF"/>
          </w:rPr>
          <w:t>Постановления</w:t>
        </w:r>
      </w:hyperlink>
      <w:r>
        <w:t xml:space="preserve"> Правительства РК от 27.01.2022 N 32)</w:t>
      </w:r>
    </w:p>
    <w:p w:rsidR="00D643F6" w:rsidRDefault="00D643F6">
      <w:pPr>
        <w:pStyle w:val="ConsPlusNormal"/>
        <w:spacing w:before="220"/>
        <w:ind w:firstLine="540"/>
        <w:jc w:val="both"/>
      </w:pPr>
      <w:r>
        <w:t xml:space="preserve">21-1. В случае выделения в текущем финансовом году дополнительных средств из республиканского бюджета Республики Коми и (или) наличия средств Субсидии, высвободившихся в результате заключения дополнительного соглашения к Соглашению, указанного в </w:t>
      </w:r>
      <w:hyperlink w:anchor="P12222">
        <w:r>
          <w:rPr>
            <w:color w:val="0000FF"/>
          </w:rPr>
          <w:t>подпункте 2 пункта 15</w:t>
        </w:r>
      </w:hyperlink>
      <w:r>
        <w:t xml:space="preserve"> настоящих Правил, данные средства подлежат распределению:</w:t>
      </w:r>
    </w:p>
    <w:p w:rsidR="00D643F6" w:rsidRDefault="00D643F6">
      <w:pPr>
        <w:pStyle w:val="ConsPlusNormal"/>
        <w:spacing w:before="220"/>
        <w:ind w:firstLine="540"/>
        <w:jc w:val="both"/>
      </w:pPr>
      <w:r>
        <w:t>в первую очередь - между муниципальными образованиями, имеющими остаток субсидий, подлежащий предоставлению, но не предоставленный в отчетном финансовом году, в размере, не превышающем с учетом уровня софинансирования остатка бюджетных ассигнований местного бюджета на оплату заключенных муниципальных контрактов, подлежащих оплате в отчетном финансовом году (при наличии решения Правительства Республики Коми об увеличении бюджетных ассигнований на соответствующие цели) (далее - первая очередь);</w:t>
      </w:r>
    </w:p>
    <w:p w:rsidR="00D643F6" w:rsidRDefault="00D643F6">
      <w:pPr>
        <w:pStyle w:val="ConsPlusNormal"/>
        <w:jc w:val="both"/>
      </w:pPr>
      <w:r>
        <w:t xml:space="preserve">(в ред. </w:t>
      </w:r>
      <w:hyperlink r:id="rId987">
        <w:r>
          <w:rPr>
            <w:color w:val="0000FF"/>
          </w:rPr>
          <w:t>Постановления</w:t>
        </w:r>
      </w:hyperlink>
      <w:r>
        <w:t xml:space="preserve"> Правительства РК от 27.01.2022 N 32)</w:t>
      </w:r>
    </w:p>
    <w:p w:rsidR="00D643F6" w:rsidRDefault="00D643F6">
      <w:pPr>
        <w:pStyle w:val="ConsPlusNormal"/>
        <w:spacing w:before="220"/>
        <w:ind w:firstLine="540"/>
        <w:jc w:val="both"/>
      </w:pPr>
      <w:r>
        <w:t xml:space="preserve">во вторую очередь - между всеми муниципальными образованиями, отвечающими критериям отбора муниципальных образований для предоставления субсидии, установленным в </w:t>
      </w:r>
      <w:hyperlink w:anchor="P12043">
        <w:r>
          <w:rPr>
            <w:color w:val="0000FF"/>
          </w:rPr>
          <w:t>пункте 5</w:t>
        </w:r>
      </w:hyperlink>
      <w:r>
        <w:t xml:space="preserve"> настоящих Правил (далее - вторая очередь), по формуле:</w:t>
      </w:r>
    </w:p>
    <w:p w:rsidR="00D643F6" w:rsidRDefault="00D643F6">
      <w:pPr>
        <w:pStyle w:val="ConsPlusNormal"/>
      </w:pPr>
    </w:p>
    <w:p w:rsidR="00D643F6" w:rsidRDefault="00D643F6">
      <w:pPr>
        <w:pStyle w:val="ConsPlusNormal"/>
        <w:jc w:val="center"/>
      </w:pPr>
      <w:r>
        <w:rPr>
          <w:noProof/>
          <w:position w:val="-33"/>
        </w:rPr>
        <w:drawing>
          <wp:inline distT="0" distB="0" distL="0" distR="0">
            <wp:extent cx="2221230" cy="56134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2221230" cy="561340"/>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i - (1, 2, ... n) - индекс муниципального образования, которому требуется софинансирование муниципальной программы и соответствующего критериям отбора муниципальных образований для предоставления субсидии;</w:t>
      </w:r>
    </w:p>
    <w:p w:rsidR="00D643F6" w:rsidRDefault="00D643F6">
      <w:pPr>
        <w:pStyle w:val="ConsPlusNormal"/>
        <w:spacing w:before="220"/>
        <w:ind w:firstLine="540"/>
        <w:jc w:val="both"/>
      </w:pPr>
      <w:r>
        <w:t>Ni - размер субсидии, предоставляемой бюджету i-го муниципального образования;</w:t>
      </w:r>
    </w:p>
    <w:p w:rsidR="00D643F6" w:rsidRDefault="00D643F6">
      <w:pPr>
        <w:pStyle w:val="ConsPlusNormal"/>
        <w:spacing w:before="220"/>
        <w:ind w:firstLine="540"/>
        <w:jc w:val="both"/>
      </w:pPr>
      <w:r>
        <w:t xml:space="preserve">Yi - уровень софинансирования из республиканского бюджета Республики Коми, рассчитанный в соответствии с </w:t>
      </w:r>
      <w:hyperlink w:anchor="P12153">
        <w:r>
          <w:rPr>
            <w:color w:val="0000FF"/>
          </w:rPr>
          <w:t>пунктом 9</w:t>
        </w:r>
      </w:hyperlink>
      <w:r>
        <w:t xml:space="preserve"> настоящих Правил;</w:t>
      </w:r>
    </w:p>
    <w:p w:rsidR="00D643F6" w:rsidRDefault="00D643F6">
      <w:pPr>
        <w:pStyle w:val="ConsPlusNormal"/>
        <w:spacing w:before="220"/>
        <w:ind w:firstLine="540"/>
        <w:jc w:val="both"/>
      </w:pPr>
      <w:r>
        <w:t xml:space="preserve">W - объем дополнительных средств, предусмотренных в республиканском бюджете Республики Коми, и (или) наличия средств субсидии, высвободившихся в результате заключения дополнительного соглашения к Соглашению, указанного в </w:t>
      </w:r>
      <w:hyperlink w:anchor="P12222">
        <w:r>
          <w:rPr>
            <w:color w:val="0000FF"/>
          </w:rPr>
          <w:t>подпункте 2 пункта 15</w:t>
        </w:r>
      </w:hyperlink>
      <w:r>
        <w:t xml:space="preserve"> настоящих Правил, на текущий финансовый год и плановый период, не распределенный по итогам распределения указанных средств в рамках первой очереди;</w:t>
      </w:r>
    </w:p>
    <w:p w:rsidR="00D643F6" w:rsidRDefault="00D643F6">
      <w:pPr>
        <w:pStyle w:val="ConsPlusNormal"/>
        <w:spacing w:before="220"/>
        <w:ind w:firstLine="540"/>
        <w:jc w:val="both"/>
      </w:pPr>
      <w:r>
        <w:t>Ai - объем расходного обязательства i-го муниципального образования на текущий финансовый год и плановый период, включая необходимый размер субсидии, указанный в Заявке.</w:t>
      </w:r>
    </w:p>
    <w:p w:rsidR="00D643F6" w:rsidRDefault="00D643F6">
      <w:pPr>
        <w:pStyle w:val="ConsPlusNormal"/>
        <w:spacing w:before="220"/>
        <w:ind w:firstLine="540"/>
        <w:jc w:val="both"/>
      </w:pPr>
      <w:r>
        <w:t>При этом для распределения субсидий в рамках второй очереди Министерством устанавливается дополнительный срок приема Заявок от муниципальных образований.</w:t>
      </w:r>
    </w:p>
    <w:p w:rsidR="00D643F6" w:rsidRDefault="00D643F6">
      <w:pPr>
        <w:pStyle w:val="ConsPlusNormal"/>
        <w:jc w:val="both"/>
      </w:pPr>
      <w:r>
        <w:t xml:space="preserve">(п. 21-1 в ред. </w:t>
      </w:r>
      <w:hyperlink r:id="rId989">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bookmarkStart w:id="263" w:name="P12281"/>
      <w:bookmarkEnd w:id="263"/>
      <w:r>
        <w:t xml:space="preserve">22. В случае, если муниципальным образованием по состоянию на 31 декабря года </w:t>
      </w:r>
      <w:r>
        <w:lastRenderedPageBreak/>
        <w:t xml:space="preserve">предоставления субсидии не достигнуты значения результата использования субсидии, установленного Соглашением в соответствии с </w:t>
      </w:r>
      <w:hyperlink w:anchor="P12227">
        <w:r>
          <w:rPr>
            <w:color w:val="0000FF"/>
          </w:rPr>
          <w:t>пунктом 17</w:t>
        </w:r>
      </w:hyperlink>
      <w:r>
        <w:t xml:space="preserve"> настоящих Правил, и в срок до первой даты предоставления отчетности о достижении значений результатов использования субсидии, установленной Соглашением, в году, следующем за годом предоставления субсидии, указанное нарушение не устранено, то субсидия подлежит возврату в республиканский бюджет Республики Коми в срок до 1 мая года, следующего за годом предоставления субсидии, в объеме, рассчитанном в соответствии с </w:t>
      </w:r>
      <w:hyperlink r:id="rId990">
        <w:r>
          <w:rPr>
            <w:color w:val="0000FF"/>
          </w:rPr>
          <w:t>пунктом 17</w:t>
        </w:r>
      </w:hyperlink>
      <w:r>
        <w:t xml:space="preserve"> Правил формирования субсидий местным бюджетам.</w:t>
      </w:r>
    </w:p>
    <w:p w:rsidR="00D643F6" w:rsidRDefault="00D643F6">
      <w:pPr>
        <w:pStyle w:val="ConsPlusNormal"/>
        <w:spacing w:before="220"/>
        <w:ind w:firstLine="540"/>
        <w:jc w:val="both"/>
      </w:pPr>
      <w:bookmarkStart w:id="264" w:name="P12282"/>
      <w:bookmarkEnd w:id="264"/>
      <w:r>
        <w:t xml:space="preserve">23. В случае если муниципальным образованием по состоянию на 31 декабря года предоставления субсидии допущены нарушения обязательств по соблюдению графика выполнения мероприятий по проектированию и (или) строительству (реконструкции) объектов капитального строительства, предусмотренного Соглашением, и в срок до 1 апреля года, следующего за годом предоставления субсидии, указанные нарушения не устранены, объем средств, соответствующий 10 процентам объема средств, предусмотренного на год, в котором допущены нарушения указанных обязательств, на софинансирование капитальных вложений в объекты муниципальной собственности, по которым допущено нарушение графика выполнения мероприятий по проектированию и (или) строительству (реконструкции) объектов капитального строительства, без учета размера остатка субсидии по указанным объектам муниципальной собственности, не использованного по состоянию на 1 января текущего финансового года, подлежит возврату из бюджета муниципального образования в доход республиканского бюджета Республики Коми в срок до 1 июня года, следующего за годом предоставления субсидии, если муниципальным образованием, допустившим нарушение соответствующих обязательств, не позднее 15 апреля года, следующего за годом предоставления субсидии, не представлены документы, предусмотренные </w:t>
      </w:r>
      <w:hyperlink w:anchor="P12288">
        <w:r>
          <w:rPr>
            <w:color w:val="0000FF"/>
          </w:rPr>
          <w:t>пунктом 24</w:t>
        </w:r>
      </w:hyperlink>
      <w:r>
        <w:t xml:space="preserve"> настоящих Правил.</w:t>
      </w:r>
    </w:p>
    <w:p w:rsidR="00D643F6" w:rsidRDefault="00D643F6">
      <w:pPr>
        <w:pStyle w:val="ConsPlusNormal"/>
        <w:spacing w:before="220"/>
        <w:ind w:firstLine="540"/>
        <w:jc w:val="both"/>
      </w:pPr>
      <w:r>
        <w:t xml:space="preserve">В случае одновременного нарушения муниципальным образованием обязательств, предусмотренных Соглашением в соответствии с </w:t>
      </w:r>
      <w:hyperlink w:anchor="P12281">
        <w:r>
          <w:rPr>
            <w:color w:val="0000FF"/>
          </w:rPr>
          <w:t>пунктом 22</w:t>
        </w:r>
      </w:hyperlink>
      <w:r>
        <w:t xml:space="preserve"> настоящих Правил и </w:t>
      </w:r>
      <w:hyperlink w:anchor="P12282">
        <w:r>
          <w:rPr>
            <w:color w:val="0000FF"/>
          </w:rPr>
          <w:t>абзацем первым</w:t>
        </w:r>
      </w:hyperlink>
      <w:r>
        <w:t xml:space="preserve"> настоящего пункта, возврату подлежит объем средств, соответствующий размеру субсидии на софинансирование капитальных вложений в объекты муниципальной собственности, определенный в соответствии с </w:t>
      </w:r>
      <w:hyperlink w:anchor="P12282">
        <w:r>
          <w:rPr>
            <w:color w:val="0000FF"/>
          </w:rPr>
          <w:t>абзацем первым</w:t>
        </w:r>
      </w:hyperlink>
      <w:r>
        <w:t xml:space="preserve"> настоящего пункта.</w:t>
      </w:r>
    </w:p>
    <w:p w:rsidR="00D643F6" w:rsidRDefault="00D643F6">
      <w:pPr>
        <w:pStyle w:val="ConsPlusNormal"/>
        <w:spacing w:before="220"/>
        <w:ind w:firstLine="540"/>
        <w:jc w:val="both"/>
      </w:pPr>
      <w:r>
        <w:t xml:space="preserve">Расчет объема средств, подлежащих возврату из бюджета муниципального образования в республиканский бюджет Республики Коми, осуществляется отдельно для каждого объекта капитального ремонта, ремонта и (или) объекта реконструкции, в отношении которого допущены нарушения обязательств, предусмотренных Соглашением в соответствии с </w:t>
      </w:r>
      <w:hyperlink w:anchor="P12281">
        <w:r>
          <w:rPr>
            <w:color w:val="0000FF"/>
          </w:rPr>
          <w:t>пунктом 22</w:t>
        </w:r>
      </w:hyperlink>
      <w:r>
        <w:t xml:space="preserve"> настоящих Правил и </w:t>
      </w:r>
      <w:hyperlink w:anchor="P12282">
        <w:r>
          <w:rPr>
            <w:color w:val="0000FF"/>
          </w:rPr>
          <w:t>абзацем первым</w:t>
        </w:r>
      </w:hyperlink>
      <w:r>
        <w:t xml:space="preserve"> настоящего пункта.</w:t>
      </w:r>
    </w:p>
    <w:p w:rsidR="00D643F6" w:rsidRDefault="00D643F6">
      <w:pPr>
        <w:pStyle w:val="ConsPlusNormal"/>
        <w:spacing w:before="220"/>
        <w:ind w:firstLine="540"/>
        <w:jc w:val="both"/>
      </w:pPr>
      <w:r>
        <w:t xml:space="preserve">Общий объем средств, подлежащих возврату, определяется как сумма объемов средств, подлежащих возврату, для каждого из объектов капитального строительства в соответствии с </w:t>
      </w:r>
      <w:hyperlink w:anchor="P12281">
        <w:r>
          <w:rPr>
            <w:color w:val="0000FF"/>
          </w:rPr>
          <w:t>пунктом 22</w:t>
        </w:r>
      </w:hyperlink>
      <w:r>
        <w:t xml:space="preserve"> настоящих Правил и (или) </w:t>
      </w:r>
      <w:hyperlink w:anchor="P12282">
        <w:r>
          <w:rPr>
            <w:color w:val="0000FF"/>
          </w:rPr>
          <w:t>абзацем первым</w:t>
        </w:r>
      </w:hyperlink>
      <w:r>
        <w:t xml:space="preserve"> настоящего пункта, в отношении которых были допущены нарушения.</w:t>
      </w:r>
    </w:p>
    <w:p w:rsidR="00D643F6" w:rsidRDefault="00D643F6">
      <w:pPr>
        <w:pStyle w:val="ConsPlusNormal"/>
        <w:spacing w:before="220"/>
        <w:ind w:firstLine="540"/>
        <w:jc w:val="both"/>
      </w:pPr>
      <w:bookmarkStart w:id="265" w:name="P12286"/>
      <w:bookmarkEnd w:id="265"/>
      <w:r>
        <w:t xml:space="preserve">23-1. В случае несоблюдения муниципальным образованием условий, установленных </w:t>
      </w:r>
      <w:hyperlink w:anchor="P12065">
        <w:r>
          <w:rPr>
            <w:color w:val="0000FF"/>
          </w:rPr>
          <w:t>подпунктами "в"</w:t>
        </w:r>
      </w:hyperlink>
      <w:r>
        <w:t xml:space="preserve">, </w:t>
      </w:r>
      <w:hyperlink w:anchor="P12079">
        <w:r>
          <w:rPr>
            <w:color w:val="0000FF"/>
          </w:rPr>
          <w:t>"и"</w:t>
        </w:r>
      </w:hyperlink>
      <w:r>
        <w:t xml:space="preserve">, </w:t>
      </w:r>
      <w:hyperlink w:anchor="P12105">
        <w:r>
          <w:rPr>
            <w:color w:val="0000FF"/>
          </w:rPr>
          <w:t>"ц"</w:t>
        </w:r>
      </w:hyperlink>
      <w:r>
        <w:t xml:space="preserve"> и </w:t>
      </w:r>
      <w:hyperlink w:anchor="P12107">
        <w:r>
          <w:rPr>
            <w:color w:val="0000FF"/>
          </w:rPr>
          <w:t>"ч" подпункта 4 пункта 7</w:t>
        </w:r>
      </w:hyperlink>
      <w:r>
        <w:t xml:space="preserve"> настоящих Правил, муниципальное образование несет ответственность в виде уплаты в республиканский бюджет Республики Коми штрафа в размере 0,01% от суммы субсидии, установленной соответствующему муниципальному образованию в Соглашении, за каждый день такой просрочки.</w:t>
      </w:r>
    </w:p>
    <w:p w:rsidR="00D643F6" w:rsidRDefault="00D643F6">
      <w:pPr>
        <w:pStyle w:val="ConsPlusNormal"/>
        <w:jc w:val="both"/>
      </w:pPr>
      <w:r>
        <w:t xml:space="preserve">(п. 23-1 введен </w:t>
      </w:r>
      <w:hyperlink r:id="rId991">
        <w:r>
          <w:rPr>
            <w:color w:val="0000FF"/>
          </w:rPr>
          <w:t>Постановлением</w:t>
        </w:r>
      </w:hyperlink>
      <w:r>
        <w:t xml:space="preserve"> Правительства РК от 27.01.2022 N 32)</w:t>
      </w:r>
    </w:p>
    <w:p w:rsidR="00D643F6" w:rsidRDefault="00D643F6">
      <w:pPr>
        <w:pStyle w:val="ConsPlusNormal"/>
        <w:spacing w:before="220"/>
        <w:ind w:firstLine="540"/>
        <w:jc w:val="both"/>
      </w:pPr>
      <w:bookmarkStart w:id="266" w:name="P12288"/>
      <w:bookmarkEnd w:id="266"/>
      <w:r>
        <w:t xml:space="preserve">24. Основанием для освобождения муниципальных образований от применения меры ответственности, предусмотренных </w:t>
      </w:r>
      <w:hyperlink w:anchor="P12281">
        <w:r>
          <w:rPr>
            <w:color w:val="0000FF"/>
          </w:rPr>
          <w:t>пунктами 22</w:t>
        </w:r>
      </w:hyperlink>
      <w:r>
        <w:t xml:space="preserve"> и </w:t>
      </w:r>
      <w:hyperlink w:anchor="P12282">
        <w:r>
          <w:rPr>
            <w:color w:val="0000FF"/>
          </w:rPr>
          <w:t>23</w:t>
        </w:r>
      </w:hyperlink>
      <w:r>
        <w:t xml:space="preserve"> настоящих Правил, является документально подтвержденное наступление обстоятельств непреодолимой силы, указанных в </w:t>
      </w:r>
      <w:hyperlink r:id="rId992">
        <w:r>
          <w:rPr>
            <w:color w:val="0000FF"/>
          </w:rPr>
          <w:t>пункте 19</w:t>
        </w:r>
      </w:hyperlink>
      <w:r>
        <w:t xml:space="preserve"> Правил формирования субсидий местным бюджетам, препятствующих исполнению соответствующих обязательств.</w:t>
      </w:r>
    </w:p>
    <w:p w:rsidR="00D643F6" w:rsidRDefault="00D643F6">
      <w:pPr>
        <w:pStyle w:val="ConsPlusNormal"/>
        <w:spacing w:before="220"/>
        <w:ind w:firstLine="540"/>
        <w:jc w:val="both"/>
      </w:pPr>
      <w:r>
        <w:lastRenderedPageBreak/>
        <w:t xml:space="preserve">В случае отсутствия оснований для освобождения муниципальных образований от применения мер ответственности, предусмотренных </w:t>
      </w:r>
      <w:hyperlink w:anchor="P12288">
        <w:r>
          <w:rPr>
            <w:color w:val="0000FF"/>
          </w:rPr>
          <w:t>абзацем первым</w:t>
        </w:r>
      </w:hyperlink>
      <w:r>
        <w:t xml:space="preserve"> настоящего пункта, Министерство не позднее 30 апреля в году, следующем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2281">
        <w:r>
          <w:rPr>
            <w:color w:val="0000FF"/>
          </w:rPr>
          <w:t>пунктами 22</w:t>
        </w:r>
      </w:hyperlink>
      <w:r>
        <w:t xml:space="preserve"> и </w:t>
      </w:r>
      <w:hyperlink w:anchor="P12282">
        <w:r>
          <w:rPr>
            <w:color w:val="0000FF"/>
          </w:rPr>
          <w:t>23</w:t>
        </w:r>
      </w:hyperlink>
      <w:r>
        <w:t xml:space="preserve"> настоящих Правил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r>
        <w:t xml:space="preserve">24-1. Уплата штрафных санкций по основаниям, указанным в </w:t>
      </w:r>
      <w:hyperlink w:anchor="P12286">
        <w:r>
          <w:rPr>
            <w:color w:val="0000FF"/>
          </w:rPr>
          <w:t>пункте 23-1</w:t>
        </w:r>
      </w:hyperlink>
      <w:r>
        <w:t xml:space="preserve"> настоящих Правил, осуществляется муниципальным образованием в течение 30 дней со дня получения соответствующего требования Министерства, содержащего объем средств, подлежащего уплате, и реквизиты для перечисления указанных средств.</w:t>
      </w:r>
    </w:p>
    <w:p w:rsidR="00D643F6" w:rsidRDefault="00D643F6">
      <w:pPr>
        <w:pStyle w:val="ConsPlusNormal"/>
        <w:jc w:val="both"/>
      </w:pPr>
      <w:r>
        <w:t xml:space="preserve">(п. 24-1 введен </w:t>
      </w:r>
      <w:hyperlink r:id="rId993">
        <w:r>
          <w:rPr>
            <w:color w:val="0000FF"/>
          </w:rPr>
          <w:t>Постановлением</w:t>
        </w:r>
      </w:hyperlink>
      <w:r>
        <w:t xml:space="preserve"> Правительства РК от 27.01.2022 N 32)</w:t>
      </w:r>
    </w:p>
    <w:p w:rsidR="00D643F6" w:rsidRDefault="00D643F6">
      <w:pPr>
        <w:pStyle w:val="ConsPlusNormal"/>
        <w:spacing w:before="220"/>
        <w:ind w:firstLine="540"/>
        <w:jc w:val="both"/>
      </w:pPr>
      <w:bookmarkStart w:id="267" w:name="P12292"/>
      <w:bookmarkEnd w:id="267"/>
      <w:r>
        <w:t xml:space="preserve">25.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Республики Коми, установленного в соответствии с </w:t>
      </w:r>
      <w:hyperlink w:anchor="P12118">
        <w:r>
          <w:rPr>
            <w:color w:val="0000FF"/>
          </w:rPr>
          <w:t>пунктом 9</w:t>
        </w:r>
      </w:hyperlink>
      <w:r>
        <w:t xml:space="preserve"> настоящих Правил, объем средств, подлежащий возврату из бюджета муниципального образования в республиканский бюджет Республики Коми в срок до 1 июня года, следующего за годом предоставления субсидии, рассчитывается в соответствии с </w:t>
      </w:r>
      <w:hyperlink r:id="rId994">
        <w:r>
          <w:rPr>
            <w:color w:val="0000FF"/>
          </w:rPr>
          <w:t>пунктом 24</w:t>
        </w:r>
      </w:hyperlink>
      <w:r>
        <w:t xml:space="preserve"> Правил формирования субсидий местным бюджетам.</w:t>
      </w:r>
    </w:p>
    <w:p w:rsidR="00D643F6" w:rsidRDefault="00D643F6">
      <w:pPr>
        <w:pStyle w:val="ConsPlusNormal"/>
        <w:spacing w:before="220"/>
        <w:ind w:firstLine="540"/>
        <w:jc w:val="both"/>
      </w:pPr>
      <w:r>
        <w:t xml:space="preserve">Министерство не позднее 1 апреля года, следующего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2292">
        <w:r>
          <w:rPr>
            <w:color w:val="0000FF"/>
          </w:rPr>
          <w:t>абзацем первым</w:t>
        </w:r>
      </w:hyperlink>
      <w:r>
        <w:t xml:space="preserve"> настоящего пункта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r>
        <w:t xml:space="preserve">26. Министерство в случае полного или частичного неперечисления сумм, подлежащих возврату в республиканский бюджет Республики Коми в соответствии с </w:t>
      </w:r>
      <w:hyperlink w:anchor="P12281">
        <w:r>
          <w:rPr>
            <w:color w:val="0000FF"/>
          </w:rPr>
          <w:t>пунктами 22</w:t>
        </w:r>
      </w:hyperlink>
      <w:r>
        <w:t xml:space="preserve">, </w:t>
      </w:r>
      <w:hyperlink w:anchor="P12282">
        <w:r>
          <w:rPr>
            <w:color w:val="0000FF"/>
          </w:rPr>
          <w:t>23</w:t>
        </w:r>
      </w:hyperlink>
      <w:r>
        <w:t xml:space="preserve"> и </w:t>
      </w:r>
      <w:hyperlink w:anchor="P12292">
        <w:r>
          <w:rPr>
            <w:color w:val="0000FF"/>
          </w:rPr>
          <w:t>25</w:t>
        </w:r>
      </w:hyperlink>
      <w:r>
        <w:t xml:space="preserve"> настоящих Правил, в течение 5 рабочих дней со дня истечения установленных сроков для возврата в республиканский бюджет Республики Коми средств из бюджета муниципального образования представляет соответствующую информацию в Министерство финансов Республики Коми.</w:t>
      </w:r>
    </w:p>
    <w:p w:rsidR="00D643F6" w:rsidRDefault="00D643F6">
      <w:pPr>
        <w:pStyle w:val="ConsPlusNormal"/>
        <w:spacing w:before="220"/>
        <w:ind w:firstLine="540"/>
        <w:jc w:val="both"/>
      </w:pPr>
      <w:r>
        <w:t>Министерство финансов Республики Коми в течение 15 рабочих дней со дня получения указанной информации обеспечивает назначение проверки исполнения обязательств по возврату средств субсидии в республиканский бюджет Республики Коми.</w:t>
      </w:r>
    </w:p>
    <w:p w:rsidR="00D643F6" w:rsidRDefault="00D643F6">
      <w:pPr>
        <w:pStyle w:val="ConsPlusNormal"/>
        <w:spacing w:before="220"/>
        <w:ind w:firstLine="540"/>
        <w:jc w:val="both"/>
      </w:pPr>
      <w:bookmarkStart w:id="268" w:name="P12296"/>
      <w:bookmarkEnd w:id="268"/>
      <w:r>
        <w:t xml:space="preserve">27. Не использованный на 1 января текущего финансового года остаток субсидии, предоставленной бюджету муниципального образования из республиканского бюджета Республики Коми, подлежит возврату муниципальным образованием в республиканский бюджет Республики Коми в порядке, установленном </w:t>
      </w:r>
      <w:hyperlink r:id="rId995">
        <w:r>
          <w:rPr>
            <w:color w:val="0000FF"/>
          </w:rPr>
          <w:t>постановлением</w:t>
        </w:r>
      </w:hyperlink>
      <w:r>
        <w:t xml:space="preserve"> Правительства Республики Коми от 2 февраля 2017 года N 73 (далее - постановление N 73).</w:t>
      </w:r>
    </w:p>
    <w:p w:rsidR="00D643F6" w:rsidRDefault="00D643F6">
      <w:pPr>
        <w:pStyle w:val="ConsPlusNormal"/>
        <w:spacing w:before="220"/>
        <w:ind w:firstLine="540"/>
        <w:jc w:val="both"/>
      </w:pPr>
      <w:r>
        <w:t xml:space="preserve">В случае если неиспользованный остаток субсидии не перечислен в доход республиканского бюджета Республики Коми в срок, установленный </w:t>
      </w:r>
      <w:hyperlink r:id="rId996">
        <w:r>
          <w:rPr>
            <w:color w:val="0000FF"/>
          </w:rPr>
          <w:t>постановлением</w:t>
        </w:r>
      </w:hyperlink>
      <w:r>
        <w:t xml:space="preserve"> N 73, указанные средства подлежат взысканию в доход республиканского бюджета Республики Коми в порядке, установленном бюджетным законодательством Российской Федерации.</w:t>
      </w:r>
    </w:p>
    <w:p w:rsidR="00D643F6" w:rsidRDefault="00D643F6">
      <w:pPr>
        <w:pStyle w:val="ConsPlusNormal"/>
        <w:spacing w:before="220"/>
        <w:ind w:firstLine="540"/>
        <w:jc w:val="both"/>
      </w:pPr>
      <w:r>
        <w:t xml:space="preserve">Абзац исключен. - </w:t>
      </w:r>
      <w:hyperlink r:id="rId997">
        <w:r>
          <w:rPr>
            <w:color w:val="0000FF"/>
          </w:rPr>
          <w:t>Постановление</w:t>
        </w:r>
      </w:hyperlink>
      <w:r>
        <w:t xml:space="preserve"> Правительства РК от 26.12.2022 N 663.</w:t>
      </w:r>
    </w:p>
    <w:p w:rsidR="00D643F6" w:rsidRDefault="00D643F6">
      <w:pPr>
        <w:pStyle w:val="ConsPlusNormal"/>
        <w:spacing w:before="220"/>
        <w:ind w:firstLine="540"/>
        <w:jc w:val="both"/>
      </w:pPr>
      <w:r>
        <w:t>28. Субсидии являются целевыми и не могут быть направлены на иные цели.</w:t>
      </w:r>
    </w:p>
    <w:p w:rsidR="00D643F6" w:rsidRDefault="00D643F6">
      <w:pPr>
        <w:pStyle w:val="ConsPlusNormal"/>
        <w:spacing w:before="220"/>
        <w:ind w:firstLine="540"/>
        <w:jc w:val="both"/>
      </w:pPr>
      <w:r>
        <w:t xml:space="preserve">В случае нецелевого использования субсидии и (или) нарушения муниципальным образованием условий ее предоставления, в том числе невозврата муниципальным </w:t>
      </w:r>
      <w:r>
        <w:lastRenderedPageBreak/>
        <w:t xml:space="preserve">образованием средств в республиканский бюджет Республики Коми в соответствии с </w:t>
      </w:r>
      <w:hyperlink w:anchor="P12281">
        <w:r>
          <w:rPr>
            <w:color w:val="0000FF"/>
          </w:rPr>
          <w:t>пунктами 22</w:t>
        </w:r>
      </w:hyperlink>
      <w:r>
        <w:t xml:space="preserve">, </w:t>
      </w:r>
      <w:hyperlink w:anchor="P12282">
        <w:r>
          <w:rPr>
            <w:color w:val="0000FF"/>
          </w:rPr>
          <w:t>23</w:t>
        </w:r>
      </w:hyperlink>
      <w:r>
        <w:t xml:space="preserve">, </w:t>
      </w:r>
      <w:hyperlink w:anchor="P12292">
        <w:r>
          <w:rPr>
            <w:color w:val="0000FF"/>
          </w:rPr>
          <w:t>25</w:t>
        </w:r>
      </w:hyperlink>
      <w:r>
        <w:t xml:space="preserve"> и </w:t>
      </w:r>
      <w:hyperlink w:anchor="P12296">
        <w:r>
          <w:rPr>
            <w:color w:val="0000FF"/>
          </w:rPr>
          <w:t>27</w:t>
        </w:r>
      </w:hyperlink>
      <w:r>
        <w:t xml:space="preserve"> настоящих Правил, к нему применяются меры принуждения, предусмотренные бюджетным законодательством Российской Федерации.</w:t>
      </w:r>
    </w:p>
    <w:p w:rsidR="00D643F6" w:rsidRDefault="00D643F6">
      <w:pPr>
        <w:pStyle w:val="ConsPlusNormal"/>
        <w:spacing w:before="220"/>
        <w:ind w:firstLine="540"/>
        <w:jc w:val="both"/>
      </w:pPr>
      <w:r>
        <w:t>29. Муниципальные образования в соответствии с законодательством Российской Федерации несут ответственность за соблюдение настоящих Правил и достоверность представляемых отчетов и сведений.</w:t>
      </w:r>
    </w:p>
    <w:p w:rsidR="00D643F6" w:rsidRDefault="00D643F6">
      <w:pPr>
        <w:pStyle w:val="ConsPlusNormal"/>
        <w:spacing w:before="220"/>
        <w:ind w:firstLine="540"/>
        <w:jc w:val="both"/>
      </w:pPr>
      <w:r>
        <w:t>30. Контроль за соблюдением целей, порядка и условий предоставления субсидии осуществляется в установленном порядке Министерством, органами государственного финансового контроля.</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2.16</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269" w:name="P12317"/>
      <w:bookmarkEnd w:id="269"/>
      <w:r>
        <w:t>ПРАВИЛА</w:t>
      </w:r>
    </w:p>
    <w:p w:rsidR="00D643F6" w:rsidRDefault="00D643F6">
      <w:pPr>
        <w:pStyle w:val="ConsPlusTitle"/>
        <w:jc w:val="center"/>
      </w:pPr>
      <w:r>
        <w:t>ПРЕДОСТАВЛЕНИЯ СУБСИДИЙ ИЗ РЕСПУБЛИКАНСКОГО БЮДЖЕТА</w:t>
      </w:r>
    </w:p>
    <w:p w:rsidR="00D643F6" w:rsidRDefault="00D643F6">
      <w:pPr>
        <w:pStyle w:val="ConsPlusTitle"/>
        <w:jc w:val="center"/>
      </w:pPr>
      <w:r>
        <w:t>РЕСПУБЛИКИ КОМИ НА РЕАЛИЗАЦИЮ НАРОДНЫХ ПРОЕКТОВ В СФЕРЕ</w:t>
      </w:r>
    </w:p>
    <w:p w:rsidR="00D643F6" w:rsidRDefault="00D643F6">
      <w:pPr>
        <w:pStyle w:val="ConsPlusTitle"/>
        <w:jc w:val="center"/>
      </w:pPr>
      <w:r>
        <w:t>БЛАГОУСТРОЙСТВА, ПРОШЕДШИХ ОТБОР В РАМКАХ ПРОЕКТА</w:t>
      </w:r>
    </w:p>
    <w:p w:rsidR="00D643F6" w:rsidRDefault="00D643F6">
      <w:pPr>
        <w:pStyle w:val="ConsPlusTitle"/>
        <w:jc w:val="center"/>
      </w:pPr>
      <w:r>
        <w:t>"НАРОДНЫЙ БЮДЖЕТ"</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19.10.2020 </w:t>
            </w:r>
            <w:hyperlink r:id="rId998">
              <w:r>
                <w:rPr>
                  <w:color w:val="0000FF"/>
                </w:rPr>
                <w:t>N 518</w:t>
              </w:r>
            </w:hyperlink>
            <w:r>
              <w:rPr>
                <w:color w:val="392C69"/>
              </w:rPr>
              <w:t>,</w:t>
            </w:r>
          </w:p>
          <w:p w:rsidR="00D643F6" w:rsidRDefault="00D643F6">
            <w:pPr>
              <w:pStyle w:val="ConsPlusNormal"/>
              <w:jc w:val="center"/>
            </w:pPr>
            <w:r>
              <w:rPr>
                <w:color w:val="392C69"/>
              </w:rPr>
              <w:t xml:space="preserve">от 01.02.2021 </w:t>
            </w:r>
            <w:hyperlink r:id="rId999">
              <w:r>
                <w:rPr>
                  <w:color w:val="0000FF"/>
                </w:rPr>
                <w:t>N 36</w:t>
              </w:r>
            </w:hyperlink>
            <w:r>
              <w:rPr>
                <w:color w:val="392C69"/>
              </w:rPr>
              <w:t xml:space="preserve">, от 21.07.2021 </w:t>
            </w:r>
            <w:hyperlink r:id="rId1000">
              <w:r>
                <w:rPr>
                  <w:color w:val="0000FF"/>
                </w:rPr>
                <w:t>N 349</w:t>
              </w:r>
            </w:hyperlink>
            <w:r>
              <w:rPr>
                <w:color w:val="392C69"/>
              </w:rPr>
              <w:t xml:space="preserve">, от 30.03.2022 </w:t>
            </w:r>
            <w:hyperlink r:id="rId1001">
              <w:r>
                <w:rPr>
                  <w:color w:val="0000FF"/>
                </w:rPr>
                <w:t>N 154</w:t>
              </w:r>
            </w:hyperlink>
            <w:r>
              <w:rPr>
                <w:color w:val="392C69"/>
              </w:rPr>
              <w:t>,</w:t>
            </w:r>
          </w:p>
          <w:p w:rsidR="00D643F6" w:rsidRDefault="00D643F6">
            <w:pPr>
              <w:pStyle w:val="ConsPlusNormal"/>
              <w:jc w:val="center"/>
            </w:pPr>
            <w:r>
              <w:rPr>
                <w:color w:val="392C69"/>
              </w:rPr>
              <w:t xml:space="preserve">от 26.12.2022 </w:t>
            </w:r>
            <w:hyperlink r:id="rId1002">
              <w:r>
                <w:rPr>
                  <w:color w:val="0000FF"/>
                </w:rPr>
                <w:t>N 663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ind w:firstLine="540"/>
        <w:jc w:val="both"/>
      </w:pPr>
      <w:r>
        <w:t xml:space="preserve">1. Настоящие Правила определяют цели, порядок и условия предоставления субсидий из республиканского бюджета Республики Коми местным бюджетам на реализацию народных проектов в сфере благоустройства, прошедших отбор в рамках проекта "Народный бюджет", в пределах средств республиканского бюджета Республики Коми на очередной финансовый год и плановый период, предусмотренных на реализацию </w:t>
      </w:r>
      <w:hyperlink w:anchor="P755">
        <w:r>
          <w:rPr>
            <w:color w:val="0000FF"/>
          </w:rPr>
          <w:t>подпрограммы 3</w:t>
        </w:r>
      </w:hyperlink>
      <w:r>
        <w:t xml:space="preserve"> "Формирование современной городской и сельской среды" Государственной программы Республики Коми "Развитие строительства, обеспечение доступным и комфортным жильем и коммунальными услугами граждан" на соответствующий финансовый год (далее соответственно - Правила, субсидии, Программа).</w:t>
      </w:r>
    </w:p>
    <w:p w:rsidR="00D643F6" w:rsidRDefault="00D643F6">
      <w:pPr>
        <w:pStyle w:val="ConsPlusNormal"/>
        <w:spacing w:before="220"/>
        <w:ind w:firstLine="540"/>
        <w:jc w:val="both"/>
      </w:pPr>
      <w:bookmarkStart w:id="270" w:name="P12328"/>
      <w:bookmarkEnd w:id="270"/>
      <w:r>
        <w:t xml:space="preserve">2. Субсидии предоставляются в целях софинансирования расходных обязательств муниципальных образований в Республике Коми, возникающих при реализации муниципальных программ (подпрограмм), предусматривающих мероприятия по реализации народных проектов в сфере благоустройства, указанные в </w:t>
      </w:r>
      <w:hyperlink r:id="rId1003">
        <w:r>
          <w:rPr>
            <w:color w:val="0000FF"/>
          </w:rPr>
          <w:t>подпункте "е" пункта 2</w:t>
        </w:r>
      </w:hyperlink>
      <w:r>
        <w:t xml:space="preserve"> Порядка организации работы по определению соответствия народных проектов критериям, предъявляемым к проекту "Народный бюджет", утвержденного постановлением Правительства Республики Коми от 20 мая 2016 г. N 252 (далее соответственно - Порядок по народным проектам, народные проекты, муниципальные </w:t>
      </w:r>
      <w:r>
        <w:lastRenderedPageBreak/>
        <w:t>образования, расходные обязательства).</w:t>
      </w:r>
    </w:p>
    <w:p w:rsidR="00D643F6" w:rsidRDefault="00D643F6">
      <w:pPr>
        <w:pStyle w:val="ConsPlusNormal"/>
        <w:spacing w:before="220"/>
        <w:ind w:firstLine="540"/>
        <w:jc w:val="both"/>
      </w:pPr>
      <w:bookmarkStart w:id="271" w:name="P12329"/>
      <w:bookmarkEnd w:id="271"/>
      <w:r>
        <w:t>3. Критерием отбора муниципальных образований, бюджетам которых предоставляется субсидия, является определение муниципальных образований в Республике Коми, народные проекты в сфере благоустройства которых прошли отбор в соответствии с Порядком по народным проектам.</w:t>
      </w:r>
    </w:p>
    <w:p w:rsidR="00D643F6" w:rsidRDefault="00D643F6">
      <w:pPr>
        <w:pStyle w:val="ConsPlusNormal"/>
        <w:spacing w:before="220"/>
        <w:ind w:firstLine="540"/>
        <w:jc w:val="both"/>
      </w:pPr>
      <w:bookmarkStart w:id="272" w:name="P12330"/>
      <w:bookmarkEnd w:id="272"/>
      <w:r>
        <w:t>4. Условиями предоставления субсидий являются:</w:t>
      </w:r>
    </w:p>
    <w:p w:rsidR="00D643F6" w:rsidRDefault="00D643F6">
      <w:pPr>
        <w:pStyle w:val="ConsPlusNormal"/>
        <w:spacing w:before="220"/>
        <w:ind w:firstLine="540"/>
        <w:jc w:val="both"/>
      </w:pPr>
      <w:r>
        <w:t>1) наличие муниципальной программы, направленной на достижение целей и решение задач Программы;</w:t>
      </w:r>
    </w:p>
    <w:p w:rsidR="00D643F6" w:rsidRDefault="00D643F6">
      <w:pPr>
        <w:pStyle w:val="ConsPlusNormal"/>
        <w:spacing w:before="220"/>
        <w:ind w:firstLine="540"/>
        <w:jc w:val="both"/>
      </w:pPr>
      <w:r>
        <w:t>2) наличие в бюджетах муниципальных образований на текущий финансовый год бюджетных ассигнований на исполнение расходного обязательства муниципального образования по финансовому обеспечению мероприятий муниципальной программы, софинансирование которых осуществляется из республиканского бюджета Республики Коми, в объеме, необходимом для его исполнения, включающем размер планируемой к предоставлению субсидии;</w:t>
      </w:r>
    </w:p>
    <w:p w:rsidR="00D643F6" w:rsidRDefault="00D643F6">
      <w:pPr>
        <w:pStyle w:val="ConsPlusNormal"/>
        <w:spacing w:before="220"/>
        <w:ind w:firstLine="540"/>
        <w:jc w:val="both"/>
      </w:pPr>
      <w:r>
        <w:t xml:space="preserve">3) заключение соглашения между Министерством строительства и жилищно-коммунального хозяйства Республики Коми и муниципальным образованием о предоставлении субсидии (далее соответственно - Соглашение, Министерство), указанного в </w:t>
      </w:r>
      <w:hyperlink w:anchor="P12349">
        <w:r>
          <w:rPr>
            <w:color w:val="0000FF"/>
          </w:rPr>
          <w:t>пункте 9</w:t>
        </w:r>
      </w:hyperlink>
      <w:r>
        <w:t xml:space="preserve"> настоящих Правил.</w:t>
      </w:r>
    </w:p>
    <w:p w:rsidR="00D643F6" w:rsidRDefault="00D643F6">
      <w:pPr>
        <w:pStyle w:val="ConsPlusNormal"/>
        <w:jc w:val="both"/>
      </w:pPr>
      <w:r>
        <w:t xml:space="preserve">(в ред. </w:t>
      </w:r>
      <w:hyperlink r:id="rId1004">
        <w:r>
          <w:rPr>
            <w:color w:val="0000FF"/>
          </w:rPr>
          <w:t>Постановления</w:t>
        </w:r>
      </w:hyperlink>
      <w:r>
        <w:t xml:space="preserve"> Правительства РК от 01.02.2021 N 36)</w:t>
      </w:r>
    </w:p>
    <w:p w:rsidR="00D643F6" w:rsidRDefault="00D643F6">
      <w:pPr>
        <w:pStyle w:val="ConsPlusNormal"/>
        <w:spacing w:before="220"/>
        <w:ind w:firstLine="540"/>
        <w:jc w:val="both"/>
      </w:pPr>
      <w:r>
        <w:t>5. Размер субсидии в разрезе муниципальных образований определяется в соответствии с объемами финансирования, указанными в протоколе заседания Межведомственной комиссии по отбору народных проектов, созданной Администрацией Главы Республики Коми в соответствии с Порядком по народным проектам.</w:t>
      </w:r>
    </w:p>
    <w:p w:rsidR="00D643F6" w:rsidRDefault="00D643F6">
      <w:pPr>
        <w:pStyle w:val="ConsPlusNormal"/>
        <w:spacing w:before="220"/>
        <w:ind w:firstLine="540"/>
        <w:jc w:val="both"/>
      </w:pPr>
      <w:r>
        <w:t xml:space="preserve">6. При распределении субсидий между бюджетами муниципальных образований объем субсидии бюджету муниципального образования в финансовом году не может превышать объем средств на исполнение в финансовом году расходного обязательства муниципального образования, в целях софинансирования которого предоставляется субсидия, с учетом установленного уровня софинансирования расходного обязательства муниципального образования из республиканского бюджета Республики Коми в соответствии с </w:t>
      </w:r>
      <w:hyperlink w:anchor="P12338">
        <w:r>
          <w:rPr>
            <w:color w:val="0000FF"/>
          </w:rPr>
          <w:t>пунктом 7</w:t>
        </w:r>
      </w:hyperlink>
      <w:r>
        <w:t xml:space="preserve"> настоящих Правил.</w:t>
      </w:r>
    </w:p>
    <w:p w:rsidR="00D643F6" w:rsidRDefault="00D643F6">
      <w:pPr>
        <w:pStyle w:val="ConsPlusNormal"/>
        <w:spacing w:before="220"/>
        <w:ind w:firstLine="540"/>
        <w:jc w:val="both"/>
      </w:pPr>
      <w:r>
        <w:t>Распределение субсидий между бюджетами муниципальных образований устанавливается ежегодно нормативным правовым актом Правительства Республики Коми.</w:t>
      </w:r>
    </w:p>
    <w:p w:rsidR="00D643F6" w:rsidRDefault="00D643F6">
      <w:pPr>
        <w:pStyle w:val="ConsPlusNormal"/>
        <w:spacing w:before="220"/>
        <w:ind w:firstLine="540"/>
        <w:jc w:val="both"/>
      </w:pPr>
      <w:bookmarkStart w:id="273" w:name="P12338"/>
      <w:bookmarkEnd w:id="273"/>
      <w:r>
        <w:t xml:space="preserve">7. Уровень софинансирования расходного обязательства, источником финансового обеспечения которого является субсидия, устанавливается в Соглашении в размере, не превышающем предельного уровня софинансирования расходного обязательства муниципального образования из республиканского бюджета Республики Коми, определенного в порядке, установленном в </w:t>
      </w:r>
      <w:hyperlink w:anchor="P12348">
        <w:r>
          <w:rPr>
            <w:color w:val="0000FF"/>
          </w:rPr>
          <w:t>пункте 8</w:t>
        </w:r>
      </w:hyperlink>
      <w:r>
        <w:t xml:space="preserve"> настоящих Правил и рассчитывается по следующей формуле (Y</w:t>
      </w:r>
      <w:r>
        <w:rPr>
          <w:vertAlign w:val="subscript"/>
        </w:rPr>
        <w:t>i</w:t>
      </w:r>
      <w:r>
        <w:t>):</w:t>
      </w:r>
    </w:p>
    <w:p w:rsidR="00D643F6" w:rsidRDefault="00D643F6">
      <w:pPr>
        <w:pStyle w:val="ConsPlusNormal"/>
      </w:pPr>
    </w:p>
    <w:p w:rsidR="00D643F6" w:rsidRDefault="00D643F6">
      <w:pPr>
        <w:pStyle w:val="ConsPlusNormal"/>
        <w:jc w:val="center"/>
      </w:pPr>
      <w:r>
        <w:rPr>
          <w:noProof/>
          <w:position w:val="-32"/>
        </w:rPr>
        <w:drawing>
          <wp:inline distT="0" distB="0" distL="0" distR="0">
            <wp:extent cx="1550670" cy="55562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550670" cy="555625"/>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V</w:t>
      </w:r>
      <w:r>
        <w:rPr>
          <w:vertAlign w:val="subscript"/>
        </w:rPr>
        <w:t>i</w:t>
      </w:r>
      <w:r>
        <w:t xml:space="preserve"> - предлагаемый объем софинансирования народного проекта из бюджета муниципального образования, прошедшего отбор в соответствии с Порядком по народным проектам, руб.;</w:t>
      </w:r>
    </w:p>
    <w:p w:rsidR="00D643F6" w:rsidRDefault="00D643F6">
      <w:pPr>
        <w:pStyle w:val="ConsPlusNormal"/>
        <w:spacing w:before="220"/>
        <w:ind w:firstLine="540"/>
        <w:jc w:val="both"/>
      </w:pPr>
      <w:bookmarkStart w:id="274" w:name="P12344"/>
      <w:bookmarkEnd w:id="274"/>
      <w:r>
        <w:lastRenderedPageBreak/>
        <w:t>V</w:t>
      </w:r>
      <w:r>
        <w:rPr>
          <w:vertAlign w:val="subscript"/>
        </w:rPr>
        <w:t>РОi</w:t>
      </w:r>
      <w:r>
        <w:t xml:space="preserve"> - объем расходного обязательства муниципального образования на реализацию соответствующего народного проекта, прошедшего отбор в соответствии с Порядком по народным проектам, на софинансирование которого предоставляется субсидия, руб.</w:t>
      </w:r>
    </w:p>
    <w:p w:rsidR="00D643F6" w:rsidRDefault="00D643F6">
      <w:pPr>
        <w:pStyle w:val="ConsPlusNormal"/>
        <w:spacing w:before="220"/>
        <w:ind w:firstLine="540"/>
        <w:jc w:val="both"/>
      </w:pPr>
      <w:r>
        <w:t xml:space="preserve">Соглашением могут быть установлены различные уровни софинансирования расходного обязательства муниципального образования из республиканского бюджета Республики Коми по отдельным народным проектам, рассчитанные в соответствии с </w:t>
      </w:r>
      <w:hyperlink w:anchor="P12338">
        <w:r>
          <w:rPr>
            <w:color w:val="0000FF"/>
          </w:rPr>
          <w:t>абзацами первым</w:t>
        </w:r>
      </w:hyperlink>
      <w:r>
        <w:t xml:space="preserve"> - </w:t>
      </w:r>
      <w:hyperlink w:anchor="P12344">
        <w:r>
          <w:rPr>
            <w:color w:val="0000FF"/>
          </w:rPr>
          <w:t>пятым</w:t>
        </w:r>
      </w:hyperlink>
      <w:r>
        <w:t xml:space="preserve"> настоящего пункта.</w:t>
      </w:r>
    </w:p>
    <w:p w:rsidR="00D643F6" w:rsidRDefault="00D643F6">
      <w:pPr>
        <w:pStyle w:val="ConsPlusNormal"/>
        <w:spacing w:before="220"/>
        <w:ind w:firstLine="540"/>
        <w:jc w:val="both"/>
      </w:pPr>
      <w:r>
        <w:t>В случае уменьшения общего объема бюджетных ассигнований, предусмотренных в бюджете муниципального образования на финансовое обеспечение расходных обязательств, в целях софинансирования которых предоставляется субсидия (далее - общий объем бюджетных ассигнований), субсидия предоставляется в размере, определенном исходя из уровня софинансирования от уточненного общего объема бюджетных ассигнований, предусмотренных в финансовом году в бюджете муниципального образования.</w:t>
      </w:r>
    </w:p>
    <w:p w:rsidR="00D643F6" w:rsidRDefault="00D643F6">
      <w:pPr>
        <w:pStyle w:val="ConsPlusNormal"/>
        <w:spacing w:before="220"/>
        <w:ind w:firstLine="540"/>
        <w:jc w:val="both"/>
      </w:pPr>
      <w:r>
        <w:t>В случае увеличения в финансовом году общего объема бюджетных ассигнований размер субсидии на соответствующий финансовый год не подлежит изменению.</w:t>
      </w:r>
    </w:p>
    <w:p w:rsidR="00D643F6" w:rsidRDefault="00D643F6">
      <w:pPr>
        <w:pStyle w:val="ConsPlusNormal"/>
        <w:spacing w:before="220"/>
        <w:ind w:firstLine="540"/>
        <w:jc w:val="both"/>
      </w:pPr>
      <w:bookmarkStart w:id="275" w:name="P12348"/>
      <w:bookmarkEnd w:id="275"/>
      <w:r>
        <w:t xml:space="preserve">8. Предельный уровень софинансирования расходного обязательства муниципального образования из республиканского бюджета Республики Коми определяется в размере 90 процентов для всех муниципальных образований, отвечающих критериям отбора муниципальных образований для предоставления субсидий, установленных в </w:t>
      </w:r>
      <w:hyperlink w:anchor="P12329">
        <w:r>
          <w:rPr>
            <w:color w:val="0000FF"/>
          </w:rPr>
          <w:t>пункте 3</w:t>
        </w:r>
      </w:hyperlink>
      <w:r>
        <w:t xml:space="preserve"> настоящих Правил.</w:t>
      </w:r>
    </w:p>
    <w:p w:rsidR="00D643F6" w:rsidRDefault="00D643F6">
      <w:pPr>
        <w:pStyle w:val="ConsPlusNormal"/>
        <w:spacing w:before="220"/>
        <w:ind w:firstLine="540"/>
        <w:jc w:val="both"/>
      </w:pPr>
      <w:bookmarkStart w:id="276" w:name="P12349"/>
      <w:bookmarkEnd w:id="276"/>
      <w:r>
        <w:t xml:space="preserve">9. Субсидии предоставляются Министерством в пределах сумм, установленных правовым актом Правительства Республики Коми об утверждении распределения субсидий на соответствующий финансовый год в соответствии со сводной бюджетной росписью республиканского бюджета Республики Коми и кассовым планом республиканского бюджета Республики Коми в пределах установленных лимитов бюджетных обязательств на основании Соглашения, заключенного в соответствии с </w:t>
      </w:r>
      <w:hyperlink r:id="rId1005">
        <w:r>
          <w:rPr>
            <w:color w:val="0000FF"/>
          </w:rPr>
          <w:t>пунктами 9</w:t>
        </w:r>
      </w:hyperlink>
      <w:r>
        <w:t xml:space="preserve"> и </w:t>
      </w:r>
      <w:hyperlink r:id="rId1006">
        <w:r>
          <w:rPr>
            <w:color w:val="0000FF"/>
          </w:rPr>
          <w:t>10</w:t>
        </w:r>
      </w:hyperlink>
      <w:r>
        <w:t xml:space="preserve"> Правил формирования, предоставления и распределения субсидий местным бюджетам из республиканского бюджета Республики Коми, утвержденных постановлением Правительства Республики Коми от 6 сентября 2019 г. N 422 (далее - Правила формирования субсидий местным бюджетам), и типовой формой соглашения, утвержденной Министерством финансов Республики Коми.</w:t>
      </w:r>
    </w:p>
    <w:p w:rsidR="00D643F6" w:rsidRDefault="00D643F6">
      <w:pPr>
        <w:pStyle w:val="ConsPlusNormal"/>
        <w:spacing w:before="220"/>
        <w:ind w:firstLine="540"/>
        <w:jc w:val="both"/>
      </w:pPr>
      <w:r>
        <w:t>В случае отказа муниципального образования от реализации народных проектов после подписания (заключения) Соглашения до перечисления субсидии указанное Соглашение подлежит расторжению.</w:t>
      </w:r>
    </w:p>
    <w:p w:rsidR="00D643F6" w:rsidRDefault="00D643F6">
      <w:pPr>
        <w:pStyle w:val="ConsPlusNormal"/>
        <w:jc w:val="both"/>
      </w:pPr>
      <w:r>
        <w:t xml:space="preserve">(абзац введен </w:t>
      </w:r>
      <w:hyperlink r:id="rId1007">
        <w:r>
          <w:rPr>
            <w:color w:val="0000FF"/>
          </w:rPr>
          <w:t>Постановлением</w:t>
        </w:r>
      </w:hyperlink>
      <w:r>
        <w:t xml:space="preserve"> Правительства РК от 30.03.2022 N 154)</w:t>
      </w:r>
    </w:p>
    <w:p w:rsidR="00D643F6" w:rsidRDefault="00D643F6">
      <w:pPr>
        <w:pStyle w:val="ConsPlusNormal"/>
        <w:spacing w:before="220"/>
        <w:ind w:firstLine="540"/>
        <w:jc w:val="both"/>
      </w:pPr>
      <w:r>
        <w:t>В Соглашении предусматриваются следующие обязательства муниципального образования:</w:t>
      </w:r>
    </w:p>
    <w:p w:rsidR="00D643F6" w:rsidRDefault="00D643F6">
      <w:pPr>
        <w:pStyle w:val="ConsPlusNormal"/>
        <w:spacing w:before="220"/>
        <w:ind w:firstLine="540"/>
        <w:jc w:val="both"/>
      </w:pPr>
      <w:r>
        <w:t>а) обеспечение учета сезонности проведения работ по благоустройству территорий при их планировании;</w:t>
      </w:r>
    </w:p>
    <w:p w:rsidR="00D643F6" w:rsidRDefault="00D643F6">
      <w:pPr>
        <w:pStyle w:val="ConsPlusNormal"/>
        <w:spacing w:before="220"/>
        <w:ind w:firstLine="540"/>
        <w:jc w:val="both"/>
      </w:pPr>
      <w:r>
        <w:t xml:space="preserve">б) обеспечение не позднее 1 июля года предоставления субсидии, а в случае перераспределения или выделения в текущем финансовом году средств из республиканского бюджета Республики Коми на цели, указанные в </w:t>
      </w:r>
      <w:hyperlink w:anchor="P12328">
        <w:r>
          <w:rPr>
            <w:color w:val="0000FF"/>
          </w:rPr>
          <w:t>пункте 2</w:t>
        </w:r>
      </w:hyperlink>
      <w:r>
        <w:t xml:space="preserve"> настоящих Правил, не позднее 45 календарных дней со дня заключения Соглашения (дополнительного соглашения к Соглашению), заключения муниципальных контрактов, договоров по результатам закупки товаров, работ и услуг для обеспечения муниципальных нужд в целях реализации народных проектов в сфере благоустройства, за исключением случаев, при которых срок заключения таких муниципальных контрактов, договоров продлевается в связи:</w:t>
      </w:r>
    </w:p>
    <w:p w:rsidR="00D643F6" w:rsidRDefault="00D643F6">
      <w:pPr>
        <w:pStyle w:val="ConsPlusNormal"/>
        <w:jc w:val="both"/>
      </w:pPr>
      <w:r>
        <w:t xml:space="preserve">(в ред. </w:t>
      </w:r>
      <w:hyperlink r:id="rId1008">
        <w:r>
          <w:rPr>
            <w:color w:val="0000FF"/>
          </w:rPr>
          <w:t>Постановления</w:t>
        </w:r>
      </w:hyperlink>
      <w:r>
        <w:t xml:space="preserve"> Правительства РК от 19.10.2020 N 518)</w:t>
      </w:r>
    </w:p>
    <w:p w:rsidR="00D643F6" w:rsidRDefault="00D643F6">
      <w:pPr>
        <w:pStyle w:val="ConsPlusNormal"/>
        <w:spacing w:before="220"/>
        <w:ind w:firstLine="540"/>
        <w:jc w:val="both"/>
      </w:pPr>
      <w:r>
        <w:t xml:space="preserve">обжалованием действий (бездействия) заказчика и (или) комиссии по осуществлению </w:t>
      </w:r>
      <w:r>
        <w:lastRenderedPageBreak/>
        <w:t>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w:t>
      </w:r>
    </w:p>
    <w:p w:rsidR="00D643F6" w:rsidRDefault="00D643F6">
      <w:pPr>
        <w:pStyle w:val="ConsPlusNormal"/>
        <w:spacing w:before="220"/>
        <w:ind w:firstLine="540"/>
        <w:jc w:val="both"/>
      </w:pPr>
      <w:r>
        <w:t>проведением повторных закупок в связи с отсутствием заявок, признанием заявки не соответствующей требованиям законодательства Российской Федерации или требованиям, установленным документацией конкурса, уклонением или отказом победителя от заключения контракта;</w:t>
      </w:r>
    </w:p>
    <w:p w:rsidR="00D643F6" w:rsidRDefault="00D643F6">
      <w:pPr>
        <w:pStyle w:val="ConsPlusNormal"/>
        <w:spacing w:before="220"/>
        <w:ind w:firstLine="540"/>
        <w:jc w:val="both"/>
      </w:pPr>
      <w:r>
        <w:t>проведением закупок за счет средств экономии.</w:t>
      </w:r>
    </w:p>
    <w:p w:rsidR="00D643F6" w:rsidRDefault="00D643F6">
      <w:pPr>
        <w:pStyle w:val="ConsPlusNormal"/>
        <w:spacing w:before="220"/>
        <w:ind w:firstLine="540"/>
        <w:jc w:val="both"/>
      </w:pPr>
      <w:r>
        <w:t xml:space="preserve">10. Перечисление субсидии из республиканского бюджета Республики Коми бюджетам муниципальных образований осуществляется в пределах суммы, необходимой для оплаты денежных обязательств получателя средств бюджета муниципального образования, соответствующих целям предоставления субсидии, в доле, соответствующей уровню софинансирования расходного обязательства муниципального образования, установленному Соглашением в соответствии с </w:t>
      </w:r>
      <w:hyperlink w:anchor="P12338">
        <w:r>
          <w:rPr>
            <w:color w:val="0000FF"/>
          </w:rPr>
          <w:t>пунктом 7</w:t>
        </w:r>
      </w:hyperlink>
      <w:r>
        <w:t xml:space="preserve"> настоящих Правил.</w:t>
      </w:r>
    </w:p>
    <w:p w:rsidR="00D643F6" w:rsidRDefault="00D643F6">
      <w:pPr>
        <w:pStyle w:val="ConsPlusNormal"/>
        <w:spacing w:before="220"/>
        <w:ind w:firstLine="540"/>
        <w:jc w:val="both"/>
      </w:pPr>
      <w:r>
        <w:t>Полномочия получателя средств республиканского бюджета Республики Коми по перечислению субсидии из республиканского бюджета Республики Коми бюджету муниципального образования в пределах суммы, необходимой для оплаты денежных обязательств по расходам получателей средств бюджета муниципального образования, источником финансового обеспечения которых являются субсидии, осуществляются территориальными органами Федерального казначейства в порядке, установленном Министерством финансов Республики Коми.</w:t>
      </w:r>
    </w:p>
    <w:p w:rsidR="00D643F6" w:rsidRDefault="00D643F6">
      <w:pPr>
        <w:pStyle w:val="ConsPlusNormal"/>
        <w:spacing w:before="220"/>
        <w:ind w:firstLine="540"/>
        <w:jc w:val="both"/>
      </w:pPr>
      <w:r>
        <w:t>Перечисление субсидии осуществляется Управлением Федерального казначейства по Республике Коми в установленном порядке на единый счет бюджета муниципального образования, открытый в Управлении Федерального казначейства по Республике Коми для осуществления и отражения операций по исполнению местного бюджета.</w:t>
      </w:r>
    </w:p>
    <w:p w:rsidR="00D643F6" w:rsidRDefault="00D643F6">
      <w:pPr>
        <w:pStyle w:val="ConsPlusNormal"/>
        <w:jc w:val="both"/>
      </w:pPr>
      <w:r>
        <w:t xml:space="preserve">(в ред. </w:t>
      </w:r>
      <w:hyperlink r:id="rId1009">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Субсидии отражаются в доходах бюджетов муниципальных образований по соответствующим кодам бюджетной классификации Российской Федерации.</w:t>
      </w:r>
    </w:p>
    <w:p w:rsidR="00D643F6" w:rsidRDefault="00D643F6">
      <w:pPr>
        <w:pStyle w:val="ConsPlusNormal"/>
        <w:spacing w:before="220"/>
        <w:ind w:firstLine="540"/>
        <w:jc w:val="both"/>
      </w:pPr>
      <w:r>
        <w:t xml:space="preserve">Внесение изменений в Соглашение осуществляется с учетом требований, установленных </w:t>
      </w:r>
      <w:hyperlink r:id="rId1010">
        <w:r>
          <w:rPr>
            <w:color w:val="0000FF"/>
          </w:rPr>
          <w:t>пунктом 12</w:t>
        </w:r>
      </w:hyperlink>
      <w:r>
        <w:t xml:space="preserve"> Правил формирования субсидий местным бюджетам.</w:t>
      </w:r>
    </w:p>
    <w:p w:rsidR="00D643F6" w:rsidRDefault="00D643F6">
      <w:pPr>
        <w:pStyle w:val="ConsPlusNormal"/>
        <w:spacing w:before="220"/>
        <w:ind w:firstLine="540"/>
        <w:jc w:val="both"/>
      </w:pPr>
      <w:r>
        <w:t>Условием расходования субсидий является целевое использование средств субсидий муниципальными образованиями.</w:t>
      </w:r>
    </w:p>
    <w:p w:rsidR="00D643F6" w:rsidRDefault="00D643F6">
      <w:pPr>
        <w:pStyle w:val="ConsPlusNormal"/>
        <w:spacing w:before="220"/>
        <w:ind w:firstLine="540"/>
        <w:jc w:val="both"/>
      </w:pPr>
      <w:r>
        <w:t>11. Расходование средств муниципальными образованиями, софинансирование которых осуществляется из республиканского бюджета Республики Коми, на реализацию народных проектов возможно путем:</w:t>
      </w:r>
    </w:p>
    <w:p w:rsidR="00D643F6" w:rsidRDefault="00D643F6">
      <w:pPr>
        <w:pStyle w:val="ConsPlusNormal"/>
        <w:spacing w:before="220"/>
        <w:ind w:firstLine="540"/>
        <w:jc w:val="both"/>
      </w:pPr>
      <w:r>
        <w:t xml:space="preserve">а) закупки товаров, работ и услуг для обеспечения муниципальных нужд (за исключением закупки, осуществляемой за счет бюджетных ассигнований для обеспечения выполнения функций казенного учреждения и бюджетных ассигнований, доведенных до казенных учреждений, на осуществление бюджетных инвестиций в объекты муниципальной собственности. Указанное исключение не распространяется на казенное учреждение, указанное в </w:t>
      </w:r>
      <w:hyperlink w:anchor="P12369">
        <w:r>
          <w:rPr>
            <w:color w:val="0000FF"/>
          </w:rPr>
          <w:t>подпункте "в"</w:t>
        </w:r>
      </w:hyperlink>
      <w:r>
        <w:t xml:space="preserve"> настоящего пункта);</w:t>
      </w:r>
    </w:p>
    <w:p w:rsidR="00D643F6" w:rsidRDefault="00D643F6">
      <w:pPr>
        <w:pStyle w:val="ConsPlusNormal"/>
        <w:spacing w:before="220"/>
        <w:ind w:firstLine="540"/>
        <w:jc w:val="both"/>
      </w:pPr>
      <w:r>
        <w:t>б) предоставления субсидий бюджетным и автономным учреждениям, включая субсидии на финансовое обеспечение выполнения ими муниципального задания;</w:t>
      </w:r>
    </w:p>
    <w:p w:rsidR="00D643F6" w:rsidRDefault="00D643F6">
      <w:pPr>
        <w:pStyle w:val="ConsPlusNormal"/>
        <w:spacing w:before="220"/>
        <w:ind w:firstLine="540"/>
        <w:jc w:val="both"/>
      </w:pPr>
      <w:bookmarkStart w:id="277" w:name="P12369"/>
      <w:bookmarkEnd w:id="277"/>
      <w:r>
        <w:t>в) финансового обеспечения выполнения функций казенного учреждения, осуществляющего реализацию народных проектов своими силами;</w:t>
      </w:r>
    </w:p>
    <w:p w:rsidR="00D643F6" w:rsidRDefault="00D643F6">
      <w:pPr>
        <w:pStyle w:val="ConsPlusNormal"/>
        <w:spacing w:before="220"/>
        <w:ind w:firstLine="540"/>
        <w:jc w:val="both"/>
      </w:pPr>
      <w:r>
        <w:lastRenderedPageBreak/>
        <w:t>г) предоставления субсидии юридическим лицам (за исключением субсидии муниципальным учреждениям), индивидуальным предпринимателям, физическим лицам на возмещение затрат и (или) финансовое обеспечение в связи с выполнением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
    <w:p w:rsidR="00D643F6" w:rsidRDefault="00D643F6">
      <w:pPr>
        <w:pStyle w:val="ConsPlusNormal"/>
        <w:jc w:val="both"/>
      </w:pPr>
      <w:r>
        <w:t xml:space="preserve">(п. 11 в ред. </w:t>
      </w:r>
      <w:hyperlink r:id="rId1011">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 xml:space="preserve">12. Предоставление субсидий осуществляется при соблюдении муниципальными образованиями условий предоставления субсидий, установленных </w:t>
      </w:r>
      <w:hyperlink w:anchor="P12330">
        <w:r>
          <w:rPr>
            <w:color w:val="0000FF"/>
          </w:rPr>
          <w:t>пунктом 4</w:t>
        </w:r>
      </w:hyperlink>
      <w:r>
        <w:t xml:space="preserve"> настоящих Правил.</w:t>
      </w:r>
    </w:p>
    <w:p w:rsidR="00D643F6" w:rsidRDefault="00D643F6">
      <w:pPr>
        <w:pStyle w:val="ConsPlusNormal"/>
        <w:spacing w:before="220"/>
        <w:ind w:firstLine="540"/>
        <w:jc w:val="both"/>
      </w:pPr>
      <w:r>
        <w:t>Доведение Министерством предельных объемов финансирования на предоставление субсидий осуществляется на основании представленных в Министерство муниципальным образованием заявок на предоставление субсидии по форме, установленной приказом Министерства и размещенной на официальном сайте Министерства в информационно-телекоммуникационной сети "Интернет" в течение 10 рабочих дней со дня издания приказа.</w:t>
      </w:r>
    </w:p>
    <w:p w:rsidR="00D643F6" w:rsidRDefault="00D643F6">
      <w:pPr>
        <w:pStyle w:val="ConsPlusNormal"/>
        <w:jc w:val="both"/>
      </w:pPr>
      <w:r>
        <w:t xml:space="preserve">(в ред. </w:t>
      </w:r>
      <w:hyperlink r:id="rId1012">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13. Министерство приостанавливает перечисление субсидии бюджету муниципального образования в случае несоблюдения муниципальным образованием порядка и условий предоставления субсидии, обязательств муниципального образования, установленных Соглашением.</w:t>
      </w:r>
    </w:p>
    <w:p w:rsidR="00D643F6" w:rsidRDefault="00D643F6">
      <w:pPr>
        <w:pStyle w:val="ConsPlusNormal"/>
        <w:spacing w:before="220"/>
        <w:ind w:firstLine="540"/>
        <w:jc w:val="both"/>
      </w:pPr>
      <w:r>
        <w:t>Решение о приостановлении перечисления субсидий в случаях, указанных в настоящем пункте, принимается Министерством в течение 1 рабочего дня, следующего за днем выявления указанных нарушений. Указанное решение направляется Министерством муниципальному образованию в течение 5 рабочих дней со дня его принятия.</w:t>
      </w:r>
    </w:p>
    <w:p w:rsidR="00D643F6" w:rsidRDefault="00D643F6">
      <w:pPr>
        <w:pStyle w:val="ConsPlusNormal"/>
        <w:spacing w:before="220"/>
        <w:ind w:firstLine="540"/>
        <w:jc w:val="both"/>
      </w:pPr>
      <w:r>
        <w:t>Возобновление перечисления субсидий муниципальным образованиям осуществляется в течение 10 рабочих дней со дня устранения муниципальным образованием причин, повлекших принятие решение о приостановлении перечисления субсидии, на основании решения Министерства о возобновлении перечисления субсидии.</w:t>
      </w:r>
    </w:p>
    <w:p w:rsidR="00D643F6" w:rsidRDefault="00D643F6">
      <w:pPr>
        <w:pStyle w:val="ConsPlusNormal"/>
        <w:spacing w:before="220"/>
        <w:ind w:firstLine="540"/>
        <w:jc w:val="both"/>
      </w:pPr>
      <w:r>
        <w:t xml:space="preserve">Решение о приостановлении перечисления субсидии бюджету муниципального образования не принимается в случае, если условия предоставления субсидии были не выполнены в силу обстоятельств непреодолимой силы, указанных в </w:t>
      </w:r>
      <w:hyperlink r:id="rId1013">
        <w:r>
          <w:rPr>
            <w:color w:val="0000FF"/>
          </w:rPr>
          <w:t>пункте 19</w:t>
        </w:r>
      </w:hyperlink>
      <w:r>
        <w:t xml:space="preserve"> Правил формирования субсидий местным бюджетам.</w:t>
      </w:r>
    </w:p>
    <w:p w:rsidR="00D643F6" w:rsidRDefault="00D643F6">
      <w:pPr>
        <w:pStyle w:val="ConsPlusNormal"/>
        <w:spacing w:before="220"/>
        <w:ind w:firstLine="540"/>
        <w:jc w:val="both"/>
      </w:pPr>
      <w:bookmarkStart w:id="278" w:name="P12379"/>
      <w:bookmarkEnd w:id="278"/>
      <w:r>
        <w:t>14. Форма, сроки и порядок предоставления Министерству муниципальными образованиями отчетности об осуществлении расходов, источником финансового обеспечения которых является субсидия, и о достигнутых значениях результатов использования субсидии устанавливаются Соглашением.</w:t>
      </w:r>
    </w:p>
    <w:p w:rsidR="00D643F6" w:rsidRDefault="00D643F6">
      <w:pPr>
        <w:pStyle w:val="ConsPlusNormal"/>
        <w:spacing w:before="220"/>
        <w:ind w:firstLine="540"/>
        <w:jc w:val="both"/>
      </w:pPr>
      <w:r>
        <w:t xml:space="preserve">Форма, сроки и порядок предоставления Министерству муниципальными образованиями иных видов отчетности, связанных с предоставлением субсидии, и не указанных в </w:t>
      </w:r>
      <w:hyperlink w:anchor="P12379">
        <w:r>
          <w:rPr>
            <w:color w:val="0000FF"/>
          </w:rPr>
          <w:t>абзаце первом</w:t>
        </w:r>
      </w:hyperlink>
      <w:r>
        <w:t xml:space="preserve"> настоящего пункта, устанавливаются приказом Министерства и размещаются на официальном сайте Министерства в информационно-телекоммуникационной сети "Интернет" в течение 10 рабочих дней со дня издания приказа.</w:t>
      </w:r>
    </w:p>
    <w:p w:rsidR="00D643F6" w:rsidRDefault="00D643F6">
      <w:pPr>
        <w:pStyle w:val="ConsPlusNormal"/>
        <w:jc w:val="both"/>
      </w:pPr>
      <w:r>
        <w:t xml:space="preserve">(в ред. </w:t>
      </w:r>
      <w:hyperlink r:id="rId1014">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bookmarkStart w:id="279" w:name="P12382"/>
      <w:bookmarkEnd w:id="279"/>
      <w:r>
        <w:t>15. Эффективность использования субсидии определяется на основании следующего результата использования субсидии:</w:t>
      </w:r>
    </w:p>
    <w:p w:rsidR="00D643F6" w:rsidRDefault="00D643F6">
      <w:pPr>
        <w:pStyle w:val="ConsPlusNormal"/>
        <w:spacing w:before="220"/>
        <w:ind w:firstLine="540"/>
        <w:jc w:val="both"/>
      </w:pPr>
      <w:r>
        <w:t>реализованы проекты в сфере благоустройства, прошедших отбор в рамках проекта "Народный бюджет" (шт.).</w:t>
      </w:r>
    </w:p>
    <w:p w:rsidR="00D643F6" w:rsidRDefault="00D643F6">
      <w:pPr>
        <w:pStyle w:val="ConsPlusNormal"/>
        <w:spacing w:before="220"/>
        <w:ind w:firstLine="540"/>
        <w:jc w:val="both"/>
      </w:pPr>
      <w:r>
        <w:t xml:space="preserve">Оценка эффективности использования субсидии осуществляется Министерством на </w:t>
      </w:r>
      <w:r>
        <w:lastRenderedPageBreak/>
        <w:t>основании сравнения планового значения результата использования субсидии, установленного Соглашением, и фактически достигнутого значения результата использования субсидии по итогам отчетного финансового года.</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both"/>
            </w:pPr>
            <w:hyperlink r:id="rId1015">
              <w:r>
                <w:rPr>
                  <w:color w:val="0000FF"/>
                </w:rPr>
                <w:t>Постановлением</w:t>
              </w:r>
            </w:hyperlink>
            <w:r>
              <w:rPr>
                <w:color w:val="392C69"/>
              </w:rPr>
              <w:t xml:space="preserve"> Правительства РК от 30.03.2022 N 154 в п. 16 слова "в срок до 10 февраля" заменены словами "в срок до 20 февраля".</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spacing w:before="280"/>
        <w:ind w:firstLine="540"/>
        <w:jc w:val="both"/>
      </w:pPr>
      <w:r>
        <w:t>16. Отчет об эффективности использования субсидии утверждается Министерством и размещается в срок до 1 апреля года, следующего за отчетным, на официальном сайте Министерства в информационно-телекоммуникационной сети "Интернет".</w:t>
      </w:r>
    </w:p>
    <w:p w:rsidR="00D643F6" w:rsidRDefault="00D643F6">
      <w:pPr>
        <w:pStyle w:val="ConsPlusNormal"/>
        <w:spacing w:before="220"/>
        <w:ind w:firstLine="540"/>
        <w:jc w:val="both"/>
      </w:pPr>
      <w:bookmarkStart w:id="280" w:name="P12387"/>
      <w:bookmarkEnd w:id="280"/>
      <w:r>
        <w:t xml:space="preserve">17. В случае, если муниципальным образованием по состоянию на 31 декабря года предоставления субсидии не достигнуты значения результата использования субсидии, установленного Соглашением и указанного в </w:t>
      </w:r>
      <w:hyperlink w:anchor="P12382">
        <w:r>
          <w:rPr>
            <w:color w:val="0000FF"/>
          </w:rPr>
          <w:t>пункте 15</w:t>
        </w:r>
      </w:hyperlink>
      <w:r>
        <w:t xml:space="preserve"> настоящих Правил, и в срок до первой даты представления отчетности о достижении значений результата использования субсидии, установленной Соглашением, в году, следующей за годом предоставления субсидии, указанные нарушения не устранены, то субсидия подлежит возврату в республиканский бюджет Республики Коми в срок до 1 мая года, следующего за годом предоставления субсидии, в объеме, рассчитанном в соответствии с </w:t>
      </w:r>
      <w:hyperlink r:id="rId1016">
        <w:r>
          <w:rPr>
            <w:color w:val="0000FF"/>
          </w:rPr>
          <w:t>пунктом 17</w:t>
        </w:r>
      </w:hyperlink>
      <w:r>
        <w:t xml:space="preserve"> Правил формирования субсидий местным бюджетам.</w:t>
      </w:r>
    </w:p>
    <w:p w:rsidR="00D643F6" w:rsidRDefault="00D643F6">
      <w:pPr>
        <w:pStyle w:val="ConsPlusNormal"/>
        <w:spacing w:before="220"/>
        <w:ind w:firstLine="540"/>
        <w:jc w:val="both"/>
      </w:pPr>
      <w:r>
        <w:t xml:space="preserve">18. Основания для освобождения муниципального образования от применения мер ответственности, предусмотренных </w:t>
      </w:r>
      <w:hyperlink w:anchor="P12387">
        <w:r>
          <w:rPr>
            <w:color w:val="0000FF"/>
          </w:rPr>
          <w:t>пунктом 17</w:t>
        </w:r>
      </w:hyperlink>
      <w:r>
        <w:t xml:space="preserve"> настоящих Правил, установлены </w:t>
      </w:r>
      <w:hyperlink r:id="rId1017">
        <w:r>
          <w:rPr>
            <w:color w:val="0000FF"/>
          </w:rPr>
          <w:t>пунктом 19</w:t>
        </w:r>
      </w:hyperlink>
      <w:r>
        <w:t xml:space="preserve"> Правил формирования субсидий местным бюджетам.</w:t>
      </w:r>
    </w:p>
    <w:p w:rsidR="00D643F6" w:rsidRDefault="00D643F6">
      <w:pPr>
        <w:pStyle w:val="ConsPlusNormal"/>
        <w:spacing w:before="220"/>
        <w:ind w:firstLine="540"/>
        <w:jc w:val="both"/>
      </w:pPr>
      <w:r>
        <w:t xml:space="preserve">В случае отсутствия оснований для освобождения муниципального образования от применения мер ответственности, предусмотренных </w:t>
      </w:r>
      <w:hyperlink w:anchor="P12387">
        <w:r>
          <w:rPr>
            <w:color w:val="0000FF"/>
          </w:rPr>
          <w:t>пунктом 17</w:t>
        </w:r>
      </w:hyperlink>
      <w:r>
        <w:t xml:space="preserve"> настоящих Правил, Министерство не позднее 20 рабочего дня после первой даты представления отчетности о достижении значений результатов использования субсидии в соответствии с Соглашением в году, следующем за годом предоставления субсидии, направляет муниципальному образованию требование по возврату средств из местного бюджета в республиканский бюджет с указанием объема средств, рассчитанного в соответствии с </w:t>
      </w:r>
      <w:hyperlink w:anchor="P12387">
        <w:r>
          <w:rPr>
            <w:color w:val="0000FF"/>
          </w:rPr>
          <w:t>пунктом 17</w:t>
        </w:r>
      </w:hyperlink>
      <w:r>
        <w:t xml:space="preserve"> настоящих Правил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bookmarkStart w:id="281" w:name="P12390"/>
      <w:bookmarkEnd w:id="281"/>
      <w:r>
        <w:t xml:space="preserve">19.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Республики Коми, установленного в соответствии с </w:t>
      </w:r>
      <w:hyperlink w:anchor="P12338">
        <w:r>
          <w:rPr>
            <w:color w:val="0000FF"/>
          </w:rPr>
          <w:t>пунктом 7</w:t>
        </w:r>
      </w:hyperlink>
      <w:r>
        <w:t xml:space="preserve"> настоящих Правил, объем средств, подлежащий возврату из бюджета муниципального образования в республиканский бюджет в срок до 1 июня года, следующего за годом предоставления субсидии, рассчитывается в соответствии с </w:t>
      </w:r>
      <w:hyperlink r:id="rId1018">
        <w:r>
          <w:rPr>
            <w:color w:val="0000FF"/>
          </w:rPr>
          <w:t>пунктом 24</w:t>
        </w:r>
      </w:hyperlink>
      <w:r>
        <w:t xml:space="preserve"> Правил формирования субсидий местным бюджетам.</w:t>
      </w:r>
    </w:p>
    <w:p w:rsidR="00D643F6" w:rsidRDefault="00D643F6">
      <w:pPr>
        <w:pStyle w:val="ConsPlusNormal"/>
        <w:spacing w:before="220"/>
        <w:ind w:firstLine="540"/>
        <w:jc w:val="both"/>
      </w:pPr>
      <w:r>
        <w:t xml:space="preserve">Министерство не позднее 1 апреля года, следующего за годом предоставления субсидии, направляет муниципальному образованию требование по возврату средств из местного бюджета в республиканский бюджет с указанием объема средств, рассчитанного в соответствии с </w:t>
      </w:r>
      <w:hyperlink w:anchor="P12390">
        <w:r>
          <w:rPr>
            <w:color w:val="0000FF"/>
          </w:rPr>
          <w:t>абзацем первым</w:t>
        </w:r>
      </w:hyperlink>
      <w:r>
        <w:t xml:space="preserve"> настоящего пункта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bookmarkStart w:id="282" w:name="P12392"/>
      <w:bookmarkEnd w:id="282"/>
      <w:r>
        <w:t xml:space="preserve">20. Не использованный по состоянию на 1 января текущего финансового года остаток субсидии, предоставленной бюджету муниципального образования из республиканского бюджета Республики Коми, подлежит возврату в республиканский бюджет Республики Коми в порядке, установленном </w:t>
      </w:r>
      <w:hyperlink r:id="rId1019">
        <w:r>
          <w:rPr>
            <w:color w:val="0000FF"/>
          </w:rPr>
          <w:t>постановлением</w:t>
        </w:r>
      </w:hyperlink>
      <w:r>
        <w:t xml:space="preserve"> Правительства Республики Коми от 2 февраля 2017 года N 73 (далее - постановление N 73).</w:t>
      </w:r>
    </w:p>
    <w:p w:rsidR="00D643F6" w:rsidRDefault="00D643F6">
      <w:pPr>
        <w:pStyle w:val="ConsPlusNormal"/>
        <w:spacing w:before="220"/>
        <w:ind w:firstLine="540"/>
        <w:jc w:val="both"/>
      </w:pPr>
      <w:r>
        <w:t xml:space="preserve">В случае если неиспользованный остаток субсидии не перечислен в доход республиканского </w:t>
      </w:r>
      <w:r>
        <w:lastRenderedPageBreak/>
        <w:t xml:space="preserve">бюджета Республики Коми в срок, установленный </w:t>
      </w:r>
      <w:hyperlink r:id="rId1020">
        <w:r>
          <w:rPr>
            <w:color w:val="0000FF"/>
          </w:rPr>
          <w:t>постановлением</w:t>
        </w:r>
      </w:hyperlink>
      <w:r>
        <w:t xml:space="preserve"> N 73, указанные средства подлежат взысканию в доход республиканского бюджета Республики Коми в порядке, установленном бюджетным законодательством Российской Федерации.</w:t>
      </w:r>
    </w:p>
    <w:p w:rsidR="00D643F6" w:rsidRDefault="00D643F6">
      <w:pPr>
        <w:pStyle w:val="ConsPlusNormal"/>
        <w:spacing w:before="220"/>
        <w:ind w:firstLine="540"/>
        <w:jc w:val="both"/>
      </w:pPr>
      <w:r>
        <w:t xml:space="preserve">Абзац исключен. - </w:t>
      </w:r>
      <w:hyperlink r:id="rId1021">
        <w:r>
          <w:rPr>
            <w:color w:val="0000FF"/>
          </w:rPr>
          <w:t>Постановление</w:t>
        </w:r>
      </w:hyperlink>
      <w:r>
        <w:t xml:space="preserve"> Правительства РК от 26.12.2022 N 663.</w:t>
      </w:r>
    </w:p>
    <w:p w:rsidR="00D643F6" w:rsidRDefault="00D643F6">
      <w:pPr>
        <w:pStyle w:val="ConsPlusNormal"/>
        <w:spacing w:before="220"/>
        <w:ind w:firstLine="540"/>
        <w:jc w:val="both"/>
      </w:pPr>
      <w:r>
        <w:t>21. Субсидии являются целевыми и не могут быть направлены на иные цели.</w:t>
      </w:r>
    </w:p>
    <w:p w:rsidR="00D643F6" w:rsidRDefault="00D643F6">
      <w:pPr>
        <w:pStyle w:val="ConsPlusNormal"/>
        <w:spacing w:before="220"/>
        <w:ind w:firstLine="540"/>
        <w:jc w:val="both"/>
      </w:pPr>
      <w:r>
        <w:t xml:space="preserve">В случае нецелевого использования субсидии и (или) нарушения муниципальным образованием условий ее предоставления, в том числе невозврата муниципальным образованием средств в республиканский бюджет Республики Коми в соответствии с </w:t>
      </w:r>
      <w:hyperlink w:anchor="P12387">
        <w:r>
          <w:rPr>
            <w:color w:val="0000FF"/>
          </w:rPr>
          <w:t>пунктами 17</w:t>
        </w:r>
      </w:hyperlink>
      <w:r>
        <w:t xml:space="preserve">, </w:t>
      </w:r>
      <w:hyperlink w:anchor="P12390">
        <w:r>
          <w:rPr>
            <w:color w:val="0000FF"/>
          </w:rPr>
          <w:t>19</w:t>
        </w:r>
      </w:hyperlink>
      <w:r>
        <w:t xml:space="preserve">, </w:t>
      </w:r>
      <w:hyperlink w:anchor="P12392">
        <w:r>
          <w:rPr>
            <w:color w:val="0000FF"/>
          </w:rPr>
          <w:t>20</w:t>
        </w:r>
      </w:hyperlink>
      <w:r>
        <w:t xml:space="preserve"> настоящих Правил, к нему применяются меры принуждения, предусмотренные бюджетным законодательством Российской Федерации.</w:t>
      </w:r>
    </w:p>
    <w:p w:rsidR="00D643F6" w:rsidRDefault="00D643F6">
      <w:pPr>
        <w:pStyle w:val="ConsPlusNormal"/>
        <w:spacing w:before="220"/>
        <w:ind w:firstLine="540"/>
        <w:jc w:val="both"/>
      </w:pPr>
      <w:r>
        <w:t xml:space="preserve">22. Министерство в случае полного или частичного неперечисления сумм, подлежащих возврату в республиканский бюджет в соответствии с </w:t>
      </w:r>
      <w:hyperlink w:anchor="P12387">
        <w:r>
          <w:rPr>
            <w:color w:val="0000FF"/>
          </w:rPr>
          <w:t>пунктами 17</w:t>
        </w:r>
      </w:hyperlink>
      <w:r>
        <w:t xml:space="preserve"> и </w:t>
      </w:r>
      <w:hyperlink w:anchor="P12390">
        <w:r>
          <w:rPr>
            <w:color w:val="0000FF"/>
          </w:rPr>
          <w:t>19</w:t>
        </w:r>
      </w:hyperlink>
      <w:r>
        <w:t xml:space="preserve"> настоящих Правил, в течение 5 рабочих дней со дня истечения установленного срока для возврата в республиканский бюджет Республики Коми средств из бюджета муниципального образования представляет соответствующую информацию в Министерство финансов Республики Коми.</w:t>
      </w:r>
    </w:p>
    <w:p w:rsidR="00D643F6" w:rsidRDefault="00D643F6">
      <w:pPr>
        <w:pStyle w:val="ConsPlusNormal"/>
        <w:spacing w:before="220"/>
        <w:ind w:firstLine="540"/>
        <w:jc w:val="both"/>
      </w:pPr>
      <w:r>
        <w:t>Министерство финансов Республики Коми в течение 15 рабочих дней со дня получения указанной информации обеспечивает назначение проверки исполнения муниципальным образованием обязательств по возврату средств субсидии в республиканский бюджет.</w:t>
      </w:r>
    </w:p>
    <w:p w:rsidR="00D643F6" w:rsidRDefault="00D643F6">
      <w:pPr>
        <w:pStyle w:val="ConsPlusNormal"/>
        <w:spacing w:before="220"/>
        <w:ind w:firstLine="540"/>
        <w:jc w:val="both"/>
      </w:pPr>
      <w:r>
        <w:t>23. Муниципальные образования в соответствии с законодательством Российской Федерации несут ответственность за соблюдение настоящих Правил и достоверность представляемых отчетов и сведений.</w:t>
      </w:r>
    </w:p>
    <w:p w:rsidR="00D643F6" w:rsidRDefault="00D643F6">
      <w:pPr>
        <w:pStyle w:val="ConsPlusNormal"/>
        <w:spacing w:before="220"/>
        <w:ind w:firstLine="540"/>
        <w:jc w:val="both"/>
      </w:pPr>
      <w:r>
        <w:t>24. Контроль за соблюдением муниципальным образованием целей, порядка и условий предоставления субсидии осуществляется Министерством и органами государственного финансового контроля.</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2.17</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283" w:name="P12415"/>
      <w:bookmarkEnd w:id="283"/>
      <w:r>
        <w:t>ПРАВИЛА</w:t>
      </w:r>
    </w:p>
    <w:p w:rsidR="00D643F6" w:rsidRDefault="00D643F6">
      <w:pPr>
        <w:pStyle w:val="ConsPlusTitle"/>
        <w:jc w:val="center"/>
      </w:pPr>
      <w:r>
        <w:t>ПРЕДОСТАВЛЕНИЯ СУБСИДИЙ ИЗ РЕСПУБЛИКАНСКОГО БЮДЖЕТА</w:t>
      </w:r>
    </w:p>
    <w:p w:rsidR="00D643F6" w:rsidRDefault="00D643F6">
      <w:pPr>
        <w:pStyle w:val="ConsPlusTitle"/>
        <w:jc w:val="center"/>
      </w:pPr>
      <w:r>
        <w:t>РЕСПУБЛИКИ КОМИ БЮДЖЕТАМ МУНИЦИПАЛЬНЫХ ОБРАЗОВАНИЙ</w:t>
      </w:r>
    </w:p>
    <w:p w:rsidR="00D643F6" w:rsidRDefault="00D643F6">
      <w:pPr>
        <w:pStyle w:val="ConsPlusTitle"/>
        <w:jc w:val="center"/>
      </w:pPr>
      <w:r>
        <w:t>НА РЕАЛИЗАЦИЮ МЕРОПРИЯТИЙ ПО БЛАГОУСТРОЙСТВУ ТЕРРИТОРИЙ</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19.12.2019 </w:t>
            </w:r>
            <w:hyperlink r:id="rId1022">
              <w:r>
                <w:rPr>
                  <w:color w:val="0000FF"/>
                </w:rPr>
                <w:t>N 612</w:t>
              </w:r>
            </w:hyperlink>
            <w:r>
              <w:rPr>
                <w:color w:val="392C69"/>
              </w:rPr>
              <w:t>,</w:t>
            </w:r>
          </w:p>
          <w:p w:rsidR="00D643F6" w:rsidRDefault="00D643F6">
            <w:pPr>
              <w:pStyle w:val="ConsPlusNormal"/>
              <w:jc w:val="center"/>
            </w:pPr>
            <w:r>
              <w:rPr>
                <w:color w:val="392C69"/>
              </w:rPr>
              <w:t xml:space="preserve">от 04.06.2020 </w:t>
            </w:r>
            <w:hyperlink r:id="rId1023">
              <w:r>
                <w:rPr>
                  <w:color w:val="0000FF"/>
                </w:rPr>
                <w:t>N 279</w:t>
              </w:r>
            </w:hyperlink>
            <w:r>
              <w:rPr>
                <w:color w:val="392C69"/>
              </w:rPr>
              <w:t xml:space="preserve">, от 28.07.2020 </w:t>
            </w:r>
            <w:hyperlink r:id="rId1024">
              <w:r>
                <w:rPr>
                  <w:color w:val="0000FF"/>
                </w:rPr>
                <w:t>N 383</w:t>
              </w:r>
            </w:hyperlink>
            <w:r>
              <w:rPr>
                <w:color w:val="392C69"/>
              </w:rPr>
              <w:t xml:space="preserve">, от 07.08.2020 </w:t>
            </w:r>
            <w:hyperlink r:id="rId1025">
              <w:r>
                <w:rPr>
                  <w:color w:val="0000FF"/>
                </w:rPr>
                <w:t>N 402</w:t>
              </w:r>
            </w:hyperlink>
            <w:r>
              <w:rPr>
                <w:color w:val="392C69"/>
              </w:rPr>
              <w:t>,</w:t>
            </w:r>
          </w:p>
          <w:p w:rsidR="00D643F6" w:rsidRDefault="00D643F6">
            <w:pPr>
              <w:pStyle w:val="ConsPlusNormal"/>
              <w:jc w:val="center"/>
            </w:pPr>
            <w:r>
              <w:rPr>
                <w:color w:val="392C69"/>
              </w:rPr>
              <w:t xml:space="preserve">от 01.02.2021 </w:t>
            </w:r>
            <w:hyperlink r:id="rId1026">
              <w:r>
                <w:rPr>
                  <w:color w:val="0000FF"/>
                </w:rPr>
                <w:t>N 36</w:t>
              </w:r>
            </w:hyperlink>
            <w:r>
              <w:rPr>
                <w:color w:val="392C69"/>
              </w:rPr>
              <w:t xml:space="preserve">, от 21.07.2021 </w:t>
            </w:r>
            <w:hyperlink r:id="rId1027">
              <w:r>
                <w:rPr>
                  <w:color w:val="0000FF"/>
                </w:rPr>
                <w:t>N 349</w:t>
              </w:r>
            </w:hyperlink>
            <w:r>
              <w:rPr>
                <w:color w:val="392C69"/>
              </w:rPr>
              <w:t xml:space="preserve">, от 29.09.2021 </w:t>
            </w:r>
            <w:hyperlink r:id="rId1028">
              <w:r>
                <w:rPr>
                  <w:color w:val="0000FF"/>
                </w:rPr>
                <w:t>N 480</w:t>
              </w:r>
            </w:hyperlink>
            <w:r>
              <w:rPr>
                <w:color w:val="392C69"/>
              </w:rPr>
              <w:t>,</w:t>
            </w:r>
          </w:p>
          <w:p w:rsidR="00D643F6" w:rsidRDefault="00D643F6">
            <w:pPr>
              <w:pStyle w:val="ConsPlusNormal"/>
              <w:jc w:val="center"/>
            </w:pPr>
            <w:r>
              <w:rPr>
                <w:color w:val="392C69"/>
              </w:rPr>
              <w:lastRenderedPageBreak/>
              <w:t xml:space="preserve">от 30.03.2022 </w:t>
            </w:r>
            <w:hyperlink r:id="rId1029">
              <w:r>
                <w:rPr>
                  <w:color w:val="0000FF"/>
                </w:rPr>
                <w:t>N 154</w:t>
              </w:r>
            </w:hyperlink>
            <w:r>
              <w:rPr>
                <w:color w:val="392C69"/>
              </w:rPr>
              <w:t xml:space="preserve">, от 06.09.2022 </w:t>
            </w:r>
            <w:hyperlink r:id="rId1030">
              <w:r>
                <w:rPr>
                  <w:color w:val="0000FF"/>
                </w:rPr>
                <w:t>N 440</w:t>
              </w:r>
            </w:hyperlink>
            <w:r>
              <w:rPr>
                <w:color w:val="392C69"/>
              </w:rPr>
              <w:t xml:space="preserve">, от 26.12.2022 </w:t>
            </w:r>
            <w:hyperlink r:id="rId1031">
              <w:r>
                <w:rPr>
                  <w:color w:val="0000FF"/>
                </w:rPr>
                <w:t>N 663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ind w:firstLine="540"/>
        <w:jc w:val="both"/>
      </w:pPr>
      <w:r>
        <w:t xml:space="preserve">1. Настоящие Правила устанавливают цели, порядок и условия предоставления субсидий из республиканского бюджета Республики Коми бюджетам муниципальных образований на реализацию мероприятий по благоустройству территорий в рамках регионального проекта "Формирование комфортной городской среды" в пределах средств республиканского бюджета Республики Коми на очередной финансовый год и плановый период, предусмотренных на реализацию </w:t>
      </w:r>
      <w:hyperlink w:anchor="P755">
        <w:r>
          <w:rPr>
            <w:color w:val="0000FF"/>
          </w:rPr>
          <w:t>подпрограммы</w:t>
        </w:r>
      </w:hyperlink>
      <w:r>
        <w:t xml:space="preserve"> "Формирование современной городской и сельской среды" Государственной программы Республики Коми "Развитие строительства, обеспечение доступным и комфортным жильем и коммунальными услугами граждан" на соответствующий финансовый год (далее соответственно - Правила, субсидии, Программа).</w:t>
      </w:r>
    </w:p>
    <w:p w:rsidR="00D643F6" w:rsidRDefault="00D643F6">
      <w:pPr>
        <w:pStyle w:val="ConsPlusNormal"/>
        <w:jc w:val="both"/>
      </w:pPr>
      <w:r>
        <w:t xml:space="preserve">(в ред. </w:t>
      </w:r>
      <w:hyperlink r:id="rId1032">
        <w:r>
          <w:rPr>
            <w:color w:val="0000FF"/>
          </w:rPr>
          <w:t>Постановления</w:t>
        </w:r>
      </w:hyperlink>
      <w:r>
        <w:t xml:space="preserve"> Правительства РК от 28.07.2020 N 383)</w:t>
      </w:r>
    </w:p>
    <w:p w:rsidR="00D643F6" w:rsidRDefault="00D643F6">
      <w:pPr>
        <w:pStyle w:val="ConsPlusNormal"/>
        <w:spacing w:before="220"/>
        <w:ind w:firstLine="540"/>
        <w:jc w:val="both"/>
      </w:pPr>
      <w:bookmarkStart w:id="284" w:name="P12427"/>
      <w:bookmarkEnd w:id="284"/>
      <w:r>
        <w:t>2. Целью предоставления субсидии является софинансирование расходных обязательств муниципальных образований в Республике Коми, возникающих при реализации муниципальных программ (подпрограмм) формирования комфортной городской среды, направленных на реализацию мероприятий по благоустройству территорий, в том числе общественных территорий (площади, улицы, проезды, набережные, береговые полосы водных объектов общего пользования, скверы, бульвары, пешеходные зоны, парки, иные территории), улично-дорожной сети (ремонт проезжей части улиц, включая при необходимости обустройство дренажной и ливневой канализации, прилегающих к улицам тротуаров, обустройство ограждений, освещения и иные мероприятия), дворовых территорий (ремонт дворовых проездов, тротуаров, обустройство освещения, установка скамеек, урн и иные мероприятия), а также на реализацию мероприятий по приобретению специализированной техники для организации благоустройства территорий, разработке дизайн-проектов, проектов сметной документации, проведению проверки достоверности определения сметной стоимости общественных и дворовых территорий, улично-дорожной сети, благоустраиваемых за счет средств субсидии, за исключением капитальных вложений в муниципальную собственность (далее соответственно - муниципальное образование, муниципальная программа).</w:t>
      </w:r>
    </w:p>
    <w:p w:rsidR="00D643F6" w:rsidRDefault="00D643F6">
      <w:pPr>
        <w:pStyle w:val="ConsPlusNormal"/>
        <w:jc w:val="both"/>
      </w:pPr>
      <w:r>
        <w:t xml:space="preserve">(в ред. Постановлений Правительства РК от 19.12.2019 </w:t>
      </w:r>
      <w:hyperlink r:id="rId1033">
        <w:r>
          <w:rPr>
            <w:color w:val="0000FF"/>
          </w:rPr>
          <w:t>N 612</w:t>
        </w:r>
      </w:hyperlink>
      <w:r>
        <w:t xml:space="preserve">, от 04.06.2020 </w:t>
      </w:r>
      <w:hyperlink r:id="rId1034">
        <w:r>
          <w:rPr>
            <w:color w:val="0000FF"/>
          </w:rPr>
          <w:t>N 279</w:t>
        </w:r>
      </w:hyperlink>
      <w:r>
        <w:t>)</w:t>
      </w:r>
    </w:p>
    <w:p w:rsidR="00D643F6" w:rsidRDefault="00D643F6">
      <w:pPr>
        <w:pStyle w:val="ConsPlusNormal"/>
        <w:spacing w:before="220"/>
        <w:ind w:firstLine="540"/>
        <w:jc w:val="both"/>
      </w:pPr>
      <w:r>
        <w:t>Расходы, финансовое обеспечение которых обеспечено за счет иных субсидий, предоставленных из республиканского бюджета Республики Коми бюджетам муниципальных образований, не подлежат софинансированию в рамках данной субсидии.</w:t>
      </w:r>
    </w:p>
    <w:p w:rsidR="00D643F6" w:rsidRDefault="00D643F6">
      <w:pPr>
        <w:pStyle w:val="ConsPlusNormal"/>
        <w:jc w:val="both"/>
      </w:pPr>
      <w:r>
        <w:t xml:space="preserve">(в ред. </w:t>
      </w:r>
      <w:hyperlink r:id="rId1035">
        <w:r>
          <w:rPr>
            <w:color w:val="0000FF"/>
          </w:rPr>
          <w:t>Постановления</w:t>
        </w:r>
      </w:hyperlink>
      <w:r>
        <w:t xml:space="preserve"> Правительства РК от 04.06.2020 N 279)</w:t>
      </w:r>
    </w:p>
    <w:p w:rsidR="00D643F6" w:rsidRDefault="00D643F6">
      <w:pPr>
        <w:pStyle w:val="ConsPlusNormal"/>
        <w:spacing w:before="220"/>
        <w:ind w:firstLine="540"/>
        <w:jc w:val="both"/>
      </w:pPr>
      <w:r>
        <w:t>3. В целях настоящих Правил:</w:t>
      </w:r>
    </w:p>
    <w:p w:rsidR="00D643F6" w:rsidRDefault="00D643F6">
      <w:pPr>
        <w:pStyle w:val="ConsPlusNormal"/>
        <w:spacing w:before="220"/>
        <w:ind w:firstLine="540"/>
        <w:jc w:val="both"/>
      </w:pPr>
      <w:r>
        <w:t>а) 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проездами к территориям, прилегающим к многоквартирным домам;</w:t>
      </w:r>
    </w:p>
    <w:p w:rsidR="00D643F6" w:rsidRDefault="00D643F6">
      <w:pPr>
        <w:pStyle w:val="ConsPlusNormal"/>
        <w:spacing w:before="220"/>
        <w:ind w:firstLine="540"/>
        <w:jc w:val="both"/>
      </w:pPr>
      <w:r>
        <w:t>б) под общественными территориями понимаются территории соответствующего функционального назначения, которыми беспрепятственно пользуется неограниченный круг лиц (площади, улицы, проезды, набережные, береговые полосы водных объектов общего пользования, скверы, бульвары, пешеходные зоны, парки, иные территории).</w:t>
      </w:r>
    </w:p>
    <w:p w:rsidR="00D643F6" w:rsidRDefault="00D643F6">
      <w:pPr>
        <w:pStyle w:val="ConsPlusNormal"/>
        <w:spacing w:before="220"/>
        <w:ind w:firstLine="540"/>
        <w:jc w:val="both"/>
      </w:pPr>
      <w:bookmarkStart w:id="285" w:name="P12434"/>
      <w:bookmarkEnd w:id="285"/>
      <w:r>
        <w:t>4. Критериями отбора муниципальных образований для предоставления субсидий является соответствие муниципального образования одному из критериев:</w:t>
      </w:r>
    </w:p>
    <w:p w:rsidR="00D643F6" w:rsidRDefault="00D643F6">
      <w:pPr>
        <w:pStyle w:val="ConsPlusNormal"/>
        <w:spacing w:before="220"/>
        <w:ind w:firstLine="540"/>
        <w:jc w:val="both"/>
      </w:pPr>
      <w:r>
        <w:t xml:space="preserve">1) в состав муниципального образования входит монопрофильный город с численностью </w:t>
      </w:r>
      <w:r>
        <w:lastRenderedPageBreak/>
        <w:t>населения свыше 20 тыс. человек на последнюю отчетную дату по данным Территориального органа Федеральной службы государственной статистики по Республике Коми;</w:t>
      </w:r>
    </w:p>
    <w:p w:rsidR="00D643F6" w:rsidRDefault="00D643F6">
      <w:pPr>
        <w:pStyle w:val="ConsPlusNormal"/>
        <w:spacing w:before="220"/>
        <w:ind w:firstLine="540"/>
        <w:jc w:val="both"/>
      </w:pPr>
      <w:r>
        <w:t>2) в состав муниципального образования входят города, у которых в 2019 году юбилейная дата со дня образования (основания) города;</w:t>
      </w:r>
    </w:p>
    <w:p w:rsidR="00D643F6" w:rsidRDefault="00D643F6">
      <w:pPr>
        <w:pStyle w:val="ConsPlusNormal"/>
        <w:jc w:val="both"/>
      </w:pPr>
      <w:r>
        <w:t xml:space="preserve">(в ред. </w:t>
      </w:r>
      <w:hyperlink r:id="rId1036">
        <w:r>
          <w:rPr>
            <w:color w:val="0000FF"/>
          </w:rPr>
          <w:t>Постановления</w:t>
        </w:r>
      </w:hyperlink>
      <w:r>
        <w:t xml:space="preserve"> Правительства РК от 19.12.2019 N 612)</w:t>
      </w:r>
    </w:p>
    <w:p w:rsidR="00D643F6" w:rsidRDefault="00D643F6">
      <w:pPr>
        <w:pStyle w:val="ConsPlusNormal"/>
        <w:spacing w:before="220"/>
        <w:ind w:firstLine="540"/>
        <w:jc w:val="both"/>
      </w:pPr>
      <w:r>
        <w:t>3) муниципальное образование городского, сельского поселения, соответствующее одновременно следующим критериям:</w:t>
      </w:r>
    </w:p>
    <w:p w:rsidR="00D643F6" w:rsidRDefault="00D643F6">
      <w:pPr>
        <w:pStyle w:val="ConsPlusNormal"/>
        <w:spacing w:before="220"/>
        <w:ind w:firstLine="540"/>
        <w:jc w:val="both"/>
      </w:pPr>
      <w:r>
        <w:t>в состав муниципального образования городского, сельского поселения входит административный центр муниципального района с численностью населения свыше 1 тыс. человек, на территории которого реализуются мероприятия регионального проекта "Формирование комфортной городской среды";</w:t>
      </w:r>
    </w:p>
    <w:p w:rsidR="00D643F6" w:rsidRDefault="00D643F6">
      <w:pPr>
        <w:pStyle w:val="ConsPlusNormal"/>
        <w:spacing w:before="220"/>
        <w:ind w:firstLine="540"/>
        <w:jc w:val="both"/>
      </w:pPr>
      <w:r>
        <w:t>муниципальное образование входит в состав муниципального района, в 2019 году у которого юбилейная дата со дня образования (основания) района.</w:t>
      </w:r>
    </w:p>
    <w:p w:rsidR="00D643F6" w:rsidRDefault="00D643F6">
      <w:pPr>
        <w:pStyle w:val="ConsPlusNormal"/>
        <w:jc w:val="both"/>
      </w:pPr>
      <w:r>
        <w:t xml:space="preserve">(в ред. </w:t>
      </w:r>
      <w:hyperlink r:id="rId1037">
        <w:r>
          <w:rPr>
            <w:color w:val="0000FF"/>
          </w:rPr>
          <w:t>Постановления</w:t>
        </w:r>
      </w:hyperlink>
      <w:r>
        <w:t xml:space="preserve"> Правительства РК от 19.12.2019 N 612)</w:t>
      </w:r>
    </w:p>
    <w:p w:rsidR="00D643F6" w:rsidRDefault="00D643F6">
      <w:pPr>
        <w:pStyle w:val="ConsPlusNormal"/>
        <w:spacing w:before="220"/>
        <w:ind w:firstLine="540"/>
        <w:jc w:val="both"/>
      </w:pPr>
      <w:bookmarkStart w:id="286" w:name="P12442"/>
      <w:bookmarkEnd w:id="286"/>
      <w:r>
        <w:t>5. Условиями предоставления субсидий являются:</w:t>
      </w:r>
    </w:p>
    <w:p w:rsidR="00D643F6" w:rsidRDefault="00D643F6">
      <w:pPr>
        <w:pStyle w:val="ConsPlusNormal"/>
        <w:spacing w:before="220"/>
        <w:ind w:firstLine="540"/>
        <w:jc w:val="both"/>
      </w:pPr>
      <w:r>
        <w:t>1) наличие утвержденной в установленном порядке муниципальной программы (подпрограммы), направленной на достижение целей и решение задач Программы, предусматривающей реализацию мероприятий по благоустройству в соответствующем финансовом году, в целях софинансирования которых предоставляется субсидия;</w:t>
      </w:r>
    </w:p>
    <w:p w:rsidR="00D643F6" w:rsidRDefault="00D643F6">
      <w:pPr>
        <w:pStyle w:val="ConsPlusNormal"/>
        <w:spacing w:before="220"/>
        <w:ind w:firstLine="540"/>
        <w:jc w:val="both"/>
      </w:pPr>
      <w:r>
        <w:t>2) наличие в бюджете муниципального образования (сводной бюджетной росписи бюджета муниципального образования) бюджетных ассигнований на исполнение расходного обязательства муниципального образования, софинансирование которого осуществляется из республиканского бюджета Республики Коми, в объеме, необходимом для его исполнения, включающем размер планируемой к предоставлению из республиканского бюджета Республики Коми субсидии;</w:t>
      </w:r>
    </w:p>
    <w:p w:rsidR="00D643F6" w:rsidRDefault="00D643F6">
      <w:pPr>
        <w:pStyle w:val="ConsPlusNormal"/>
        <w:spacing w:before="220"/>
        <w:ind w:firstLine="540"/>
        <w:jc w:val="both"/>
      </w:pPr>
      <w:r>
        <w:t xml:space="preserve">3) заключение соглашения между Министерством строительства и жилищно-коммунального хозяйства Республики Коми и муниципальным образованием в Республике Коми о предоставлении субсидии (далее соответственно - соглашение, Министерство) в соответствии с </w:t>
      </w:r>
      <w:hyperlink w:anchor="P12464">
        <w:r>
          <w:rPr>
            <w:color w:val="0000FF"/>
          </w:rPr>
          <w:t>пунктом 9</w:t>
        </w:r>
      </w:hyperlink>
      <w:r>
        <w:t xml:space="preserve"> настоящих Правил.</w:t>
      </w:r>
    </w:p>
    <w:p w:rsidR="00D643F6" w:rsidRDefault="00D643F6">
      <w:pPr>
        <w:pStyle w:val="ConsPlusNormal"/>
        <w:jc w:val="both"/>
      </w:pPr>
      <w:r>
        <w:t xml:space="preserve">(в ред. </w:t>
      </w:r>
      <w:hyperlink r:id="rId1038">
        <w:r>
          <w:rPr>
            <w:color w:val="0000FF"/>
          </w:rPr>
          <w:t>Постановления</w:t>
        </w:r>
      </w:hyperlink>
      <w:r>
        <w:t xml:space="preserve"> Правительства РК от 01.02.2021 N 36)</w:t>
      </w:r>
    </w:p>
    <w:p w:rsidR="00D643F6" w:rsidRDefault="00D643F6">
      <w:pPr>
        <w:pStyle w:val="ConsPlusNormal"/>
        <w:spacing w:before="220"/>
        <w:ind w:firstLine="540"/>
        <w:jc w:val="both"/>
      </w:pPr>
      <w:r>
        <w:t>6. Размер субсидии бюджету муниципального образования определяется по формуле:</w:t>
      </w:r>
    </w:p>
    <w:p w:rsidR="00D643F6" w:rsidRDefault="00D643F6">
      <w:pPr>
        <w:pStyle w:val="ConsPlusNormal"/>
      </w:pPr>
    </w:p>
    <w:p w:rsidR="00D643F6" w:rsidRDefault="00D643F6">
      <w:pPr>
        <w:pStyle w:val="ConsPlusNormal"/>
        <w:jc w:val="center"/>
      </w:pPr>
      <w:r>
        <w:rPr>
          <w:noProof/>
          <w:position w:val="-35"/>
        </w:rPr>
        <w:drawing>
          <wp:inline distT="0" distB="0" distL="0" distR="0">
            <wp:extent cx="2263140" cy="58674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2263140" cy="586740"/>
                    </a:xfrm>
                    <a:prstGeom prst="rect">
                      <a:avLst/>
                    </a:prstGeom>
                    <a:noFill/>
                    <a:ln>
                      <a:noFill/>
                    </a:ln>
                  </pic:spPr>
                </pic:pic>
              </a:graphicData>
            </a:graphic>
          </wp:inline>
        </w:drawing>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i - (1, 2, ... n) - индекс муниципального образования, которому требуется софинансирование муниципальной программы и соответствующего критериям предоставления субсидии;</w:t>
      </w:r>
    </w:p>
    <w:p w:rsidR="00D643F6" w:rsidRDefault="00D643F6">
      <w:pPr>
        <w:pStyle w:val="ConsPlusNormal"/>
        <w:spacing w:before="220"/>
        <w:ind w:firstLine="540"/>
        <w:jc w:val="both"/>
      </w:pPr>
      <w:r>
        <w:t>Mi - размер субсидии, предоставляемой бюджету i-ого муниципального образования;</w:t>
      </w:r>
    </w:p>
    <w:p w:rsidR="00D643F6" w:rsidRDefault="00D643F6">
      <w:pPr>
        <w:pStyle w:val="ConsPlusNormal"/>
        <w:spacing w:before="220"/>
        <w:ind w:firstLine="540"/>
        <w:jc w:val="both"/>
      </w:pPr>
      <w:r>
        <w:t xml:space="preserve">Yi - уровень софинансирования из республиканского бюджета Республики Коми, установленный </w:t>
      </w:r>
      <w:hyperlink w:anchor="P12460">
        <w:r>
          <w:rPr>
            <w:color w:val="0000FF"/>
          </w:rPr>
          <w:t>пунктом 8</w:t>
        </w:r>
      </w:hyperlink>
      <w:r>
        <w:t xml:space="preserve"> настоящих Правил;</w:t>
      </w:r>
    </w:p>
    <w:p w:rsidR="00D643F6" w:rsidRDefault="00D643F6">
      <w:pPr>
        <w:pStyle w:val="ConsPlusNormal"/>
        <w:spacing w:before="220"/>
        <w:ind w:firstLine="540"/>
        <w:jc w:val="both"/>
      </w:pPr>
      <w:r>
        <w:t xml:space="preserve">V - общий объем средств, предусмотренных в республиканском бюджете Республики Коми </w:t>
      </w:r>
      <w:r>
        <w:lastRenderedPageBreak/>
        <w:t xml:space="preserve">на софинансирование мероприятий, установленных в </w:t>
      </w:r>
      <w:hyperlink w:anchor="P12427">
        <w:r>
          <w:rPr>
            <w:color w:val="0000FF"/>
          </w:rPr>
          <w:t>пункте 2</w:t>
        </w:r>
      </w:hyperlink>
      <w:r>
        <w:t xml:space="preserve"> настоящих Правил, на текущий финансовый год и плановый период;</w:t>
      </w:r>
    </w:p>
    <w:p w:rsidR="00D643F6" w:rsidRDefault="00D643F6">
      <w:pPr>
        <w:pStyle w:val="ConsPlusNormal"/>
        <w:spacing w:before="220"/>
        <w:ind w:firstLine="540"/>
        <w:jc w:val="both"/>
      </w:pPr>
      <w:r>
        <w:t>Ai - объем расходного обязательства i - муниципального образования на текущий финансовый год и плановый период, включая необходимый размер субсидии, указанный в заявке на предоставление субсидии.</w:t>
      </w:r>
    </w:p>
    <w:p w:rsidR="00D643F6" w:rsidRDefault="00D643F6">
      <w:pPr>
        <w:pStyle w:val="ConsPlusNormal"/>
        <w:spacing w:before="220"/>
        <w:ind w:firstLine="540"/>
        <w:jc w:val="both"/>
      </w:pPr>
      <w:r>
        <w:t xml:space="preserve">7. При распределении субсидий между бюджетами муниципальных образований объем субсидии бюджету муниципального образования в финансовом году не может превышать объем средств на исполнение в финансовом году расходного обязательства муниципального образования, в целях софинансирования которого предоставляется субсидия, с учетом установленного уровня софинансирования расходного обязательства муниципального образования из республиканского бюджета Республики Коми в соответствии с </w:t>
      </w:r>
      <w:hyperlink w:anchor="P12460">
        <w:r>
          <w:rPr>
            <w:color w:val="0000FF"/>
          </w:rPr>
          <w:t>пунктом 8</w:t>
        </w:r>
      </w:hyperlink>
      <w:r>
        <w:t xml:space="preserve"> настоящих Правил.</w:t>
      </w:r>
    </w:p>
    <w:p w:rsidR="00D643F6" w:rsidRDefault="00D643F6">
      <w:pPr>
        <w:pStyle w:val="ConsPlusNormal"/>
        <w:spacing w:before="220"/>
        <w:ind w:firstLine="540"/>
        <w:jc w:val="both"/>
      </w:pPr>
      <w:r>
        <w:t>Распределение субсидий на соответствующий финансовый год между муниципальными образованиями утверждается законом о республиканском бюджете на очередной финансовый год и плановый период.</w:t>
      </w:r>
    </w:p>
    <w:p w:rsidR="00D643F6" w:rsidRDefault="00D643F6">
      <w:pPr>
        <w:pStyle w:val="ConsPlusNormal"/>
        <w:spacing w:before="220"/>
        <w:ind w:firstLine="540"/>
        <w:jc w:val="both"/>
      </w:pPr>
      <w:r>
        <w:t xml:space="preserve">В распределение объемов субсидий между муниципальными образованиями могут быть внесены изменения правовым актом Правительства Республики Коми без внесения изменений в закон о республиканском бюджете на текущий финансовый год и плановый период в случаях и порядке, предусмотренных </w:t>
      </w:r>
      <w:hyperlink r:id="rId1040">
        <w:r>
          <w:rPr>
            <w:color w:val="0000FF"/>
          </w:rPr>
          <w:t>Законом</w:t>
        </w:r>
      </w:hyperlink>
      <w:r>
        <w:t xml:space="preserve"> Республики Коми "О бюджетной системе и бюджетном процессе в Республике Коми".</w:t>
      </w:r>
    </w:p>
    <w:p w:rsidR="00D643F6" w:rsidRDefault="00D643F6">
      <w:pPr>
        <w:pStyle w:val="ConsPlusNormal"/>
        <w:spacing w:before="220"/>
        <w:ind w:firstLine="540"/>
        <w:jc w:val="both"/>
      </w:pPr>
      <w:bookmarkStart w:id="287" w:name="P12460"/>
      <w:bookmarkEnd w:id="287"/>
      <w:r>
        <w:t xml:space="preserve">8. Уровень софинансирования расходного обязательства, источником финансового обеспечения которого является субсидия, устанавливается в размере, равном предельному уровню софинансирования расходного обязательства муниципального образования из республиканского бюджета Республики Коми, определенному в порядке, установленном в </w:t>
      </w:r>
      <w:hyperlink w:anchor="P12460">
        <w:r>
          <w:rPr>
            <w:color w:val="0000FF"/>
          </w:rPr>
          <w:t>абзаце четвертом</w:t>
        </w:r>
      </w:hyperlink>
      <w:r>
        <w:t xml:space="preserve"> настоящего пункта.</w:t>
      </w:r>
    </w:p>
    <w:p w:rsidR="00D643F6" w:rsidRDefault="00D643F6">
      <w:pPr>
        <w:pStyle w:val="ConsPlusNormal"/>
        <w:spacing w:before="220"/>
        <w:ind w:firstLine="540"/>
        <w:jc w:val="both"/>
      </w:pPr>
      <w:r>
        <w:t>В случае уменьшения общего объема бюджетных ассигнований, предусмотренных в бюджете муниципального образования на финансовое обеспечение расходных обязательств, в целях софинансирования которых предоставляется субсидия, субсидия предоставляется в размере, определенном исходя из уровня софинансирования от уточненного общего объема бюджетных ассигнований, предусмотренных в финансовом году в бюджете муниципального образования.</w:t>
      </w:r>
    </w:p>
    <w:p w:rsidR="00D643F6" w:rsidRDefault="00D643F6">
      <w:pPr>
        <w:pStyle w:val="ConsPlusNormal"/>
        <w:spacing w:before="220"/>
        <w:ind w:firstLine="540"/>
        <w:jc w:val="both"/>
      </w:pPr>
      <w:r>
        <w:t xml:space="preserve">Размер бюджетных ассигнований, предусмотренных в бюджете муниципального образования на цели, указанные в </w:t>
      </w:r>
      <w:hyperlink w:anchor="P12427">
        <w:r>
          <w:rPr>
            <w:color w:val="0000FF"/>
          </w:rPr>
          <w:t>пункте 2</w:t>
        </w:r>
      </w:hyperlink>
      <w:r>
        <w:t xml:space="preserve"> настоящих Правил, может быть увеличен в одностороннем порядке, что не влечет за собой обязательств по увеличению размера предоставляемой субсидии из республиканского бюджета Республики Коми.</w:t>
      </w:r>
    </w:p>
    <w:p w:rsidR="00D643F6" w:rsidRDefault="00D643F6">
      <w:pPr>
        <w:pStyle w:val="ConsPlusNormal"/>
        <w:spacing w:before="220"/>
        <w:ind w:firstLine="540"/>
        <w:jc w:val="both"/>
      </w:pPr>
      <w:r>
        <w:t xml:space="preserve">Предельный уровень софинансирования расходного обязательства муниципального образования из республиканского бюджета Республики Коми определяется в размере 99 процентов для всех муниципальных образований, отвечающих критериям отбора муниципальных образований для предоставления субсидий, установленных в </w:t>
      </w:r>
      <w:hyperlink w:anchor="P12434">
        <w:r>
          <w:rPr>
            <w:color w:val="0000FF"/>
          </w:rPr>
          <w:t>пункте 4</w:t>
        </w:r>
      </w:hyperlink>
      <w:r>
        <w:t xml:space="preserve"> настоящих Правил.</w:t>
      </w:r>
    </w:p>
    <w:p w:rsidR="00D643F6" w:rsidRDefault="00D643F6">
      <w:pPr>
        <w:pStyle w:val="ConsPlusNormal"/>
        <w:spacing w:before="220"/>
        <w:ind w:firstLine="540"/>
        <w:jc w:val="both"/>
      </w:pPr>
      <w:bookmarkStart w:id="288" w:name="P12464"/>
      <w:bookmarkEnd w:id="288"/>
      <w:r>
        <w:t xml:space="preserve">9. Предоставление субсидий осуществляется на основании Соглашения, заключенного между Министерством, которому как получателю средств республиканского бюджета Республики Коми доведены лимиты бюджетных обязательств на предоставление субсидий, и муниципальным образованием в соответствии с </w:t>
      </w:r>
      <w:hyperlink r:id="rId1041">
        <w:r>
          <w:rPr>
            <w:color w:val="0000FF"/>
          </w:rPr>
          <w:t>пунктами 9</w:t>
        </w:r>
      </w:hyperlink>
      <w:r>
        <w:t xml:space="preserve"> и </w:t>
      </w:r>
      <w:hyperlink r:id="rId1042">
        <w:r>
          <w:rPr>
            <w:color w:val="0000FF"/>
          </w:rPr>
          <w:t>10</w:t>
        </w:r>
      </w:hyperlink>
      <w:r>
        <w:t xml:space="preserve"> Правил формирования, предоставления и распределения субсидий местным бюджетам из республиканского бюджета Республики Коми, утвержденных постановлением Правительства Республики Коми от 6 сентября 2019 г. N 422 (далее - Правила формирования субсидий местным бюджетам), и типовой формой соглашения, </w:t>
      </w:r>
      <w:r>
        <w:lastRenderedPageBreak/>
        <w:t>утвержденной Министерством финансов Республики Коми.</w:t>
      </w:r>
    </w:p>
    <w:p w:rsidR="00D643F6" w:rsidRDefault="00D643F6">
      <w:pPr>
        <w:pStyle w:val="ConsPlusNormal"/>
        <w:spacing w:before="220"/>
        <w:ind w:firstLine="540"/>
        <w:jc w:val="both"/>
      </w:pPr>
      <w:r>
        <w:t>В Соглашении предусматриваются следующие обязательства муниципального образования:</w:t>
      </w:r>
    </w:p>
    <w:p w:rsidR="00D643F6" w:rsidRDefault="00D643F6">
      <w:pPr>
        <w:pStyle w:val="ConsPlusNormal"/>
        <w:spacing w:before="220"/>
        <w:ind w:firstLine="540"/>
        <w:jc w:val="both"/>
      </w:pPr>
      <w:r>
        <w:t>а) обеспечить при заключении муниципальных контрактов, договоров минимальный 3-летний гарантийный срок на результаты выполненных работ по благоустройству территорий;</w:t>
      </w:r>
    </w:p>
    <w:p w:rsidR="00D643F6" w:rsidRDefault="00D643F6">
      <w:pPr>
        <w:pStyle w:val="ConsPlusNormal"/>
        <w:spacing w:before="220"/>
        <w:ind w:firstLine="540"/>
        <w:jc w:val="both"/>
      </w:pPr>
      <w:r>
        <w:t xml:space="preserve">б) обеспечить заключение муниципальных контрактов, договоров по результатам закупки товаров, работ и услуг для обеспечения муниципальных нужд в целях реализации муниципальной программы не позднее 1 июня года предоставления субсидии, а в случае выделения в текущем финансовом году дополнительных средств из республиканского бюджета Республики Коми на цели, указанные в </w:t>
      </w:r>
      <w:hyperlink w:anchor="P12427">
        <w:r>
          <w:rPr>
            <w:color w:val="0000FF"/>
          </w:rPr>
          <w:t>пункте 2</w:t>
        </w:r>
      </w:hyperlink>
      <w:r>
        <w:t xml:space="preserve"> настоящих Правил, не позднее 45 календарных дней со дня заключения Соглашения (дополнительного соглашения к Соглашению), за исключением:</w:t>
      </w:r>
    </w:p>
    <w:p w:rsidR="00D643F6" w:rsidRDefault="00D643F6">
      <w:pPr>
        <w:pStyle w:val="ConsPlusNormal"/>
        <w:jc w:val="both"/>
      </w:pPr>
      <w:r>
        <w:t xml:space="preserve">(в ред. </w:t>
      </w:r>
      <w:hyperlink r:id="rId1043">
        <w:r>
          <w:rPr>
            <w:color w:val="0000FF"/>
          </w:rPr>
          <w:t>Постановления</w:t>
        </w:r>
      </w:hyperlink>
      <w:r>
        <w:t xml:space="preserve"> Правительства РК от 07.08.2020 N 402)</w:t>
      </w:r>
    </w:p>
    <w:p w:rsidR="00D643F6" w:rsidRDefault="00D643F6">
      <w:pPr>
        <w:pStyle w:val="ConsPlusNormal"/>
        <w:spacing w:before="220"/>
        <w:ind w:firstLine="540"/>
        <w:jc w:val="both"/>
      </w:pPr>
      <w: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муниципальных контрактов, договоров продлевается на срок указанного обжалования;</w:t>
      </w:r>
    </w:p>
    <w:p w:rsidR="00D643F6" w:rsidRDefault="00D643F6">
      <w:pPr>
        <w:pStyle w:val="ConsPlusNormal"/>
        <w:spacing w:before="220"/>
        <w:ind w:firstLine="540"/>
        <w:jc w:val="both"/>
      </w:pPr>
      <w: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контрактов, договоров продлевается на срок проведения конкурсных процедур;</w:t>
      </w:r>
    </w:p>
    <w:p w:rsidR="00D643F6" w:rsidRDefault="00D643F6">
      <w:pPr>
        <w:pStyle w:val="ConsPlusNormal"/>
        <w:spacing w:before="220"/>
        <w:ind w:firstLine="540"/>
        <w:jc w:val="both"/>
      </w:pPr>
      <w:r>
        <w:t>случаев заключения таких контрактов, договоров в пределах экономии, полученной при осуществлении закупок товаров, работ и услуг для обеспечения муниципальных нужд в целях реализации мероприятий муниципальных программ;</w:t>
      </w:r>
    </w:p>
    <w:p w:rsidR="00D643F6" w:rsidRDefault="00D643F6">
      <w:pPr>
        <w:pStyle w:val="ConsPlusNormal"/>
        <w:spacing w:before="220"/>
        <w:ind w:firstLine="540"/>
        <w:jc w:val="both"/>
      </w:pPr>
      <w:r>
        <w:t>в) обеспечить синхронизацию реализации мероприятий в рамках муниципальной программы с реализуемыми в муниципальных образованиях мероприятиями в сфере обеспечения доступности городской среды для маломобильных групп населения, программами (планами) по капитальному ремонту общего имущества многоквартирных домов,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rsidR="00D643F6" w:rsidRDefault="00D643F6">
      <w:pPr>
        <w:pStyle w:val="ConsPlusNormal"/>
        <w:spacing w:before="220"/>
        <w:ind w:firstLine="540"/>
        <w:jc w:val="both"/>
      </w:pPr>
      <w:r>
        <w:t>г) обеспечить проведение мероприятий по благоустройству территорий с учетом необходимости обеспечения физической, пространственной и информационной доступности зданий, сооружений, территорий для инвалидов и других маломобильных групп населения;</w:t>
      </w:r>
    </w:p>
    <w:p w:rsidR="00D643F6" w:rsidRDefault="00D643F6">
      <w:pPr>
        <w:pStyle w:val="ConsPlusNormal"/>
        <w:spacing w:before="220"/>
        <w:ind w:firstLine="540"/>
        <w:jc w:val="both"/>
      </w:pPr>
      <w:r>
        <w:t>д) обеспечить использование приобретенного за счет средств субсидии оборудования (элементов благоустройства) по назначению;</w:t>
      </w:r>
    </w:p>
    <w:p w:rsidR="00D643F6" w:rsidRDefault="00D643F6">
      <w:pPr>
        <w:pStyle w:val="ConsPlusNormal"/>
        <w:spacing w:before="220"/>
        <w:ind w:firstLine="540"/>
        <w:jc w:val="both"/>
      </w:pPr>
      <w:r>
        <w:t>е) предусматривать в бюджетах муниципальных образований расходы на поддержание в надлежащем состоянии всех вновь создаваемых и реконструируемых объектов благоустройства;</w:t>
      </w:r>
    </w:p>
    <w:p w:rsidR="00D643F6" w:rsidRDefault="00D643F6">
      <w:pPr>
        <w:pStyle w:val="ConsPlusNormal"/>
        <w:spacing w:before="220"/>
        <w:ind w:firstLine="540"/>
        <w:jc w:val="both"/>
      </w:pPr>
      <w:r>
        <w:t>ж) при планировании работ по благоустройству территорий обеспечить учет сезонности проведения таких работ;</w:t>
      </w:r>
    </w:p>
    <w:p w:rsidR="00D643F6" w:rsidRDefault="00D643F6">
      <w:pPr>
        <w:pStyle w:val="ConsPlusNormal"/>
        <w:spacing w:before="220"/>
        <w:ind w:firstLine="540"/>
        <w:jc w:val="both"/>
      </w:pPr>
      <w:r>
        <w:t>з) обеспечить учет предложений заинтересованных лиц о включении дворовой территории в муниципальную программу (наличие решения собственников помещений в многоквартирном доме о принятии участия в муниципальной программе, утверждения перечня работ по благоустройству, обязательств по содержанию вновь созданных объектов благоустройства).</w:t>
      </w:r>
    </w:p>
    <w:p w:rsidR="00D643F6" w:rsidRDefault="00D643F6">
      <w:pPr>
        <w:pStyle w:val="ConsPlusNormal"/>
        <w:spacing w:before="220"/>
        <w:ind w:firstLine="540"/>
        <w:jc w:val="both"/>
      </w:pPr>
      <w:r>
        <w:lastRenderedPageBreak/>
        <w:t xml:space="preserve">Внесение изменений в Соглашение осуществляется с учетом требований, установленных </w:t>
      </w:r>
      <w:hyperlink r:id="rId1044">
        <w:r>
          <w:rPr>
            <w:color w:val="0000FF"/>
          </w:rPr>
          <w:t>пунктом 12</w:t>
        </w:r>
      </w:hyperlink>
      <w:r>
        <w:t xml:space="preserve"> Правил формирования субсидий местным бюджетам.</w:t>
      </w:r>
    </w:p>
    <w:p w:rsidR="00D643F6" w:rsidRDefault="00D643F6">
      <w:pPr>
        <w:pStyle w:val="ConsPlusNormal"/>
        <w:spacing w:before="220"/>
        <w:ind w:firstLine="540"/>
        <w:jc w:val="both"/>
      </w:pPr>
      <w:r>
        <w:t>Условием расходования субсидий является целевое использование средств субсидий муниципальными образованиями.</w:t>
      </w:r>
    </w:p>
    <w:p w:rsidR="00D643F6" w:rsidRDefault="00D643F6">
      <w:pPr>
        <w:pStyle w:val="ConsPlusNormal"/>
        <w:spacing w:before="220"/>
        <w:ind w:firstLine="540"/>
        <w:jc w:val="both"/>
      </w:pPr>
      <w:r>
        <w:t xml:space="preserve">9.1. Предоставление субсидий осуществляется при соблюдении муниципальными образованиями условий предоставления субсидий, установленных </w:t>
      </w:r>
      <w:hyperlink w:anchor="P12442">
        <w:r>
          <w:rPr>
            <w:color w:val="0000FF"/>
          </w:rPr>
          <w:t>пунктом 5</w:t>
        </w:r>
      </w:hyperlink>
      <w:r>
        <w:t xml:space="preserve"> настоящих Правил.</w:t>
      </w:r>
    </w:p>
    <w:p w:rsidR="00D643F6" w:rsidRDefault="00D643F6">
      <w:pPr>
        <w:pStyle w:val="ConsPlusNormal"/>
        <w:spacing w:before="220"/>
        <w:ind w:firstLine="540"/>
        <w:jc w:val="both"/>
      </w:pPr>
      <w:r>
        <w:t>Доведение Министерством предельных объемов финансирования на предоставление субсидий осуществляется на основании представленных в Министерство муниципальным образованием заявок на предоставление субсидии по форме, установленной приказом Министерства и размещенной на официальном сайте Министерства в информационно-телекоммуникационной сети "Интернет" в течение 10 рабочих дней со дня издания приказа.</w:t>
      </w:r>
    </w:p>
    <w:p w:rsidR="00D643F6" w:rsidRDefault="00D643F6">
      <w:pPr>
        <w:pStyle w:val="ConsPlusNormal"/>
        <w:jc w:val="both"/>
      </w:pPr>
      <w:r>
        <w:t xml:space="preserve">(п. 9.1 введен </w:t>
      </w:r>
      <w:hyperlink r:id="rId1045">
        <w:r>
          <w:rPr>
            <w:color w:val="0000FF"/>
          </w:rPr>
          <w:t>Постановлением</w:t>
        </w:r>
      </w:hyperlink>
      <w:r>
        <w:t xml:space="preserve"> Правительства РК от 29.09.2021 N 480)</w:t>
      </w:r>
    </w:p>
    <w:p w:rsidR="00D643F6" w:rsidRDefault="00D643F6">
      <w:pPr>
        <w:pStyle w:val="ConsPlusNormal"/>
        <w:spacing w:before="220"/>
        <w:ind w:firstLine="540"/>
        <w:jc w:val="both"/>
      </w:pPr>
      <w:r>
        <w:t xml:space="preserve">10. Перечисление субсидии из республиканского бюджета Республики Коми бюджетам муниципальных образований осуществляется в пределах суммы, необходимой для оплаты денежных обязательств получателя средств бюджета муниципального образования, соответствующих целям предоставления субсидии, в доле, соответствующей уровню софинансирования расходного обязательства, установленному Соглашением в соответствии с </w:t>
      </w:r>
      <w:hyperlink w:anchor="P12460">
        <w:r>
          <w:rPr>
            <w:color w:val="0000FF"/>
          </w:rPr>
          <w:t>пунктом 8</w:t>
        </w:r>
      </w:hyperlink>
      <w:r>
        <w:t xml:space="preserve"> настоящих Правил.</w:t>
      </w:r>
    </w:p>
    <w:p w:rsidR="00D643F6" w:rsidRDefault="00D643F6">
      <w:pPr>
        <w:pStyle w:val="ConsPlusNormal"/>
        <w:spacing w:before="220"/>
        <w:ind w:firstLine="540"/>
        <w:jc w:val="both"/>
      </w:pPr>
      <w:r>
        <w:t>Полномочия получателя средств республиканского бюджета Республики Коми по перечислению субсидии из республиканского бюджета Республики Коми бюджету муниципального образования в пределах суммы, необходимой для оплаты денежных обязательств по расходам получателя средств бюджета муниципального образования, источником финансового обеспечения которых являются субсидии, осуществляются территориальными органами Федерального казначейства в порядке, установленном Министерством финансов Республики Коми.</w:t>
      </w:r>
    </w:p>
    <w:p w:rsidR="00D643F6" w:rsidRDefault="00D643F6">
      <w:pPr>
        <w:pStyle w:val="ConsPlusNormal"/>
        <w:spacing w:before="220"/>
        <w:ind w:firstLine="540"/>
        <w:jc w:val="both"/>
      </w:pPr>
      <w:r>
        <w:t>Перечисление субсидии осуществляется Управлением Федерального казначейства по Республике Коми в установленном порядке на единый счет бюджета муниципального образования, открытый в Управлении Федерального казначейства по Республике Коми для осуществления и отражения операций по исполнению местного бюджета.</w:t>
      </w:r>
    </w:p>
    <w:p w:rsidR="00D643F6" w:rsidRDefault="00D643F6">
      <w:pPr>
        <w:pStyle w:val="ConsPlusNormal"/>
        <w:jc w:val="both"/>
      </w:pPr>
      <w:r>
        <w:t xml:space="preserve">(в ред. </w:t>
      </w:r>
      <w:hyperlink r:id="rId1046">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Субсидии отражаются в доходах бюджетов муниципальных образований по соответствующим кодам бюджетной классификации Российской Федерации.</w:t>
      </w:r>
    </w:p>
    <w:p w:rsidR="00D643F6" w:rsidRDefault="00D643F6">
      <w:pPr>
        <w:pStyle w:val="ConsPlusNormal"/>
        <w:spacing w:before="220"/>
        <w:ind w:firstLine="540"/>
        <w:jc w:val="both"/>
      </w:pPr>
      <w:r>
        <w:t>11. Не позднее 10 октября года, предшествующему году предоставления субсидии, муниципальные образования предоставляют в Министерство заявку на предоставление субсидии с приложением копии правового акта, подтверждающего юбилейную дату.</w:t>
      </w:r>
    </w:p>
    <w:p w:rsidR="00D643F6" w:rsidRDefault="00D643F6">
      <w:pPr>
        <w:pStyle w:val="ConsPlusNormal"/>
        <w:spacing w:before="220"/>
        <w:ind w:firstLine="540"/>
        <w:jc w:val="both"/>
      </w:pPr>
      <w:r>
        <w:t xml:space="preserve">11-1. В случае выделения в текущем финансовом году дополнительных средств из республиканского бюджета Республики Коми на цели, указанные в </w:t>
      </w:r>
      <w:hyperlink w:anchor="P12427">
        <w:r>
          <w:rPr>
            <w:color w:val="0000FF"/>
          </w:rPr>
          <w:t>пункте 2</w:t>
        </w:r>
      </w:hyperlink>
      <w:r>
        <w:t xml:space="preserve"> настоящих Правил, данные средства подлежат распределению:</w:t>
      </w:r>
    </w:p>
    <w:p w:rsidR="00D643F6" w:rsidRDefault="00D643F6">
      <w:pPr>
        <w:pStyle w:val="ConsPlusNormal"/>
        <w:spacing w:before="220"/>
        <w:ind w:firstLine="540"/>
        <w:jc w:val="both"/>
      </w:pPr>
      <w:r>
        <w:t>в первую очередь - между муниципальными образованиями, софинансирование реализации мероприятий по благоустройству которых осуществляется за счет средств резервного фонда Правительства Республики Коми, в размере, указанном в решении Правительства Республики Коми о выделении средств из резервного фонда Правительства Республики Коми (далее - первая очередь);</w:t>
      </w:r>
    </w:p>
    <w:p w:rsidR="00D643F6" w:rsidRDefault="00D643F6">
      <w:pPr>
        <w:pStyle w:val="ConsPlusNormal"/>
        <w:jc w:val="both"/>
      </w:pPr>
      <w:r>
        <w:t xml:space="preserve">(в ред. </w:t>
      </w:r>
      <w:hyperlink r:id="rId1047">
        <w:r>
          <w:rPr>
            <w:color w:val="0000FF"/>
          </w:rPr>
          <w:t>Постановления</w:t>
        </w:r>
      </w:hyperlink>
      <w:r>
        <w:t xml:space="preserve"> Правительства РК от 06.09.2022 N 440)</w:t>
      </w:r>
    </w:p>
    <w:p w:rsidR="00D643F6" w:rsidRDefault="00D643F6">
      <w:pPr>
        <w:pStyle w:val="ConsPlusNormal"/>
        <w:spacing w:before="220"/>
        <w:ind w:firstLine="540"/>
        <w:jc w:val="both"/>
      </w:pPr>
      <w:r>
        <w:t xml:space="preserve">во вторую очередь - между всеми муниципальными образованиями, отвечающими </w:t>
      </w:r>
      <w:r>
        <w:lastRenderedPageBreak/>
        <w:t xml:space="preserve">критериям отбора муниципальных образований для предоставления субсидий, установленным в </w:t>
      </w:r>
      <w:hyperlink w:anchor="P12434">
        <w:r>
          <w:rPr>
            <w:color w:val="0000FF"/>
          </w:rPr>
          <w:t>пункте 4</w:t>
        </w:r>
      </w:hyperlink>
      <w:r>
        <w:t xml:space="preserve"> настоящих Правил, по формуле:</w:t>
      </w:r>
    </w:p>
    <w:p w:rsidR="00D643F6" w:rsidRDefault="00D643F6">
      <w:pPr>
        <w:pStyle w:val="ConsPlusNormal"/>
      </w:pPr>
    </w:p>
    <w:p w:rsidR="00D643F6" w:rsidRDefault="00D643F6">
      <w:pPr>
        <w:pStyle w:val="ConsPlusNormal"/>
        <w:jc w:val="center"/>
      </w:pPr>
      <w:r>
        <w:rPr>
          <w:noProof/>
          <w:position w:val="-33"/>
        </w:rPr>
        <w:drawing>
          <wp:inline distT="0" distB="0" distL="0" distR="0">
            <wp:extent cx="2221230" cy="56134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2221230" cy="561340"/>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i - (1, 2, ... n) - индекс муниципального образования, которому требуется софинансирование муниципальной программы и соответствующего критериям отбора муниципальных образований для предоставления субсидии;</w:t>
      </w:r>
    </w:p>
    <w:p w:rsidR="00D643F6" w:rsidRDefault="00D643F6">
      <w:pPr>
        <w:pStyle w:val="ConsPlusNormal"/>
        <w:spacing w:before="220"/>
        <w:ind w:firstLine="540"/>
        <w:jc w:val="both"/>
      </w:pPr>
      <w:r>
        <w:t>Ni - размер субсидии, предоставляемой бюджету i-го муниципального образования;</w:t>
      </w:r>
    </w:p>
    <w:p w:rsidR="00D643F6" w:rsidRDefault="00D643F6">
      <w:pPr>
        <w:pStyle w:val="ConsPlusNormal"/>
        <w:spacing w:before="220"/>
        <w:ind w:firstLine="540"/>
        <w:jc w:val="both"/>
      </w:pPr>
      <w:r>
        <w:t xml:space="preserve">Yi - уровень софинансирования из республиканского бюджета Республики Коми, установленный </w:t>
      </w:r>
      <w:hyperlink w:anchor="P12460">
        <w:r>
          <w:rPr>
            <w:color w:val="0000FF"/>
          </w:rPr>
          <w:t>пунктом 8</w:t>
        </w:r>
      </w:hyperlink>
      <w:r>
        <w:t xml:space="preserve"> настоящих Правил;</w:t>
      </w:r>
    </w:p>
    <w:p w:rsidR="00D643F6" w:rsidRDefault="00D643F6">
      <w:pPr>
        <w:pStyle w:val="ConsPlusNormal"/>
        <w:spacing w:before="220"/>
        <w:ind w:firstLine="540"/>
        <w:jc w:val="both"/>
      </w:pPr>
      <w:r>
        <w:t xml:space="preserve">W - общий объем дополнительных средств, предусмотренных в республиканском бюджете Республики Коми на цели, указанные в </w:t>
      </w:r>
      <w:hyperlink w:anchor="P12427">
        <w:r>
          <w:rPr>
            <w:color w:val="0000FF"/>
          </w:rPr>
          <w:t>пункте 2</w:t>
        </w:r>
      </w:hyperlink>
      <w:r>
        <w:t xml:space="preserve"> настоящих Правил, на текущий финансовый год и плановый период, не распределенный по итогам распределения указанных средств в рамках первой очереди;</w:t>
      </w:r>
    </w:p>
    <w:p w:rsidR="00D643F6" w:rsidRDefault="00D643F6">
      <w:pPr>
        <w:pStyle w:val="ConsPlusNormal"/>
        <w:spacing w:before="220"/>
        <w:ind w:firstLine="540"/>
        <w:jc w:val="both"/>
      </w:pPr>
      <w:r>
        <w:t>Ai - объем расходного обязательства i-го муниципального образования на текущий финансовый год и плановый период, включая необходимый размер субсидии, указанный в заявке на предоставление субсидии.</w:t>
      </w:r>
    </w:p>
    <w:p w:rsidR="00D643F6" w:rsidRDefault="00D643F6">
      <w:pPr>
        <w:pStyle w:val="ConsPlusNormal"/>
        <w:spacing w:before="220"/>
        <w:ind w:firstLine="540"/>
        <w:jc w:val="both"/>
      </w:pPr>
      <w:r>
        <w:t>При этом для распределения субсидий в рамках второй очереди Министерством устанавливается дополнительный срок приема заявок от муниципальных образований.</w:t>
      </w:r>
    </w:p>
    <w:p w:rsidR="00D643F6" w:rsidRDefault="00D643F6">
      <w:pPr>
        <w:pStyle w:val="ConsPlusNormal"/>
        <w:spacing w:before="220"/>
        <w:ind w:firstLine="540"/>
        <w:jc w:val="both"/>
      </w:pPr>
      <w:r>
        <w:t>К заявке прилагается копия документа, подтверждающего юбилейную дату образования (основания) района (города).</w:t>
      </w:r>
    </w:p>
    <w:p w:rsidR="00D643F6" w:rsidRDefault="00D643F6">
      <w:pPr>
        <w:pStyle w:val="ConsPlusNormal"/>
        <w:jc w:val="both"/>
      </w:pPr>
      <w:r>
        <w:t xml:space="preserve">(п. 11-1 в ред. </w:t>
      </w:r>
      <w:hyperlink r:id="rId1048">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12. Министерство принимает решение о приостановлении перечисления субсидии бюджету муниципального образования в случае несоблюдения муниципальным образованием порядка и условий предоставления субсидии, обязательств муниципального образования, установленных Соглашением.</w:t>
      </w:r>
    </w:p>
    <w:p w:rsidR="00D643F6" w:rsidRDefault="00D643F6">
      <w:pPr>
        <w:pStyle w:val="ConsPlusNormal"/>
        <w:spacing w:before="220"/>
        <w:ind w:firstLine="540"/>
        <w:jc w:val="both"/>
      </w:pPr>
      <w:r>
        <w:t>Решение о приостановлении перечисления субсидий в случаях, указанных в настоящем пункте, принимается Министерством в течение 1 рабочего дня, следующего за днем выявления указанных нарушений. Указанное решение направляется Министерством муниципальному образованию в течение 5 рабочих дней со дня его принятия.</w:t>
      </w:r>
    </w:p>
    <w:p w:rsidR="00D643F6" w:rsidRDefault="00D643F6">
      <w:pPr>
        <w:pStyle w:val="ConsPlusNormal"/>
        <w:spacing w:before="220"/>
        <w:ind w:firstLine="540"/>
        <w:jc w:val="both"/>
      </w:pPr>
      <w:r>
        <w:t>Возобновление перечисления субсидий муниципальным образованиям осуществляется в течение 10 рабочих дней со дня устранения муниципальным образованием причин, повлекших принятие решение о приостановлении перечисления субсидии, на основании решения Министерства о возобновлении перечисления субсидии.</w:t>
      </w:r>
    </w:p>
    <w:p w:rsidR="00D643F6" w:rsidRDefault="00D643F6">
      <w:pPr>
        <w:pStyle w:val="ConsPlusNormal"/>
        <w:spacing w:before="220"/>
        <w:ind w:firstLine="540"/>
        <w:jc w:val="both"/>
      </w:pPr>
      <w:r>
        <w:t xml:space="preserve">Решение о приостановлении перечисления субсидии бюджету муниципального образования не принимается в случае, если условия предоставления субсидии были не выполнены в силу обстоятельств непреодолимой силы, указанных в </w:t>
      </w:r>
      <w:hyperlink r:id="rId1049">
        <w:r>
          <w:rPr>
            <w:color w:val="0000FF"/>
          </w:rPr>
          <w:t>пункте 19</w:t>
        </w:r>
      </w:hyperlink>
      <w:r>
        <w:t xml:space="preserve"> Правил формирования субсидий местным бюджетам.</w:t>
      </w:r>
    </w:p>
    <w:p w:rsidR="00D643F6" w:rsidRDefault="00D643F6">
      <w:pPr>
        <w:pStyle w:val="ConsPlusNormal"/>
        <w:spacing w:before="220"/>
        <w:ind w:firstLine="540"/>
        <w:jc w:val="both"/>
      </w:pPr>
      <w:bookmarkStart w:id="289" w:name="P12509"/>
      <w:bookmarkEnd w:id="289"/>
      <w:r>
        <w:t xml:space="preserve">13. Форма, сроки и порядок предоставления Министерству муниципальными образованиями отчетности об осуществлении расходов, источником финансового обеспечения </w:t>
      </w:r>
      <w:r>
        <w:lastRenderedPageBreak/>
        <w:t>которых является субсидия, о достигнутых значениях результатов использования субсидии устанавливаются Соглашением.</w:t>
      </w:r>
    </w:p>
    <w:p w:rsidR="00D643F6" w:rsidRDefault="00D643F6">
      <w:pPr>
        <w:pStyle w:val="ConsPlusNormal"/>
        <w:spacing w:before="220"/>
        <w:ind w:firstLine="540"/>
        <w:jc w:val="both"/>
      </w:pPr>
      <w:r>
        <w:t xml:space="preserve">Форма, сроки и порядок предоставления Министерству муниципальными образованиями иных видов отчетности, связанных с предоставлением субсидии, и не указанных в </w:t>
      </w:r>
      <w:hyperlink w:anchor="P12509">
        <w:r>
          <w:rPr>
            <w:color w:val="0000FF"/>
          </w:rPr>
          <w:t>абзаце первом</w:t>
        </w:r>
      </w:hyperlink>
      <w:r>
        <w:t xml:space="preserve"> настоящего пункта, устанавливаются приказом Министерства, который размещается на официальном сайте Министерства в информационно-телекоммуникационной сети "Интернет" в течение 10 рабочих дней со дня издания приказа.</w:t>
      </w:r>
    </w:p>
    <w:p w:rsidR="00D643F6" w:rsidRDefault="00D643F6">
      <w:pPr>
        <w:pStyle w:val="ConsPlusNormal"/>
        <w:jc w:val="both"/>
      </w:pPr>
      <w:r>
        <w:t xml:space="preserve">(в ред. </w:t>
      </w:r>
      <w:hyperlink r:id="rId1050">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bookmarkStart w:id="290" w:name="P12512"/>
      <w:bookmarkEnd w:id="290"/>
      <w:r>
        <w:t>14. Эффективность использования субсидии определяется на основании следующего результата использования субсидий:</w:t>
      </w:r>
    </w:p>
    <w:p w:rsidR="00D643F6" w:rsidRDefault="00D643F6">
      <w:pPr>
        <w:pStyle w:val="ConsPlusNormal"/>
        <w:spacing w:before="220"/>
        <w:ind w:firstLine="540"/>
        <w:jc w:val="both"/>
      </w:pPr>
      <w:r>
        <w:t>реализованы мероприятия по благоустройству территорий, предусмотренных муниципальной программой (ед.).</w:t>
      </w:r>
    </w:p>
    <w:p w:rsidR="00D643F6" w:rsidRDefault="00D643F6">
      <w:pPr>
        <w:pStyle w:val="ConsPlusNormal"/>
        <w:spacing w:before="220"/>
        <w:ind w:firstLine="540"/>
        <w:jc w:val="both"/>
      </w:pPr>
      <w:r>
        <w:t>Оценка эффективности использования субсидии осуществляется Министерством на основании сравнения планового значения результата использования субсидии, установленного Соглашением, и фактически достигнутого значения результата использования субсидии по итогам отчетного финансового года.</w:t>
      </w:r>
    </w:p>
    <w:p w:rsidR="00D643F6" w:rsidRDefault="00D643F6">
      <w:pPr>
        <w:pStyle w:val="ConsPlusNormal"/>
        <w:spacing w:before="220"/>
        <w:ind w:firstLine="540"/>
        <w:jc w:val="both"/>
      </w:pPr>
      <w:r>
        <w:t>15. Отчет об эффективности использования субсидии утверждается Министерством и размещается на его официальном сайте в информационно-телекоммуникационной сети "Интернет" в срок до 20 февраля года, следующего за отчетным годом.</w:t>
      </w:r>
    </w:p>
    <w:p w:rsidR="00D643F6" w:rsidRDefault="00D643F6">
      <w:pPr>
        <w:pStyle w:val="ConsPlusNormal"/>
        <w:jc w:val="both"/>
      </w:pPr>
      <w:r>
        <w:t xml:space="preserve">(в ред. </w:t>
      </w:r>
      <w:hyperlink r:id="rId1051">
        <w:r>
          <w:rPr>
            <w:color w:val="0000FF"/>
          </w:rPr>
          <w:t>Постановления</w:t>
        </w:r>
      </w:hyperlink>
      <w:r>
        <w:t xml:space="preserve"> Правительства РК от 30.03.2022 N 154)</w:t>
      </w:r>
    </w:p>
    <w:p w:rsidR="00D643F6" w:rsidRDefault="00D643F6">
      <w:pPr>
        <w:pStyle w:val="ConsPlusNormal"/>
        <w:spacing w:before="220"/>
        <w:ind w:firstLine="540"/>
        <w:jc w:val="both"/>
      </w:pPr>
      <w:bookmarkStart w:id="291" w:name="P12517"/>
      <w:bookmarkEnd w:id="291"/>
      <w:r>
        <w:t xml:space="preserve">16. В случае, если муниципальным образованием по состоянию на 31 декабря года предоставления субсидии не достигнуты значения результата использования субсидии, предусмотренного Соглашением в соответствии с </w:t>
      </w:r>
      <w:hyperlink w:anchor="P12512">
        <w:r>
          <w:rPr>
            <w:color w:val="0000FF"/>
          </w:rPr>
          <w:t>пунктом 14</w:t>
        </w:r>
      </w:hyperlink>
      <w:r>
        <w:t xml:space="preserve"> настоящих Правил, и в срок до первой даты представления отчетности о достижении значений результатов использования субсидии, установленной Соглашением, в году, следующем за годом предоставления субсидии, указанное нарушение не устранено, то субсидии подлежат возврату в республиканский бюджет Республики Коми в срок до 1 мая года, следующего за годом предоставления субсидии, в объеме, рассчитанном в соответствии с </w:t>
      </w:r>
      <w:hyperlink r:id="rId1052">
        <w:r>
          <w:rPr>
            <w:color w:val="0000FF"/>
          </w:rPr>
          <w:t>пунктом 17</w:t>
        </w:r>
      </w:hyperlink>
      <w:r>
        <w:t xml:space="preserve"> Правил формирования субсидий местным бюджетам.</w:t>
      </w:r>
    </w:p>
    <w:p w:rsidR="00D643F6" w:rsidRDefault="00D643F6">
      <w:pPr>
        <w:pStyle w:val="ConsPlusNormal"/>
        <w:spacing w:before="220"/>
        <w:ind w:firstLine="540"/>
        <w:jc w:val="both"/>
      </w:pPr>
      <w:bookmarkStart w:id="292" w:name="P12518"/>
      <w:bookmarkEnd w:id="292"/>
      <w:r>
        <w:t xml:space="preserve">17. Основанием для освобождения муниципального образования от применения меры ответственности, предусмотренных </w:t>
      </w:r>
      <w:hyperlink w:anchor="P12517">
        <w:r>
          <w:rPr>
            <w:color w:val="0000FF"/>
          </w:rPr>
          <w:t>пунктом 16</w:t>
        </w:r>
      </w:hyperlink>
      <w:r>
        <w:t xml:space="preserve"> настоящих Правил, является документально подтвержденное наступление обстоятельств непреодолимой силы, указанных в </w:t>
      </w:r>
      <w:hyperlink r:id="rId1053">
        <w:r>
          <w:rPr>
            <w:color w:val="0000FF"/>
          </w:rPr>
          <w:t>пункте 19</w:t>
        </w:r>
      </w:hyperlink>
      <w:r>
        <w:t xml:space="preserve"> Правил формирования субсидий местным бюджетам, препятствующих исполнению соответствующих обязательств.</w:t>
      </w:r>
    </w:p>
    <w:p w:rsidR="00D643F6" w:rsidRDefault="00D643F6">
      <w:pPr>
        <w:pStyle w:val="ConsPlusNormal"/>
        <w:spacing w:before="220"/>
        <w:ind w:firstLine="540"/>
        <w:jc w:val="both"/>
      </w:pPr>
      <w:r>
        <w:t xml:space="preserve">В случае отсутствия оснований для освобождения муниципального образования от применения мер ответственности, предусмотренных </w:t>
      </w:r>
      <w:hyperlink w:anchor="P12518">
        <w:r>
          <w:rPr>
            <w:color w:val="0000FF"/>
          </w:rPr>
          <w:t>абзацем первым</w:t>
        </w:r>
      </w:hyperlink>
      <w:r>
        <w:t xml:space="preserve"> настоящего пункта, Министерство не позднее 30 апреля в году, следующем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2517">
        <w:r>
          <w:rPr>
            <w:color w:val="0000FF"/>
          </w:rPr>
          <w:t>пунктом 16</w:t>
        </w:r>
      </w:hyperlink>
      <w:r>
        <w:t xml:space="preserve"> настоящих Правил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bookmarkStart w:id="293" w:name="P12520"/>
      <w:bookmarkEnd w:id="293"/>
      <w:r>
        <w:t xml:space="preserve">18.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Республики Коми, установленного в соответствии с </w:t>
      </w:r>
      <w:hyperlink w:anchor="P12460">
        <w:r>
          <w:rPr>
            <w:color w:val="0000FF"/>
          </w:rPr>
          <w:t>пунктом 8</w:t>
        </w:r>
      </w:hyperlink>
      <w:r>
        <w:t xml:space="preserve"> настоящих Правил, объем средств, подлежащий возврату из бюджета муниципального образования в республиканский бюджет Республики Коми в срок до 1 июня года, следующего за годом предоставления субсидии, </w:t>
      </w:r>
      <w:r>
        <w:lastRenderedPageBreak/>
        <w:t xml:space="preserve">рассчитывается в соответствии с </w:t>
      </w:r>
      <w:hyperlink r:id="rId1054">
        <w:r>
          <w:rPr>
            <w:color w:val="0000FF"/>
          </w:rPr>
          <w:t>пунктом 24</w:t>
        </w:r>
      </w:hyperlink>
      <w:r>
        <w:t xml:space="preserve"> Правил формирования субсидий местным бюджетам.</w:t>
      </w:r>
    </w:p>
    <w:p w:rsidR="00D643F6" w:rsidRDefault="00D643F6">
      <w:pPr>
        <w:pStyle w:val="ConsPlusNormal"/>
        <w:spacing w:before="220"/>
        <w:ind w:firstLine="540"/>
        <w:jc w:val="both"/>
      </w:pPr>
      <w:r>
        <w:t xml:space="preserve">Министерство не позднее 1 апреля года, следующего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2520">
        <w:r>
          <w:rPr>
            <w:color w:val="0000FF"/>
          </w:rPr>
          <w:t>абзацем первым</w:t>
        </w:r>
      </w:hyperlink>
      <w:r>
        <w:t xml:space="preserve"> настоящего пункта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r>
        <w:t xml:space="preserve">19. Министерство в случае полного или частичного неперечисления сумм, подлежащих возврату в республиканский бюджет Республики Коми в соответствии с </w:t>
      </w:r>
      <w:hyperlink w:anchor="P12517">
        <w:r>
          <w:rPr>
            <w:color w:val="0000FF"/>
          </w:rPr>
          <w:t>пунктами 16</w:t>
        </w:r>
      </w:hyperlink>
      <w:r>
        <w:t xml:space="preserve"> и </w:t>
      </w:r>
      <w:hyperlink w:anchor="P12520">
        <w:r>
          <w:rPr>
            <w:color w:val="0000FF"/>
          </w:rPr>
          <w:t>18</w:t>
        </w:r>
      </w:hyperlink>
      <w:r>
        <w:t xml:space="preserve"> настоящих Правил, в течение 5 рабочих дней со дня истечения установленных сроков для возврата в республиканский бюджет Республики Коми средств из бюджета муниципального образования представляет соответствующую информацию в Министерство финансов Республики Коми.</w:t>
      </w:r>
    </w:p>
    <w:p w:rsidR="00D643F6" w:rsidRDefault="00D643F6">
      <w:pPr>
        <w:pStyle w:val="ConsPlusNormal"/>
        <w:spacing w:before="220"/>
        <w:ind w:firstLine="540"/>
        <w:jc w:val="both"/>
      </w:pPr>
      <w:r>
        <w:t>Министерство финансов Республики Коми в течение 15 рабочих дней со дня получения указанной информации обеспечивает назначение проверки исполнения обязательств по возврату средств субсидии в республиканский бюджет Республики Коми.</w:t>
      </w:r>
    </w:p>
    <w:p w:rsidR="00D643F6" w:rsidRDefault="00D643F6">
      <w:pPr>
        <w:pStyle w:val="ConsPlusNormal"/>
        <w:spacing w:before="220"/>
        <w:ind w:firstLine="540"/>
        <w:jc w:val="both"/>
      </w:pPr>
      <w:bookmarkStart w:id="294" w:name="P12524"/>
      <w:bookmarkEnd w:id="294"/>
      <w:r>
        <w:t xml:space="preserve">20. Не использованный на 1 января текущего финансового года остаток субсидии, предоставленной бюджету муниципального образования из республиканского бюджета Республики Коми, подлежит возврату муниципальным образованием в республиканский бюджет Республики Коми в порядке, установленном </w:t>
      </w:r>
      <w:hyperlink r:id="rId1055">
        <w:r>
          <w:rPr>
            <w:color w:val="0000FF"/>
          </w:rPr>
          <w:t>постановлением</w:t>
        </w:r>
      </w:hyperlink>
      <w:r>
        <w:t xml:space="preserve"> Правительства Республики Коми от 2 февраля 2017 года N 73 (далее - постановление N 73).</w:t>
      </w:r>
    </w:p>
    <w:p w:rsidR="00D643F6" w:rsidRDefault="00D643F6">
      <w:pPr>
        <w:pStyle w:val="ConsPlusNormal"/>
        <w:spacing w:before="220"/>
        <w:ind w:firstLine="540"/>
        <w:jc w:val="both"/>
      </w:pPr>
      <w:r>
        <w:t xml:space="preserve">В случае если неиспользованный остаток субсидии не перечислен в доход республиканского бюджета Республики Коми в срок, установленный </w:t>
      </w:r>
      <w:hyperlink r:id="rId1056">
        <w:r>
          <w:rPr>
            <w:color w:val="0000FF"/>
          </w:rPr>
          <w:t>постановлением</w:t>
        </w:r>
      </w:hyperlink>
      <w:r>
        <w:t xml:space="preserve"> N 73, указанные средства подлежат взысканию в доход республиканского бюджета Республики Коми в порядке, установленном бюджетным законодательством Российской Федерации.</w:t>
      </w:r>
    </w:p>
    <w:p w:rsidR="00D643F6" w:rsidRDefault="00D643F6">
      <w:pPr>
        <w:pStyle w:val="ConsPlusNormal"/>
        <w:spacing w:before="220"/>
        <w:ind w:firstLine="540"/>
        <w:jc w:val="both"/>
      </w:pPr>
      <w:r>
        <w:t xml:space="preserve">Абзац исключен. - </w:t>
      </w:r>
      <w:hyperlink r:id="rId1057">
        <w:r>
          <w:rPr>
            <w:color w:val="0000FF"/>
          </w:rPr>
          <w:t>Постановление</w:t>
        </w:r>
      </w:hyperlink>
      <w:r>
        <w:t xml:space="preserve"> Правительства РК от 26.12.2022 N 663.</w:t>
      </w:r>
    </w:p>
    <w:p w:rsidR="00D643F6" w:rsidRDefault="00D643F6">
      <w:pPr>
        <w:pStyle w:val="ConsPlusNormal"/>
        <w:spacing w:before="220"/>
        <w:ind w:firstLine="540"/>
        <w:jc w:val="both"/>
      </w:pPr>
      <w:r>
        <w:t>21. Субсидии являются целевыми и не могут быть направлены на иные цели.</w:t>
      </w:r>
    </w:p>
    <w:p w:rsidR="00D643F6" w:rsidRDefault="00D643F6">
      <w:pPr>
        <w:pStyle w:val="ConsPlusNormal"/>
        <w:spacing w:before="220"/>
        <w:ind w:firstLine="540"/>
        <w:jc w:val="both"/>
      </w:pPr>
      <w:r>
        <w:t xml:space="preserve">В случае нецелевого использования субсидии и (или) нарушения муниципальным образованием условий ее предоставления, в том числе невозврата муниципальным образованием средств в республиканский бюджет Республики Коми в соответствии с </w:t>
      </w:r>
      <w:hyperlink w:anchor="P12517">
        <w:r>
          <w:rPr>
            <w:color w:val="0000FF"/>
          </w:rPr>
          <w:t>пунктами 16</w:t>
        </w:r>
      </w:hyperlink>
      <w:r>
        <w:t xml:space="preserve">, </w:t>
      </w:r>
      <w:hyperlink w:anchor="P12520">
        <w:r>
          <w:rPr>
            <w:color w:val="0000FF"/>
          </w:rPr>
          <w:t>18</w:t>
        </w:r>
      </w:hyperlink>
      <w:r>
        <w:t xml:space="preserve"> и </w:t>
      </w:r>
      <w:hyperlink w:anchor="P12524">
        <w:r>
          <w:rPr>
            <w:color w:val="0000FF"/>
          </w:rPr>
          <w:t>20</w:t>
        </w:r>
      </w:hyperlink>
      <w:r>
        <w:t xml:space="preserve"> настоящих Правил, к нему применяются меры принуждения, предусмотренные бюджетным законодательством Российской Федерации.</w:t>
      </w:r>
    </w:p>
    <w:p w:rsidR="00D643F6" w:rsidRDefault="00D643F6">
      <w:pPr>
        <w:pStyle w:val="ConsPlusNormal"/>
        <w:spacing w:before="220"/>
        <w:ind w:firstLine="540"/>
        <w:jc w:val="both"/>
      </w:pPr>
      <w:r>
        <w:t>22. Муниципальные образования в соответствии с законодательством Российской Федерации несут ответственность за соблюдение настоящих Правил и достоверность представляемых отчетов и сведений.</w:t>
      </w:r>
    </w:p>
    <w:p w:rsidR="00D643F6" w:rsidRDefault="00D643F6">
      <w:pPr>
        <w:pStyle w:val="ConsPlusNormal"/>
        <w:spacing w:before="220"/>
        <w:ind w:firstLine="540"/>
        <w:jc w:val="both"/>
      </w:pPr>
      <w:r>
        <w:t>23. Контроль за соблюдением целей, порядка и условий предоставления субсидии осуществляется в установленном порядке Министерством, органами государственного финансового контроля.</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2.18</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lastRenderedPageBreak/>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295" w:name="P12545"/>
      <w:bookmarkEnd w:id="295"/>
      <w:r>
        <w:t>ПРАВИЛА</w:t>
      </w:r>
    </w:p>
    <w:p w:rsidR="00D643F6" w:rsidRDefault="00D643F6">
      <w:pPr>
        <w:pStyle w:val="ConsPlusTitle"/>
        <w:jc w:val="center"/>
      </w:pPr>
      <w:r>
        <w:t>ПРЕДОСТАВЛЕНИЯ ИЗ РЕСПУБЛИКАНСКОГО БЮДЖЕТА РЕСПУБЛИКИ КОМИ</w:t>
      </w:r>
    </w:p>
    <w:p w:rsidR="00D643F6" w:rsidRDefault="00D643F6">
      <w:pPr>
        <w:pStyle w:val="ConsPlusTitle"/>
        <w:jc w:val="center"/>
      </w:pPr>
      <w:r>
        <w:t>СУБСИДИЙ НА РАЗРАБОТКУ ГЕНЕРАЛЬНЫХ ПЛАНОВ, ПРАВИЛ</w:t>
      </w:r>
    </w:p>
    <w:p w:rsidR="00D643F6" w:rsidRDefault="00D643F6">
      <w:pPr>
        <w:pStyle w:val="ConsPlusTitle"/>
        <w:jc w:val="center"/>
      </w:pPr>
      <w:r>
        <w:t>ЗЕМЛЕПОЛЬЗОВАНИЯ И ЗАСТРОЙКИ И ДОКУМЕНТАЦИИ</w:t>
      </w:r>
    </w:p>
    <w:p w:rsidR="00D643F6" w:rsidRDefault="00D643F6">
      <w:pPr>
        <w:pStyle w:val="ConsPlusTitle"/>
        <w:jc w:val="center"/>
      </w:pPr>
      <w:r>
        <w:t>ПО ПЛАНИРОВКЕ ТЕРРИТОРИЙ МУНИЦИПАЛЬНЫХ ОБРАЗОВАНИЙ</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30.06.2020 </w:t>
            </w:r>
            <w:hyperlink r:id="rId1058">
              <w:r>
                <w:rPr>
                  <w:color w:val="0000FF"/>
                </w:rPr>
                <w:t>N 324</w:t>
              </w:r>
            </w:hyperlink>
            <w:r>
              <w:rPr>
                <w:color w:val="392C69"/>
              </w:rPr>
              <w:t>,</w:t>
            </w:r>
          </w:p>
          <w:p w:rsidR="00D643F6" w:rsidRDefault="00D643F6">
            <w:pPr>
              <w:pStyle w:val="ConsPlusNormal"/>
              <w:jc w:val="center"/>
            </w:pPr>
            <w:r>
              <w:rPr>
                <w:color w:val="392C69"/>
              </w:rPr>
              <w:t xml:space="preserve">от 14.12.2020 </w:t>
            </w:r>
            <w:hyperlink r:id="rId1059">
              <w:r>
                <w:rPr>
                  <w:color w:val="0000FF"/>
                </w:rPr>
                <w:t>N 603</w:t>
              </w:r>
            </w:hyperlink>
            <w:r>
              <w:rPr>
                <w:color w:val="392C69"/>
              </w:rPr>
              <w:t xml:space="preserve">, от 21.07.2021 </w:t>
            </w:r>
            <w:hyperlink r:id="rId1060">
              <w:r>
                <w:rPr>
                  <w:color w:val="0000FF"/>
                </w:rPr>
                <w:t>N 349</w:t>
              </w:r>
            </w:hyperlink>
            <w:r>
              <w:rPr>
                <w:color w:val="392C69"/>
              </w:rPr>
              <w:t xml:space="preserve">, от 30.03.2022 </w:t>
            </w:r>
            <w:hyperlink r:id="rId1061">
              <w:r>
                <w:rPr>
                  <w:color w:val="0000FF"/>
                </w:rPr>
                <w:t>N 154</w:t>
              </w:r>
            </w:hyperlink>
            <w:r>
              <w:rPr>
                <w:color w:val="392C69"/>
              </w:rPr>
              <w:t>,</w:t>
            </w:r>
          </w:p>
          <w:p w:rsidR="00D643F6" w:rsidRDefault="00D643F6">
            <w:pPr>
              <w:pStyle w:val="ConsPlusNormal"/>
              <w:jc w:val="center"/>
            </w:pPr>
            <w:r>
              <w:rPr>
                <w:color w:val="392C69"/>
              </w:rPr>
              <w:t xml:space="preserve">от 26.12.2022 </w:t>
            </w:r>
            <w:hyperlink r:id="rId1062">
              <w:r>
                <w:rPr>
                  <w:color w:val="0000FF"/>
                </w:rPr>
                <w:t>N 663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ind w:firstLine="540"/>
        <w:jc w:val="both"/>
      </w:pPr>
      <w:r>
        <w:t xml:space="preserve">1. Настоящие Правила определяют цели, порядок и условия предоставления субсидий из республиканского бюджета Республики Коми местным бюджетам на разработку генеральных планов, правил землепользования и застройки и документации по планировке территорий муниципальных образований в пределах средств республиканского бюджета Республики Коми на очередной финансовый год и плановый период, предусмотренных на реализацию </w:t>
      </w:r>
      <w:hyperlink w:anchor="P909">
        <w:r>
          <w:rPr>
            <w:color w:val="0000FF"/>
          </w:rPr>
          <w:t>подпрограммы 4</w:t>
        </w:r>
      </w:hyperlink>
      <w:r>
        <w:t xml:space="preserve"> "Управление развитием строительной отрасли Республики Коми" Государственной программы Республики Коми "Развитие строительства, обеспечение доступным и комфортным жильем и коммунальными услугами граждан", на соответствующий финансовый год (далее соответственно - субсидии, Программа).</w:t>
      </w:r>
    </w:p>
    <w:p w:rsidR="00D643F6" w:rsidRDefault="00D643F6">
      <w:pPr>
        <w:pStyle w:val="ConsPlusNormal"/>
        <w:spacing w:before="220"/>
        <w:ind w:firstLine="540"/>
        <w:jc w:val="both"/>
      </w:pPr>
      <w:bookmarkStart w:id="296" w:name="P12556"/>
      <w:bookmarkEnd w:id="296"/>
      <w:r>
        <w:t>2. Целью предоставления субсидии является софинансирование расходных обязательств муниципальных образований в Республике Коми (далее - муниципальные образования), возникающих при реализации муниципальных программ (подпрограмм), содержащих мероприятия по разработке генеральных планов, правил землепользования и застройки и документации по планировке территорий муниципальных образований.</w:t>
      </w:r>
    </w:p>
    <w:p w:rsidR="00D643F6" w:rsidRDefault="00D643F6">
      <w:pPr>
        <w:pStyle w:val="ConsPlusNormal"/>
        <w:spacing w:before="220"/>
        <w:ind w:firstLine="540"/>
        <w:jc w:val="both"/>
      </w:pPr>
      <w:r>
        <w:t>Для целей настоящих Правил под реализацией мероприятия по разработке генеральных планов, правил землепользования и застройки и документации по планировке территорий муниципальных образований понимается проведение работ:</w:t>
      </w:r>
    </w:p>
    <w:p w:rsidR="00D643F6" w:rsidRDefault="00D643F6">
      <w:pPr>
        <w:pStyle w:val="ConsPlusNormal"/>
        <w:spacing w:before="220"/>
        <w:ind w:firstLine="540"/>
        <w:jc w:val="both"/>
      </w:pPr>
      <w:bookmarkStart w:id="297" w:name="P12558"/>
      <w:bookmarkEnd w:id="297"/>
      <w:r>
        <w:t>1) по разработке (корректировке) генеральных планов, правил землепользования и застройки в случае необходимости разработки (дополнения) сведений по описанию местоположения границ населенных пунктов и территориальных зон, являющихся обязательными приложениями к ним;</w:t>
      </w:r>
    </w:p>
    <w:p w:rsidR="00D643F6" w:rsidRDefault="00D643F6">
      <w:pPr>
        <w:pStyle w:val="ConsPlusNormal"/>
        <w:spacing w:before="220"/>
        <w:ind w:firstLine="540"/>
        <w:jc w:val="both"/>
      </w:pPr>
      <w:bookmarkStart w:id="298" w:name="P12559"/>
      <w:bookmarkEnd w:id="298"/>
      <w:r>
        <w:t xml:space="preserve">2) по разработке (корректировке) генеральных планов, правил землепользования и застройки и документации по планировке территорий муниципальных образований, за исключением работ, указанных в </w:t>
      </w:r>
      <w:hyperlink w:anchor="P12558">
        <w:r>
          <w:rPr>
            <w:color w:val="0000FF"/>
          </w:rPr>
          <w:t>подпункте 1</w:t>
        </w:r>
      </w:hyperlink>
      <w:r>
        <w:t xml:space="preserve"> настоящего пункта.</w:t>
      </w:r>
    </w:p>
    <w:p w:rsidR="00D643F6" w:rsidRDefault="00D643F6">
      <w:pPr>
        <w:pStyle w:val="ConsPlusNormal"/>
        <w:spacing w:before="220"/>
        <w:ind w:firstLine="540"/>
        <w:jc w:val="both"/>
      </w:pPr>
      <w:bookmarkStart w:id="299" w:name="P12560"/>
      <w:bookmarkEnd w:id="299"/>
      <w:r>
        <w:t>3. Критерием отбора муниципальных образований для предоставления субсидий является:</w:t>
      </w:r>
    </w:p>
    <w:p w:rsidR="00D643F6" w:rsidRDefault="00D643F6">
      <w:pPr>
        <w:pStyle w:val="ConsPlusNormal"/>
        <w:spacing w:before="220"/>
        <w:ind w:firstLine="540"/>
        <w:jc w:val="both"/>
      </w:pPr>
      <w:r>
        <w:t>1) планируемое строительство (реконструкция) объектов капитального строительства для государственных и муниципальных нужд Республики Коми, а также объектов, строительство которых планируется в рамках программы развития газоснабжения и газификации Республики Коми на период 2016 - 2020 годов на территориях муниципальных образований, включенных в программу;</w:t>
      </w:r>
    </w:p>
    <w:p w:rsidR="00D643F6" w:rsidRDefault="00D643F6">
      <w:pPr>
        <w:pStyle w:val="ConsPlusNormal"/>
        <w:spacing w:before="220"/>
        <w:ind w:firstLine="540"/>
        <w:jc w:val="both"/>
      </w:pPr>
      <w:r>
        <w:t xml:space="preserve">2) включение муниципального образования в план-график по разработке генеральных </w:t>
      </w:r>
      <w:r>
        <w:lastRenderedPageBreak/>
        <w:t>планов, правил землепользования и застройки и документации по планировке территорий муниципальных образований, подготовленный Министерством строительства и жилищно-коммунального хозяйства Республики Коми (далее - Министерство) и согласованный заместителем Председателя Правительства Республики Коми (в соответствии с распределением обязанностей), (далее - План-график).</w:t>
      </w:r>
    </w:p>
    <w:p w:rsidR="00D643F6" w:rsidRDefault="00D643F6">
      <w:pPr>
        <w:pStyle w:val="ConsPlusNormal"/>
        <w:jc w:val="both"/>
      </w:pPr>
      <w:r>
        <w:t xml:space="preserve">(в ред. </w:t>
      </w:r>
      <w:hyperlink r:id="rId1063">
        <w:r>
          <w:rPr>
            <w:color w:val="0000FF"/>
          </w:rPr>
          <w:t>Постановления</w:t>
        </w:r>
      </w:hyperlink>
      <w:r>
        <w:t xml:space="preserve"> Правительства РК от 14.12.2020 N 603)</w:t>
      </w:r>
    </w:p>
    <w:p w:rsidR="00D643F6" w:rsidRDefault="00D643F6">
      <w:pPr>
        <w:pStyle w:val="ConsPlusNormal"/>
        <w:spacing w:before="220"/>
        <w:ind w:firstLine="540"/>
        <w:jc w:val="both"/>
      </w:pPr>
      <w:bookmarkStart w:id="300" w:name="P12564"/>
      <w:bookmarkEnd w:id="300"/>
      <w:r>
        <w:t>4. Условиями предоставления субсидий являются:</w:t>
      </w:r>
    </w:p>
    <w:p w:rsidR="00D643F6" w:rsidRDefault="00D643F6">
      <w:pPr>
        <w:pStyle w:val="ConsPlusNormal"/>
        <w:spacing w:before="220"/>
        <w:ind w:firstLine="540"/>
        <w:jc w:val="both"/>
      </w:pPr>
      <w:r>
        <w:t>1) наличие утвержденной в установленном порядке муниципальной программы (подпрограммы), направленной на достижение целей и решение задач Программы, предусматривающей реализацию мероприятий по разработке генеральных планов, правил землепользования и застройки и документации по планировке территорий муниципальных образований в соответствующем финансовом году, в целях софинансирования которых предоставляется субсидия;</w:t>
      </w:r>
    </w:p>
    <w:p w:rsidR="00D643F6" w:rsidRDefault="00D643F6">
      <w:pPr>
        <w:pStyle w:val="ConsPlusNormal"/>
        <w:spacing w:before="220"/>
        <w:ind w:firstLine="540"/>
        <w:jc w:val="both"/>
      </w:pPr>
      <w:r>
        <w:t>2) наличие в бюджете муниципального образования (сводной бюджетной росписи бюджета муниципального образования) бюджетных ассигнований на исполнение расходного обязательства муниципального образования, софинансирование которого осуществляется из республиканского бюджета Республики Коми, в объеме, необходимом для его исполнения, включающем размер планируемой к предоставлению из республиканского бюджета Республики Коми субсидии;</w:t>
      </w:r>
    </w:p>
    <w:p w:rsidR="00D643F6" w:rsidRDefault="00D643F6">
      <w:pPr>
        <w:pStyle w:val="ConsPlusNormal"/>
        <w:spacing w:before="220"/>
        <w:ind w:firstLine="540"/>
        <w:jc w:val="both"/>
      </w:pPr>
      <w:r>
        <w:t xml:space="preserve">3) заключение соглашения между Министерством и муниципальным образованием о предоставлении субсидии (далее - Соглашение), указанного в </w:t>
      </w:r>
      <w:hyperlink w:anchor="P12584">
        <w:r>
          <w:rPr>
            <w:color w:val="0000FF"/>
          </w:rPr>
          <w:t>пункте 9</w:t>
        </w:r>
      </w:hyperlink>
      <w:r>
        <w:t xml:space="preserve"> настоящих Правил.</w:t>
      </w:r>
    </w:p>
    <w:p w:rsidR="00D643F6" w:rsidRDefault="00D643F6">
      <w:pPr>
        <w:pStyle w:val="ConsPlusNormal"/>
        <w:spacing w:before="220"/>
        <w:ind w:firstLine="540"/>
        <w:jc w:val="both"/>
      </w:pPr>
      <w:r>
        <w:t>5. Расчет субсидий в разрезе муниципальных образований, включенных в План-график, осуществляется Министерством по следующей формуле:</w:t>
      </w:r>
    </w:p>
    <w:p w:rsidR="00D643F6" w:rsidRDefault="00D643F6">
      <w:pPr>
        <w:pStyle w:val="ConsPlusNormal"/>
      </w:pPr>
    </w:p>
    <w:p w:rsidR="00D643F6" w:rsidRDefault="00D643F6">
      <w:pPr>
        <w:pStyle w:val="ConsPlusNormal"/>
        <w:jc w:val="center"/>
      </w:pPr>
      <w:r>
        <w:t>S</w:t>
      </w:r>
      <w:r>
        <w:rPr>
          <w:vertAlign w:val="subscript"/>
        </w:rPr>
        <w:t>i</w:t>
      </w:r>
      <w:r>
        <w:t xml:space="preserve"> = (V</w:t>
      </w:r>
      <w:r>
        <w:rPr>
          <w:vertAlign w:val="subscript"/>
        </w:rPr>
        <w:t>i1</w:t>
      </w:r>
      <w:r>
        <w:t xml:space="preserve"> + V</w:t>
      </w:r>
      <w:r>
        <w:rPr>
          <w:vertAlign w:val="subscript"/>
        </w:rPr>
        <w:t>i2</w:t>
      </w:r>
      <w:r>
        <w:t>) x L</w:t>
      </w:r>
      <w:r>
        <w:rPr>
          <w:vertAlign w:val="subscript"/>
        </w:rPr>
        <w:t>i</w:t>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S</w:t>
      </w:r>
      <w:r>
        <w:rPr>
          <w:vertAlign w:val="subscript"/>
        </w:rPr>
        <w:t>i</w:t>
      </w:r>
      <w:r>
        <w:t xml:space="preserve"> - объем субсидии i-му муниципальному образованию;</w:t>
      </w:r>
    </w:p>
    <w:p w:rsidR="00D643F6" w:rsidRDefault="00D643F6">
      <w:pPr>
        <w:pStyle w:val="ConsPlusNormal"/>
        <w:spacing w:before="220"/>
        <w:ind w:firstLine="540"/>
        <w:jc w:val="both"/>
      </w:pPr>
      <w:r>
        <w:t>V</w:t>
      </w:r>
      <w:r>
        <w:rPr>
          <w:vertAlign w:val="subscript"/>
        </w:rPr>
        <w:t>i1</w:t>
      </w:r>
      <w:r>
        <w:t xml:space="preserve"> - размер прогнозных расходных потребностей местного бюджета i-го муниципального образования, определенных Министерством исходя из площади населенных пунктов муниципальных образований, включенных в План-график на проведение работ, указанных в </w:t>
      </w:r>
      <w:hyperlink w:anchor="P12558">
        <w:r>
          <w:rPr>
            <w:color w:val="0000FF"/>
          </w:rPr>
          <w:t>подпункте 1 пункта 2</w:t>
        </w:r>
      </w:hyperlink>
      <w:r>
        <w:t xml:space="preserve"> настоящих Правил, и средней стоимости работ по описанию границ 1 гектара площади территории, определенной по результатам проведенного мониторинга рыночных цен на выполнение соответствующих работ на дату проведения расчета, руб.;</w:t>
      </w:r>
    </w:p>
    <w:p w:rsidR="00D643F6" w:rsidRDefault="00D643F6">
      <w:pPr>
        <w:pStyle w:val="ConsPlusNormal"/>
        <w:spacing w:before="220"/>
        <w:ind w:firstLine="540"/>
        <w:jc w:val="both"/>
      </w:pPr>
      <w:r>
        <w:t>V</w:t>
      </w:r>
      <w:r>
        <w:rPr>
          <w:vertAlign w:val="subscript"/>
        </w:rPr>
        <w:t>i2</w:t>
      </w:r>
      <w:r>
        <w:t xml:space="preserve"> - размер прогнозных расходных потребностей местного бюджета i-го муниципального образования включенных в План-график на выполнение работ, указанных в </w:t>
      </w:r>
      <w:hyperlink w:anchor="P12559">
        <w:r>
          <w:rPr>
            <w:color w:val="0000FF"/>
          </w:rPr>
          <w:t>подпункте 2 пункта 2</w:t>
        </w:r>
      </w:hyperlink>
      <w:r>
        <w:t xml:space="preserve"> настоящих Правил, определенных Министерством согласно </w:t>
      </w:r>
      <w:hyperlink r:id="rId1064">
        <w:r>
          <w:rPr>
            <w:color w:val="0000FF"/>
          </w:rPr>
          <w:t>Справочнику</w:t>
        </w:r>
      </w:hyperlink>
      <w:r>
        <w:t xml:space="preserve"> базовых цен на проектные работы в строительстве "Территориальное планирование и планировка территорий" СБЦП 81-2001-01, утвержденному приказом Минрегиона Российской Федерации от 28 мая 2010 г. N 260, руб.;</w:t>
      </w:r>
    </w:p>
    <w:p w:rsidR="00D643F6" w:rsidRDefault="00D643F6">
      <w:pPr>
        <w:pStyle w:val="ConsPlusNormal"/>
        <w:spacing w:before="220"/>
        <w:ind w:firstLine="540"/>
        <w:jc w:val="both"/>
      </w:pPr>
      <w:r>
        <w:t>L</w:t>
      </w:r>
      <w:r>
        <w:rPr>
          <w:vertAlign w:val="subscript"/>
        </w:rPr>
        <w:t>i</w:t>
      </w:r>
      <w:r>
        <w:t xml:space="preserve"> - уровень софинансирования расходного обязательства муниципального образования из республиканского бюджета Республики Коми, установленный </w:t>
      </w:r>
      <w:hyperlink w:anchor="P12580">
        <w:r>
          <w:rPr>
            <w:color w:val="0000FF"/>
          </w:rPr>
          <w:t>пунктом 7</w:t>
        </w:r>
      </w:hyperlink>
      <w:r>
        <w:t xml:space="preserve"> настоящих Правил.</w:t>
      </w:r>
    </w:p>
    <w:p w:rsidR="00D643F6" w:rsidRDefault="00D643F6">
      <w:pPr>
        <w:pStyle w:val="ConsPlusNormal"/>
        <w:spacing w:before="220"/>
        <w:ind w:firstLine="540"/>
        <w:jc w:val="both"/>
      </w:pPr>
      <w:r>
        <w:t>6. Распределение субсидий на соответствующий финансовый год между муниципальными образованиями утверждается законом о республиканском Республики Коми бюджете на очередной финансовый год и плановый период.</w:t>
      </w:r>
    </w:p>
    <w:p w:rsidR="00D643F6" w:rsidRDefault="00D643F6">
      <w:pPr>
        <w:pStyle w:val="ConsPlusNormal"/>
        <w:spacing w:before="220"/>
        <w:ind w:firstLine="540"/>
        <w:jc w:val="both"/>
      </w:pPr>
      <w:r>
        <w:lastRenderedPageBreak/>
        <w:t xml:space="preserve">В распределение объемов субсидий между муниципальными образованиями могут быть внесены изменения правовым актом Правительства Республики Коми без внесения изменений в закон о республиканском бюджете Республики Коми на текущий финансовый год и плановый период в случаях и порядке, предусмотренных </w:t>
      </w:r>
      <w:hyperlink r:id="rId1065">
        <w:r>
          <w:rPr>
            <w:color w:val="0000FF"/>
          </w:rPr>
          <w:t>Законом</w:t>
        </w:r>
      </w:hyperlink>
      <w:r>
        <w:t xml:space="preserve"> Республики Коми "О бюджетной системе и бюджетном процессе в Республике Коми".</w:t>
      </w:r>
    </w:p>
    <w:p w:rsidR="00D643F6" w:rsidRDefault="00D643F6">
      <w:pPr>
        <w:pStyle w:val="ConsPlusNormal"/>
        <w:spacing w:before="220"/>
        <w:ind w:firstLine="540"/>
        <w:jc w:val="both"/>
      </w:pPr>
      <w:r>
        <w:t>При распределении субсидий между бюджетами муниципальных образований объем субсидии бюджету муниципального образования в финансовом году не может превышать объем средств на исполнение в финансовом году расходного обязательства муниципального образования, в целях софинансирования которого предоставляется субсидия, с учетом установленного уровня софинансирования расходного обязательства муниципального образования из республиканского бюджета Республики Коми.</w:t>
      </w:r>
    </w:p>
    <w:p w:rsidR="00D643F6" w:rsidRDefault="00D643F6">
      <w:pPr>
        <w:pStyle w:val="ConsPlusNormal"/>
        <w:spacing w:before="220"/>
        <w:ind w:firstLine="540"/>
        <w:jc w:val="both"/>
      </w:pPr>
      <w:bookmarkStart w:id="301" w:name="P12580"/>
      <w:bookmarkEnd w:id="301"/>
      <w:r>
        <w:t xml:space="preserve">7. Уровень софинансирования расходного обязательства, источником финансового обеспечения которого является субсидия, устанавливается в размере, равном предельному уровню софинансирования расходного обязательства муниципального образования из республиканского бюджета Республики Коми, определенному в порядке, установленном в </w:t>
      </w:r>
      <w:hyperlink w:anchor="P12583">
        <w:r>
          <w:rPr>
            <w:color w:val="0000FF"/>
          </w:rPr>
          <w:t>пункте 8</w:t>
        </w:r>
      </w:hyperlink>
      <w:r>
        <w:t xml:space="preserve"> настоящих Правил.</w:t>
      </w:r>
    </w:p>
    <w:p w:rsidR="00D643F6" w:rsidRDefault="00D643F6">
      <w:pPr>
        <w:pStyle w:val="ConsPlusNormal"/>
        <w:spacing w:before="220"/>
        <w:ind w:firstLine="540"/>
        <w:jc w:val="both"/>
      </w:pPr>
      <w:r>
        <w:t>В случае уменьшения общего объема бюджетных ассигнований, предусмотренных в бюджете муниципального образования на финансовое обеспечение расходных обязательств, в целях софинансирования которых предоставляется субсидия (далее - общий объем бюджетных ассигнований), субсидия предоставляется в размере, определенном исходя из уровня софинансирования от уточненного общего объема бюджетных ассигнований, предусмотренных в финансовом году в бюджете муниципального образования.</w:t>
      </w:r>
    </w:p>
    <w:p w:rsidR="00D643F6" w:rsidRDefault="00D643F6">
      <w:pPr>
        <w:pStyle w:val="ConsPlusNormal"/>
        <w:spacing w:before="220"/>
        <w:ind w:firstLine="540"/>
        <w:jc w:val="both"/>
      </w:pPr>
      <w:r>
        <w:t>В случае увеличения в финансовом году общего объема бюджетных ассигнований размер субсидии на соответствующий финансовый год не подлежит изменению.</w:t>
      </w:r>
    </w:p>
    <w:p w:rsidR="00D643F6" w:rsidRDefault="00D643F6">
      <w:pPr>
        <w:pStyle w:val="ConsPlusNormal"/>
        <w:spacing w:before="220"/>
        <w:ind w:firstLine="540"/>
        <w:jc w:val="both"/>
      </w:pPr>
      <w:bookmarkStart w:id="302" w:name="P12583"/>
      <w:bookmarkEnd w:id="302"/>
      <w:r>
        <w:t xml:space="preserve">8. Предельный уровень софинансирования расходного обязательства муниципального образования из республиканского бюджета Республики Коми определяется в размере 95 процентов для всех муниципальных образований, отвечающих критериям отбора муниципальных образований для предоставления субсидий, установленных в </w:t>
      </w:r>
      <w:hyperlink w:anchor="P12560">
        <w:r>
          <w:rPr>
            <w:color w:val="0000FF"/>
          </w:rPr>
          <w:t>пункте 3</w:t>
        </w:r>
      </w:hyperlink>
      <w:r>
        <w:t xml:space="preserve"> настоящих Правил.</w:t>
      </w:r>
    </w:p>
    <w:p w:rsidR="00D643F6" w:rsidRDefault="00D643F6">
      <w:pPr>
        <w:pStyle w:val="ConsPlusNormal"/>
        <w:spacing w:before="220"/>
        <w:ind w:firstLine="540"/>
        <w:jc w:val="both"/>
      </w:pPr>
      <w:bookmarkStart w:id="303" w:name="P12584"/>
      <w:bookmarkEnd w:id="303"/>
      <w:r>
        <w:t xml:space="preserve">9. Субсидии предоставляются Министерством в соответствии со сводной бюджетной росписью республиканского бюджета Республики Коми и кассовым планом республиканского бюджета Республики Коми в пределах лимитов бюджетных обязательств, доведенных в установленном порядке до Министерства как получателя средств республиканского бюджета Республики Коми на цели, указанные в </w:t>
      </w:r>
      <w:hyperlink w:anchor="P12556">
        <w:r>
          <w:rPr>
            <w:color w:val="0000FF"/>
          </w:rPr>
          <w:t>пункте 2</w:t>
        </w:r>
      </w:hyperlink>
      <w:r>
        <w:t xml:space="preserve"> настоящих Правил, на основании Соглашения, заключенного в соответствии с </w:t>
      </w:r>
      <w:hyperlink r:id="rId1066">
        <w:r>
          <w:rPr>
            <w:color w:val="0000FF"/>
          </w:rPr>
          <w:t>пунктами 9</w:t>
        </w:r>
      </w:hyperlink>
      <w:r>
        <w:t xml:space="preserve"> и </w:t>
      </w:r>
      <w:hyperlink r:id="rId1067">
        <w:r>
          <w:rPr>
            <w:color w:val="0000FF"/>
          </w:rPr>
          <w:t>10</w:t>
        </w:r>
      </w:hyperlink>
      <w:r>
        <w:t xml:space="preserve"> Правил формирования, предоставления и распределения субсидий местным бюджетам из республиканского бюджета Республики Коми, утвержденных постановлением Правительства Республики Коми от 6 сентября 2019 г. N 422 (далее - Правила формирования субсидий местным бюджетам), и типовой формой соглашения, утвержденной Министерством финансов Республики Коми.</w:t>
      </w:r>
    </w:p>
    <w:p w:rsidR="00D643F6" w:rsidRDefault="00D643F6">
      <w:pPr>
        <w:pStyle w:val="ConsPlusNormal"/>
        <w:spacing w:before="220"/>
        <w:ind w:firstLine="540"/>
        <w:jc w:val="both"/>
      </w:pPr>
      <w:r>
        <w:t xml:space="preserve">Внесение изменений в Соглашение осуществляется с учетом требований, установленных </w:t>
      </w:r>
      <w:hyperlink r:id="rId1068">
        <w:r>
          <w:rPr>
            <w:color w:val="0000FF"/>
          </w:rPr>
          <w:t>пунктом 12</w:t>
        </w:r>
      </w:hyperlink>
      <w:r>
        <w:t xml:space="preserve"> Правил формирования субсидий местным бюджетам.</w:t>
      </w:r>
    </w:p>
    <w:p w:rsidR="00D643F6" w:rsidRDefault="00D643F6">
      <w:pPr>
        <w:pStyle w:val="ConsPlusNormal"/>
        <w:spacing w:before="220"/>
        <w:ind w:firstLine="540"/>
        <w:jc w:val="both"/>
      </w:pPr>
      <w:r>
        <w:t>Условием расходования субсидий является целевое использование средств субсидий муниципальными образованиями.</w:t>
      </w:r>
    </w:p>
    <w:p w:rsidR="00D643F6" w:rsidRDefault="00D643F6">
      <w:pPr>
        <w:pStyle w:val="ConsPlusNormal"/>
        <w:spacing w:before="220"/>
        <w:ind w:firstLine="540"/>
        <w:jc w:val="both"/>
      </w:pPr>
      <w:r>
        <w:t xml:space="preserve">10. Перечисление субсидии из республиканского бюджета Республики Коми бюджетам муниципальных образований осуществляется в пределах суммы, необходимой для оплаты денежных обязательств получателя средств бюджета муниципального образования, соответствующих целям предоставления субсидии, в доле, соответствующей уровню </w:t>
      </w:r>
      <w:r>
        <w:lastRenderedPageBreak/>
        <w:t xml:space="preserve">софинансирования расходного обязательства, установленному Соглашением в соответствии с </w:t>
      </w:r>
      <w:hyperlink w:anchor="P12580">
        <w:r>
          <w:rPr>
            <w:color w:val="0000FF"/>
          </w:rPr>
          <w:t>пунктом 7</w:t>
        </w:r>
      </w:hyperlink>
      <w:r>
        <w:t xml:space="preserve"> настоящих Правил.</w:t>
      </w:r>
    </w:p>
    <w:p w:rsidR="00D643F6" w:rsidRDefault="00D643F6">
      <w:pPr>
        <w:pStyle w:val="ConsPlusNormal"/>
        <w:spacing w:before="220"/>
        <w:ind w:firstLine="540"/>
        <w:jc w:val="both"/>
      </w:pPr>
      <w:r>
        <w:t>Полномочия получателя средств республиканского бюджета Республики Коми по перечислению субсидии из республиканского бюджета Республики Коми бюджету муниципального образования в пределах суммы, необходимой для оплаты денежных обязательств по расходам получателя средств бюджета муниципального образования, источником финансового обеспечения которых являются субсидии, осуществляются территориальными органами Федерального казначейства в порядке, установленном Министерством финансов Республики Коми.</w:t>
      </w:r>
    </w:p>
    <w:p w:rsidR="00D643F6" w:rsidRDefault="00D643F6">
      <w:pPr>
        <w:pStyle w:val="ConsPlusNormal"/>
        <w:spacing w:before="220"/>
        <w:ind w:firstLine="540"/>
        <w:jc w:val="both"/>
      </w:pPr>
      <w:r>
        <w:t>Перечисление субсидии осуществляется Управлением Федерального казначейства по Республике Коми в установленном порядке на единый счет бюджета муниципального образования, открытый в Управлении Федерального казначейства по Республике Коми для осуществления и отражения операций по исполнению местного бюджета.</w:t>
      </w:r>
    </w:p>
    <w:p w:rsidR="00D643F6" w:rsidRDefault="00D643F6">
      <w:pPr>
        <w:pStyle w:val="ConsPlusNormal"/>
        <w:jc w:val="both"/>
      </w:pPr>
      <w:r>
        <w:t xml:space="preserve">(в ред. </w:t>
      </w:r>
      <w:hyperlink r:id="rId1069">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Субсидии отражаются в доходах бюджетов муниципальных образований по соответствующим кодам бюджетной классификации Российской Федерации.</w:t>
      </w:r>
    </w:p>
    <w:p w:rsidR="00D643F6" w:rsidRDefault="00D643F6">
      <w:pPr>
        <w:pStyle w:val="ConsPlusNormal"/>
        <w:spacing w:before="220"/>
        <w:ind w:firstLine="540"/>
        <w:jc w:val="both"/>
      </w:pPr>
      <w:r>
        <w:t xml:space="preserve">11. Предоставление субсидий осуществляется при соблюдении муниципальными образованиями условий предоставления субсидий, установленных </w:t>
      </w:r>
      <w:hyperlink w:anchor="P12564">
        <w:r>
          <w:rPr>
            <w:color w:val="0000FF"/>
          </w:rPr>
          <w:t>пунктом 4</w:t>
        </w:r>
      </w:hyperlink>
      <w:r>
        <w:t xml:space="preserve"> настоящих Правил.</w:t>
      </w:r>
    </w:p>
    <w:p w:rsidR="00D643F6" w:rsidRDefault="00D643F6">
      <w:pPr>
        <w:pStyle w:val="ConsPlusNormal"/>
        <w:spacing w:before="220"/>
        <w:ind w:firstLine="540"/>
        <w:jc w:val="both"/>
      </w:pPr>
      <w:r>
        <w:t>Доведение Министерством предельных объемов финансирования на предоставление субсидий осуществляется на основании представленных в Министерство муниципальным образованием заявки на предоставление субсидии, форма которой и перечень документов, подтверждающих выполнение работ, оказание услуг, софинансирование которых осуществляется за счет субсидии, установлены приказом Министерства и размещена на официальном сайте Министерства в информационно-телекоммуникационной сети "Интернет" в течение 10 рабочих дней со дня издания приказа.</w:t>
      </w:r>
    </w:p>
    <w:p w:rsidR="00D643F6" w:rsidRDefault="00D643F6">
      <w:pPr>
        <w:pStyle w:val="ConsPlusNormal"/>
        <w:jc w:val="both"/>
      </w:pPr>
      <w:r>
        <w:t xml:space="preserve">(в ред. </w:t>
      </w:r>
      <w:hyperlink r:id="rId1070">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12. Министерство принимает решение о приостановлении перечисления субсидии бюджету муниципального образования в случае несоблюдения муниципальным образованием порядка и условий предоставления субсидии, обязательств муниципального образования, установленных Соглашением.</w:t>
      </w:r>
    </w:p>
    <w:p w:rsidR="00D643F6" w:rsidRDefault="00D643F6">
      <w:pPr>
        <w:pStyle w:val="ConsPlusNormal"/>
        <w:spacing w:before="220"/>
        <w:ind w:firstLine="540"/>
        <w:jc w:val="both"/>
      </w:pPr>
      <w:r>
        <w:t>Решение о приостановлении перечисления субсидий в случаях, указанных в настоящем пункте, принимается Министерством в течение 1 рабочего дня, следующего за днем выявления указанных нарушений. Указанное решение направляется Министерством муниципальному образованию в течение 5 рабочих дней со дня его принятия.</w:t>
      </w:r>
    </w:p>
    <w:p w:rsidR="00D643F6" w:rsidRDefault="00D643F6">
      <w:pPr>
        <w:pStyle w:val="ConsPlusNormal"/>
        <w:spacing w:before="220"/>
        <w:ind w:firstLine="540"/>
        <w:jc w:val="both"/>
      </w:pPr>
      <w:r>
        <w:t>Возобновление перечисления субсидий муниципальным образованиям осуществляется в течение 10 рабочих дней со дня устранения муниципальным образованием причин, повлекших принятие решения о приостановлении перечисления субсидии, на основании решения Министерства о возобновлении перечисления субсидии.</w:t>
      </w:r>
    </w:p>
    <w:p w:rsidR="00D643F6" w:rsidRDefault="00D643F6">
      <w:pPr>
        <w:pStyle w:val="ConsPlusNormal"/>
        <w:spacing w:before="220"/>
        <w:ind w:firstLine="540"/>
        <w:jc w:val="both"/>
      </w:pPr>
      <w:r>
        <w:t xml:space="preserve">Решение о приостановлении перечисления субсидии бюджету муниципального образования не принимается в случае, если условия предоставления субсидии были не выполнены в силу обстоятельств непреодолимой силы, указанных в </w:t>
      </w:r>
      <w:hyperlink r:id="rId1071">
        <w:r>
          <w:rPr>
            <w:color w:val="0000FF"/>
          </w:rPr>
          <w:t>пункте 19</w:t>
        </w:r>
      </w:hyperlink>
      <w:r>
        <w:t xml:space="preserve"> Правил формирования субсидий местным бюджетам.</w:t>
      </w:r>
    </w:p>
    <w:p w:rsidR="00D643F6" w:rsidRDefault="00D643F6">
      <w:pPr>
        <w:pStyle w:val="ConsPlusNormal"/>
        <w:spacing w:before="220"/>
        <w:ind w:firstLine="540"/>
        <w:jc w:val="both"/>
      </w:pPr>
      <w:bookmarkStart w:id="304" w:name="P12599"/>
      <w:bookmarkEnd w:id="304"/>
      <w:r>
        <w:t>13. Форма, сроки и порядок предоставления Министерству муниципальными образованиями отчетности об осуществлении расходов, источником финансового обеспечения которых является субсидия, и о достигнутых значениях результатов использования субсидий устанавливаются Соглашением.</w:t>
      </w:r>
    </w:p>
    <w:p w:rsidR="00D643F6" w:rsidRDefault="00D643F6">
      <w:pPr>
        <w:pStyle w:val="ConsPlusNormal"/>
        <w:spacing w:before="220"/>
        <w:ind w:firstLine="540"/>
        <w:jc w:val="both"/>
      </w:pPr>
      <w:r>
        <w:lastRenderedPageBreak/>
        <w:t xml:space="preserve">Форма, сроки и порядок предоставления Министерству муниципальными образованиями иных видов отчетности, связанных с предоставлением субсидии, и не указанных в </w:t>
      </w:r>
      <w:hyperlink w:anchor="P12599">
        <w:r>
          <w:rPr>
            <w:color w:val="0000FF"/>
          </w:rPr>
          <w:t>абзаце первом</w:t>
        </w:r>
      </w:hyperlink>
      <w:r>
        <w:t xml:space="preserve"> настоящего пункта, устанавливаются приказом Министерства и размещаются на официальном сайте Министерства в информационно-телекоммуникационной сети "Интернет" в течение 10 рабочих дней со дня издания приказа.</w:t>
      </w:r>
    </w:p>
    <w:p w:rsidR="00D643F6" w:rsidRDefault="00D643F6">
      <w:pPr>
        <w:pStyle w:val="ConsPlusNormal"/>
        <w:jc w:val="both"/>
      </w:pPr>
      <w:r>
        <w:t xml:space="preserve">(в ред. </w:t>
      </w:r>
      <w:hyperlink r:id="rId1072">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bookmarkStart w:id="305" w:name="P12602"/>
      <w:bookmarkEnd w:id="305"/>
      <w:r>
        <w:t>14. Эффективность использования субсидии определяется на основании следующего результата использования субсидий:</w:t>
      </w:r>
    </w:p>
    <w:p w:rsidR="00D643F6" w:rsidRDefault="00D643F6">
      <w:pPr>
        <w:pStyle w:val="ConsPlusNormal"/>
        <w:spacing w:before="220"/>
        <w:ind w:firstLine="540"/>
        <w:jc w:val="both"/>
      </w:pPr>
      <w:r>
        <w:t>осуществлена разработка генеральных планов, правил землепользования и застройки и документации по планировке территорий муниципальных образований (шт.).</w:t>
      </w:r>
    </w:p>
    <w:p w:rsidR="00D643F6" w:rsidRDefault="00D643F6">
      <w:pPr>
        <w:pStyle w:val="ConsPlusNormal"/>
        <w:spacing w:before="220"/>
        <w:ind w:firstLine="540"/>
        <w:jc w:val="both"/>
      </w:pPr>
      <w:r>
        <w:t>Оценка эффективности использования субсидии осуществляется Министерством на основании сравнения планового значения результата использования субсидии, установленного Соглашением, и фактически достигнутого значения результата использования субсидии по итогам отчетного финансового года.</w:t>
      </w:r>
    </w:p>
    <w:p w:rsidR="00D643F6" w:rsidRDefault="00D643F6">
      <w:pPr>
        <w:pStyle w:val="ConsPlusNormal"/>
        <w:spacing w:before="220"/>
        <w:ind w:firstLine="540"/>
        <w:jc w:val="both"/>
      </w:pPr>
      <w:r>
        <w:t>15. Отчет об эффективности использования субсидии утверждается Министерством и размещается на его официальном сайте в информационно-телекоммуникационной сети "Интернет" в срок до 20 февраля года, следующего за отчетным годом.</w:t>
      </w:r>
    </w:p>
    <w:p w:rsidR="00D643F6" w:rsidRDefault="00D643F6">
      <w:pPr>
        <w:pStyle w:val="ConsPlusNormal"/>
        <w:jc w:val="both"/>
      </w:pPr>
      <w:r>
        <w:t xml:space="preserve">(в ред. </w:t>
      </w:r>
      <w:hyperlink r:id="rId1073">
        <w:r>
          <w:rPr>
            <w:color w:val="0000FF"/>
          </w:rPr>
          <w:t>Постановления</w:t>
        </w:r>
      </w:hyperlink>
      <w:r>
        <w:t xml:space="preserve"> Правительства РК от 30.03.2022 N 154)</w:t>
      </w:r>
    </w:p>
    <w:p w:rsidR="00D643F6" w:rsidRDefault="00D643F6">
      <w:pPr>
        <w:pStyle w:val="ConsPlusNormal"/>
        <w:spacing w:before="220"/>
        <w:ind w:firstLine="540"/>
        <w:jc w:val="both"/>
      </w:pPr>
      <w:bookmarkStart w:id="306" w:name="P12607"/>
      <w:bookmarkEnd w:id="306"/>
      <w:r>
        <w:t xml:space="preserve">16. В случае, если муниципальным образованием по состоянию на 31 декабря года предоставления субсидии допущено нарушение обязательства по достижению значения результата использования субсидий, установленного Соглашением в соответствии с </w:t>
      </w:r>
      <w:hyperlink w:anchor="P12602">
        <w:r>
          <w:rPr>
            <w:color w:val="0000FF"/>
          </w:rPr>
          <w:t>пунктом 14</w:t>
        </w:r>
      </w:hyperlink>
      <w:r>
        <w:t xml:space="preserve"> настоящих Правил, и в срок до первой даты предоставления отчетности о достижении значения показателя результативности использования субсидии, установленной Соглашением, в году, следующем за годом предоставления субсидии, указанное нарушение не устранено, то субсидия подлежит возврату в республиканский бюджет Республики Коми в срок до 1 мая года, следующего за годом предоставления субсидии, в объеме, рассчитанном в соответствии с </w:t>
      </w:r>
      <w:hyperlink r:id="rId1074">
        <w:r>
          <w:rPr>
            <w:color w:val="0000FF"/>
          </w:rPr>
          <w:t>пунктом 17</w:t>
        </w:r>
      </w:hyperlink>
      <w:r>
        <w:t xml:space="preserve"> Правил формирования субсидий местным бюджетам.</w:t>
      </w:r>
    </w:p>
    <w:p w:rsidR="00D643F6" w:rsidRDefault="00D643F6">
      <w:pPr>
        <w:pStyle w:val="ConsPlusNormal"/>
        <w:jc w:val="both"/>
      </w:pPr>
      <w:r>
        <w:t xml:space="preserve">(в ред. </w:t>
      </w:r>
      <w:hyperlink r:id="rId1075">
        <w:r>
          <w:rPr>
            <w:color w:val="0000FF"/>
          </w:rPr>
          <w:t>Постановления</w:t>
        </w:r>
      </w:hyperlink>
      <w:r>
        <w:t xml:space="preserve"> Правительства РК от 30.06.2020 N 324)</w:t>
      </w:r>
    </w:p>
    <w:p w:rsidR="00D643F6" w:rsidRDefault="00D643F6">
      <w:pPr>
        <w:pStyle w:val="ConsPlusNormal"/>
        <w:spacing w:before="220"/>
        <w:ind w:firstLine="540"/>
        <w:jc w:val="both"/>
      </w:pPr>
      <w:r>
        <w:t xml:space="preserve">17. Основания для освобождения муниципального образования от применения мер ответственности, предусмотренных </w:t>
      </w:r>
      <w:hyperlink w:anchor="P12607">
        <w:r>
          <w:rPr>
            <w:color w:val="0000FF"/>
          </w:rPr>
          <w:t>пунктом 16</w:t>
        </w:r>
      </w:hyperlink>
      <w:r>
        <w:t xml:space="preserve"> настоящих Правил, установлены </w:t>
      </w:r>
      <w:hyperlink r:id="rId1076">
        <w:r>
          <w:rPr>
            <w:color w:val="0000FF"/>
          </w:rPr>
          <w:t>пунктом 19</w:t>
        </w:r>
      </w:hyperlink>
      <w:r>
        <w:t xml:space="preserve"> Правил формирования субсидий местным бюджетам.</w:t>
      </w:r>
    </w:p>
    <w:p w:rsidR="00D643F6" w:rsidRDefault="00D643F6">
      <w:pPr>
        <w:pStyle w:val="ConsPlusNormal"/>
        <w:spacing w:before="220"/>
        <w:ind w:firstLine="540"/>
        <w:jc w:val="both"/>
      </w:pPr>
      <w:r>
        <w:t xml:space="preserve">В случае отсутствия оснований для освобождения муниципального образования от применения мер ответственности, предусмотренных </w:t>
      </w:r>
      <w:hyperlink w:anchor="P12607">
        <w:r>
          <w:rPr>
            <w:color w:val="0000FF"/>
          </w:rPr>
          <w:t>пунктом 16</w:t>
        </w:r>
      </w:hyperlink>
      <w:r>
        <w:t xml:space="preserve"> настоящих Правил, Министерство не позднее 20 рабочего дня после первой даты представления отчетности о достижении значений результатов использования субсидии в соответствии с Соглашением в году, следующем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2607">
        <w:r>
          <w:rPr>
            <w:color w:val="0000FF"/>
          </w:rPr>
          <w:t>пунктом 16</w:t>
        </w:r>
      </w:hyperlink>
      <w:r>
        <w:t xml:space="preserve"> настоящих Правил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bookmarkStart w:id="307" w:name="P12611"/>
      <w:bookmarkEnd w:id="307"/>
      <w:r>
        <w:t xml:space="preserve">18.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Республики Коми, установленного в соответствии с </w:t>
      </w:r>
      <w:hyperlink w:anchor="P12580">
        <w:r>
          <w:rPr>
            <w:color w:val="0000FF"/>
          </w:rPr>
          <w:t>пунктом 7</w:t>
        </w:r>
      </w:hyperlink>
      <w:r>
        <w:t xml:space="preserve"> настоящих Правил, объем средств, подлежащий возврату из бюджета муниципального образования в республиканский бюджет Республики Коми в срок до 1 июня года, следующего за годом предоставления субсидии, рассчитывается в соответствии с </w:t>
      </w:r>
      <w:hyperlink r:id="rId1077">
        <w:r>
          <w:rPr>
            <w:color w:val="0000FF"/>
          </w:rPr>
          <w:t>пунктом 24</w:t>
        </w:r>
      </w:hyperlink>
      <w:r>
        <w:t xml:space="preserve"> Правил формирования субсидий местным бюджетам.</w:t>
      </w:r>
    </w:p>
    <w:p w:rsidR="00D643F6" w:rsidRDefault="00D643F6">
      <w:pPr>
        <w:pStyle w:val="ConsPlusNormal"/>
        <w:spacing w:before="220"/>
        <w:ind w:firstLine="540"/>
        <w:jc w:val="both"/>
      </w:pPr>
      <w:r>
        <w:lastRenderedPageBreak/>
        <w:t xml:space="preserve">Министерство не позднее 1 апреля года, следующего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2611">
        <w:r>
          <w:rPr>
            <w:color w:val="0000FF"/>
          </w:rPr>
          <w:t>абзацем первым</w:t>
        </w:r>
      </w:hyperlink>
      <w:r>
        <w:t xml:space="preserve"> настоящего пункта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bookmarkStart w:id="308" w:name="P12613"/>
      <w:bookmarkEnd w:id="308"/>
      <w:r>
        <w:t xml:space="preserve">19. Не использованный на 1 января текущего финансового года остаток субсидии подлежит возврату муниципальным образованием в республиканский бюджет Республики Коми в </w:t>
      </w:r>
      <w:hyperlink r:id="rId1078">
        <w:r>
          <w:rPr>
            <w:color w:val="0000FF"/>
          </w:rPr>
          <w:t>порядке</w:t>
        </w:r>
      </w:hyperlink>
      <w:r>
        <w:t>, установленном постановлением Правительства Республики Коми от 2 февраля 2017 г. N 73 (далее - постановление N 73).</w:t>
      </w:r>
    </w:p>
    <w:p w:rsidR="00D643F6" w:rsidRDefault="00D643F6">
      <w:pPr>
        <w:pStyle w:val="ConsPlusNormal"/>
        <w:spacing w:before="220"/>
        <w:ind w:firstLine="540"/>
        <w:jc w:val="both"/>
      </w:pPr>
      <w:r>
        <w:t xml:space="preserve">В случае если неиспользованный остаток субсидии не перечислен в доход республиканского бюджета Республики Коми в срок, установленный </w:t>
      </w:r>
      <w:hyperlink r:id="rId1079">
        <w:r>
          <w:rPr>
            <w:color w:val="0000FF"/>
          </w:rPr>
          <w:t>постановлением</w:t>
        </w:r>
      </w:hyperlink>
      <w:r>
        <w:t xml:space="preserve"> N 73, указанные средства подлежат взысканию в доход республиканского бюджета Республики Коми в порядке, установленном бюджетным законодательством Российской Федерации.</w:t>
      </w:r>
    </w:p>
    <w:p w:rsidR="00D643F6" w:rsidRDefault="00D643F6">
      <w:pPr>
        <w:pStyle w:val="ConsPlusNormal"/>
        <w:spacing w:before="220"/>
        <w:ind w:firstLine="540"/>
        <w:jc w:val="both"/>
      </w:pPr>
      <w:r>
        <w:t xml:space="preserve">Абзац исключен. - </w:t>
      </w:r>
      <w:hyperlink r:id="rId1080">
        <w:r>
          <w:rPr>
            <w:color w:val="0000FF"/>
          </w:rPr>
          <w:t>Постановление</w:t>
        </w:r>
      </w:hyperlink>
      <w:r>
        <w:t xml:space="preserve"> Правительства РК от 26.12.2022 N 663.</w:t>
      </w:r>
    </w:p>
    <w:p w:rsidR="00D643F6" w:rsidRDefault="00D643F6">
      <w:pPr>
        <w:pStyle w:val="ConsPlusNormal"/>
        <w:spacing w:before="220"/>
        <w:ind w:firstLine="540"/>
        <w:jc w:val="both"/>
      </w:pPr>
      <w:r>
        <w:t>20. Субсидии являются целевыми и не могут быть направлены на иные цели.</w:t>
      </w:r>
    </w:p>
    <w:p w:rsidR="00D643F6" w:rsidRDefault="00D643F6">
      <w:pPr>
        <w:pStyle w:val="ConsPlusNormal"/>
        <w:spacing w:before="220"/>
        <w:ind w:firstLine="540"/>
        <w:jc w:val="both"/>
      </w:pPr>
      <w:r>
        <w:t xml:space="preserve">В случае нецелевого использования субсидии и (или) нарушения муниципальным образованием условий ее предоставления, в том числе невозврата муниципальным образованием средств в республиканский бюджет Республики Коми в соответствии с </w:t>
      </w:r>
      <w:hyperlink w:anchor="P12607">
        <w:r>
          <w:rPr>
            <w:color w:val="0000FF"/>
          </w:rPr>
          <w:t>пунктами 16</w:t>
        </w:r>
      </w:hyperlink>
      <w:r>
        <w:t xml:space="preserve">, </w:t>
      </w:r>
      <w:hyperlink w:anchor="P12611">
        <w:r>
          <w:rPr>
            <w:color w:val="0000FF"/>
          </w:rPr>
          <w:t>18</w:t>
        </w:r>
      </w:hyperlink>
      <w:r>
        <w:t xml:space="preserve"> и </w:t>
      </w:r>
      <w:hyperlink w:anchor="P12613">
        <w:r>
          <w:rPr>
            <w:color w:val="0000FF"/>
          </w:rPr>
          <w:t>19</w:t>
        </w:r>
      </w:hyperlink>
      <w:r>
        <w:t xml:space="preserve"> настоящих Правил, к нему применяются меры принуждения, предусмотренные бюджетным законодательством Российской Федерации.</w:t>
      </w:r>
    </w:p>
    <w:p w:rsidR="00D643F6" w:rsidRDefault="00D643F6">
      <w:pPr>
        <w:pStyle w:val="ConsPlusNormal"/>
        <w:spacing w:before="220"/>
        <w:ind w:firstLine="540"/>
        <w:jc w:val="both"/>
      </w:pPr>
      <w:r>
        <w:t xml:space="preserve">21. Министерство в случае полного или частичного неперечисления сумм, указанных в требовании по возврату, в течение 5 рабочих дней со дня истечения установленного в </w:t>
      </w:r>
      <w:hyperlink w:anchor="P12607">
        <w:r>
          <w:rPr>
            <w:color w:val="0000FF"/>
          </w:rPr>
          <w:t>пунктах 16</w:t>
        </w:r>
      </w:hyperlink>
      <w:r>
        <w:t xml:space="preserve"> и </w:t>
      </w:r>
      <w:hyperlink w:anchor="P12611">
        <w:r>
          <w:rPr>
            <w:color w:val="0000FF"/>
          </w:rPr>
          <w:t>18</w:t>
        </w:r>
      </w:hyperlink>
      <w:r>
        <w:t xml:space="preserve"> настоящих Правил срока для возврата в республиканский бюджет Республики Коми средств из бюджета муниципального образования представляет информацию о неисполнении требования по возврату в Министерство финансов Республики Коми.</w:t>
      </w:r>
    </w:p>
    <w:p w:rsidR="00D643F6" w:rsidRDefault="00D643F6">
      <w:pPr>
        <w:pStyle w:val="ConsPlusNormal"/>
        <w:spacing w:before="220"/>
        <w:ind w:firstLine="540"/>
        <w:jc w:val="both"/>
      </w:pPr>
      <w:r>
        <w:t>Министерство финансов Республики Коми в течение 15 рабочих дней со дня получения указанной информации обеспечивает назначение проверки исполнения муниципальным образованием в Республике Коми требования по возврату.</w:t>
      </w:r>
    </w:p>
    <w:p w:rsidR="00D643F6" w:rsidRDefault="00D643F6">
      <w:pPr>
        <w:pStyle w:val="ConsPlusNormal"/>
        <w:spacing w:before="220"/>
        <w:ind w:firstLine="540"/>
        <w:jc w:val="both"/>
      </w:pPr>
      <w:r>
        <w:t>22. Муниципальные образования в соответствии с законодательством Российской Федерации несут ответственность за соблюдение настоящих Правил и достоверность представляемых отчетов и сведений.</w:t>
      </w:r>
    </w:p>
    <w:p w:rsidR="00D643F6" w:rsidRDefault="00D643F6">
      <w:pPr>
        <w:pStyle w:val="ConsPlusNormal"/>
        <w:spacing w:before="220"/>
        <w:ind w:firstLine="540"/>
        <w:jc w:val="both"/>
      </w:pPr>
      <w:r>
        <w:t>23. Контроль за соблюдением целей, порядка и условий предоставления субсидии осуществляется в установленном порядке Министерством, Министерством финансов Республики Коми и иными органами государственного финансового контроля, в том числе путем проведения проверок.</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2.19</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lastRenderedPageBreak/>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309" w:name="P12636"/>
      <w:bookmarkEnd w:id="309"/>
      <w:r>
        <w:t>ПРАВИЛА</w:t>
      </w:r>
    </w:p>
    <w:p w:rsidR="00D643F6" w:rsidRDefault="00D643F6">
      <w:pPr>
        <w:pStyle w:val="ConsPlusTitle"/>
        <w:jc w:val="center"/>
      </w:pPr>
      <w:r>
        <w:t>ПРЕДОСТАВЛЕНИЯ ИЗ РЕСПУБЛИКАНСКОГО БЮДЖЕТА РЕСПУБЛИКИ КОМИ</w:t>
      </w:r>
    </w:p>
    <w:p w:rsidR="00D643F6" w:rsidRDefault="00D643F6">
      <w:pPr>
        <w:pStyle w:val="ConsPlusTitle"/>
        <w:jc w:val="center"/>
      </w:pPr>
      <w:r>
        <w:t>СУБВЕНЦИЙ НА ОСУЩЕСТВЛЕНИЕ ГОСУДАРСТВЕННЫХ ПОЛНОМОЧИЙ</w:t>
      </w:r>
    </w:p>
    <w:p w:rsidR="00D643F6" w:rsidRDefault="00D643F6">
      <w:pPr>
        <w:pStyle w:val="ConsPlusTitle"/>
        <w:jc w:val="center"/>
      </w:pPr>
      <w:r>
        <w:t>РЕСПУБЛИКИ КОМИ, ПРЕДУСМОТРЕННЫХ ПУНКТОМ 4 СТАТЬИ 1</w:t>
      </w:r>
    </w:p>
    <w:p w:rsidR="00D643F6" w:rsidRDefault="00D643F6">
      <w:pPr>
        <w:pStyle w:val="ConsPlusTitle"/>
        <w:jc w:val="center"/>
      </w:pPr>
      <w:r>
        <w:t>ЗАКОНА РЕСПУБЛИКИ КОМИ "О НАДЕЛЕНИИ ОРГАНОВ МЕСТНОГО</w:t>
      </w:r>
    </w:p>
    <w:p w:rsidR="00D643F6" w:rsidRDefault="00D643F6">
      <w:pPr>
        <w:pStyle w:val="ConsPlusTitle"/>
        <w:jc w:val="center"/>
      </w:pPr>
      <w:r>
        <w:t>САМОУПРАВЛЕНИЯ В РЕСПУБЛИКЕ КОМИ ОТДЕЛЬНЫМИ</w:t>
      </w:r>
    </w:p>
    <w:p w:rsidR="00D643F6" w:rsidRDefault="00D643F6">
      <w:pPr>
        <w:pStyle w:val="ConsPlusTitle"/>
        <w:jc w:val="center"/>
      </w:pPr>
      <w:r>
        <w:t>ГОСУДАРСТВЕННЫМИ ПОЛНОМОЧИЯМИ РЕСПУБЛИКИ КОМИ"</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14.12.2020 </w:t>
            </w:r>
            <w:hyperlink r:id="rId1081">
              <w:r>
                <w:rPr>
                  <w:color w:val="0000FF"/>
                </w:rPr>
                <w:t>N 603</w:t>
              </w:r>
            </w:hyperlink>
            <w:r>
              <w:rPr>
                <w:color w:val="392C69"/>
              </w:rPr>
              <w:t>,</w:t>
            </w:r>
          </w:p>
          <w:p w:rsidR="00D643F6" w:rsidRDefault="00D643F6">
            <w:pPr>
              <w:pStyle w:val="ConsPlusNormal"/>
              <w:jc w:val="center"/>
            </w:pPr>
            <w:r>
              <w:rPr>
                <w:color w:val="392C69"/>
              </w:rPr>
              <w:t xml:space="preserve">от 21.07.2021 </w:t>
            </w:r>
            <w:hyperlink r:id="rId1082">
              <w:r>
                <w:rPr>
                  <w:color w:val="0000FF"/>
                </w:rPr>
                <w:t>N 349</w:t>
              </w:r>
            </w:hyperlink>
            <w:r>
              <w:rPr>
                <w:color w:val="392C69"/>
              </w:rPr>
              <w:t xml:space="preserve">, от 29.09.2021 </w:t>
            </w:r>
            <w:hyperlink r:id="rId1083">
              <w:r>
                <w:rPr>
                  <w:color w:val="0000FF"/>
                </w:rPr>
                <w:t>N 480</w:t>
              </w:r>
            </w:hyperlink>
            <w:r>
              <w:rPr>
                <w:color w:val="392C69"/>
              </w:rPr>
              <w:t xml:space="preserve">, от 30.03.2022 </w:t>
            </w:r>
            <w:hyperlink r:id="rId1084">
              <w:r>
                <w:rPr>
                  <w:color w:val="0000FF"/>
                </w:rPr>
                <w:t>N 154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ind w:firstLine="540"/>
        <w:jc w:val="both"/>
      </w:pPr>
      <w:r>
        <w:t xml:space="preserve">1. Настоящие Правила определяют порядок предоставления из республиканского бюджета Республики Коми местным бюджетам субвенций на реализацию </w:t>
      </w:r>
      <w:hyperlink r:id="rId1085">
        <w:r>
          <w:rPr>
            <w:color w:val="0000FF"/>
          </w:rPr>
          <w:t>пункта 4 статьи 1</w:t>
        </w:r>
      </w:hyperlink>
      <w:r>
        <w:t xml:space="preserve"> Закона Республики Коми "О наделении органов местного самоуправления в Республике Коми отдельными государственными полномочиями Республики Коми" в рамках реализации </w:t>
      </w:r>
      <w:hyperlink w:anchor="P994">
        <w:r>
          <w:rPr>
            <w:color w:val="0000FF"/>
          </w:rPr>
          <w:t>подпрограммы 5</w:t>
        </w:r>
      </w:hyperlink>
      <w:r>
        <w:t xml:space="preserve"> "Обеспечение реализации государственной программы" Государственной программы Республики Коми "Развитие строительства, обеспечение доступным и комфортным жильем и коммунальными услугами граждан" (далее - субвенции).</w:t>
      </w:r>
    </w:p>
    <w:p w:rsidR="00D643F6" w:rsidRDefault="00D643F6">
      <w:pPr>
        <w:pStyle w:val="ConsPlusNormal"/>
        <w:spacing w:before="220"/>
        <w:ind w:firstLine="540"/>
        <w:jc w:val="both"/>
      </w:pPr>
      <w:r>
        <w:t>2. Субвенции предоставляются в соответствии со сводной бюджетной росписью республиканского бюджета Республики Коми в пределах лимитов бюджетных обязательств на предоставление субвенций на соответствующий финансовый год и плановый период, доведенных в установленном порядке Министерству строительства и жилищно-коммунального хозяйства Республики Коми (далее - Министерство) в соответствии с распределением, установленным законом Республики Коми о республиканском бюджете Республики Коми на очередной финансовый год и плановый период.</w:t>
      </w:r>
    </w:p>
    <w:p w:rsidR="00D643F6" w:rsidRDefault="00D643F6">
      <w:pPr>
        <w:pStyle w:val="ConsPlusNormal"/>
        <w:jc w:val="both"/>
      </w:pPr>
      <w:r>
        <w:t xml:space="preserve">(в ред. </w:t>
      </w:r>
      <w:hyperlink r:id="rId1086">
        <w:r>
          <w:rPr>
            <w:color w:val="0000FF"/>
          </w:rPr>
          <w:t>Постановления</w:t>
        </w:r>
      </w:hyperlink>
      <w:r>
        <w:t xml:space="preserve"> Правительства РК от 14.12.2020 N 603)</w:t>
      </w:r>
    </w:p>
    <w:p w:rsidR="00D643F6" w:rsidRDefault="00D643F6">
      <w:pPr>
        <w:pStyle w:val="ConsPlusNormal"/>
        <w:spacing w:before="220"/>
        <w:ind w:firstLine="540"/>
        <w:jc w:val="both"/>
      </w:pPr>
      <w:r>
        <w:t>3. Перечисление субвенции из республиканского бюджета Республики Коми бюджетам муниципальных образований осуществляется ежемесячно в пределах суммы, необходимой для оплаты денежных обязательств получателя средств бюджета муниципального образования, соответствующих целям предоставления субвенции.</w:t>
      </w:r>
    </w:p>
    <w:p w:rsidR="00D643F6" w:rsidRDefault="00D643F6">
      <w:pPr>
        <w:pStyle w:val="ConsPlusNormal"/>
        <w:spacing w:before="220"/>
        <w:ind w:firstLine="540"/>
        <w:jc w:val="both"/>
      </w:pPr>
      <w:r>
        <w:t>4. Полномочия получателя средств республиканского бюджета Республики Коми по перечислению субвенции из республиканского бюджета Республики Коми бюджету муниципального образования в пределах суммы, необходимой для оплаты денежных обязательств по расходам получателя средств бюджета муниципального образования, источником финансового обеспечения которых являются субвенции, осуществляются территориальными органами Федерального казначейства в порядке, установленном Министерством финансов Республики Коми.</w:t>
      </w:r>
    </w:p>
    <w:p w:rsidR="00D643F6" w:rsidRDefault="00D643F6">
      <w:pPr>
        <w:pStyle w:val="ConsPlusNormal"/>
        <w:spacing w:before="220"/>
        <w:ind w:firstLine="540"/>
        <w:jc w:val="both"/>
      </w:pPr>
      <w:r>
        <w:t>Перечисление субсидии осуществляется Управлением Федерального казначейства по Республике Коми в установленном порядке на единый счет бюджета муниципального образования, открытый в Управлении Федерального казначейства по Республике Коми для осуществления и отражения операций по исполнению местного бюджета.</w:t>
      </w:r>
    </w:p>
    <w:p w:rsidR="00D643F6" w:rsidRDefault="00D643F6">
      <w:pPr>
        <w:pStyle w:val="ConsPlusNormal"/>
        <w:jc w:val="both"/>
      </w:pPr>
      <w:r>
        <w:t xml:space="preserve">(в ред. </w:t>
      </w:r>
      <w:hyperlink r:id="rId1087">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Субвенции отражаются в доходах бюджетов муниципальных образований по соответствующим кодам бюджетной классификации Российской Федерации.</w:t>
      </w:r>
    </w:p>
    <w:p w:rsidR="00D643F6" w:rsidRDefault="00D643F6">
      <w:pPr>
        <w:pStyle w:val="ConsPlusNormal"/>
        <w:spacing w:before="220"/>
        <w:ind w:firstLine="540"/>
        <w:jc w:val="both"/>
      </w:pPr>
      <w:r>
        <w:lastRenderedPageBreak/>
        <w:t>5. Доведение Министерством предельных объемов финансирования на предоставление субвенции осуществляется ежемесячно равными частями, не позднее 15-го числа текущего месяца.</w:t>
      </w:r>
    </w:p>
    <w:p w:rsidR="00D643F6" w:rsidRDefault="00D643F6">
      <w:pPr>
        <w:pStyle w:val="ConsPlusNormal"/>
        <w:spacing w:before="220"/>
        <w:ind w:firstLine="540"/>
        <w:jc w:val="both"/>
      </w:pPr>
      <w:r>
        <w:t>6. Органы местного самоуправления ежеквартально, не позднее 15-го числа месяца, следующего за отчетным периодом, представляют в Министерство отчеты о расходах бюджета муниципального района (городского (муниципального) округа), источником обеспечения которых являются субвенции, по форме, утвержденной приказом Министерства. Ответственность за достоверность представляемых в Министерство сведений и отчетов возлагается на органы местного самоуправления.</w:t>
      </w:r>
    </w:p>
    <w:p w:rsidR="00D643F6" w:rsidRDefault="00D643F6">
      <w:pPr>
        <w:pStyle w:val="ConsPlusNormal"/>
        <w:jc w:val="both"/>
      </w:pPr>
      <w:r>
        <w:t xml:space="preserve">(в ред. Постановлений Правительства РК от 29.09.2021 </w:t>
      </w:r>
      <w:hyperlink r:id="rId1088">
        <w:r>
          <w:rPr>
            <w:color w:val="0000FF"/>
          </w:rPr>
          <w:t>N 480</w:t>
        </w:r>
      </w:hyperlink>
      <w:r>
        <w:t xml:space="preserve">, от 30.03.2022 </w:t>
      </w:r>
      <w:hyperlink r:id="rId1089">
        <w:r>
          <w:rPr>
            <w:color w:val="0000FF"/>
          </w:rPr>
          <w:t>N 154</w:t>
        </w:r>
      </w:hyperlink>
      <w:r>
        <w:t>)</w:t>
      </w:r>
    </w:p>
    <w:p w:rsidR="00D643F6" w:rsidRDefault="00D643F6">
      <w:pPr>
        <w:pStyle w:val="ConsPlusNormal"/>
        <w:spacing w:before="220"/>
        <w:ind w:firstLine="540"/>
        <w:jc w:val="both"/>
      </w:pPr>
      <w:r>
        <w:t>7. Средства субвенций являются целевыми и не могут быть использованы по иному назначению.</w:t>
      </w:r>
    </w:p>
    <w:p w:rsidR="00D643F6" w:rsidRDefault="00D643F6">
      <w:pPr>
        <w:pStyle w:val="ConsPlusNormal"/>
        <w:spacing w:before="220"/>
        <w:ind w:firstLine="540"/>
        <w:jc w:val="both"/>
      </w:pPr>
      <w:r>
        <w:t>Нецелевое использование средств субвенций влечет применение мер ответственности в соответствии с законодательством Российской Федерации.</w:t>
      </w:r>
    </w:p>
    <w:p w:rsidR="00D643F6" w:rsidRDefault="00D643F6">
      <w:pPr>
        <w:pStyle w:val="ConsPlusNormal"/>
        <w:spacing w:before="220"/>
        <w:ind w:firstLine="540"/>
        <w:jc w:val="both"/>
      </w:pPr>
      <w:r>
        <w:t>8. Контроль за целевым использованием субвенций осуществляется в установленном порядке Министерством и Министерством финансов Республики Коми.</w:t>
      </w:r>
    </w:p>
    <w:p w:rsidR="00D643F6" w:rsidRDefault="00D643F6">
      <w:pPr>
        <w:pStyle w:val="ConsPlusNormal"/>
        <w:spacing w:before="220"/>
        <w:ind w:firstLine="540"/>
        <w:jc w:val="both"/>
      </w:pPr>
      <w:r>
        <w:t>9. Нормативные правовые акты, принятые Министерством во исполнение настоящих Правил, размещаются в установленном порядке на его официальном сайте в информационно-телекоммуникационной сети "Интернет" в течение 7 рабочих дней со дня их принятия.</w:t>
      </w:r>
    </w:p>
    <w:p w:rsidR="00D643F6" w:rsidRDefault="00D643F6">
      <w:pPr>
        <w:pStyle w:val="ConsPlusNormal"/>
        <w:jc w:val="both"/>
      </w:pPr>
      <w:r>
        <w:t xml:space="preserve">(п. 9 введен </w:t>
      </w:r>
      <w:hyperlink r:id="rId1090">
        <w:r>
          <w:rPr>
            <w:color w:val="0000FF"/>
          </w:rPr>
          <w:t>Постановлением</w:t>
        </w:r>
      </w:hyperlink>
      <w:r>
        <w:t xml:space="preserve"> Правительства РК от 21.07.2021 N 349)</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2.20</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310" w:name="P12677"/>
      <w:bookmarkEnd w:id="310"/>
      <w:r>
        <w:t>ПРАВИЛА</w:t>
      </w:r>
    </w:p>
    <w:p w:rsidR="00D643F6" w:rsidRDefault="00D643F6">
      <w:pPr>
        <w:pStyle w:val="ConsPlusTitle"/>
        <w:jc w:val="center"/>
      </w:pPr>
      <w:r>
        <w:t>ПРЕДОСТАВЛЕНИЯ ИЗ РЕСПУБЛИКАНСКОГО БЮДЖЕТА РЕСПУБЛИКИ КОМИ</w:t>
      </w:r>
    </w:p>
    <w:p w:rsidR="00D643F6" w:rsidRDefault="00D643F6">
      <w:pPr>
        <w:pStyle w:val="ConsPlusTitle"/>
        <w:jc w:val="center"/>
      </w:pPr>
      <w:r>
        <w:t>СУБВЕНЦИЙ НА ОСУЩЕСТВЛЕНИЕ ГОСУДАРСТВЕННОГО ПОЛНОМОЧИЯ</w:t>
      </w:r>
    </w:p>
    <w:p w:rsidR="00D643F6" w:rsidRDefault="00D643F6">
      <w:pPr>
        <w:pStyle w:val="ConsPlusTitle"/>
        <w:jc w:val="center"/>
      </w:pPr>
      <w:r>
        <w:t>РЕСПУБЛИКИ КОМИ, ПРЕДУСМОТРЕННОГО ПОДПУНКТОМ "А" ПУНКТА 5</w:t>
      </w:r>
    </w:p>
    <w:p w:rsidR="00D643F6" w:rsidRDefault="00D643F6">
      <w:pPr>
        <w:pStyle w:val="ConsPlusTitle"/>
        <w:jc w:val="center"/>
      </w:pPr>
      <w:r>
        <w:t>СТАТЬИ 1 ЗАКОНА РЕСПУБЛИКИ КОМИ "О НАДЕЛЕНИИ ОРГАНОВ</w:t>
      </w:r>
    </w:p>
    <w:p w:rsidR="00D643F6" w:rsidRDefault="00D643F6">
      <w:pPr>
        <w:pStyle w:val="ConsPlusTitle"/>
        <w:jc w:val="center"/>
      </w:pPr>
      <w:r>
        <w:t>МЕСТНОГО САМОУПРАВЛЕНИЯ В РЕСПУБЛИКЕ КОМИ ОТДЕЛЬНЫМИ</w:t>
      </w:r>
    </w:p>
    <w:p w:rsidR="00D643F6" w:rsidRDefault="00D643F6">
      <w:pPr>
        <w:pStyle w:val="ConsPlusTitle"/>
        <w:jc w:val="center"/>
      </w:pPr>
      <w:r>
        <w:t>ГОСУДАРСТВЕННЫМИ ПОЛНОМОЧИЯМИ РЕСПУБЛИКИ КОМИ"</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01.02.2021 </w:t>
            </w:r>
            <w:hyperlink r:id="rId1091">
              <w:r>
                <w:rPr>
                  <w:color w:val="0000FF"/>
                </w:rPr>
                <w:t>N 36</w:t>
              </w:r>
            </w:hyperlink>
            <w:r>
              <w:rPr>
                <w:color w:val="392C69"/>
              </w:rPr>
              <w:t>,</w:t>
            </w:r>
          </w:p>
          <w:p w:rsidR="00D643F6" w:rsidRDefault="00D643F6">
            <w:pPr>
              <w:pStyle w:val="ConsPlusNormal"/>
              <w:jc w:val="center"/>
            </w:pPr>
            <w:r>
              <w:rPr>
                <w:color w:val="392C69"/>
              </w:rPr>
              <w:t xml:space="preserve">от 31.03.2021 </w:t>
            </w:r>
            <w:hyperlink r:id="rId1092">
              <w:r>
                <w:rPr>
                  <w:color w:val="0000FF"/>
                </w:rPr>
                <w:t>N 154</w:t>
              </w:r>
            </w:hyperlink>
            <w:r>
              <w:rPr>
                <w:color w:val="392C69"/>
              </w:rPr>
              <w:t xml:space="preserve">, от 21.07.2021 </w:t>
            </w:r>
            <w:hyperlink r:id="rId1093">
              <w:r>
                <w:rPr>
                  <w:color w:val="0000FF"/>
                </w:rPr>
                <w:t>N 349</w:t>
              </w:r>
            </w:hyperlink>
            <w:r>
              <w:rPr>
                <w:color w:val="392C69"/>
              </w:rPr>
              <w:t xml:space="preserve">, от 29.09.2021 </w:t>
            </w:r>
            <w:hyperlink r:id="rId1094">
              <w:r>
                <w:rPr>
                  <w:color w:val="0000FF"/>
                </w:rPr>
                <w:t>N 480</w:t>
              </w:r>
            </w:hyperlink>
            <w:r>
              <w:rPr>
                <w:color w:val="392C69"/>
              </w:rPr>
              <w:t>,</w:t>
            </w:r>
          </w:p>
          <w:p w:rsidR="00D643F6" w:rsidRDefault="00D643F6">
            <w:pPr>
              <w:pStyle w:val="ConsPlusNormal"/>
              <w:jc w:val="center"/>
            </w:pPr>
            <w:r>
              <w:rPr>
                <w:color w:val="392C69"/>
              </w:rPr>
              <w:t xml:space="preserve">от 30.03.2022 </w:t>
            </w:r>
            <w:hyperlink r:id="rId1095">
              <w:r>
                <w:rPr>
                  <w:color w:val="0000FF"/>
                </w:rPr>
                <w:t>N 154</w:t>
              </w:r>
            </w:hyperlink>
            <w:r>
              <w:rPr>
                <w:color w:val="392C69"/>
              </w:rPr>
              <w:t xml:space="preserve">, от 06.09.2022 </w:t>
            </w:r>
            <w:hyperlink r:id="rId1096">
              <w:r>
                <w:rPr>
                  <w:color w:val="0000FF"/>
                </w:rPr>
                <w:t>N 445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ind w:firstLine="540"/>
        <w:jc w:val="both"/>
      </w:pPr>
      <w:r>
        <w:t xml:space="preserve">1. Настоящие Правила определяют порядок предоставления субвенций из республиканского бюджета Республики Коми местным бюджетам на осуществление государственного полномочия </w:t>
      </w:r>
      <w:r>
        <w:lastRenderedPageBreak/>
        <w:t xml:space="preserve">Республики Коми, предусмотренного </w:t>
      </w:r>
      <w:hyperlink r:id="rId1097">
        <w:r>
          <w:rPr>
            <w:color w:val="0000FF"/>
          </w:rPr>
          <w:t>подпунктом "а" пункта 5 статьи 1</w:t>
        </w:r>
      </w:hyperlink>
      <w:r>
        <w:t xml:space="preserve"> Закона Республики Коми "О наделении органов местного самоуправления в Республике Коми отдельными государственными полномочиями Республики Коми", в составе переданных государственных полномочий по возмещению недополученных доходов, возникающих в результате государственного регулирования цен на топливо твердое, реализуемое гражданам и используемое для нужд отопления, в рамках реализации </w:t>
      </w:r>
      <w:hyperlink w:anchor="P994">
        <w:r>
          <w:rPr>
            <w:color w:val="0000FF"/>
          </w:rPr>
          <w:t>подпрограммы 5</w:t>
        </w:r>
      </w:hyperlink>
      <w:r>
        <w:t xml:space="preserve"> "Обеспечение реализации государственной программы" Государственной программы Республики Коми "Развитие строительства, обеспечение доступным и комфортным жильем и коммунальными услугами граждан" (далее соответственно - органы местного самоуправления, субвенции).</w:t>
      </w:r>
    </w:p>
    <w:p w:rsidR="00D643F6" w:rsidRDefault="00D643F6">
      <w:pPr>
        <w:pStyle w:val="ConsPlusNormal"/>
        <w:jc w:val="both"/>
      </w:pPr>
      <w:r>
        <w:t xml:space="preserve">(в ред. </w:t>
      </w:r>
      <w:hyperlink r:id="rId1098">
        <w:r>
          <w:rPr>
            <w:color w:val="0000FF"/>
          </w:rPr>
          <w:t>Постановления</w:t>
        </w:r>
      </w:hyperlink>
      <w:r>
        <w:t xml:space="preserve"> Правительства РК от 06.09.2022 N 445)</w:t>
      </w:r>
    </w:p>
    <w:p w:rsidR="00D643F6" w:rsidRDefault="00D643F6">
      <w:pPr>
        <w:pStyle w:val="ConsPlusNormal"/>
        <w:spacing w:before="220"/>
        <w:ind w:firstLine="540"/>
        <w:jc w:val="both"/>
      </w:pPr>
      <w:r>
        <w:t>2. Субвенции предоставляются в соответствии со сводной бюджетной росписью республиканского бюджета Республики Коми в пределах лимитов бюджетных обязательств на предоставление субвенций на соответствующий финансовый год и плановый период, доведенных в установленном порядке Министерству строительства и жилищно-коммунального хозяйства Республики Коми (далее - Министерство) в соответствии с распределением, установленным законом Республики Коми о республиканском бюджете Республики Коми на очередной финансовый год и плановый период.</w:t>
      </w:r>
    </w:p>
    <w:p w:rsidR="00D643F6" w:rsidRDefault="00D643F6">
      <w:pPr>
        <w:pStyle w:val="ConsPlusNormal"/>
        <w:jc w:val="both"/>
      </w:pPr>
      <w:r>
        <w:t xml:space="preserve">(в ред. </w:t>
      </w:r>
      <w:hyperlink r:id="rId1099">
        <w:r>
          <w:rPr>
            <w:color w:val="0000FF"/>
          </w:rPr>
          <w:t>Постановления</w:t>
        </w:r>
      </w:hyperlink>
      <w:r>
        <w:t xml:space="preserve"> Правительства РК от 01.02.2021 N 36)</w:t>
      </w:r>
    </w:p>
    <w:p w:rsidR="00D643F6" w:rsidRDefault="00D643F6">
      <w:pPr>
        <w:pStyle w:val="ConsPlusNormal"/>
        <w:spacing w:before="220"/>
        <w:ind w:firstLine="540"/>
        <w:jc w:val="both"/>
      </w:pPr>
      <w:r>
        <w:t>3. Перечисление субвенций из республиканского бюджета Республики Коми бюджетам муниципальных районов (городских (муниципальных) округов) осуществляется в пределах суммы, необходимой для оплаты денежных обязательств получателя средств бюджета муниципальных образований, соответствующих целям предоставления субвенции.</w:t>
      </w:r>
    </w:p>
    <w:p w:rsidR="00D643F6" w:rsidRDefault="00D643F6">
      <w:pPr>
        <w:pStyle w:val="ConsPlusNormal"/>
        <w:jc w:val="both"/>
      </w:pPr>
      <w:r>
        <w:t xml:space="preserve">(в ред. </w:t>
      </w:r>
      <w:hyperlink r:id="rId1100">
        <w:r>
          <w:rPr>
            <w:color w:val="0000FF"/>
          </w:rPr>
          <w:t>Постановления</w:t>
        </w:r>
      </w:hyperlink>
      <w:r>
        <w:t xml:space="preserve"> Правительства РК от 29.09.2021 N 480)</w:t>
      </w:r>
    </w:p>
    <w:p w:rsidR="00D643F6" w:rsidRDefault="00D643F6">
      <w:pPr>
        <w:pStyle w:val="ConsPlusNormal"/>
        <w:spacing w:before="220"/>
        <w:ind w:firstLine="540"/>
        <w:jc w:val="both"/>
      </w:pPr>
      <w:r>
        <w:t>4. Полномочия получателя средств республиканского бюджета Республики Коми по перечислению субвенций из республиканского бюджета Республики Коми бюджету муниципального образования в пределах суммы, необходимой для оплаты денежных обязательств по расходам получателей средств бюджета муниципального образования, источником финансового обеспечения которых являются субвенции, осуществляются территориальными органами Федерального казначейства в порядке, установленном Министерством финансов Республики Коми.</w:t>
      </w:r>
    </w:p>
    <w:p w:rsidR="00D643F6" w:rsidRDefault="00D643F6">
      <w:pPr>
        <w:pStyle w:val="ConsPlusNormal"/>
        <w:spacing w:before="220"/>
        <w:ind w:firstLine="540"/>
        <w:jc w:val="both"/>
      </w:pPr>
      <w:r>
        <w:t>Перечисление субвенции осуществляется Управлением Федерального казначейства по Республике Коми в установленном порядке на единый счет бюджета муниципального образования, открытый в Управлении Федерального казначейства по Республике Коми для осуществления и отражения операций по исполнению местного бюджета.</w:t>
      </w:r>
    </w:p>
    <w:p w:rsidR="00D643F6" w:rsidRDefault="00D643F6">
      <w:pPr>
        <w:pStyle w:val="ConsPlusNormal"/>
        <w:jc w:val="both"/>
      </w:pPr>
      <w:r>
        <w:t xml:space="preserve">(в ред. </w:t>
      </w:r>
      <w:hyperlink r:id="rId1101">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Субвенции отражаются в доходах бюджетов муниципальных образований по соответствующим кодам бюджетной классификации Российской Федерации.</w:t>
      </w:r>
    </w:p>
    <w:p w:rsidR="00D643F6" w:rsidRDefault="00D643F6">
      <w:pPr>
        <w:pStyle w:val="ConsPlusNormal"/>
        <w:spacing w:before="220"/>
        <w:ind w:firstLine="540"/>
        <w:jc w:val="both"/>
      </w:pPr>
      <w:r>
        <w:t>5. Доведение Министерством предельных объемов финансирования на предоставление субвенции осуществляется на основании предоставленных заявок по форме, утвержденной приказом Министерства.</w:t>
      </w:r>
    </w:p>
    <w:p w:rsidR="00D643F6" w:rsidRDefault="00D643F6">
      <w:pPr>
        <w:pStyle w:val="ConsPlusNormal"/>
        <w:jc w:val="both"/>
      </w:pPr>
      <w:r>
        <w:t xml:space="preserve">(в ред. Постановлений Правительства РК от 31.03.2021 </w:t>
      </w:r>
      <w:hyperlink r:id="rId1102">
        <w:r>
          <w:rPr>
            <w:color w:val="0000FF"/>
          </w:rPr>
          <w:t>N 154</w:t>
        </w:r>
      </w:hyperlink>
      <w:r>
        <w:t xml:space="preserve">, от 21.07.2021 </w:t>
      </w:r>
      <w:hyperlink r:id="rId1103">
        <w:r>
          <w:rPr>
            <w:color w:val="0000FF"/>
          </w:rPr>
          <w:t>N 349</w:t>
        </w:r>
      </w:hyperlink>
      <w:r>
        <w:t>)</w:t>
      </w:r>
    </w:p>
    <w:p w:rsidR="00D643F6" w:rsidRDefault="00D643F6">
      <w:pPr>
        <w:pStyle w:val="ConsPlusNormal"/>
        <w:spacing w:before="220"/>
        <w:ind w:firstLine="540"/>
        <w:jc w:val="both"/>
      </w:pPr>
      <w:r>
        <w:t>6. Органы местного самоуправления ежеквартально, не позднее 15-го числа месяца, следующего за отчетным периодом, представляют в Министерство отчеты о расходах бюджета муниципального образования, источником обеспечения которых являются субвенции, по форме, утвержденной Министерством. Ответственность за достоверность представляемых в Министерство сведений и отчетов возлагается на органы местного самоуправления.</w:t>
      </w:r>
    </w:p>
    <w:p w:rsidR="00D643F6" w:rsidRDefault="00D643F6">
      <w:pPr>
        <w:pStyle w:val="ConsPlusNormal"/>
        <w:jc w:val="both"/>
      </w:pPr>
      <w:r>
        <w:t xml:space="preserve">(в ред. </w:t>
      </w:r>
      <w:hyperlink r:id="rId1104">
        <w:r>
          <w:rPr>
            <w:color w:val="0000FF"/>
          </w:rPr>
          <w:t>Постановления</w:t>
        </w:r>
      </w:hyperlink>
      <w:r>
        <w:t xml:space="preserve"> Правительства РК от 30.03.2022 N 154)</w:t>
      </w:r>
    </w:p>
    <w:p w:rsidR="00D643F6" w:rsidRDefault="00D643F6">
      <w:pPr>
        <w:pStyle w:val="ConsPlusNormal"/>
        <w:spacing w:before="220"/>
        <w:ind w:firstLine="540"/>
        <w:jc w:val="both"/>
      </w:pPr>
      <w:r>
        <w:lastRenderedPageBreak/>
        <w:t>Министерство ежеквартально, не позднее 25-го числа месяца, следующего за отчетным периодом, представляет в Министерство финансов Республики Коми отчет о расходовании субвенций по форме, установленной Министерством.</w:t>
      </w:r>
    </w:p>
    <w:p w:rsidR="00D643F6" w:rsidRDefault="00D643F6">
      <w:pPr>
        <w:pStyle w:val="ConsPlusNormal"/>
        <w:jc w:val="both"/>
      </w:pPr>
      <w:r>
        <w:t xml:space="preserve">(в ред. </w:t>
      </w:r>
      <w:hyperlink r:id="rId1105">
        <w:r>
          <w:rPr>
            <w:color w:val="0000FF"/>
          </w:rPr>
          <w:t>Постановления</w:t>
        </w:r>
      </w:hyperlink>
      <w:r>
        <w:t xml:space="preserve"> Правительства РК от 30.03.2022 N 154)</w:t>
      </w:r>
    </w:p>
    <w:p w:rsidR="00D643F6" w:rsidRDefault="00D643F6">
      <w:pPr>
        <w:pStyle w:val="ConsPlusNormal"/>
        <w:spacing w:before="220"/>
        <w:ind w:firstLine="540"/>
        <w:jc w:val="both"/>
      </w:pPr>
      <w:r>
        <w:t>7. Средства субвенций являются целевыми и не могут быть использованы по иному назначению.</w:t>
      </w:r>
    </w:p>
    <w:p w:rsidR="00D643F6" w:rsidRDefault="00D643F6">
      <w:pPr>
        <w:pStyle w:val="ConsPlusNormal"/>
        <w:spacing w:before="220"/>
        <w:ind w:firstLine="540"/>
        <w:jc w:val="both"/>
      </w:pPr>
      <w:r>
        <w:t>Нецелевое использование средств субвенций влечет применение мер ответственности в соответствии с законодательством Российской Федерации.</w:t>
      </w:r>
    </w:p>
    <w:p w:rsidR="00D643F6" w:rsidRDefault="00D643F6">
      <w:pPr>
        <w:pStyle w:val="ConsPlusNormal"/>
        <w:spacing w:before="220"/>
        <w:ind w:firstLine="540"/>
        <w:jc w:val="both"/>
      </w:pPr>
      <w:r>
        <w:t>8. Контроль за целевым использованием субвенций осуществляется в установленном порядке Министерством и Министерством финансов Республики Коми.</w:t>
      </w:r>
    </w:p>
    <w:p w:rsidR="00D643F6" w:rsidRDefault="00D643F6">
      <w:pPr>
        <w:pStyle w:val="ConsPlusNormal"/>
        <w:spacing w:before="220"/>
        <w:ind w:firstLine="540"/>
        <w:jc w:val="both"/>
      </w:pPr>
      <w:r>
        <w:t>9. Нормативные правовые акты, принятые Министерством во исполнение настоящих Правил, размещаются в установленном порядке на его официальном сайте в информационно-телекоммуникационной сети "Интернет" в течение 7 рабочих дней со дня их принятия.</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2.21</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311" w:name="P12723"/>
      <w:bookmarkEnd w:id="311"/>
      <w:r>
        <w:t>ПРАВИЛА</w:t>
      </w:r>
    </w:p>
    <w:p w:rsidR="00D643F6" w:rsidRDefault="00D643F6">
      <w:pPr>
        <w:pStyle w:val="ConsPlusTitle"/>
        <w:jc w:val="center"/>
      </w:pPr>
      <w:r>
        <w:t>ПРЕДОСТАВЛЕНИЯ СУБСИДИЙ ИЗ РЕСПУБЛИКАНСКОГО БЮДЖЕТА</w:t>
      </w:r>
    </w:p>
    <w:p w:rsidR="00D643F6" w:rsidRDefault="00D643F6">
      <w:pPr>
        <w:pStyle w:val="ConsPlusTitle"/>
        <w:jc w:val="center"/>
      </w:pPr>
      <w:r>
        <w:t>РЕСПУБЛИКИ КОМИ НА ОПЛАТУ МУНИЦИПАЛЬНЫМИ УЧРЕЖДЕНИЯМИ</w:t>
      </w:r>
    </w:p>
    <w:p w:rsidR="00D643F6" w:rsidRDefault="00D643F6">
      <w:pPr>
        <w:pStyle w:val="ConsPlusTitle"/>
        <w:jc w:val="center"/>
      </w:pPr>
      <w:r>
        <w:t>РАСХОДОВ ПО КОММУНАЛЬНЫМ УСЛУГАМ</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30.06.2020 </w:t>
            </w:r>
            <w:hyperlink r:id="rId1106">
              <w:r>
                <w:rPr>
                  <w:color w:val="0000FF"/>
                </w:rPr>
                <w:t>N 324</w:t>
              </w:r>
            </w:hyperlink>
            <w:r>
              <w:rPr>
                <w:color w:val="392C69"/>
              </w:rPr>
              <w:t>,</w:t>
            </w:r>
          </w:p>
          <w:p w:rsidR="00D643F6" w:rsidRDefault="00D643F6">
            <w:pPr>
              <w:pStyle w:val="ConsPlusNormal"/>
              <w:jc w:val="center"/>
            </w:pPr>
            <w:r>
              <w:rPr>
                <w:color w:val="392C69"/>
              </w:rPr>
              <w:t xml:space="preserve">от 01.02.2021 </w:t>
            </w:r>
            <w:hyperlink r:id="rId1107">
              <w:r>
                <w:rPr>
                  <w:color w:val="0000FF"/>
                </w:rPr>
                <w:t>N 36</w:t>
              </w:r>
            </w:hyperlink>
            <w:r>
              <w:rPr>
                <w:color w:val="392C69"/>
              </w:rPr>
              <w:t xml:space="preserve">, от 31.03.2021 </w:t>
            </w:r>
            <w:hyperlink r:id="rId1108">
              <w:r>
                <w:rPr>
                  <w:color w:val="0000FF"/>
                </w:rPr>
                <w:t>N 154</w:t>
              </w:r>
            </w:hyperlink>
            <w:r>
              <w:rPr>
                <w:color w:val="392C69"/>
              </w:rPr>
              <w:t xml:space="preserve">, от 21.07.2021 </w:t>
            </w:r>
            <w:hyperlink r:id="rId1109">
              <w:r>
                <w:rPr>
                  <w:color w:val="0000FF"/>
                </w:rPr>
                <w:t>N 349</w:t>
              </w:r>
            </w:hyperlink>
            <w:r>
              <w:rPr>
                <w:color w:val="392C69"/>
              </w:rPr>
              <w:t>,</w:t>
            </w:r>
          </w:p>
          <w:p w:rsidR="00D643F6" w:rsidRDefault="00D643F6">
            <w:pPr>
              <w:pStyle w:val="ConsPlusNormal"/>
              <w:jc w:val="center"/>
            </w:pPr>
            <w:r>
              <w:rPr>
                <w:color w:val="392C69"/>
              </w:rPr>
              <w:t xml:space="preserve">от 29.09.2021 </w:t>
            </w:r>
            <w:hyperlink r:id="rId1110">
              <w:r>
                <w:rPr>
                  <w:color w:val="0000FF"/>
                </w:rPr>
                <w:t>N 480</w:t>
              </w:r>
            </w:hyperlink>
            <w:r>
              <w:rPr>
                <w:color w:val="392C69"/>
              </w:rPr>
              <w:t xml:space="preserve">, от 29.11.2021 </w:t>
            </w:r>
            <w:hyperlink r:id="rId1111">
              <w:r>
                <w:rPr>
                  <w:color w:val="0000FF"/>
                </w:rPr>
                <w:t>N 560</w:t>
              </w:r>
            </w:hyperlink>
            <w:r>
              <w:rPr>
                <w:color w:val="392C69"/>
              </w:rPr>
              <w:t xml:space="preserve">, от 30.03.2022 </w:t>
            </w:r>
            <w:hyperlink r:id="rId1112">
              <w:r>
                <w:rPr>
                  <w:color w:val="0000FF"/>
                </w:rPr>
                <w:t>N 154</w:t>
              </w:r>
            </w:hyperlink>
            <w:r>
              <w:rPr>
                <w:color w:val="392C69"/>
              </w:rPr>
              <w:t>,</w:t>
            </w:r>
          </w:p>
          <w:p w:rsidR="00D643F6" w:rsidRDefault="00D643F6">
            <w:pPr>
              <w:pStyle w:val="ConsPlusNormal"/>
              <w:jc w:val="center"/>
            </w:pPr>
            <w:r>
              <w:rPr>
                <w:color w:val="392C69"/>
              </w:rPr>
              <w:t xml:space="preserve">от 06.06.2022 </w:t>
            </w:r>
            <w:hyperlink r:id="rId1113">
              <w:r>
                <w:rPr>
                  <w:color w:val="0000FF"/>
                </w:rPr>
                <w:t>N 271</w:t>
              </w:r>
            </w:hyperlink>
            <w:r>
              <w:rPr>
                <w:color w:val="392C69"/>
              </w:rPr>
              <w:t xml:space="preserve">, от 11.11.2022 </w:t>
            </w:r>
            <w:hyperlink r:id="rId1114">
              <w:r>
                <w:rPr>
                  <w:color w:val="0000FF"/>
                </w:rPr>
                <w:t>N 563</w:t>
              </w:r>
            </w:hyperlink>
            <w:r>
              <w:rPr>
                <w:color w:val="392C69"/>
              </w:rPr>
              <w:t xml:space="preserve">, от 14.12.2022 </w:t>
            </w:r>
            <w:hyperlink r:id="rId1115">
              <w:r>
                <w:rPr>
                  <w:color w:val="0000FF"/>
                </w:rPr>
                <w:t>N 623</w:t>
              </w:r>
            </w:hyperlink>
            <w:r>
              <w:rPr>
                <w:color w:val="392C69"/>
              </w:rPr>
              <w:t>,</w:t>
            </w:r>
          </w:p>
          <w:p w:rsidR="00D643F6" w:rsidRDefault="00D643F6">
            <w:pPr>
              <w:pStyle w:val="ConsPlusNormal"/>
              <w:jc w:val="center"/>
            </w:pPr>
            <w:r>
              <w:rPr>
                <w:color w:val="392C69"/>
              </w:rPr>
              <w:t xml:space="preserve">от 26.12.2022 </w:t>
            </w:r>
            <w:hyperlink r:id="rId1116">
              <w:r>
                <w:rPr>
                  <w:color w:val="0000FF"/>
                </w:rPr>
                <w:t>N 663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ind w:firstLine="540"/>
        <w:jc w:val="both"/>
      </w:pPr>
      <w:r>
        <w:t xml:space="preserve">1. Настоящие Правила определяют цели, порядок и условия предоставления субсидий из республиканского бюджета Республики Коми местным бюджетам на оплату муниципальными учреждениями расходов по коммунальным услугам в пределах средств республиканского бюджета Республики Коми на очередной финансовый год и плановый период, предусмотренных на реализацию </w:t>
      </w:r>
      <w:hyperlink w:anchor="P994">
        <w:r>
          <w:rPr>
            <w:color w:val="0000FF"/>
          </w:rPr>
          <w:t>подпрограммы 5</w:t>
        </w:r>
      </w:hyperlink>
      <w:r>
        <w:t xml:space="preserve"> "Обеспечение реализации государственной программы" Государственной программы Республики Коми "Развитие строительства, обеспечение доступным и комфортным жильем и коммунальными услугами граждан", на соответствующий финансовый год (далее соответственно - субсидии, Программа).</w:t>
      </w:r>
    </w:p>
    <w:p w:rsidR="00D643F6" w:rsidRDefault="00D643F6">
      <w:pPr>
        <w:pStyle w:val="ConsPlusNormal"/>
        <w:spacing w:before="220"/>
        <w:ind w:firstLine="540"/>
        <w:jc w:val="both"/>
      </w:pPr>
      <w:bookmarkStart w:id="312" w:name="P12735"/>
      <w:bookmarkEnd w:id="312"/>
      <w:r>
        <w:t xml:space="preserve">2. Целью предоставления субсидии является софинансирование расходных обязательств муниципальных образований городских (муниципальных) округов (муниципальных районов) в </w:t>
      </w:r>
      <w:r>
        <w:lastRenderedPageBreak/>
        <w:t>Республике Коми (далее - муниципальные образования), возникающих при оплате муниципальными учреждениями расходов по коммунальным услугам с типом учреждений казенные, автономные и бюджетные (далее - муниципальные учреждения), включая расходы по оплате коммунальных услуг, предоставляемых в пустующее жилье муниципального жилищного фонда (далее - расходные обязательства).</w:t>
      </w:r>
    </w:p>
    <w:p w:rsidR="00D643F6" w:rsidRDefault="00D643F6">
      <w:pPr>
        <w:pStyle w:val="ConsPlusNormal"/>
        <w:jc w:val="both"/>
      </w:pPr>
      <w:r>
        <w:t xml:space="preserve">(в ред. Постановлений Правительства РК от 29.09.2021 </w:t>
      </w:r>
      <w:hyperlink r:id="rId1117">
        <w:r>
          <w:rPr>
            <w:color w:val="0000FF"/>
          </w:rPr>
          <w:t>N 480</w:t>
        </w:r>
      </w:hyperlink>
      <w:r>
        <w:t xml:space="preserve">, от 14.12.2022 </w:t>
      </w:r>
      <w:hyperlink r:id="rId1118">
        <w:r>
          <w:rPr>
            <w:color w:val="0000FF"/>
          </w:rPr>
          <w:t>N 623</w:t>
        </w:r>
      </w:hyperlink>
      <w:r>
        <w:t>)</w:t>
      </w:r>
    </w:p>
    <w:p w:rsidR="00D643F6" w:rsidRDefault="00D643F6">
      <w:pPr>
        <w:pStyle w:val="ConsPlusNormal"/>
        <w:spacing w:before="220"/>
        <w:ind w:firstLine="540"/>
        <w:jc w:val="both"/>
      </w:pPr>
      <w:r>
        <w:t>Субсидии направляются муниципальными образованиями на оплату муниципальными учреждениями расходов по коммунальным услугам, включая погашение задолженности за предыдущие периоды, в том числе:</w:t>
      </w:r>
    </w:p>
    <w:p w:rsidR="00D643F6" w:rsidRDefault="00D643F6">
      <w:pPr>
        <w:pStyle w:val="ConsPlusNormal"/>
        <w:spacing w:before="220"/>
        <w:ind w:firstLine="540"/>
        <w:jc w:val="both"/>
      </w:pPr>
      <w:r>
        <w:t>1) на оплату услуг отопления, горячего и холодного водоснабжения, водоотведения, включая плату за сброс загрязняющих веществ сверх установленных нормативов состава сточных вод, а также плату за негативное воздействие на работу централизованной системы водоотведения, предоставления электроэнергии, тепловой энергии, твердого топлива при отсутствии централизованной системы отопления без учета доставки, по вывозу жидких бытовых отходов при отсутствии централизованной системы канализации (далее - энергетические ресурсы);</w:t>
      </w:r>
    </w:p>
    <w:p w:rsidR="00D643F6" w:rsidRDefault="00D643F6">
      <w:pPr>
        <w:pStyle w:val="ConsPlusNormal"/>
        <w:jc w:val="both"/>
      </w:pPr>
      <w:r>
        <w:t xml:space="preserve">(пп. 1 в ред. </w:t>
      </w:r>
      <w:hyperlink r:id="rId1119">
        <w:r>
          <w:rPr>
            <w:color w:val="0000FF"/>
          </w:rPr>
          <w:t>Постановления</w:t>
        </w:r>
      </w:hyperlink>
      <w:r>
        <w:t xml:space="preserve"> Правительства РК от 30.03.2022 N 154)</w:t>
      </w:r>
    </w:p>
    <w:p w:rsidR="00D643F6" w:rsidRDefault="00D643F6">
      <w:pPr>
        <w:pStyle w:val="ConsPlusNormal"/>
        <w:spacing w:before="220"/>
        <w:ind w:firstLine="540"/>
        <w:jc w:val="both"/>
      </w:pPr>
      <w:r>
        <w:t>2) на оплату услуг по обращению с твердыми коммунальными отходами муниципальных учреждений социально-культурной сферы.</w:t>
      </w:r>
    </w:p>
    <w:p w:rsidR="00D643F6" w:rsidRDefault="00D643F6">
      <w:pPr>
        <w:pStyle w:val="ConsPlusNormal"/>
        <w:spacing w:before="220"/>
        <w:ind w:firstLine="540"/>
        <w:jc w:val="both"/>
      </w:pPr>
      <w:r>
        <w:t>3. Субсидии предоставляются Министерством строительства и жилищно-коммунального хозяйства Республики Коми (далее - Министерство) при одновременном соблюдении следующих условий:</w:t>
      </w:r>
    </w:p>
    <w:p w:rsidR="00D643F6" w:rsidRDefault="00D643F6">
      <w:pPr>
        <w:pStyle w:val="ConsPlusNormal"/>
        <w:jc w:val="both"/>
      </w:pPr>
      <w:r>
        <w:t xml:space="preserve">(в ред. </w:t>
      </w:r>
      <w:hyperlink r:id="rId1120">
        <w:r>
          <w:rPr>
            <w:color w:val="0000FF"/>
          </w:rPr>
          <w:t>Постановления</w:t>
        </w:r>
      </w:hyperlink>
      <w:r>
        <w:t xml:space="preserve"> Правительства РК от 01.02.2021 N 36)</w:t>
      </w:r>
    </w:p>
    <w:p w:rsidR="00D643F6" w:rsidRDefault="00D643F6">
      <w:pPr>
        <w:pStyle w:val="ConsPlusNormal"/>
        <w:spacing w:before="220"/>
        <w:ind w:firstLine="540"/>
        <w:jc w:val="both"/>
      </w:pPr>
      <w:r>
        <w:t>1) наличие утвержденной в установленном порядке муниципальной программы (подпрограммы), направленной на достижение целей и решение задач Программы, предусматривающей реализацию мероприятий по оплате муниципальными учреждениями расходов по коммунальным услугам, а также мероприятий по энергосбережению и повышению энергетической эффективности, в том числе мероприятия по организации функционирования системы автоматизированного учета потребления органами местного самоуправления и муниципальными учреждениями энергетических ресурсов посредством обеспечения дистанционного сбора, анализа и передачи в адрес ресурсоснабжающих организаций соответствующих данных;</w:t>
      </w:r>
    </w:p>
    <w:p w:rsidR="00D643F6" w:rsidRDefault="00D643F6">
      <w:pPr>
        <w:pStyle w:val="ConsPlusNormal"/>
        <w:spacing w:before="220"/>
        <w:ind w:firstLine="540"/>
        <w:jc w:val="both"/>
      </w:pPr>
      <w:r>
        <w:t>2) наличие в бюджете муниципального образования (сводной бюджетной росписи бюджета муниципального образования) бюджетных ассигнований на исполнение расходных обязательств муниципального образования, софинансирование которого осуществляется из республиканского бюджета, в объеме, необходимом для его исполнения, включающем размер планируемой к предоставлению из республиканского бюджета субсидии;</w:t>
      </w:r>
    </w:p>
    <w:p w:rsidR="00D643F6" w:rsidRDefault="00D643F6">
      <w:pPr>
        <w:pStyle w:val="ConsPlusNormal"/>
        <w:spacing w:before="220"/>
        <w:ind w:firstLine="540"/>
        <w:jc w:val="both"/>
      </w:pPr>
      <w:r>
        <w:t xml:space="preserve">3) заключение соглашения между Министерством и муниципальным образованием о предоставлении субсидии (далее - Соглашение), указанного в </w:t>
      </w:r>
      <w:hyperlink w:anchor="P12788">
        <w:r>
          <w:rPr>
            <w:color w:val="0000FF"/>
          </w:rPr>
          <w:t>пункте 9</w:t>
        </w:r>
      </w:hyperlink>
      <w:r>
        <w:t xml:space="preserve"> настоящих Правил.</w:t>
      </w:r>
    </w:p>
    <w:p w:rsidR="00D643F6" w:rsidRDefault="00D643F6">
      <w:pPr>
        <w:pStyle w:val="ConsPlusNormal"/>
        <w:spacing w:before="220"/>
        <w:ind w:firstLine="540"/>
        <w:jc w:val="both"/>
      </w:pPr>
      <w:r>
        <w:t>4. Критерии отбора муниципальных образований для предоставления субсидий и порядок расчета объема субсидий устанавливаются:</w:t>
      </w:r>
    </w:p>
    <w:p w:rsidR="00D643F6" w:rsidRDefault="00D643F6">
      <w:pPr>
        <w:pStyle w:val="ConsPlusNormal"/>
        <w:spacing w:before="220"/>
        <w:ind w:firstLine="540"/>
        <w:jc w:val="both"/>
      </w:pPr>
      <w:r>
        <w:t xml:space="preserve">1) на оплату расходов за энергетические ресурсы в соответствии с </w:t>
      </w:r>
      <w:hyperlink w:anchor="P12838">
        <w:r>
          <w:rPr>
            <w:color w:val="0000FF"/>
          </w:rPr>
          <w:t>приложением 1</w:t>
        </w:r>
      </w:hyperlink>
      <w:r>
        <w:t xml:space="preserve"> к настоящим Правилам;</w:t>
      </w:r>
    </w:p>
    <w:p w:rsidR="00D643F6" w:rsidRDefault="00D643F6">
      <w:pPr>
        <w:pStyle w:val="ConsPlusNormal"/>
        <w:spacing w:before="220"/>
        <w:ind w:firstLine="540"/>
        <w:jc w:val="both"/>
      </w:pPr>
      <w:r>
        <w:t xml:space="preserve">2) на оплату услуг по обращению с твердыми коммунальными отходами в соответствии с </w:t>
      </w:r>
      <w:hyperlink w:anchor="P12880">
        <w:r>
          <w:rPr>
            <w:color w:val="0000FF"/>
          </w:rPr>
          <w:t>приложением 2</w:t>
        </w:r>
      </w:hyperlink>
      <w:r>
        <w:t xml:space="preserve"> к настоящим Правилам.</w:t>
      </w:r>
    </w:p>
    <w:p w:rsidR="00D643F6" w:rsidRDefault="00D643F6">
      <w:pPr>
        <w:pStyle w:val="ConsPlusNormal"/>
        <w:spacing w:before="220"/>
        <w:ind w:firstLine="540"/>
        <w:jc w:val="both"/>
      </w:pPr>
      <w:r>
        <w:lastRenderedPageBreak/>
        <w:t>5. Распределение субсидий между муниципальными образованиями утверждается законом о республиканском бюджете на очередной финансовый год и плановый период.</w:t>
      </w:r>
    </w:p>
    <w:p w:rsidR="00D643F6" w:rsidRDefault="00D643F6">
      <w:pPr>
        <w:pStyle w:val="ConsPlusNormal"/>
        <w:spacing w:before="220"/>
        <w:ind w:firstLine="540"/>
        <w:jc w:val="both"/>
      </w:pPr>
      <w:r>
        <w:t xml:space="preserve">В распределение объемов субсидий между муниципальными образованиями могут быть внесены изменения правовым актом Правительства Республики Коми без внесения изменений в закон о республиканском бюджете на текущий финансовый год и плановый период в случаях и порядке, предусмотренных </w:t>
      </w:r>
      <w:hyperlink r:id="rId1121">
        <w:r>
          <w:rPr>
            <w:color w:val="0000FF"/>
          </w:rPr>
          <w:t>Законом</w:t>
        </w:r>
      </w:hyperlink>
      <w:r>
        <w:t xml:space="preserve"> Республики Коми "О бюджетной системе и бюджетном процессе в Республике Коми", а также в случае принятия уполномоченным органом исполнительной власти Республики Коми в сфере регулирования цен (тарифов) решений об установлении льготных тарифов на услугу регионального оператора по обращению с твердыми коммунальными отходами в Республике Коми на соответствующий период предоставления субсидий.</w:t>
      </w:r>
    </w:p>
    <w:p w:rsidR="00D643F6" w:rsidRDefault="00D643F6">
      <w:pPr>
        <w:pStyle w:val="ConsPlusNormal"/>
        <w:jc w:val="both"/>
      </w:pPr>
      <w:r>
        <w:t xml:space="preserve">(в ред. </w:t>
      </w:r>
      <w:hyperlink r:id="rId1122">
        <w:r>
          <w:rPr>
            <w:color w:val="0000FF"/>
          </w:rPr>
          <w:t>Постановления</w:t>
        </w:r>
      </w:hyperlink>
      <w:r>
        <w:t xml:space="preserve"> Правительства РК от 01.02.2021 N 36)</w:t>
      </w:r>
    </w:p>
    <w:p w:rsidR="00D643F6" w:rsidRDefault="00D643F6">
      <w:pPr>
        <w:pStyle w:val="ConsPlusNormal"/>
        <w:spacing w:before="220"/>
        <w:ind w:firstLine="540"/>
        <w:jc w:val="both"/>
      </w:pPr>
      <w:bookmarkStart w:id="313" w:name="P12752"/>
      <w:bookmarkEnd w:id="313"/>
      <w:r>
        <w:t>6. Объем субсидии i-му муниципальному образованию (Ci) определяется по формуле:</w:t>
      </w:r>
    </w:p>
    <w:p w:rsidR="00D643F6" w:rsidRDefault="00D643F6">
      <w:pPr>
        <w:pStyle w:val="ConsPlusNormal"/>
      </w:pPr>
    </w:p>
    <w:p w:rsidR="00D643F6" w:rsidRDefault="00D643F6">
      <w:pPr>
        <w:pStyle w:val="ConsPlusNormal"/>
        <w:jc w:val="center"/>
      </w:pPr>
      <w:r>
        <w:t>Ci = C</w:t>
      </w:r>
      <w:r>
        <w:rPr>
          <w:vertAlign w:val="subscript"/>
        </w:rPr>
        <w:t>КУi</w:t>
      </w:r>
      <w:r>
        <w:t xml:space="preserve"> + C</w:t>
      </w:r>
      <w:r>
        <w:rPr>
          <w:vertAlign w:val="subscript"/>
        </w:rPr>
        <w:t>ТКОi</w:t>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C</w:t>
      </w:r>
      <w:r>
        <w:rPr>
          <w:vertAlign w:val="subscript"/>
        </w:rPr>
        <w:t>КУi</w:t>
      </w:r>
      <w:r>
        <w:t xml:space="preserve"> - объем субсидии на оплату расходов по энергетическим ресурсам для i-го муниципального образования;</w:t>
      </w:r>
    </w:p>
    <w:p w:rsidR="00D643F6" w:rsidRDefault="00D643F6">
      <w:pPr>
        <w:pStyle w:val="ConsPlusNormal"/>
        <w:spacing w:before="220"/>
        <w:ind w:firstLine="540"/>
        <w:jc w:val="both"/>
      </w:pPr>
      <w:r>
        <w:t>C</w:t>
      </w:r>
      <w:r>
        <w:rPr>
          <w:vertAlign w:val="subscript"/>
        </w:rPr>
        <w:t>ТКОi</w:t>
      </w:r>
      <w:r>
        <w:t xml:space="preserve"> - объем субсидии на оплату услуг по обращению с твердыми коммунальными отходами для i-го муниципального образования.</w:t>
      </w:r>
    </w:p>
    <w:p w:rsidR="00D643F6" w:rsidRDefault="00D643F6">
      <w:pPr>
        <w:pStyle w:val="ConsPlusNormal"/>
        <w:spacing w:before="220"/>
        <w:ind w:firstLine="540"/>
        <w:jc w:val="both"/>
      </w:pPr>
      <w:r>
        <w:t xml:space="preserve">При распределении субсидий между бюджетами муниципальных образований объем субсидии бюджету муниципального образования в финансовом году не может превышать объем средств на исполнение в финансовом году расходного обязательства муниципального образования, в целях софинансирования которого предоставляется субсидия, с учетом установленного уровня софинансирования расходного обязательства муниципального образования из республиканского бюджета Республики Коми в соответствии с </w:t>
      </w:r>
      <w:hyperlink w:anchor="P12849">
        <w:r>
          <w:rPr>
            <w:color w:val="0000FF"/>
          </w:rPr>
          <w:t>пунктом 2</w:t>
        </w:r>
      </w:hyperlink>
      <w:r>
        <w:t xml:space="preserve"> приложения 1 и </w:t>
      </w:r>
      <w:hyperlink w:anchor="P12887">
        <w:r>
          <w:rPr>
            <w:color w:val="0000FF"/>
          </w:rPr>
          <w:t>пунктом 2</w:t>
        </w:r>
      </w:hyperlink>
      <w:r>
        <w:t xml:space="preserve"> приложения 2 к настоящим Правилам.</w:t>
      </w:r>
    </w:p>
    <w:p w:rsidR="00D643F6" w:rsidRDefault="00D643F6">
      <w:pPr>
        <w:pStyle w:val="ConsPlusNormal"/>
        <w:spacing w:before="220"/>
        <w:ind w:firstLine="540"/>
        <w:jc w:val="both"/>
      </w:pPr>
      <w:r>
        <w:t xml:space="preserve">7. В случае если общий объем средств, рассчитанный Министерством в соответствии </w:t>
      </w:r>
      <w:hyperlink w:anchor="P12752">
        <w:r>
          <w:rPr>
            <w:color w:val="0000FF"/>
          </w:rPr>
          <w:t>пунктом 6</w:t>
        </w:r>
      </w:hyperlink>
      <w:r>
        <w:t xml:space="preserve"> настоящих Правил, превышает объем бюджетных ассигнований республиканского бюджета Республики Коми, предусмотренных Министерству на указанные цели в соответствующем финансовом году, распределение субсидий между муниципальными образованиями осуществляется пропорционально размеру, рассчитанному в соответствии с </w:t>
      </w:r>
      <w:hyperlink w:anchor="P12752">
        <w:r>
          <w:rPr>
            <w:color w:val="0000FF"/>
          </w:rPr>
          <w:t>пунктом 6</w:t>
        </w:r>
      </w:hyperlink>
      <w:r>
        <w:t xml:space="preserve"> настоящих Правил. В этом случае размер субсидии, предоставляемый i-му муниципальному образованию, рассчитывается по формуле:</w:t>
      </w:r>
    </w:p>
    <w:p w:rsidR="00D643F6" w:rsidRDefault="00D643F6">
      <w:pPr>
        <w:pStyle w:val="ConsPlusNormal"/>
      </w:pPr>
    </w:p>
    <w:p w:rsidR="00D643F6" w:rsidRDefault="00D643F6">
      <w:pPr>
        <w:pStyle w:val="ConsPlusNormal"/>
        <w:jc w:val="center"/>
      </w:pPr>
      <w:r>
        <w:t>Спi = (ОБАКУi / SUM СКУi x СКУi) + (ОБАТКОi /</w:t>
      </w:r>
    </w:p>
    <w:p w:rsidR="00D643F6" w:rsidRDefault="00D643F6">
      <w:pPr>
        <w:pStyle w:val="ConsPlusNormal"/>
        <w:jc w:val="center"/>
      </w:pPr>
      <w:r>
        <w:t>/ SUM СТКОi x СТКОi),</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СПi - размер субсидии, предоставляемый i-му муниципальному образованию;</w:t>
      </w:r>
    </w:p>
    <w:p w:rsidR="00D643F6" w:rsidRDefault="00D643F6">
      <w:pPr>
        <w:pStyle w:val="ConsPlusNormal"/>
        <w:spacing w:before="220"/>
        <w:ind w:firstLine="540"/>
        <w:jc w:val="both"/>
      </w:pPr>
      <w:r>
        <w:t>СКУi - размер субсидии на оплату расходов за энергетические ресурсы на очередной финансовый год i-му муниципальному образованию;</w:t>
      </w:r>
    </w:p>
    <w:p w:rsidR="00D643F6" w:rsidRDefault="00D643F6">
      <w:pPr>
        <w:pStyle w:val="ConsPlusNormal"/>
        <w:spacing w:before="220"/>
        <w:ind w:firstLine="540"/>
        <w:jc w:val="both"/>
      </w:pPr>
      <w:r>
        <w:t>СТКОi - размер субсидии на оплату услуг по обращению с твердыми коммунальными отходами на очередной финансовый год i-му муниципальному образованию;</w:t>
      </w:r>
    </w:p>
    <w:p w:rsidR="00D643F6" w:rsidRDefault="00D643F6">
      <w:pPr>
        <w:pStyle w:val="ConsPlusNormal"/>
        <w:spacing w:before="220"/>
        <w:ind w:firstLine="540"/>
        <w:jc w:val="both"/>
      </w:pPr>
      <w:r>
        <w:t xml:space="preserve">ОБАКУi - объем бюджетных ассигнований республиканского бюджета Республики Коми, </w:t>
      </w:r>
      <w:r>
        <w:lastRenderedPageBreak/>
        <w:t>доведенных Министерству на оплату расходов за энергетические ресурсы в соответствующем финансовом году;</w:t>
      </w:r>
    </w:p>
    <w:p w:rsidR="00D643F6" w:rsidRDefault="00D643F6">
      <w:pPr>
        <w:pStyle w:val="ConsPlusNormal"/>
        <w:spacing w:before="220"/>
        <w:ind w:firstLine="540"/>
        <w:jc w:val="both"/>
      </w:pPr>
      <w:r>
        <w:t>ОБАТКОi - объем бюджетных ассигнований республиканского бюджета Республики Коми, доведенных Министерству на оплату услуг по обращению с твердыми коммунальными отходами в соответствующем финансовом году.</w:t>
      </w:r>
    </w:p>
    <w:p w:rsidR="00D643F6" w:rsidRDefault="00D643F6">
      <w:pPr>
        <w:pStyle w:val="ConsPlusNormal"/>
        <w:jc w:val="both"/>
      </w:pPr>
      <w:r>
        <w:t xml:space="preserve">(п. 7 в ред. </w:t>
      </w:r>
      <w:hyperlink r:id="rId1123">
        <w:r>
          <w:rPr>
            <w:color w:val="0000FF"/>
          </w:rPr>
          <w:t>Постановления</w:t>
        </w:r>
      </w:hyperlink>
      <w:r>
        <w:t xml:space="preserve"> Правительства РК от 01.02.2021 N 36)</w:t>
      </w:r>
    </w:p>
    <w:p w:rsidR="00D643F6" w:rsidRDefault="00D643F6">
      <w:pPr>
        <w:pStyle w:val="ConsPlusNormal"/>
        <w:spacing w:before="220"/>
        <w:ind w:firstLine="540"/>
        <w:jc w:val="both"/>
      </w:pPr>
      <w:bookmarkStart w:id="314" w:name="P12772"/>
      <w:bookmarkEnd w:id="314"/>
      <w:r>
        <w:t>8. Уровень софинансирования расходного обязательства муниципального образования из республиканского бюджета Республики Коми, источником финансового обеспечения которого является субсидия, устанавливается:</w:t>
      </w:r>
    </w:p>
    <w:p w:rsidR="00D643F6" w:rsidRDefault="00D643F6">
      <w:pPr>
        <w:pStyle w:val="ConsPlusNormal"/>
        <w:spacing w:before="220"/>
        <w:ind w:firstLine="540"/>
        <w:jc w:val="both"/>
      </w:pPr>
      <w:r>
        <w:t xml:space="preserve">1) на оплату расходов за энергетические ресурсы в соответствии с </w:t>
      </w:r>
      <w:hyperlink w:anchor="P12849">
        <w:r>
          <w:rPr>
            <w:color w:val="0000FF"/>
          </w:rPr>
          <w:t>пунктом 2</w:t>
        </w:r>
      </w:hyperlink>
      <w:r>
        <w:t xml:space="preserve"> приложения 1 к настоящим Правилам;</w:t>
      </w:r>
    </w:p>
    <w:p w:rsidR="00D643F6" w:rsidRDefault="00D643F6">
      <w:pPr>
        <w:pStyle w:val="ConsPlusNormal"/>
        <w:spacing w:before="220"/>
        <w:ind w:firstLine="540"/>
        <w:jc w:val="both"/>
      </w:pPr>
      <w:r>
        <w:t xml:space="preserve">2) на оплату услуг по обращению с твердыми коммунальными отходами в соответствии с </w:t>
      </w:r>
      <w:hyperlink w:anchor="P12887">
        <w:r>
          <w:rPr>
            <w:color w:val="0000FF"/>
          </w:rPr>
          <w:t>пунктом 2</w:t>
        </w:r>
      </w:hyperlink>
      <w:r>
        <w:t xml:space="preserve"> приложения 2 к настоящим Правилам.</w:t>
      </w:r>
    </w:p>
    <w:p w:rsidR="00D643F6" w:rsidRDefault="00D643F6">
      <w:pPr>
        <w:pStyle w:val="ConsPlusNormal"/>
        <w:spacing w:before="220"/>
        <w:ind w:firstLine="540"/>
        <w:jc w:val="both"/>
      </w:pPr>
      <w:r>
        <w:t xml:space="preserve">Абзацы четвертый - восьмой исключены. - </w:t>
      </w:r>
      <w:hyperlink r:id="rId1124">
        <w:r>
          <w:rPr>
            <w:color w:val="0000FF"/>
          </w:rPr>
          <w:t>Постановление</w:t>
        </w:r>
      </w:hyperlink>
      <w:r>
        <w:t xml:space="preserve"> Правительства РК от 14.12.2022 N 623.</w:t>
      </w:r>
    </w:p>
    <w:p w:rsidR="00D643F6" w:rsidRDefault="00D643F6">
      <w:pPr>
        <w:pStyle w:val="ConsPlusNormal"/>
        <w:spacing w:before="220"/>
        <w:ind w:firstLine="540"/>
        <w:jc w:val="both"/>
      </w:pPr>
      <w:r>
        <w:t xml:space="preserve">Размер бюджетных ассигнований, предусмотренных в бюджете муниципального образования на цели, указанные в </w:t>
      </w:r>
      <w:hyperlink w:anchor="P12735">
        <w:r>
          <w:rPr>
            <w:color w:val="0000FF"/>
          </w:rPr>
          <w:t>пункте 2</w:t>
        </w:r>
      </w:hyperlink>
      <w:r>
        <w:t xml:space="preserve"> настоящих Правил, может быть увеличен в одностороннем порядке, что не влечет за собой обязательств по увеличению размера предоставляемой субсидии из республиканского бюджета Республики Коми.</w:t>
      </w:r>
    </w:p>
    <w:p w:rsidR="00D643F6" w:rsidRDefault="00D643F6">
      <w:pPr>
        <w:pStyle w:val="ConsPlusNormal"/>
        <w:jc w:val="both"/>
      </w:pPr>
      <w:r>
        <w:t xml:space="preserve">(п. 8 в ред. </w:t>
      </w:r>
      <w:hyperlink r:id="rId1125">
        <w:r>
          <w:rPr>
            <w:color w:val="0000FF"/>
          </w:rPr>
          <w:t>Постановления</w:t>
        </w:r>
      </w:hyperlink>
      <w:r>
        <w:t xml:space="preserve"> Правительства РК от 29.11.2021 N 560)</w:t>
      </w:r>
    </w:p>
    <w:p w:rsidR="00D643F6" w:rsidRDefault="00D643F6">
      <w:pPr>
        <w:pStyle w:val="ConsPlusNormal"/>
        <w:spacing w:before="220"/>
        <w:ind w:firstLine="540"/>
        <w:jc w:val="both"/>
      </w:pPr>
      <w:bookmarkStart w:id="315" w:name="P12778"/>
      <w:bookmarkEnd w:id="315"/>
      <w:r>
        <w:t xml:space="preserve">8.1. В случае, если размер бюджетных ассигнований, предусмотренных в бюджете муниципального образования на цели, указанные в </w:t>
      </w:r>
      <w:hyperlink w:anchor="P12735">
        <w:r>
          <w:rPr>
            <w:color w:val="0000FF"/>
          </w:rPr>
          <w:t>пункте 2</w:t>
        </w:r>
      </w:hyperlink>
      <w:r>
        <w:t xml:space="preserve"> настоящих Правил, не обеспечивает уровень софинансирования из республиканского бюджета Республики Коми, установленный </w:t>
      </w:r>
      <w:hyperlink w:anchor="P12849">
        <w:r>
          <w:rPr>
            <w:color w:val="0000FF"/>
          </w:rPr>
          <w:t>пунктом 2</w:t>
        </w:r>
      </w:hyperlink>
      <w:r>
        <w:t xml:space="preserve"> приложения 1 и </w:t>
      </w:r>
      <w:hyperlink w:anchor="P12887">
        <w:r>
          <w:rPr>
            <w:color w:val="0000FF"/>
          </w:rPr>
          <w:t>пунктом 2</w:t>
        </w:r>
      </w:hyperlink>
      <w:r>
        <w:t xml:space="preserve"> приложения 2 к настоящим Правилам, то Соглашение с соответствующим муниципальным образованием заключается в пределах средств субсидии, распределенных в установленном порядке указанному муниципальному образованию, в размере, сокращенном до соответствующего уровня софинансирования. При увеличении до 15 ноября текущего финансового года в бюджете муниципального образования, указанного в настоящем пункте, объема расходных обязательств с учетом необходимого уровня софинансирования с соответствующим муниципальным образованием заключается дополнительное соглашение к Соглашению, предусматривающее увеличение средств субсидии в пределах распределенного указанному муниципальному образованию в установленном порядке объема субсидии.</w:t>
      </w:r>
    </w:p>
    <w:p w:rsidR="00D643F6" w:rsidRDefault="00D643F6">
      <w:pPr>
        <w:pStyle w:val="ConsPlusNormal"/>
        <w:jc w:val="both"/>
      </w:pPr>
      <w:r>
        <w:t xml:space="preserve">(п. 8.1 введен </w:t>
      </w:r>
      <w:hyperlink r:id="rId1126">
        <w:r>
          <w:rPr>
            <w:color w:val="0000FF"/>
          </w:rPr>
          <w:t>Постановлением</w:t>
        </w:r>
      </w:hyperlink>
      <w:r>
        <w:t xml:space="preserve"> Правительства РК от 14.12.2022 N 623)</w:t>
      </w:r>
    </w:p>
    <w:p w:rsidR="00D643F6" w:rsidRDefault="00D643F6">
      <w:pPr>
        <w:pStyle w:val="ConsPlusNormal"/>
        <w:spacing w:before="220"/>
        <w:ind w:firstLine="540"/>
        <w:jc w:val="both"/>
      </w:pPr>
      <w:r>
        <w:t xml:space="preserve">8.2. В случае выделения в текущем финансовом году из республиканского бюджета Республики Коми дополнительного объема субсидий данные средства подлежат распределению между всеми муниципальными образованиями, имеющими право на получение субсидии в соответствии с настоящими Правилами и обеспечивающими необходимое увеличение объема расходных обязательств в целях соблюдения уровня софинансирования, пропорционально размеру предельной дополнительной потребности, рассчитанной как разность между объемом субсидии, определенным в соответствии с </w:t>
      </w:r>
      <w:hyperlink w:anchor="P12752">
        <w:r>
          <w:rPr>
            <w:color w:val="0000FF"/>
          </w:rPr>
          <w:t>пунктом 6</w:t>
        </w:r>
      </w:hyperlink>
      <w:r>
        <w:t xml:space="preserve"> настоящих Правил, и объемом субсидии, распределенным соответствующему муниципальному образованию на текущий финансовый год законом о республиканском бюджете Республики Коми на текущий финансовый год и плановый период (далее - предельная дополнительная потребность), по соответствующим муниципальным образованиям.</w:t>
      </w:r>
    </w:p>
    <w:p w:rsidR="00D643F6" w:rsidRDefault="00D643F6">
      <w:pPr>
        <w:pStyle w:val="ConsPlusNormal"/>
        <w:jc w:val="both"/>
      </w:pPr>
      <w:r>
        <w:t xml:space="preserve">(п. 8.2 введен </w:t>
      </w:r>
      <w:hyperlink r:id="rId1127">
        <w:r>
          <w:rPr>
            <w:color w:val="0000FF"/>
          </w:rPr>
          <w:t>Постановлением</w:t>
        </w:r>
      </w:hyperlink>
      <w:r>
        <w:t xml:space="preserve"> Правительства РК от 14.12.2022 N 623)</w:t>
      </w:r>
    </w:p>
    <w:p w:rsidR="00D643F6" w:rsidRDefault="00D643F6">
      <w:pPr>
        <w:pStyle w:val="ConsPlusNormal"/>
        <w:spacing w:before="220"/>
        <w:ind w:firstLine="540"/>
        <w:jc w:val="both"/>
      </w:pPr>
      <w:r>
        <w:t xml:space="preserve">8.3. В случае необеспечения в срок до 15 ноября текущего финансового года </w:t>
      </w:r>
      <w:r>
        <w:lastRenderedPageBreak/>
        <w:t xml:space="preserve">муниципальным образованием, указанным в </w:t>
      </w:r>
      <w:hyperlink w:anchor="P12778">
        <w:r>
          <w:rPr>
            <w:color w:val="0000FF"/>
          </w:rPr>
          <w:t>пункте 8.1</w:t>
        </w:r>
      </w:hyperlink>
      <w:r>
        <w:t xml:space="preserve"> настоящих Правил, необходимого уровня софинансирования и (или) в случае отсутствия потребности муниципального образования в предусмотренном Соглашением объеме субсидии, подтверждающегося письменным обращением муниципального образования, по результатам проведенного анализа представленных муниципальными образованиями сведений о необходимости (отсутствии необходимости) увеличения расходных обязательств в текущем финансовом году высвобождающиеся средства субсидии подлежат распределению в следующем порядке:</w:t>
      </w:r>
    </w:p>
    <w:p w:rsidR="00D643F6" w:rsidRDefault="00D643F6">
      <w:pPr>
        <w:pStyle w:val="ConsPlusNormal"/>
        <w:spacing w:before="220"/>
        <w:ind w:firstLine="540"/>
        <w:jc w:val="both"/>
      </w:pPr>
      <w:r>
        <w:t>при необходимости увеличения расходных обязательств в текущем финансовом году:</w:t>
      </w:r>
    </w:p>
    <w:p w:rsidR="00D643F6" w:rsidRDefault="00D643F6">
      <w:pPr>
        <w:pStyle w:val="ConsPlusNormal"/>
        <w:spacing w:before="220"/>
        <w:ind w:firstLine="540"/>
        <w:jc w:val="both"/>
      </w:pPr>
      <w:r>
        <w:t>в первую очередь - между другими муниципальными образованиями, имеющими право на получение субсидии в соответствии с настоящими Правилами и обеспечивающими необходимое увеличение объема расходных обязательств с учетом уровня софинансирования, пропорционально совокупному объему дополнительной потребности муниципального образования в субсидии, необходимому для покрытия расходных обязательств муниципального образования в текущем финансовом году, но не превышающему размер предельной дополнительной потребности;</w:t>
      </w:r>
    </w:p>
    <w:p w:rsidR="00D643F6" w:rsidRDefault="00D643F6">
      <w:pPr>
        <w:pStyle w:val="ConsPlusNormal"/>
        <w:spacing w:before="220"/>
        <w:ind w:firstLine="540"/>
        <w:jc w:val="both"/>
      </w:pPr>
      <w:r>
        <w:t>во вторую очередь - между муниципальными образованиями, имеющими право на получение субсидии в соответствии с настоящими Правилами и обеспечивающими необходимое увеличение объема расходных обязательств с учетом уровня софинансирования, пропорционально размеру дополнительной потребности, превышающей размер предельной дополнительной потребности и необходимой для покрытия расходных обязательств муниципального образования в текущем финансовом году, подтверждающемуся расчетами муниципального образования.</w:t>
      </w:r>
    </w:p>
    <w:p w:rsidR="00D643F6" w:rsidRDefault="00D643F6">
      <w:pPr>
        <w:pStyle w:val="ConsPlusNormal"/>
        <w:spacing w:before="220"/>
        <w:ind w:firstLine="540"/>
        <w:jc w:val="both"/>
      </w:pPr>
      <w:r>
        <w:t>При отсутствии необходимости увеличения расходных обязательств в текущем финансовом году общий размер субсидии подлежит сокращению на соответствующий объем.</w:t>
      </w:r>
    </w:p>
    <w:p w:rsidR="00D643F6" w:rsidRDefault="00D643F6">
      <w:pPr>
        <w:pStyle w:val="ConsPlusNormal"/>
        <w:jc w:val="both"/>
      </w:pPr>
      <w:r>
        <w:t xml:space="preserve">(п. 8.3 введен </w:t>
      </w:r>
      <w:hyperlink r:id="rId1128">
        <w:r>
          <w:rPr>
            <w:color w:val="0000FF"/>
          </w:rPr>
          <w:t>Постановлением</w:t>
        </w:r>
      </w:hyperlink>
      <w:r>
        <w:t xml:space="preserve"> Правительства РК от 14.12.2022 N 623)</w:t>
      </w:r>
    </w:p>
    <w:p w:rsidR="00D643F6" w:rsidRDefault="00D643F6">
      <w:pPr>
        <w:pStyle w:val="ConsPlusNormal"/>
        <w:spacing w:before="220"/>
        <w:ind w:firstLine="540"/>
        <w:jc w:val="both"/>
      </w:pPr>
      <w:bookmarkStart w:id="316" w:name="P12788"/>
      <w:bookmarkEnd w:id="316"/>
      <w:r>
        <w:t xml:space="preserve">9. Предоставление субсидий осуществляется на основании Соглашения, заключенного между Министерством, которому как получателю средств республиканского бюджета Республики Коми доведены лимиты бюджетных обязательств на предоставление субсидий, и муниципальным образованием в соответствии с </w:t>
      </w:r>
      <w:hyperlink r:id="rId1129">
        <w:r>
          <w:rPr>
            <w:color w:val="0000FF"/>
          </w:rPr>
          <w:t>пунктами 9</w:t>
        </w:r>
      </w:hyperlink>
      <w:r>
        <w:t xml:space="preserve"> и </w:t>
      </w:r>
      <w:hyperlink r:id="rId1130">
        <w:r>
          <w:rPr>
            <w:color w:val="0000FF"/>
          </w:rPr>
          <w:t>10</w:t>
        </w:r>
      </w:hyperlink>
      <w:r>
        <w:t xml:space="preserve"> Правил формирования, предоставления и распределения субсидий местным бюджетам из республиканского бюджета Республики Коми, утвержденных постановлением Правительства Республики Коми от 6 сентября 2019 г. N 422 (далее - Правила формирования субсидий местным бюджетам), и типовой формой соглашения, утвержденной Министерством финансов Республики Коми.</w:t>
      </w:r>
    </w:p>
    <w:p w:rsidR="00D643F6" w:rsidRDefault="00D643F6">
      <w:pPr>
        <w:pStyle w:val="ConsPlusNormal"/>
        <w:spacing w:before="220"/>
        <w:ind w:firstLine="540"/>
        <w:jc w:val="both"/>
      </w:pPr>
      <w:r>
        <w:t xml:space="preserve">Внесение изменений в Соглашение осуществляется с учетом требований, установленных </w:t>
      </w:r>
      <w:hyperlink r:id="rId1131">
        <w:r>
          <w:rPr>
            <w:color w:val="0000FF"/>
          </w:rPr>
          <w:t>пунктом 12</w:t>
        </w:r>
      </w:hyperlink>
      <w:r>
        <w:t xml:space="preserve"> Правил формирования субсидий местным бюджетам.</w:t>
      </w:r>
    </w:p>
    <w:p w:rsidR="00D643F6" w:rsidRDefault="00D643F6">
      <w:pPr>
        <w:pStyle w:val="ConsPlusNormal"/>
        <w:spacing w:before="220"/>
        <w:ind w:firstLine="540"/>
        <w:jc w:val="both"/>
      </w:pPr>
      <w:r>
        <w:t>Доведение Министерством предельных объемов финансирования на предоставление субсидий осуществляется на основании представленных в Министерство муниципальным образованием заявок на предоставление субсидии по форме, установленной приказом Министерства и размещенной на официальном сайте Министерства в информационно-телекоммуникационной сети "Интернет" в течение десяти рабочих дней со дня ее утверждения.</w:t>
      </w:r>
    </w:p>
    <w:p w:rsidR="00D643F6" w:rsidRDefault="00D643F6">
      <w:pPr>
        <w:pStyle w:val="ConsPlusNormal"/>
        <w:jc w:val="both"/>
      </w:pPr>
      <w:r>
        <w:t xml:space="preserve">(абзац введен </w:t>
      </w:r>
      <w:hyperlink r:id="rId1132">
        <w:r>
          <w:rPr>
            <w:color w:val="0000FF"/>
          </w:rPr>
          <w:t>Постановлением</w:t>
        </w:r>
      </w:hyperlink>
      <w:r>
        <w:t xml:space="preserve"> Правительства РК от 31.03.2021 N 154)</w:t>
      </w:r>
    </w:p>
    <w:p w:rsidR="00D643F6" w:rsidRDefault="00D643F6">
      <w:pPr>
        <w:pStyle w:val="ConsPlusNormal"/>
        <w:spacing w:before="220"/>
        <w:ind w:firstLine="540"/>
        <w:jc w:val="both"/>
      </w:pPr>
      <w:r>
        <w:t>10. Перечисление субсидии из республиканского бюджета Республики Коми бюджетам муниципальных образований осуществляется в пределах суммы, необходимой для оплаты денежных обязательств получателя средств бюджета муниципального образования, соответствующих целям предоставления субсидии, в доле, соответствующей уровню софинансирования расходного обязательства муниципального образования, установленному Соглашением.</w:t>
      </w:r>
    </w:p>
    <w:p w:rsidR="00D643F6" w:rsidRDefault="00D643F6">
      <w:pPr>
        <w:pStyle w:val="ConsPlusNormal"/>
        <w:spacing w:before="220"/>
        <w:ind w:firstLine="540"/>
        <w:jc w:val="both"/>
      </w:pPr>
      <w:r>
        <w:lastRenderedPageBreak/>
        <w:t>Полномочия получателя средств республиканского бюджета Республики Коми по перечислению субсидии из республиканского бюджета Республики Коми бюджету муниципального образования в пределах суммы, необходимой для оплаты денежных обязательств по расходам получателей средств бюджета муниципального образования, источником финансового обеспечения которых являются субсидии, осуществляются Управлением Федерального казначейства по Республике Коми в порядке, установленном Министерством финансов Республики Коми.</w:t>
      </w:r>
    </w:p>
    <w:p w:rsidR="00D643F6" w:rsidRDefault="00D643F6">
      <w:pPr>
        <w:pStyle w:val="ConsPlusNormal"/>
        <w:spacing w:before="220"/>
        <w:ind w:firstLine="540"/>
        <w:jc w:val="both"/>
      </w:pPr>
      <w:r>
        <w:t>Перечисление субсидии осуществляется Управлением Федерального казначейства по Республике Коми в установленном порядке на единый счет бюджета муниципального образования, открытый в Управлении Федерального казначейства по Республике Коми для осуществления и отражения операций по исполнению местного бюджета.</w:t>
      </w:r>
    </w:p>
    <w:p w:rsidR="00D643F6" w:rsidRDefault="00D643F6">
      <w:pPr>
        <w:pStyle w:val="ConsPlusNormal"/>
        <w:jc w:val="both"/>
      </w:pPr>
      <w:r>
        <w:t xml:space="preserve">(в ред. </w:t>
      </w:r>
      <w:hyperlink r:id="rId1133">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Субсидии отражаются в доходах бюджетов муниципальных образований по соответствующим кодам бюджетной классификации Российской Федерации.</w:t>
      </w:r>
    </w:p>
    <w:p w:rsidR="00D643F6" w:rsidRDefault="00D643F6">
      <w:pPr>
        <w:pStyle w:val="ConsPlusNormal"/>
        <w:spacing w:before="220"/>
        <w:ind w:firstLine="540"/>
        <w:jc w:val="both"/>
      </w:pPr>
      <w:bookmarkStart w:id="317" w:name="P12797"/>
      <w:bookmarkEnd w:id="317"/>
      <w:r>
        <w:t>11. Расходование средств субсидии осуществляется муниципальными образованиями в соответствии с условиями, определенными в Соглашении. Форма, сроки и порядок предоставления Министерству муниципальными образованиями отчетности об осуществлении расходов, источником финансового обеспечения которых является субсидия, и о достигнутых значениях результатов использования субсидии устанавливаются Соглашением.</w:t>
      </w:r>
    </w:p>
    <w:p w:rsidR="00D643F6" w:rsidRDefault="00D643F6">
      <w:pPr>
        <w:pStyle w:val="ConsPlusNormal"/>
        <w:spacing w:before="220"/>
        <w:ind w:firstLine="540"/>
        <w:jc w:val="both"/>
      </w:pPr>
      <w:r>
        <w:t xml:space="preserve">Форма, сроки и порядок предоставления Министерству муниципальными образованиями иных видов отчетности, связанных с предоставлением субсидии, и не указанных в </w:t>
      </w:r>
      <w:hyperlink w:anchor="P12797">
        <w:r>
          <w:rPr>
            <w:color w:val="0000FF"/>
          </w:rPr>
          <w:t>абзаце первом</w:t>
        </w:r>
      </w:hyperlink>
      <w:r>
        <w:t xml:space="preserve"> настоящего пункта Правил, устанавливаются приказом Министерства и размещаются на официальном сайте Министерства в информационно-телекоммуникационной сети "Интернет" в течение 10 рабочих дней со дня издания приказа.</w:t>
      </w:r>
    </w:p>
    <w:p w:rsidR="00D643F6" w:rsidRDefault="00D643F6">
      <w:pPr>
        <w:pStyle w:val="ConsPlusNormal"/>
        <w:jc w:val="both"/>
      </w:pPr>
      <w:r>
        <w:t xml:space="preserve">(в ред. </w:t>
      </w:r>
      <w:hyperlink r:id="rId1134">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bookmarkStart w:id="318" w:name="P12800"/>
      <w:bookmarkEnd w:id="318"/>
      <w:r>
        <w:t>12. Эффективность использования субсидии определяется на основании следующих результатов использования субсидии:</w:t>
      </w:r>
    </w:p>
    <w:p w:rsidR="00D643F6" w:rsidRDefault="00D643F6">
      <w:pPr>
        <w:pStyle w:val="ConsPlusNormal"/>
        <w:spacing w:before="220"/>
        <w:ind w:firstLine="540"/>
        <w:jc w:val="both"/>
      </w:pPr>
      <w:r>
        <w:t>обеспечено отсутствие у муниципальных учреждений просроченной кредиторской задолженности по расходам за энергетические ресурсы (шт.);</w:t>
      </w:r>
    </w:p>
    <w:p w:rsidR="00D643F6" w:rsidRDefault="00D643F6">
      <w:pPr>
        <w:pStyle w:val="ConsPlusNormal"/>
        <w:spacing w:before="220"/>
        <w:ind w:firstLine="540"/>
        <w:jc w:val="both"/>
      </w:pPr>
      <w:r>
        <w:t>обеспечено отсутствие у муниципальных учреждений просроченной кредиторской задолженности на оплату услуг по обращению с твердыми коммунальными отходами (шт.).</w:t>
      </w:r>
    </w:p>
    <w:p w:rsidR="00D643F6" w:rsidRDefault="00D643F6">
      <w:pPr>
        <w:pStyle w:val="ConsPlusNormal"/>
        <w:spacing w:before="220"/>
        <w:ind w:firstLine="540"/>
        <w:jc w:val="both"/>
      </w:pPr>
      <w:r>
        <w:t>Оценка эффективности использования субсидии осуществляется Министерством на основании сравнения планового значения результата использования субсидии, установленного Соглашением, и фактически достигнутого значения результата использования субсидии по итогам отчетного финансового года.</w:t>
      </w:r>
    </w:p>
    <w:p w:rsidR="00D643F6" w:rsidRDefault="00D643F6">
      <w:pPr>
        <w:pStyle w:val="ConsPlusNormal"/>
        <w:spacing w:before="220"/>
        <w:ind w:firstLine="540"/>
        <w:jc w:val="both"/>
      </w:pPr>
      <w:r>
        <w:t>При этом плановое значение каждого указанного в настоящем пункте Правил результата использования субсидии устанавливается в размере, равном количеству функционирующих муниципальных учреждений, финансирование которых осуществляется из бюджета соответствующего муниципального образования.</w:t>
      </w:r>
    </w:p>
    <w:p w:rsidR="00D643F6" w:rsidRDefault="00D643F6">
      <w:pPr>
        <w:pStyle w:val="ConsPlusNormal"/>
        <w:jc w:val="both"/>
      </w:pPr>
      <w:r>
        <w:t xml:space="preserve">(в ред. </w:t>
      </w:r>
      <w:hyperlink r:id="rId1135">
        <w:r>
          <w:rPr>
            <w:color w:val="0000FF"/>
          </w:rPr>
          <w:t>Постановления</w:t>
        </w:r>
      </w:hyperlink>
      <w:r>
        <w:t xml:space="preserve"> Правительства РК от 29.11.2021 N 560)</w:t>
      </w:r>
    </w:p>
    <w:p w:rsidR="00D643F6" w:rsidRDefault="00D643F6">
      <w:pPr>
        <w:pStyle w:val="ConsPlusNormal"/>
        <w:jc w:val="both"/>
      </w:pPr>
      <w:r>
        <w:t xml:space="preserve">(п. 12 в ред. </w:t>
      </w:r>
      <w:hyperlink r:id="rId1136">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13. Отчет об эффективности использования субсидии утверждается Министерством и размещается до 10 марта года, следующего за отчетным, на официальном сайте Министерства в информационно-телекоммуникационной сети "Интернет".</w:t>
      </w:r>
    </w:p>
    <w:p w:rsidR="00D643F6" w:rsidRDefault="00D643F6">
      <w:pPr>
        <w:pStyle w:val="ConsPlusNormal"/>
        <w:jc w:val="both"/>
      </w:pPr>
      <w:r>
        <w:t xml:space="preserve">(в ред. Постановлений Правительства РК от 21.07.2021 </w:t>
      </w:r>
      <w:hyperlink r:id="rId1137">
        <w:r>
          <w:rPr>
            <w:color w:val="0000FF"/>
          </w:rPr>
          <w:t>N 349</w:t>
        </w:r>
      </w:hyperlink>
      <w:r>
        <w:t xml:space="preserve">, от 30.03.2022 </w:t>
      </w:r>
      <w:hyperlink r:id="rId1138">
        <w:r>
          <w:rPr>
            <w:color w:val="0000FF"/>
          </w:rPr>
          <w:t>N 154</w:t>
        </w:r>
      </w:hyperlink>
      <w:r>
        <w:t>)</w:t>
      </w:r>
    </w:p>
    <w:p w:rsidR="00D643F6" w:rsidRDefault="00D643F6">
      <w:pPr>
        <w:pStyle w:val="ConsPlusNormal"/>
        <w:spacing w:before="220"/>
        <w:ind w:firstLine="540"/>
        <w:jc w:val="both"/>
      </w:pPr>
      <w:bookmarkStart w:id="319" w:name="P12809"/>
      <w:bookmarkEnd w:id="319"/>
      <w:r>
        <w:lastRenderedPageBreak/>
        <w:t xml:space="preserve">14. В случае, если муниципальными образованиями по состоянию на 31 декабря года предоставления субсидии не достигнуто значение результата использования субсидии, установленного Соглашением в соответствии с </w:t>
      </w:r>
      <w:hyperlink w:anchor="P12800">
        <w:r>
          <w:rPr>
            <w:color w:val="0000FF"/>
          </w:rPr>
          <w:t>пунктом 12</w:t>
        </w:r>
      </w:hyperlink>
      <w:r>
        <w:t xml:space="preserve"> настоящих Правил, и в срок до первой даты представления отчетности о достижении значений результатов использования субсидии, установленной Соглашением, в году, следующей за годом предоставления субсидии, указанное нарушение не устранено, то субсидия подлежит возврату в республиканский бюджет Республики Коми в срок до 1 мая года, следующего за годом предоставления субсидии, в объеме, рассчитанном в соответствии с </w:t>
      </w:r>
      <w:hyperlink r:id="rId1139">
        <w:r>
          <w:rPr>
            <w:color w:val="0000FF"/>
          </w:rPr>
          <w:t>пунктом 17</w:t>
        </w:r>
      </w:hyperlink>
      <w:r>
        <w:t xml:space="preserve"> Правил формирования субсидий местным бюджетам.</w:t>
      </w:r>
    </w:p>
    <w:p w:rsidR="00D643F6" w:rsidRDefault="00D643F6">
      <w:pPr>
        <w:pStyle w:val="ConsPlusNormal"/>
        <w:spacing w:before="220"/>
        <w:ind w:firstLine="540"/>
        <w:jc w:val="both"/>
      </w:pPr>
      <w:bookmarkStart w:id="320" w:name="P12810"/>
      <w:bookmarkEnd w:id="320"/>
      <w:r>
        <w:t xml:space="preserve">15. Не использованный на 1 января текущего финансового года остаток субсидии, предоставленной бюджету муниципального образования из республиканского бюджета Республики Коми, подлежит возврату из бюджета муниципального образования в республиканский бюджет Республики Коми в порядке, установленном </w:t>
      </w:r>
      <w:hyperlink r:id="rId1140">
        <w:r>
          <w:rPr>
            <w:color w:val="0000FF"/>
          </w:rPr>
          <w:t>постановлением</w:t>
        </w:r>
      </w:hyperlink>
      <w:r>
        <w:t xml:space="preserve"> Правительства Республики Коми от 2 февраля 2017 года N 73 (далее - постановление N 73).</w:t>
      </w:r>
    </w:p>
    <w:p w:rsidR="00D643F6" w:rsidRDefault="00D643F6">
      <w:pPr>
        <w:pStyle w:val="ConsPlusNormal"/>
        <w:spacing w:before="220"/>
        <w:ind w:firstLine="540"/>
        <w:jc w:val="both"/>
      </w:pPr>
      <w:r>
        <w:t xml:space="preserve">В случае если неиспользованный остаток субсидии не перечислен в доход республиканского бюджета Республики Коми в срок, установленный </w:t>
      </w:r>
      <w:hyperlink r:id="rId1141">
        <w:r>
          <w:rPr>
            <w:color w:val="0000FF"/>
          </w:rPr>
          <w:t>постановлением</w:t>
        </w:r>
      </w:hyperlink>
      <w:r>
        <w:t xml:space="preserve"> N 73, указанные средства подлежат взысканию в доход республиканского бюджета Республики Коми в порядке, установленном бюджетным законодательством Российской Федерации.</w:t>
      </w:r>
    </w:p>
    <w:p w:rsidR="00D643F6" w:rsidRDefault="00D643F6">
      <w:pPr>
        <w:pStyle w:val="ConsPlusNormal"/>
        <w:spacing w:before="220"/>
        <w:ind w:firstLine="540"/>
        <w:jc w:val="both"/>
      </w:pPr>
      <w:r>
        <w:t xml:space="preserve">Абзац исключен. - </w:t>
      </w:r>
      <w:hyperlink r:id="rId1142">
        <w:r>
          <w:rPr>
            <w:color w:val="0000FF"/>
          </w:rPr>
          <w:t>Постановление</w:t>
        </w:r>
      </w:hyperlink>
      <w:r>
        <w:t xml:space="preserve"> Правительства РК от 26.12.2022 N 663.</w:t>
      </w:r>
    </w:p>
    <w:p w:rsidR="00D643F6" w:rsidRDefault="00D643F6">
      <w:pPr>
        <w:pStyle w:val="ConsPlusNormal"/>
        <w:spacing w:before="220"/>
        <w:ind w:firstLine="540"/>
        <w:jc w:val="both"/>
      </w:pPr>
      <w:bookmarkStart w:id="321" w:name="P12813"/>
      <w:bookmarkEnd w:id="321"/>
      <w:r>
        <w:t xml:space="preserve">16. Основанием для освобождения муниципальных образований от применения меры ответственности, предусмотренной </w:t>
      </w:r>
      <w:hyperlink w:anchor="P12809">
        <w:r>
          <w:rPr>
            <w:color w:val="0000FF"/>
          </w:rPr>
          <w:t>пунктом 14</w:t>
        </w:r>
      </w:hyperlink>
      <w:r>
        <w:t xml:space="preserve"> настоящих Правил, является документально подтвержденное наступление обстоятельств непреодолимой силы, указанных в </w:t>
      </w:r>
      <w:hyperlink r:id="rId1143">
        <w:r>
          <w:rPr>
            <w:color w:val="0000FF"/>
          </w:rPr>
          <w:t>пункте 19</w:t>
        </w:r>
      </w:hyperlink>
      <w:r>
        <w:t xml:space="preserve"> Правил формирования субсидий местным бюджетам, препятствующих исполнению соответствующих обязательств.</w:t>
      </w:r>
    </w:p>
    <w:p w:rsidR="00D643F6" w:rsidRDefault="00D643F6">
      <w:pPr>
        <w:pStyle w:val="ConsPlusNormal"/>
        <w:spacing w:before="220"/>
        <w:ind w:firstLine="540"/>
        <w:jc w:val="both"/>
      </w:pPr>
      <w:r>
        <w:t xml:space="preserve">В случае отсутствия оснований для освобождения муниципальных образований от применения мер ответственности, предусмотренных </w:t>
      </w:r>
      <w:hyperlink w:anchor="P12813">
        <w:r>
          <w:rPr>
            <w:color w:val="0000FF"/>
          </w:rPr>
          <w:t>абзацем первым</w:t>
        </w:r>
      </w:hyperlink>
      <w:r>
        <w:t xml:space="preserve"> настоящего пункта, Министерство не позднее 20 рабочего дня после первой даты представления отчетности о достижении значений результатов использования субсидий в соответствии с Соглашением в году, следующем за годом предоставления субсидии, направляет органу местного самоуправления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2809">
        <w:r>
          <w:rPr>
            <w:color w:val="0000FF"/>
          </w:rPr>
          <w:t>пунктом 14</w:t>
        </w:r>
      </w:hyperlink>
      <w:r>
        <w:t xml:space="preserve"> настоящих Правил и подлежащего возврату, реквизитов для перечисления указанных средств и сроков их возврата.</w:t>
      </w:r>
    </w:p>
    <w:p w:rsidR="00D643F6" w:rsidRDefault="00D643F6">
      <w:pPr>
        <w:pStyle w:val="ConsPlusNormal"/>
        <w:jc w:val="both"/>
      </w:pPr>
      <w:r>
        <w:t xml:space="preserve">(в ред. </w:t>
      </w:r>
      <w:hyperlink r:id="rId1144">
        <w:r>
          <w:rPr>
            <w:color w:val="0000FF"/>
          </w:rPr>
          <w:t>Постановления</w:t>
        </w:r>
      </w:hyperlink>
      <w:r>
        <w:t xml:space="preserve"> Правительства РК от 30.06.2020 N 324)</w:t>
      </w:r>
    </w:p>
    <w:p w:rsidR="00D643F6" w:rsidRDefault="00D643F6">
      <w:pPr>
        <w:pStyle w:val="ConsPlusNormal"/>
        <w:spacing w:before="220"/>
        <w:ind w:firstLine="540"/>
        <w:jc w:val="both"/>
      </w:pPr>
      <w:bookmarkStart w:id="322" w:name="P12816"/>
      <w:bookmarkEnd w:id="322"/>
      <w:r>
        <w:t xml:space="preserve">17.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Республики Коми, установленного в соответствии с </w:t>
      </w:r>
      <w:hyperlink w:anchor="P12772">
        <w:r>
          <w:rPr>
            <w:color w:val="0000FF"/>
          </w:rPr>
          <w:t>пунктом 8</w:t>
        </w:r>
      </w:hyperlink>
      <w:r>
        <w:t xml:space="preserve"> настоящих Правил, объем средств, подлежащий возврату из бюджета муниципального образования в республиканский бюджет в срок до 1 июня года, следующего за годом предоставления субсидии, рассчитывается в соответствии с </w:t>
      </w:r>
      <w:hyperlink r:id="rId1145">
        <w:r>
          <w:rPr>
            <w:color w:val="0000FF"/>
          </w:rPr>
          <w:t>пунктом 24</w:t>
        </w:r>
      </w:hyperlink>
      <w:r>
        <w:t xml:space="preserve"> Правил формирования субсидий местным бюджетам.</w:t>
      </w:r>
    </w:p>
    <w:p w:rsidR="00D643F6" w:rsidRDefault="00D643F6">
      <w:pPr>
        <w:pStyle w:val="ConsPlusNormal"/>
        <w:spacing w:before="220"/>
        <w:ind w:firstLine="540"/>
        <w:jc w:val="both"/>
      </w:pPr>
      <w:r>
        <w:t xml:space="preserve">Министерство не позднее 1 апреля года, следующего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2816">
        <w:r>
          <w:rPr>
            <w:color w:val="0000FF"/>
          </w:rPr>
          <w:t>абзацем первым</w:t>
        </w:r>
      </w:hyperlink>
      <w:r>
        <w:t xml:space="preserve"> настоящего пункта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r>
        <w:t xml:space="preserve">18. Министерство в случае полного или частичного неперечисления сумм, подлежащих возврату в республиканский бюджет Республики Коми в соответствии с </w:t>
      </w:r>
      <w:hyperlink w:anchor="P12809">
        <w:r>
          <w:rPr>
            <w:color w:val="0000FF"/>
          </w:rPr>
          <w:t>пунктами 14</w:t>
        </w:r>
      </w:hyperlink>
      <w:r>
        <w:t xml:space="preserve"> и </w:t>
      </w:r>
      <w:hyperlink w:anchor="P12816">
        <w:r>
          <w:rPr>
            <w:color w:val="0000FF"/>
          </w:rPr>
          <w:t>17</w:t>
        </w:r>
      </w:hyperlink>
      <w:r>
        <w:t xml:space="preserve"> настоящих Правил, в течение 5 рабочих дней со дня истечения установленных сроков для </w:t>
      </w:r>
      <w:r>
        <w:lastRenderedPageBreak/>
        <w:t>возврата в республиканский бюджет Республики Коми средств из бюджета муниципального образования представляет соответствующую информацию в Министерство финансов Республики Коми.</w:t>
      </w:r>
    </w:p>
    <w:p w:rsidR="00D643F6" w:rsidRDefault="00D643F6">
      <w:pPr>
        <w:pStyle w:val="ConsPlusNormal"/>
        <w:spacing w:before="220"/>
        <w:ind w:firstLine="540"/>
        <w:jc w:val="both"/>
      </w:pPr>
      <w:r>
        <w:t>Министерство финансов Республики Коми в течение 15 рабочих дней со дня получения указанной информации обеспечивает назначение проверки исполнения муниципальными образованиями в Республике Коми обязательств по возврату средств субсидии в республиканский бюджет Республики Коми.</w:t>
      </w:r>
    </w:p>
    <w:p w:rsidR="00D643F6" w:rsidRDefault="00D643F6">
      <w:pPr>
        <w:pStyle w:val="ConsPlusNormal"/>
        <w:spacing w:before="220"/>
        <w:ind w:firstLine="540"/>
        <w:jc w:val="both"/>
      </w:pPr>
      <w:r>
        <w:t>19. Субсидии являются целевыми и не могут быть направлены на иные цели.</w:t>
      </w:r>
    </w:p>
    <w:p w:rsidR="00D643F6" w:rsidRDefault="00D643F6">
      <w:pPr>
        <w:pStyle w:val="ConsPlusNormal"/>
        <w:spacing w:before="220"/>
        <w:ind w:firstLine="540"/>
        <w:jc w:val="both"/>
      </w:pPr>
      <w:r>
        <w:t xml:space="preserve">В случае нецелевого использования субсидии и (или) нарушения муниципальными образованиями условий ее предоставления, в том числе невозврата муниципальными образованиями средств в республиканский бюджет Республики Коми в соответствии с </w:t>
      </w:r>
      <w:hyperlink w:anchor="P12809">
        <w:r>
          <w:rPr>
            <w:color w:val="0000FF"/>
          </w:rPr>
          <w:t>пунктами 14</w:t>
        </w:r>
      </w:hyperlink>
      <w:r>
        <w:t xml:space="preserve">, </w:t>
      </w:r>
      <w:hyperlink w:anchor="P12810">
        <w:r>
          <w:rPr>
            <w:color w:val="0000FF"/>
          </w:rPr>
          <w:t>15</w:t>
        </w:r>
      </w:hyperlink>
      <w:r>
        <w:t xml:space="preserve"> и </w:t>
      </w:r>
      <w:hyperlink w:anchor="P12816">
        <w:r>
          <w:rPr>
            <w:color w:val="0000FF"/>
          </w:rPr>
          <w:t>17</w:t>
        </w:r>
      </w:hyperlink>
      <w:r>
        <w:t xml:space="preserve"> настоящих Правил, к нему применяются меры принуждения, предусмотренные бюджетным законодательством Российской Федерации.</w:t>
      </w:r>
    </w:p>
    <w:p w:rsidR="00D643F6" w:rsidRDefault="00D643F6">
      <w:pPr>
        <w:pStyle w:val="ConsPlusNormal"/>
        <w:spacing w:before="220"/>
        <w:ind w:firstLine="540"/>
        <w:jc w:val="both"/>
      </w:pPr>
      <w:r>
        <w:t>20. Муниципальные образования в соответствии с законодательством Российской Федерации несут ответственность за соблюдение настоящих Правил и достоверность представляемых отчетов и сведений.</w:t>
      </w:r>
    </w:p>
    <w:p w:rsidR="00D643F6" w:rsidRDefault="00D643F6">
      <w:pPr>
        <w:pStyle w:val="ConsPlusNormal"/>
        <w:spacing w:before="220"/>
        <w:ind w:firstLine="540"/>
        <w:jc w:val="both"/>
      </w:pPr>
      <w:r>
        <w:t>21. Контроль за соблюдением целей, порядка и условий предоставления субсидии осуществляется в установленном порядке Министерством и органами государственного финансового контроля.</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2"/>
      </w:pPr>
      <w:r>
        <w:t>Приложение 1</w:t>
      </w:r>
    </w:p>
    <w:p w:rsidR="00D643F6" w:rsidRDefault="00D643F6">
      <w:pPr>
        <w:pStyle w:val="ConsPlusNormal"/>
        <w:jc w:val="right"/>
      </w:pPr>
      <w:r>
        <w:t>к Правилам</w:t>
      </w:r>
    </w:p>
    <w:p w:rsidR="00D643F6" w:rsidRDefault="00D643F6">
      <w:pPr>
        <w:pStyle w:val="ConsPlusNormal"/>
        <w:jc w:val="right"/>
      </w:pPr>
      <w:r>
        <w:t>предоставления субсидий</w:t>
      </w:r>
    </w:p>
    <w:p w:rsidR="00D643F6" w:rsidRDefault="00D643F6">
      <w:pPr>
        <w:pStyle w:val="ConsPlusNormal"/>
        <w:jc w:val="right"/>
      </w:pPr>
      <w:r>
        <w:t>из республиканского бюджета</w:t>
      </w:r>
    </w:p>
    <w:p w:rsidR="00D643F6" w:rsidRDefault="00D643F6">
      <w:pPr>
        <w:pStyle w:val="ConsPlusNormal"/>
        <w:jc w:val="right"/>
      </w:pPr>
      <w:r>
        <w:t>Республики Коми</w:t>
      </w:r>
    </w:p>
    <w:p w:rsidR="00D643F6" w:rsidRDefault="00D643F6">
      <w:pPr>
        <w:pStyle w:val="ConsPlusNormal"/>
        <w:jc w:val="right"/>
      </w:pPr>
      <w:r>
        <w:t>на оплату муниципальными</w:t>
      </w:r>
    </w:p>
    <w:p w:rsidR="00D643F6" w:rsidRDefault="00D643F6">
      <w:pPr>
        <w:pStyle w:val="ConsPlusNormal"/>
        <w:jc w:val="right"/>
      </w:pPr>
      <w:r>
        <w:t>учреждениями расходов</w:t>
      </w:r>
    </w:p>
    <w:p w:rsidR="00D643F6" w:rsidRDefault="00D643F6">
      <w:pPr>
        <w:pStyle w:val="ConsPlusNormal"/>
        <w:jc w:val="right"/>
      </w:pPr>
      <w:r>
        <w:t>по коммунальным услугам</w:t>
      </w:r>
    </w:p>
    <w:p w:rsidR="00D643F6" w:rsidRDefault="00D643F6">
      <w:pPr>
        <w:pStyle w:val="ConsPlusNormal"/>
      </w:pPr>
    </w:p>
    <w:p w:rsidR="00D643F6" w:rsidRDefault="00D643F6">
      <w:pPr>
        <w:pStyle w:val="ConsPlusTitle"/>
        <w:jc w:val="center"/>
      </w:pPr>
      <w:bookmarkStart w:id="323" w:name="P12838"/>
      <w:bookmarkEnd w:id="323"/>
      <w:r>
        <w:t>КРИТЕРИИ</w:t>
      </w:r>
    </w:p>
    <w:p w:rsidR="00D643F6" w:rsidRDefault="00D643F6">
      <w:pPr>
        <w:pStyle w:val="ConsPlusTitle"/>
        <w:jc w:val="center"/>
      </w:pPr>
      <w:r>
        <w:t>ОТБОРА И ПОРЯДОК РАСЧЕТА ОБЪЕМА СУБСИДИИ НА ОПЛАТУ</w:t>
      </w:r>
    </w:p>
    <w:p w:rsidR="00D643F6" w:rsidRDefault="00D643F6">
      <w:pPr>
        <w:pStyle w:val="ConsPlusTitle"/>
        <w:jc w:val="center"/>
      </w:pPr>
      <w:r>
        <w:t>РАСХОДОВ ЗА ЭНЕРГЕТИЧЕСКИЕ РЕСУРСЫ</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01.02.2021 </w:t>
            </w:r>
            <w:hyperlink r:id="rId1146">
              <w:r>
                <w:rPr>
                  <w:color w:val="0000FF"/>
                </w:rPr>
                <w:t>N 36</w:t>
              </w:r>
            </w:hyperlink>
            <w:r>
              <w:rPr>
                <w:color w:val="392C69"/>
              </w:rPr>
              <w:t>,</w:t>
            </w:r>
          </w:p>
          <w:p w:rsidR="00D643F6" w:rsidRDefault="00D643F6">
            <w:pPr>
              <w:pStyle w:val="ConsPlusNormal"/>
              <w:jc w:val="center"/>
            </w:pPr>
            <w:r>
              <w:rPr>
                <w:color w:val="392C69"/>
              </w:rPr>
              <w:t xml:space="preserve">от 29.09.2021 </w:t>
            </w:r>
            <w:hyperlink r:id="rId1147">
              <w:r>
                <w:rPr>
                  <w:color w:val="0000FF"/>
                </w:rPr>
                <w:t>N 480</w:t>
              </w:r>
            </w:hyperlink>
            <w:r>
              <w:rPr>
                <w:color w:val="392C69"/>
              </w:rPr>
              <w:t xml:space="preserve">, от 06.06.2022 </w:t>
            </w:r>
            <w:hyperlink r:id="rId1148">
              <w:r>
                <w:rPr>
                  <w:color w:val="0000FF"/>
                </w:rPr>
                <w:t>N 271</w:t>
              </w:r>
            </w:hyperlink>
            <w:r>
              <w:rPr>
                <w:color w:val="392C69"/>
              </w:rPr>
              <w:t xml:space="preserve">, от 11.11.2022 </w:t>
            </w:r>
            <w:hyperlink r:id="rId1149">
              <w:r>
                <w:rPr>
                  <w:color w:val="0000FF"/>
                </w:rPr>
                <w:t>N 563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ind w:firstLine="540"/>
        <w:jc w:val="both"/>
      </w:pPr>
      <w:bookmarkStart w:id="324" w:name="P12845"/>
      <w:bookmarkEnd w:id="324"/>
      <w:r>
        <w:t>1. Критериями отбора муниципальных образований для распределения между муниципальными образованиями субсидий на оплату расходов за энергетические ресурсы являются:</w:t>
      </w:r>
    </w:p>
    <w:p w:rsidR="00D643F6" w:rsidRDefault="00D643F6">
      <w:pPr>
        <w:pStyle w:val="ConsPlusNormal"/>
        <w:spacing w:before="220"/>
        <w:ind w:firstLine="540"/>
        <w:jc w:val="both"/>
      </w:pPr>
      <w:r>
        <w:t>1) расчетная бюджетная обеспеченность муниципального образования до распределения дотаций на выравнивание бюджетной обеспеченности в текущем финансовом году меньше или равна 1,18;</w:t>
      </w:r>
    </w:p>
    <w:p w:rsidR="00D643F6" w:rsidRDefault="00D643F6">
      <w:pPr>
        <w:pStyle w:val="ConsPlusNormal"/>
        <w:spacing w:before="220"/>
        <w:ind w:firstLine="540"/>
        <w:jc w:val="both"/>
      </w:pPr>
      <w:r>
        <w:lastRenderedPageBreak/>
        <w:t>2) доля налоговых и неналоговых доходов в общих доходах (без учета субвенций) за отчетный год составляет менее 55 процентов.</w:t>
      </w:r>
    </w:p>
    <w:p w:rsidR="00D643F6" w:rsidRDefault="00D643F6">
      <w:pPr>
        <w:pStyle w:val="ConsPlusNormal"/>
        <w:jc w:val="both"/>
      </w:pPr>
      <w:r>
        <w:t xml:space="preserve">(п. 1 в ред. </w:t>
      </w:r>
      <w:hyperlink r:id="rId1150">
        <w:r>
          <w:rPr>
            <w:color w:val="0000FF"/>
          </w:rPr>
          <w:t>Постановления</w:t>
        </w:r>
      </w:hyperlink>
      <w:r>
        <w:t xml:space="preserve"> Правительства РК от 06.06.2022 N 271)</w:t>
      </w:r>
    </w:p>
    <w:p w:rsidR="00D643F6" w:rsidRDefault="00D643F6">
      <w:pPr>
        <w:pStyle w:val="ConsPlusNormal"/>
        <w:spacing w:before="220"/>
        <w:ind w:firstLine="540"/>
        <w:jc w:val="both"/>
      </w:pPr>
      <w:bookmarkStart w:id="325" w:name="P12849"/>
      <w:bookmarkEnd w:id="325"/>
      <w:r>
        <w:t xml:space="preserve">2. Уровень софинансирования расходного обязательства муниципального образования из республиканского бюджета Республики Коми на оплату расходов за энергетические ресурсы, источником финансового обеспечения которого является субсидия, устанавливается в размере, равном предельному уровню софинансирования расходного обязательства муниципального образования из республиканского бюджета Республики Коми, определенному в порядке, установленном в </w:t>
      </w:r>
      <w:hyperlink w:anchor="P12850">
        <w:r>
          <w:rPr>
            <w:color w:val="0000FF"/>
          </w:rPr>
          <w:t>пункте 3</w:t>
        </w:r>
      </w:hyperlink>
      <w:r>
        <w:t xml:space="preserve"> настоящего приложения к Правилам.</w:t>
      </w:r>
    </w:p>
    <w:p w:rsidR="00D643F6" w:rsidRDefault="00D643F6">
      <w:pPr>
        <w:pStyle w:val="ConsPlusNormal"/>
        <w:spacing w:before="220"/>
        <w:ind w:firstLine="540"/>
        <w:jc w:val="both"/>
      </w:pPr>
      <w:bookmarkStart w:id="326" w:name="P12850"/>
      <w:bookmarkEnd w:id="326"/>
      <w:r>
        <w:t xml:space="preserve">3. Предельный уровень софинансирования расходного обязательства муниципального образования из республиканского бюджета Республики Коми для всех муниципальных образований, отвечающих критериям отбора муниципальных образований для предоставления субсидий, установленных в </w:t>
      </w:r>
      <w:hyperlink w:anchor="P12845">
        <w:r>
          <w:rPr>
            <w:color w:val="0000FF"/>
          </w:rPr>
          <w:t>пункте 1</w:t>
        </w:r>
      </w:hyperlink>
      <w:r>
        <w:t xml:space="preserve"> настоящего приложения к Правилам, определяется в следующих размерах:</w:t>
      </w:r>
    </w:p>
    <w:p w:rsidR="00D643F6" w:rsidRDefault="00D643F6">
      <w:pPr>
        <w:pStyle w:val="ConsPlusNormal"/>
        <w:spacing w:before="220"/>
        <w:ind w:firstLine="540"/>
        <w:jc w:val="both"/>
      </w:pPr>
      <w:r>
        <w:t>для городского (муниципального) округа - 50 процентов расходного обязательства муниципального образования;</w:t>
      </w:r>
    </w:p>
    <w:p w:rsidR="00D643F6" w:rsidRDefault="00D643F6">
      <w:pPr>
        <w:pStyle w:val="ConsPlusNormal"/>
        <w:spacing w:before="220"/>
        <w:ind w:firstLine="540"/>
        <w:jc w:val="both"/>
      </w:pPr>
      <w:r>
        <w:t>для муниципального района:</w:t>
      </w:r>
    </w:p>
    <w:p w:rsidR="00D643F6" w:rsidRDefault="00D643F6">
      <w:pPr>
        <w:pStyle w:val="ConsPlusNormal"/>
        <w:spacing w:before="220"/>
        <w:ind w:firstLine="540"/>
        <w:jc w:val="both"/>
      </w:pPr>
      <w:r>
        <w:t xml:space="preserve">70 процентов расходного обязательства муниципального образования, за исключением особенностей, установленных </w:t>
      </w:r>
      <w:hyperlink w:anchor="P12854">
        <w:r>
          <w:rPr>
            <w:color w:val="0000FF"/>
          </w:rPr>
          <w:t>абзацем пятым</w:t>
        </w:r>
      </w:hyperlink>
      <w:r>
        <w:t xml:space="preserve"> настоящего пункта;</w:t>
      </w:r>
    </w:p>
    <w:p w:rsidR="00D643F6" w:rsidRDefault="00D643F6">
      <w:pPr>
        <w:pStyle w:val="ConsPlusNormal"/>
        <w:spacing w:before="220"/>
        <w:ind w:firstLine="540"/>
        <w:jc w:val="both"/>
      </w:pPr>
      <w:bookmarkStart w:id="327" w:name="P12854"/>
      <w:bookmarkEnd w:id="327"/>
      <w:r>
        <w:t>80 процентов расходного обязательства муниципального образования в период с 1 января 2022 года по 31 декабря 2022 года.</w:t>
      </w:r>
    </w:p>
    <w:p w:rsidR="00D643F6" w:rsidRDefault="00D643F6">
      <w:pPr>
        <w:pStyle w:val="ConsPlusNormal"/>
        <w:jc w:val="both"/>
      </w:pPr>
      <w:r>
        <w:t xml:space="preserve">(п. 3 в ред. </w:t>
      </w:r>
      <w:hyperlink r:id="rId1151">
        <w:r>
          <w:rPr>
            <w:color w:val="0000FF"/>
          </w:rPr>
          <w:t>Постановления</w:t>
        </w:r>
      </w:hyperlink>
      <w:r>
        <w:t xml:space="preserve"> Правительства РК от 11.11.2022 N 563)</w:t>
      </w:r>
    </w:p>
    <w:p w:rsidR="00D643F6" w:rsidRDefault="00D643F6">
      <w:pPr>
        <w:pStyle w:val="ConsPlusNormal"/>
        <w:spacing w:before="220"/>
        <w:ind w:firstLine="540"/>
        <w:jc w:val="both"/>
      </w:pPr>
      <w:r>
        <w:t xml:space="preserve">4. Размер субсидии на оплату расходов за энергетические ресурсы i-му муниципальному образованию (СКУi), соответствующему критериям, установленным </w:t>
      </w:r>
      <w:hyperlink w:anchor="P12845">
        <w:r>
          <w:rPr>
            <w:color w:val="0000FF"/>
          </w:rPr>
          <w:t>пунктом 1</w:t>
        </w:r>
      </w:hyperlink>
      <w:r>
        <w:t xml:space="preserve"> настоящего приложения к Правилам, рассчитывается по формуле:</w:t>
      </w:r>
    </w:p>
    <w:p w:rsidR="00D643F6" w:rsidRDefault="00D643F6">
      <w:pPr>
        <w:pStyle w:val="ConsPlusNormal"/>
      </w:pPr>
    </w:p>
    <w:p w:rsidR="00D643F6" w:rsidRDefault="00D643F6">
      <w:pPr>
        <w:pStyle w:val="ConsPlusNormal"/>
        <w:jc w:val="center"/>
      </w:pPr>
      <w:r>
        <w:t>СКУi = ФКУi x ИКУ x У,</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ФКУi - стоимость предъявленных к оплате энергетических ресурсов за отчетный финансовой год по данным годовой бюджетной (бухгалтерской) отчетности i-го муниципального образования по состоянию на 1 января текущего финансового года;</w:t>
      </w:r>
    </w:p>
    <w:p w:rsidR="00D643F6" w:rsidRDefault="00D643F6">
      <w:pPr>
        <w:pStyle w:val="ConsPlusNormal"/>
        <w:spacing w:before="220"/>
        <w:ind w:firstLine="540"/>
        <w:jc w:val="both"/>
      </w:pPr>
      <w:r>
        <w:t>ИКУ - индекс, согласно параметрам индексации расходов республиканского бюджета Республики Коми на оплату коммунальных услуг, одобренным Правительственной бюджетной комиссией на очередной финансовый год и плановый период;</w:t>
      </w:r>
    </w:p>
    <w:p w:rsidR="00D643F6" w:rsidRDefault="00D643F6">
      <w:pPr>
        <w:pStyle w:val="ConsPlusNormal"/>
        <w:spacing w:before="220"/>
        <w:ind w:firstLine="540"/>
        <w:jc w:val="both"/>
      </w:pPr>
      <w:r>
        <w:t xml:space="preserve">У - уровень софинансирования, установленный </w:t>
      </w:r>
      <w:hyperlink w:anchor="P12849">
        <w:r>
          <w:rPr>
            <w:color w:val="0000FF"/>
          </w:rPr>
          <w:t>пунктом 2</w:t>
        </w:r>
      </w:hyperlink>
      <w:r>
        <w:t xml:space="preserve"> настоящего приложения к Правилам.</w:t>
      </w:r>
    </w:p>
    <w:p w:rsidR="00D643F6" w:rsidRDefault="00D643F6">
      <w:pPr>
        <w:pStyle w:val="ConsPlusNormal"/>
        <w:jc w:val="both"/>
      </w:pPr>
      <w:r>
        <w:t xml:space="preserve">(п. 4 в ред. </w:t>
      </w:r>
      <w:hyperlink r:id="rId1152">
        <w:r>
          <w:rPr>
            <w:color w:val="0000FF"/>
          </w:rPr>
          <w:t>Постановления</w:t>
        </w:r>
      </w:hyperlink>
      <w:r>
        <w:t xml:space="preserve"> Правительства РК от 01.02.2021 N 36)</w:t>
      </w:r>
    </w:p>
    <w:p w:rsidR="00D643F6" w:rsidRDefault="00D643F6">
      <w:pPr>
        <w:pStyle w:val="ConsPlusNormal"/>
        <w:spacing w:before="220"/>
        <w:ind w:firstLine="540"/>
        <w:jc w:val="both"/>
      </w:pPr>
      <w:r>
        <w:t>5. Объем средств субсидии на текущий финансовый год корректируется с внесением изменений в закон Республики Коми о республиканском бюджете Республики Коми на соответствующий финансовый год и плановый период на основании годовой бюджетной (бухгалтерской) отчетности, представленной финансовыми органами муниципальных образований.</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2"/>
      </w:pPr>
      <w:r>
        <w:t>Приложение 2</w:t>
      </w:r>
    </w:p>
    <w:p w:rsidR="00D643F6" w:rsidRDefault="00D643F6">
      <w:pPr>
        <w:pStyle w:val="ConsPlusNormal"/>
        <w:jc w:val="right"/>
      </w:pPr>
      <w:r>
        <w:t>к Правилам</w:t>
      </w:r>
    </w:p>
    <w:p w:rsidR="00D643F6" w:rsidRDefault="00D643F6">
      <w:pPr>
        <w:pStyle w:val="ConsPlusNormal"/>
        <w:jc w:val="right"/>
      </w:pPr>
      <w:r>
        <w:t>предоставления субсидий</w:t>
      </w:r>
    </w:p>
    <w:p w:rsidR="00D643F6" w:rsidRDefault="00D643F6">
      <w:pPr>
        <w:pStyle w:val="ConsPlusNormal"/>
        <w:jc w:val="right"/>
      </w:pPr>
      <w:r>
        <w:t>из республиканского бюджета</w:t>
      </w:r>
    </w:p>
    <w:p w:rsidR="00D643F6" w:rsidRDefault="00D643F6">
      <w:pPr>
        <w:pStyle w:val="ConsPlusNormal"/>
        <w:jc w:val="right"/>
      </w:pPr>
      <w:r>
        <w:t>Республики Коми</w:t>
      </w:r>
    </w:p>
    <w:p w:rsidR="00D643F6" w:rsidRDefault="00D643F6">
      <w:pPr>
        <w:pStyle w:val="ConsPlusNormal"/>
        <w:jc w:val="right"/>
      </w:pPr>
      <w:r>
        <w:t>на оплату муниципальными</w:t>
      </w:r>
    </w:p>
    <w:p w:rsidR="00D643F6" w:rsidRDefault="00D643F6">
      <w:pPr>
        <w:pStyle w:val="ConsPlusNormal"/>
        <w:jc w:val="right"/>
      </w:pPr>
      <w:r>
        <w:t>учреждениями расходов</w:t>
      </w:r>
    </w:p>
    <w:p w:rsidR="00D643F6" w:rsidRDefault="00D643F6">
      <w:pPr>
        <w:pStyle w:val="ConsPlusNormal"/>
        <w:jc w:val="right"/>
      </w:pPr>
      <w:r>
        <w:t>по коммунальным услугам</w:t>
      </w:r>
    </w:p>
    <w:p w:rsidR="00D643F6" w:rsidRDefault="00D643F6">
      <w:pPr>
        <w:pStyle w:val="ConsPlusNormal"/>
      </w:pPr>
    </w:p>
    <w:p w:rsidR="00D643F6" w:rsidRDefault="00D643F6">
      <w:pPr>
        <w:pStyle w:val="ConsPlusTitle"/>
        <w:jc w:val="center"/>
      </w:pPr>
      <w:bookmarkStart w:id="328" w:name="P12880"/>
      <w:bookmarkEnd w:id="328"/>
      <w:r>
        <w:t>КРИТЕРИИ</w:t>
      </w:r>
    </w:p>
    <w:p w:rsidR="00D643F6" w:rsidRDefault="00D643F6">
      <w:pPr>
        <w:pStyle w:val="ConsPlusTitle"/>
        <w:jc w:val="center"/>
      </w:pPr>
      <w:r>
        <w:t>ОТБОРА И ПОРЯДОК РАСЧЕТА ОБЪЕМА СУБСИДИИ НА ОПЛАТУ УСЛУГ</w:t>
      </w:r>
    </w:p>
    <w:p w:rsidR="00D643F6" w:rsidRDefault="00D643F6">
      <w:pPr>
        <w:pStyle w:val="ConsPlusTitle"/>
        <w:jc w:val="center"/>
      </w:pPr>
      <w:r>
        <w:t>ПО ОБРАЩЕНИЮ С ТВЕРДЫМИ КОММУНАЛЬНЫМИ ОТХОДАМИ</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w:t>
            </w:r>
            <w:hyperlink r:id="rId1153">
              <w:r>
                <w:rPr>
                  <w:color w:val="0000FF"/>
                </w:rPr>
                <w:t>Постановления</w:t>
              </w:r>
            </w:hyperlink>
            <w:r>
              <w:rPr>
                <w:color w:val="392C69"/>
              </w:rPr>
              <w:t xml:space="preserve"> Правительства РК от 01.02.2021 N 36)</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ind w:firstLine="540"/>
        <w:jc w:val="both"/>
      </w:pPr>
      <w:bookmarkStart w:id="329" w:name="P12886"/>
      <w:bookmarkEnd w:id="329"/>
      <w:r>
        <w:t>1. Критерием отбора муниципальных образований для предоставления субсидий является наличие на территории муниципального образования муниципальных учреждений (казенных, бюджетных, автономных).</w:t>
      </w:r>
    </w:p>
    <w:p w:rsidR="00D643F6" w:rsidRDefault="00D643F6">
      <w:pPr>
        <w:pStyle w:val="ConsPlusNormal"/>
        <w:spacing w:before="220"/>
        <w:ind w:firstLine="540"/>
        <w:jc w:val="both"/>
      </w:pPr>
      <w:bookmarkStart w:id="330" w:name="P12887"/>
      <w:bookmarkEnd w:id="330"/>
      <w:r>
        <w:t xml:space="preserve">2. Уровень софинансирования расходного обязательства муниципального образования из республиканского бюджета Республики Коми, источником финансового обеспечения которого является субсидия, устанавливается в размере, равном предельному уровню софинансирования расходного обязательства муниципального образования из республиканского бюджета Республики Коми, определенному в порядке, установленном в </w:t>
      </w:r>
      <w:hyperlink w:anchor="P12888">
        <w:r>
          <w:rPr>
            <w:color w:val="0000FF"/>
          </w:rPr>
          <w:t>пункте 3</w:t>
        </w:r>
      </w:hyperlink>
      <w:r>
        <w:t xml:space="preserve"> настоящего приложения к Правилам.</w:t>
      </w:r>
    </w:p>
    <w:p w:rsidR="00D643F6" w:rsidRDefault="00D643F6">
      <w:pPr>
        <w:pStyle w:val="ConsPlusNormal"/>
        <w:spacing w:before="220"/>
        <w:ind w:firstLine="540"/>
        <w:jc w:val="both"/>
      </w:pPr>
      <w:bookmarkStart w:id="331" w:name="P12888"/>
      <w:bookmarkEnd w:id="331"/>
      <w:r>
        <w:t xml:space="preserve">3. Предельный уровень софинансирования из республиканского бюджета Республики Коми расходов местных бюджетов, возникающих при оплате расходов на оплату услуг по обращению с твердыми коммунальными отходами, определяется в размере 50 процентов расходного обязательства муниципального образования для всех муниципальных образований, отвечающих критериям отбора муниципальных образований для предоставления субсидий, установленных в </w:t>
      </w:r>
      <w:hyperlink w:anchor="P12886">
        <w:r>
          <w:rPr>
            <w:color w:val="0000FF"/>
          </w:rPr>
          <w:t>пункте 1</w:t>
        </w:r>
      </w:hyperlink>
      <w:r>
        <w:t xml:space="preserve"> настоящего приложения к Правилам.</w:t>
      </w:r>
    </w:p>
    <w:p w:rsidR="00D643F6" w:rsidRDefault="00D643F6">
      <w:pPr>
        <w:pStyle w:val="ConsPlusNormal"/>
        <w:spacing w:before="220"/>
        <w:ind w:firstLine="540"/>
        <w:jc w:val="both"/>
      </w:pPr>
      <w:r>
        <w:t xml:space="preserve">4. Размер субсидии на очередной финансовый год i-му муниципальному образованию (СТКОi), соответствующему критериям, установленным </w:t>
      </w:r>
      <w:hyperlink w:anchor="P12886">
        <w:r>
          <w:rPr>
            <w:color w:val="0000FF"/>
          </w:rPr>
          <w:t>пунктом 1</w:t>
        </w:r>
      </w:hyperlink>
      <w:r>
        <w:t xml:space="preserve"> настоящего приложения к Правилам, рассчитывается по формуле:</w:t>
      </w:r>
    </w:p>
    <w:p w:rsidR="00D643F6" w:rsidRDefault="00D643F6">
      <w:pPr>
        <w:pStyle w:val="ConsPlusNormal"/>
      </w:pPr>
    </w:p>
    <w:p w:rsidR="00D643F6" w:rsidRDefault="00D643F6">
      <w:pPr>
        <w:pStyle w:val="ConsPlusNormal"/>
        <w:jc w:val="center"/>
      </w:pPr>
      <w:r>
        <w:t>СТКОi = SUM (КОj x Нтко) x Тар x У,</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КО - количество единиц измерения, в отношении которых установлен уполномоченным Правительством Республики Коми органом исполнительной власти Республики Коми в сфере регулирования цен (тарифов) норматив накопления твердых коммунальных отходов в разрезе категорий объектов муниципальных учреждений;</w:t>
      </w:r>
    </w:p>
    <w:p w:rsidR="00D643F6" w:rsidRDefault="00D643F6">
      <w:pPr>
        <w:pStyle w:val="ConsPlusNormal"/>
        <w:spacing w:before="220"/>
        <w:ind w:firstLine="540"/>
        <w:jc w:val="both"/>
      </w:pPr>
      <w:r>
        <w:t>j - индекс категорий объектов муниципальных учреждений:</w:t>
      </w:r>
    </w:p>
    <w:p w:rsidR="00D643F6" w:rsidRDefault="00D643F6">
      <w:pPr>
        <w:pStyle w:val="ConsPlusNormal"/>
        <w:spacing w:before="220"/>
        <w:ind w:firstLine="540"/>
        <w:jc w:val="both"/>
      </w:pPr>
      <w:r>
        <w:t>1 - дошкольные образовательные учреждения;</w:t>
      </w:r>
    </w:p>
    <w:p w:rsidR="00D643F6" w:rsidRDefault="00D643F6">
      <w:pPr>
        <w:pStyle w:val="ConsPlusNormal"/>
        <w:spacing w:before="220"/>
        <w:ind w:firstLine="540"/>
        <w:jc w:val="both"/>
      </w:pPr>
      <w:r>
        <w:lastRenderedPageBreak/>
        <w:t>2 - общеобразовательные учреждения;</w:t>
      </w:r>
    </w:p>
    <w:p w:rsidR="00D643F6" w:rsidRDefault="00D643F6">
      <w:pPr>
        <w:pStyle w:val="ConsPlusNormal"/>
        <w:spacing w:before="220"/>
        <w:ind w:firstLine="540"/>
        <w:jc w:val="both"/>
      </w:pPr>
      <w:r>
        <w:t>3 - учреждения дополнительного образования;</w:t>
      </w:r>
    </w:p>
    <w:p w:rsidR="00D643F6" w:rsidRDefault="00D643F6">
      <w:pPr>
        <w:pStyle w:val="ConsPlusNormal"/>
        <w:spacing w:before="220"/>
        <w:ind w:firstLine="540"/>
        <w:jc w:val="both"/>
      </w:pPr>
      <w:r>
        <w:t>4 - дома культуры, клубы;</w:t>
      </w:r>
    </w:p>
    <w:p w:rsidR="00D643F6" w:rsidRDefault="00D643F6">
      <w:pPr>
        <w:pStyle w:val="ConsPlusNormal"/>
        <w:spacing w:before="220"/>
        <w:ind w:firstLine="540"/>
        <w:jc w:val="both"/>
      </w:pPr>
      <w:r>
        <w:t>5 - библиотеки;</w:t>
      </w:r>
    </w:p>
    <w:p w:rsidR="00D643F6" w:rsidRDefault="00D643F6">
      <w:pPr>
        <w:pStyle w:val="ConsPlusNormal"/>
        <w:spacing w:before="220"/>
        <w:ind w:firstLine="540"/>
        <w:jc w:val="both"/>
      </w:pPr>
      <w:r>
        <w:t>6 - музеи;</w:t>
      </w:r>
    </w:p>
    <w:p w:rsidR="00D643F6" w:rsidRDefault="00D643F6">
      <w:pPr>
        <w:pStyle w:val="ConsPlusNormal"/>
        <w:spacing w:before="220"/>
        <w:ind w:firstLine="540"/>
        <w:jc w:val="both"/>
      </w:pPr>
      <w:r>
        <w:t>7 - учреждения физической культуры и спорта;</w:t>
      </w:r>
    </w:p>
    <w:p w:rsidR="00D643F6" w:rsidRDefault="00D643F6">
      <w:pPr>
        <w:pStyle w:val="ConsPlusNormal"/>
        <w:spacing w:before="220"/>
        <w:ind w:firstLine="540"/>
        <w:jc w:val="both"/>
      </w:pPr>
      <w:r>
        <w:t>Нтко - норматив накопления твердых коммунальных отходов, установленный уполномоченным Правительством Республики Коми органом исполнительной власти Республики Коми в сфере регулирования цен (тарифов);</w:t>
      </w:r>
    </w:p>
    <w:p w:rsidR="00D643F6" w:rsidRDefault="00D643F6">
      <w:pPr>
        <w:pStyle w:val="ConsPlusNormal"/>
        <w:spacing w:before="220"/>
        <w:ind w:firstLine="540"/>
        <w:jc w:val="both"/>
      </w:pPr>
      <w:r>
        <w:t>Тар - предельный тариф на услугу регионального оператора по обращению с твердыми коммунальными отходами:</w:t>
      </w:r>
    </w:p>
    <w:p w:rsidR="00D643F6" w:rsidRDefault="00D643F6">
      <w:pPr>
        <w:pStyle w:val="ConsPlusNormal"/>
        <w:jc w:val="both"/>
      </w:pPr>
      <w:r>
        <w:t xml:space="preserve">(в ред. </w:t>
      </w:r>
      <w:hyperlink r:id="rId1154">
        <w:r>
          <w:rPr>
            <w:color w:val="0000FF"/>
          </w:rPr>
          <w:t>Постановления</w:t>
        </w:r>
      </w:hyperlink>
      <w:r>
        <w:t xml:space="preserve"> Правительства РК от 01.02.2021 N 36)</w:t>
      </w:r>
    </w:p>
    <w:p w:rsidR="00D643F6" w:rsidRDefault="00D643F6">
      <w:pPr>
        <w:pStyle w:val="ConsPlusNormal"/>
        <w:spacing w:before="220"/>
        <w:ind w:firstLine="540"/>
        <w:jc w:val="both"/>
      </w:pPr>
      <w:r>
        <w:t>на 1 полугодие очередного финансового года - установленный уполномоченным органом исполнительной власти Республики Коми в сфере регулирования цен (тарифов) по состоянию на второе полугодие текущего финансового года;</w:t>
      </w:r>
    </w:p>
    <w:p w:rsidR="00D643F6" w:rsidRDefault="00D643F6">
      <w:pPr>
        <w:pStyle w:val="ConsPlusNormal"/>
        <w:jc w:val="both"/>
      </w:pPr>
      <w:r>
        <w:t xml:space="preserve">(абзац введен </w:t>
      </w:r>
      <w:hyperlink r:id="rId1155">
        <w:r>
          <w:rPr>
            <w:color w:val="0000FF"/>
          </w:rPr>
          <w:t>Постановлением</w:t>
        </w:r>
      </w:hyperlink>
      <w:r>
        <w:t xml:space="preserve"> Правительства РК от 01.02.2021 N 36)</w:t>
      </w:r>
    </w:p>
    <w:p w:rsidR="00D643F6" w:rsidRDefault="00D643F6">
      <w:pPr>
        <w:pStyle w:val="ConsPlusNormal"/>
        <w:spacing w:before="220"/>
        <w:ind w:firstLine="540"/>
        <w:jc w:val="both"/>
      </w:pPr>
      <w:r>
        <w:t>на 2 полугодие очередного финансового года, первый и второй год планового периода - с учетом индекса потребительских цен на очередной финансовый год (на конец года) согласно среднесрочному прогнозу социально-экономического развития Российской Федерации до 2023 года;</w:t>
      </w:r>
    </w:p>
    <w:p w:rsidR="00D643F6" w:rsidRDefault="00D643F6">
      <w:pPr>
        <w:pStyle w:val="ConsPlusNormal"/>
        <w:jc w:val="both"/>
      </w:pPr>
      <w:r>
        <w:t xml:space="preserve">(абзац введен </w:t>
      </w:r>
      <w:hyperlink r:id="rId1156">
        <w:r>
          <w:rPr>
            <w:color w:val="0000FF"/>
          </w:rPr>
          <w:t>Постановлением</w:t>
        </w:r>
      </w:hyperlink>
      <w:r>
        <w:t xml:space="preserve"> Правительства РК от 01.02.2021 N 36)</w:t>
      </w:r>
    </w:p>
    <w:p w:rsidR="00D643F6" w:rsidRDefault="00D643F6">
      <w:pPr>
        <w:pStyle w:val="ConsPlusNormal"/>
        <w:spacing w:before="220"/>
        <w:ind w:firstLine="540"/>
        <w:jc w:val="both"/>
      </w:pPr>
      <w:r>
        <w:t xml:space="preserve">У - уровень софинансирования, установленный </w:t>
      </w:r>
      <w:hyperlink w:anchor="P12887">
        <w:r>
          <w:rPr>
            <w:color w:val="0000FF"/>
          </w:rPr>
          <w:t>пунктом 2</w:t>
        </w:r>
      </w:hyperlink>
      <w:r>
        <w:t xml:space="preserve"> настоящего приложения к Правилам.</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2.22</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332" w:name="P12925"/>
      <w:bookmarkEnd w:id="332"/>
      <w:r>
        <w:t>ПРАВИЛА</w:t>
      </w:r>
    </w:p>
    <w:p w:rsidR="00D643F6" w:rsidRDefault="00D643F6">
      <w:pPr>
        <w:pStyle w:val="ConsPlusTitle"/>
        <w:jc w:val="center"/>
      </w:pPr>
      <w:r>
        <w:t>ПРЕДОСТАВЛЕНИЯ И РАСПРЕДЕЛЕНИЯ СУБСИДИЙ ИЗ РЕСПУБЛИКАНСКОГО</w:t>
      </w:r>
    </w:p>
    <w:p w:rsidR="00D643F6" w:rsidRDefault="00D643F6">
      <w:pPr>
        <w:pStyle w:val="ConsPlusTitle"/>
        <w:jc w:val="center"/>
      </w:pPr>
      <w:r>
        <w:t>БЮДЖЕТА РЕСПУБЛИКИ КОМИ БЮДЖЕТАМ МУНИЦИПАЛЬНЫХ ОБРАЗОВАНИЙ</w:t>
      </w:r>
    </w:p>
    <w:p w:rsidR="00D643F6" w:rsidRDefault="00D643F6">
      <w:pPr>
        <w:pStyle w:val="ConsPlusTitle"/>
        <w:jc w:val="center"/>
      </w:pPr>
      <w:r>
        <w:t>НА ПРОВЕДЕНИЕ ДЕЗИНФЕКЦИОННЫХ МЕРОПРИЯТИЙ НА ОТКРЫТЫХ</w:t>
      </w:r>
    </w:p>
    <w:p w:rsidR="00D643F6" w:rsidRDefault="00D643F6">
      <w:pPr>
        <w:pStyle w:val="ConsPlusTitle"/>
        <w:jc w:val="center"/>
      </w:pPr>
      <w:r>
        <w:t>ПРОСТРАНСТВАХ НАСЕЛЕННЫХ ПУНКТОВ В ЦЕЛЯХ НЕДОПУЩЕНИЯ</w:t>
      </w:r>
    </w:p>
    <w:p w:rsidR="00D643F6" w:rsidRDefault="00D643F6">
      <w:pPr>
        <w:pStyle w:val="ConsPlusTitle"/>
        <w:jc w:val="center"/>
      </w:pPr>
      <w:r>
        <w:t>РАСПРОСТРАНЕНИЯ НОВОЙ КОРОНАВИРУСНОЙ ИНФЕКЦИИ (COVID-19)</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lastRenderedPageBreak/>
              <w:t xml:space="preserve">(введены </w:t>
            </w:r>
            <w:hyperlink r:id="rId1157">
              <w:r>
                <w:rPr>
                  <w:color w:val="0000FF"/>
                </w:rPr>
                <w:t>Постановлением</w:t>
              </w:r>
            </w:hyperlink>
            <w:r>
              <w:rPr>
                <w:color w:val="392C69"/>
              </w:rPr>
              <w:t xml:space="preserve"> Правительства РК от 04.06.2020 N 279;</w:t>
            </w:r>
          </w:p>
          <w:p w:rsidR="00D643F6" w:rsidRDefault="00D643F6">
            <w:pPr>
              <w:pStyle w:val="ConsPlusNormal"/>
              <w:jc w:val="center"/>
            </w:pPr>
            <w:r>
              <w:rPr>
                <w:color w:val="392C69"/>
              </w:rPr>
              <w:t xml:space="preserve">в ред. Постановлений Правительства РК от 28.07.2020 </w:t>
            </w:r>
            <w:hyperlink r:id="rId1158">
              <w:r>
                <w:rPr>
                  <w:color w:val="0000FF"/>
                </w:rPr>
                <w:t>N 383</w:t>
              </w:r>
            </w:hyperlink>
            <w:r>
              <w:rPr>
                <w:color w:val="392C69"/>
              </w:rPr>
              <w:t>,</w:t>
            </w:r>
          </w:p>
          <w:p w:rsidR="00D643F6" w:rsidRDefault="00D643F6">
            <w:pPr>
              <w:pStyle w:val="ConsPlusNormal"/>
              <w:jc w:val="center"/>
            </w:pPr>
            <w:r>
              <w:rPr>
                <w:color w:val="392C69"/>
              </w:rPr>
              <w:t xml:space="preserve">от 07.08.2020 </w:t>
            </w:r>
            <w:hyperlink r:id="rId1159">
              <w:r>
                <w:rPr>
                  <w:color w:val="0000FF"/>
                </w:rPr>
                <w:t>N 402</w:t>
              </w:r>
            </w:hyperlink>
            <w:r>
              <w:rPr>
                <w:color w:val="392C69"/>
              </w:rPr>
              <w:t xml:space="preserve">, от 19.10.2020 </w:t>
            </w:r>
            <w:hyperlink r:id="rId1160">
              <w:r>
                <w:rPr>
                  <w:color w:val="0000FF"/>
                </w:rPr>
                <w:t>N 518</w:t>
              </w:r>
            </w:hyperlink>
            <w:r>
              <w:rPr>
                <w:color w:val="392C69"/>
              </w:rPr>
              <w:t xml:space="preserve">, от 09.12.2020 </w:t>
            </w:r>
            <w:hyperlink r:id="rId1161">
              <w:r>
                <w:rPr>
                  <w:color w:val="0000FF"/>
                </w:rPr>
                <w:t>N 598</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ind w:firstLine="540"/>
        <w:jc w:val="both"/>
      </w:pPr>
      <w:r>
        <w:t xml:space="preserve">1. Настоящие Правила определяют цели, порядок и условия предоставления и распределения субсидий в 2020 году из республиканского бюджета Республики Коми бюджетам муниципальных образований на проведение дезинфекционных мероприятий на открытых пространствах населенных пунктов в целях недопущения распространения новой коронавирусной инфекции (COVID-19) в пределах средств республиканского бюджета Республики Коми, предусмотренных на реализацию </w:t>
      </w:r>
      <w:hyperlink w:anchor="P755">
        <w:r>
          <w:rPr>
            <w:color w:val="0000FF"/>
          </w:rPr>
          <w:t>подпрограммы</w:t>
        </w:r>
      </w:hyperlink>
      <w:r>
        <w:t xml:space="preserve"> "Формирование современной городской и сельской среды" Государственной программы Республики Коми "Развитие строительства, обеспечение доступным и комфортным жильем и коммунальными услугами граждан" (далее соответственно - субсидии, Программа).</w:t>
      </w:r>
    </w:p>
    <w:p w:rsidR="00D643F6" w:rsidRDefault="00D643F6">
      <w:pPr>
        <w:pStyle w:val="ConsPlusNormal"/>
        <w:jc w:val="both"/>
      </w:pPr>
      <w:r>
        <w:t xml:space="preserve">(в ред. </w:t>
      </w:r>
      <w:hyperlink r:id="rId1162">
        <w:r>
          <w:rPr>
            <w:color w:val="0000FF"/>
          </w:rPr>
          <w:t>Постановления</w:t>
        </w:r>
      </w:hyperlink>
      <w:r>
        <w:t xml:space="preserve"> Правительства РК от 28.07.2020 N 383)</w:t>
      </w:r>
    </w:p>
    <w:p w:rsidR="00D643F6" w:rsidRDefault="00D643F6">
      <w:pPr>
        <w:pStyle w:val="ConsPlusNormal"/>
        <w:spacing w:before="220"/>
        <w:ind w:firstLine="540"/>
        <w:jc w:val="both"/>
      </w:pPr>
      <w:bookmarkStart w:id="333" w:name="P12938"/>
      <w:bookmarkEnd w:id="333"/>
      <w:r>
        <w:t>2. Субсидия из республиканского бюджета Республики Коми предоставляется в целях:</w:t>
      </w:r>
    </w:p>
    <w:p w:rsidR="00D643F6" w:rsidRDefault="00D643F6">
      <w:pPr>
        <w:pStyle w:val="ConsPlusNormal"/>
        <w:spacing w:before="220"/>
        <w:ind w:firstLine="540"/>
        <w:jc w:val="both"/>
      </w:pPr>
      <w:r>
        <w:t>а) софинансирования расходных обязательств органов местного самоуправления в Республике Коми, возникающих при реализации муниципальных программ (подпрограмм), предусматривающих мероприятия, направленные на обеспечение проведения дезинфекции открытых пространств в населенных пунктах в целях недопущения распространения новой коронавирусной инфекции (COVID-19), в том числе приобретение дезинфицирующих средств, оборудования (аппаратов) для распыления, подачи дезинфицирующих жидкостей (далее - муниципальная программа);</w:t>
      </w:r>
    </w:p>
    <w:p w:rsidR="00D643F6" w:rsidRDefault="00D643F6">
      <w:pPr>
        <w:pStyle w:val="ConsPlusNormal"/>
        <w:spacing w:before="220"/>
        <w:ind w:firstLine="540"/>
        <w:jc w:val="both"/>
      </w:pPr>
      <w:r>
        <w:t>б) предоставления иных межбюджетных трансфертов из бюджета муниципального района бюджетам городских (сельских поселений) на реализацию мероприятий, направленных на обеспечение проведения дезинфекции открытых пространств в населенных пунктах в целях недопущения распространения новой коронавирусной инфекции (COVID-19), в том числе приобретение дезинфицирующих средств, оборудования (аппаратов) для распыления, подачи дезинфицирующих жидкостей.</w:t>
      </w:r>
    </w:p>
    <w:p w:rsidR="00D643F6" w:rsidRDefault="00D643F6">
      <w:pPr>
        <w:pStyle w:val="ConsPlusNormal"/>
        <w:spacing w:before="220"/>
        <w:ind w:firstLine="540"/>
        <w:jc w:val="both"/>
      </w:pPr>
      <w:bookmarkStart w:id="334" w:name="P12941"/>
      <w:bookmarkEnd w:id="334"/>
      <w:r>
        <w:t>3. Критерием отбора муниципальных образований для предоставления субсидии является соответствие муниципального образования статусу городского округа или муниципального района (далее - муниципальные образования).</w:t>
      </w:r>
    </w:p>
    <w:p w:rsidR="00D643F6" w:rsidRDefault="00D643F6">
      <w:pPr>
        <w:pStyle w:val="ConsPlusNormal"/>
        <w:spacing w:before="220"/>
        <w:ind w:firstLine="540"/>
        <w:jc w:val="both"/>
      </w:pPr>
      <w:bookmarkStart w:id="335" w:name="P12942"/>
      <w:bookmarkEnd w:id="335"/>
      <w:r>
        <w:t>4. Условиями предоставления субсидии из республиканского бюджета Республики Коми являются:</w:t>
      </w:r>
    </w:p>
    <w:p w:rsidR="00D643F6" w:rsidRDefault="00D643F6">
      <w:pPr>
        <w:pStyle w:val="ConsPlusNormal"/>
        <w:spacing w:before="220"/>
        <w:ind w:firstLine="540"/>
        <w:jc w:val="both"/>
      </w:pPr>
      <w:r>
        <w:t>1) наличие муниципального правового акта муниципального образования, утверждающего муниципальную программу, направленную на достижение целей и решение задач Программы, предусматривающую реализацию мероприятий, в целях софинансирования которых предоставляется субсидия;</w:t>
      </w:r>
    </w:p>
    <w:p w:rsidR="00D643F6" w:rsidRDefault="00D643F6">
      <w:pPr>
        <w:pStyle w:val="ConsPlusNormal"/>
        <w:spacing w:before="220"/>
        <w:ind w:firstLine="540"/>
        <w:jc w:val="both"/>
      </w:pPr>
      <w:r>
        <w:t>2) наличие в бюджете муниципального образования (сводной бюджетной росписи бюджета муниципального образования) на текущий финансовый год бюджетных ассигнований на исполнение расходного обязательства муниципального образования, софинансирование которого осуществляется из республиканского бюджета, в объеме, необходимом для его исполнения, включающем размер планируемой к предоставлению из республиканского бюджета субсидии;</w:t>
      </w:r>
    </w:p>
    <w:p w:rsidR="00D643F6" w:rsidRDefault="00D643F6">
      <w:pPr>
        <w:pStyle w:val="ConsPlusNormal"/>
        <w:spacing w:before="220"/>
        <w:ind w:firstLine="540"/>
        <w:jc w:val="both"/>
      </w:pPr>
      <w:r>
        <w:t xml:space="preserve">3) заключение соглашения между Министерством энергетики, жилищно-коммунального хозяйства и тарифов Республики Коми и муниципальным образованием о предоставлении субсидии (далее соответственно - Соглашение, Министерство) в соответствии с </w:t>
      </w:r>
      <w:hyperlink w:anchor="P12970">
        <w:r>
          <w:rPr>
            <w:color w:val="0000FF"/>
          </w:rPr>
          <w:t>пунктом 8</w:t>
        </w:r>
      </w:hyperlink>
      <w:r>
        <w:t xml:space="preserve"> настоящих Правил;</w:t>
      </w:r>
    </w:p>
    <w:p w:rsidR="00D643F6" w:rsidRDefault="00D643F6">
      <w:pPr>
        <w:pStyle w:val="ConsPlusNormal"/>
        <w:jc w:val="both"/>
      </w:pPr>
      <w:r>
        <w:lastRenderedPageBreak/>
        <w:t xml:space="preserve">(в ред. </w:t>
      </w:r>
      <w:hyperlink r:id="rId1163">
        <w:r>
          <w:rPr>
            <w:color w:val="0000FF"/>
          </w:rPr>
          <w:t>Постановления</w:t>
        </w:r>
      </w:hyperlink>
      <w:r>
        <w:t xml:space="preserve"> Правительства РК от 07.08.2020 N 402)</w:t>
      </w:r>
    </w:p>
    <w:p w:rsidR="00D643F6" w:rsidRDefault="00D643F6">
      <w:pPr>
        <w:pStyle w:val="ConsPlusNormal"/>
        <w:spacing w:before="220"/>
        <w:ind w:firstLine="540"/>
        <w:jc w:val="both"/>
      </w:pPr>
      <w:r>
        <w:t xml:space="preserve">4) заключение между получателями бюджетных средств бюджета муниципального образования и юридическими лицами или индивидуальными предпринимателями муниципальных контрактов (договоров, соглашений) о проведении мероприятий, соответствующих целям, указанным в </w:t>
      </w:r>
      <w:hyperlink w:anchor="P12938">
        <w:r>
          <w:rPr>
            <w:color w:val="0000FF"/>
          </w:rPr>
          <w:t>пункте 2</w:t>
        </w:r>
      </w:hyperlink>
      <w:r>
        <w:t xml:space="preserve"> настоящих Правил, и (или) заключение между получателями бюджетных средств бюджета муниципального образования и муниципальными бюджетными и автономными учреждениями соглашений о предоставлении субсидий на иные цели, предусматривающие осуществление муниципальными бюджетными и автономными учреждениями мероприятий, соответствующих целям, указанным в </w:t>
      </w:r>
      <w:hyperlink w:anchor="P12938">
        <w:r>
          <w:rPr>
            <w:color w:val="0000FF"/>
          </w:rPr>
          <w:t>пункте 2</w:t>
        </w:r>
      </w:hyperlink>
      <w:r>
        <w:t xml:space="preserve"> настоящих Правил.</w:t>
      </w:r>
    </w:p>
    <w:p w:rsidR="00D643F6" w:rsidRDefault="00D643F6">
      <w:pPr>
        <w:pStyle w:val="ConsPlusNormal"/>
        <w:jc w:val="both"/>
      </w:pPr>
      <w:r>
        <w:t xml:space="preserve">(пп. 4 в ред. </w:t>
      </w:r>
      <w:hyperlink r:id="rId1164">
        <w:r>
          <w:rPr>
            <w:color w:val="0000FF"/>
          </w:rPr>
          <w:t>Постановления</w:t>
        </w:r>
      </w:hyperlink>
      <w:r>
        <w:t xml:space="preserve"> Правительства РК от 19.10.2020 N 518)</w:t>
      </w:r>
    </w:p>
    <w:p w:rsidR="00D643F6" w:rsidRDefault="00D643F6">
      <w:pPr>
        <w:pStyle w:val="ConsPlusNormal"/>
        <w:spacing w:before="220"/>
        <w:ind w:firstLine="540"/>
        <w:jc w:val="both"/>
      </w:pPr>
      <w:r>
        <w:t xml:space="preserve">5. </w:t>
      </w:r>
      <w:hyperlink w:anchor="P13033">
        <w:r>
          <w:rPr>
            <w:color w:val="0000FF"/>
          </w:rPr>
          <w:t>Распределение</w:t>
        </w:r>
      </w:hyperlink>
      <w:r>
        <w:t xml:space="preserve"> субсидии на соответствующий финансовый год устанавливается в соответствии с приложением к настоящим Правилам.</w:t>
      </w:r>
    </w:p>
    <w:p w:rsidR="00D643F6" w:rsidRDefault="00D643F6">
      <w:pPr>
        <w:pStyle w:val="ConsPlusNormal"/>
        <w:spacing w:before="220"/>
        <w:ind w:firstLine="540"/>
        <w:jc w:val="both"/>
      </w:pPr>
      <w:r>
        <w:t xml:space="preserve">При распределении субсидий между бюджетами муниципальных образований объем субсидии бюджету муниципального образования в финансовом году не может превышать объем средств на исполнение в финансовом году расходного обязательства муниципального образования, в целях софинансирования которого предоставляется субсидия, с учетом установленного уровня софинансирования расходного обязательства муниципального образования из республиканского бюджета Республики Коми в соответствии с </w:t>
      </w:r>
      <w:hyperlink w:anchor="P12966">
        <w:r>
          <w:rPr>
            <w:color w:val="0000FF"/>
          </w:rPr>
          <w:t>пунктом 7</w:t>
        </w:r>
      </w:hyperlink>
      <w:r>
        <w:t xml:space="preserve"> настоящих Правил.</w:t>
      </w:r>
    </w:p>
    <w:p w:rsidR="00D643F6" w:rsidRDefault="00D643F6">
      <w:pPr>
        <w:pStyle w:val="ConsPlusNormal"/>
        <w:spacing w:before="220"/>
        <w:ind w:firstLine="540"/>
        <w:jc w:val="both"/>
      </w:pPr>
      <w:r>
        <w:t>6. Размер субсидии бюджету муниципального образования определяется по формуле:</w:t>
      </w:r>
    </w:p>
    <w:p w:rsidR="00D643F6" w:rsidRDefault="00D643F6">
      <w:pPr>
        <w:pStyle w:val="ConsPlusNormal"/>
      </w:pPr>
    </w:p>
    <w:p w:rsidR="00D643F6" w:rsidRDefault="00D643F6">
      <w:pPr>
        <w:pStyle w:val="ConsPlusNormal"/>
        <w:jc w:val="center"/>
      </w:pPr>
      <w:r>
        <w:t>Mi = Li x 1000 x 6 x 0,08 x 48,</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Mi - размер субсидии i-му муниципальному образованию (в руб.);</w:t>
      </w:r>
    </w:p>
    <w:p w:rsidR="00D643F6" w:rsidRDefault="00D643F6">
      <w:pPr>
        <w:pStyle w:val="ConsPlusNormal"/>
        <w:spacing w:before="220"/>
        <w:ind w:firstLine="540"/>
        <w:jc w:val="both"/>
      </w:pPr>
      <w:r>
        <w:t>Li - общая протяженность улиц, проездов, набережных i-го муниципального образования на последнюю отчетную дату по данным Территориального органа Федеральной службы государственной статистики по Республике Коми (в км);</w:t>
      </w:r>
    </w:p>
    <w:p w:rsidR="00D643F6" w:rsidRDefault="00D643F6">
      <w:pPr>
        <w:pStyle w:val="ConsPlusNormal"/>
        <w:spacing w:before="220"/>
        <w:ind w:firstLine="540"/>
        <w:jc w:val="both"/>
      </w:pPr>
      <w:r>
        <w:t>1000 - коэффициент перевода в метры;</w:t>
      </w:r>
    </w:p>
    <w:p w:rsidR="00D643F6" w:rsidRDefault="00D643F6">
      <w:pPr>
        <w:pStyle w:val="ConsPlusNormal"/>
        <w:spacing w:before="220"/>
        <w:ind w:firstLine="540"/>
        <w:jc w:val="both"/>
      </w:pPr>
      <w:r>
        <w:t>6 - средняя ширина двухполосной дороги (в м);</w:t>
      </w:r>
    </w:p>
    <w:p w:rsidR="00D643F6" w:rsidRDefault="00D643F6">
      <w:pPr>
        <w:pStyle w:val="ConsPlusNormal"/>
        <w:spacing w:before="220"/>
        <w:ind w:firstLine="540"/>
        <w:jc w:val="both"/>
      </w:pPr>
      <w:r>
        <w:t>0,08 - средняя стоимость дезинфицирующих средств на обработку одного квадратного метра обрабатываемой поверхности (в руб.);</w:t>
      </w:r>
    </w:p>
    <w:p w:rsidR="00D643F6" w:rsidRDefault="00D643F6">
      <w:pPr>
        <w:pStyle w:val="ConsPlusNormal"/>
        <w:spacing w:before="220"/>
        <w:ind w:firstLine="540"/>
        <w:jc w:val="both"/>
      </w:pPr>
      <w:r>
        <w:t>48 - плановое количество дезинфекционных обработок (в ед.).</w:t>
      </w:r>
    </w:p>
    <w:p w:rsidR="00D643F6" w:rsidRDefault="00D643F6">
      <w:pPr>
        <w:pStyle w:val="ConsPlusNormal"/>
        <w:spacing w:before="220"/>
        <w:ind w:firstLine="540"/>
        <w:jc w:val="both"/>
      </w:pPr>
      <w:r>
        <w:t>При этом размер субсидии i-му муниципальному образованию не превышает:</w:t>
      </w:r>
    </w:p>
    <w:p w:rsidR="00D643F6" w:rsidRDefault="00D643F6">
      <w:pPr>
        <w:pStyle w:val="ConsPlusNormal"/>
        <w:spacing w:before="220"/>
        <w:ind w:firstLine="540"/>
        <w:jc w:val="both"/>
      </w:pPr>
      <w:r>
        <w:t>4,0 млн рублей, если в состав муниципального образования входят города с численностью населения свыше 50 тыс. человек на последнюю отчетную дату по данным Территориального органа Федеральной службы государственной статистики по Республике Коми;</w:t>
      </w:r>
    </w:p>
    <w:p w:rsidR="00D643F6" w:rsidRDefault="00D643F6">
      <w:pPr>
        <w:pStyle w:val="ConsPlusNormal"/>
        <w:spacing w:before="220"/>
        <w:ind w:firstLine="540"/>
        <w:jc w:val="both"/>
      </w:pPr>
      <w:r>
        <w:t>2,5 млн рублей, если в состав муниципального образования входят города с численностью населения менее 50 тыс. человек на последнюю отчетную дату по данным Территориального органа Федеральной службы государственной статистики по Республике Коми;</w:t>
      </w:r>
    </w:p>
    <w:p w:rsidR="00D643F6" w:rsidRDefault="00D643F6">
      <w:pPr>
        <w:pStyle w:val="ConsPlusNormal"/>
        <w:spacing w:before="220"/>
        <w:ind w:firstLine="540"/>
        <w:jc w:val="both"/>
      </w:pPr>
      <w:r>
        <w:t>1,5 млн рублей, если в состав муниципального образования не входят города.</w:t>
      </w:r>
    </w:p>
    <w:p w:rsidR="00D643F6" w:rsidRDefault="00D643F6">
      <w:pPr>
        <w:pStyle w:val="ConsPlusNormal"/>
        <w:spacing w:before="220"/>
        <w:ind w:firstLine="540"/>
        <w:jc w:val="both"/>
      </w:pPr>
      <w:bookmarkStart w:id="336" w:name="P12966"/>
      <w:bookmarkEnd w:id="336"/>
      <w:r>
        <w:lastRenderedPageBreak/>
        <w:t xml:space="preserve">7. Уровень софинансирования расходного обязательства, источником финансового обеспечения которого является субсидия, устанавливается в размере, равном предельному уровню софинансирования расходного обязательства муниципального образования из республиканского бюджета Республики Коми, определенному в порядке, установленном в </w:t>
      </w:r>
      <w:hyperlink w:anchor="P12969">
        <w:r>
          <w:rPr>
            <w:color w:val="0000FF"/>
          </w:rPr>
          <w:t>абзаце четвертом</w:t>
        </w:r>
      </w:hyperlink>
      <w:r>
        <w:t xml:space="preserve"> настоящего пункта.</w:t>
      </w:r>
    </w:p>
    <w:p w:rsidR="00D643F6" w:rsidRDefault="00D643F6">
      <w:pPr>
        <w:pStyle w:val="ConsPlusNormal"/>
        <w:spacing w:before="220"/>
        <w:ind w:firstLine="540"/>
        <w:jc w:val="both"/>
      </w:pPr>
      <w:r>
        <w:t>В случае уменьшения общего объема бюджетных ассигнований, предусмотренных в бюджете муниципального образования на финансовое обеспечение расходных обязательств, в целях софинансирования которых предоставляется субсидия, субсидия предоставляется в размере, определенном исходя из уровня софинансирования от уточненного общего объема бюджетных ассигнований, предусмотренных в финансовом году в бюджете муниципального образования.</w:t>
      </w:r>
    </w:p>
    <w:p w:rsidR="00D643F6" w:rsidRDefault="00D643F6">
      <w:pPr>
        <w:pStyle w:val="ConsPlusNormal"/>
        <w:spacing w:before="220"/>
        <w:ind w:firstLine="540"/>
        <w:jc w:val="both"/>
      </w:pPr>
      <w:r>
        <w:t xml:space="preserve">Размер бюджетных ассигнований, предусмотренных в бюджете муниципального образования на цели, указанные в </w:t>
      </w:r>
      <w:hyperlink w:anchor="P12938">
        <w:r>
          <w:rPr>
            <w:color w:val="0000FF"/>
          </w:rPr>
          <w:t>пункте 2</w:t>
        </w:r>
      </w:hyperlink>
      <w:r>
        <w:t xml:space="preserve"> настоящих Правил, может быть увеличен в одностороннем порядке, что не влечет за собой обязательств по увеличению размера предоставляемой субсидии из республиканского бюджета Республики Коми.</w:t>
      </w:r>
    </w:p>
    <w:p w:rsidR="00D643F6" w:rsidRDefault="00D643F6">
      <w:pPr>
        <w:pStyle w:val="ConsPlusNormal"/>
        <w:spacing w:before="220"/>
        <w:ind w:firstLine="540"/>
        <w:jc w:val="both"/>
      </w:pPr>
      <w:bookmarkStart w:id="337" w:name="P12969"/>
      <w:bookmarkEnd w:id="337"/>
      <w:r>
        <w:t xml:space="preserve">Предельный уровень софинансирования расходного обязательства муниципального образования из республиканского бюджета Республики Коми определяется в размере 99 процентов для всех муниципальных образований, отвечающих критериям отбора муниципальных образований для предоставления субсидий, установленным в </w:t>
      </w:r>
      <w:hyperlink w:anchor="P12941">
        <w:r>
          <w:rPr>
            <w:color w:val="0000FF"/>
          </w:rPr>
          <w:t>пункте 3</w:t>
        </w:r>
      </w:hyperlink>
      <w:r>
        <w:t xml:space="preserve"> настоящих Правил.</w:t>
      </w:r>
    </w:p>
    <w:p w:rsidR="00D643F6" w:rsidRDefault="00D643F6">
      <w:pPr>
        <w:pStyle w:val="ConsPlusNormal"/>
        <w:spacing w:before="220"/>
        <w:ind w:firstLine="540"/>
        <w:jc w:val="both"/>
      </w:pPr>
      <w:bookmarkStart w:id="338" w:name="P12970"/>
      <w:bookmarkEnd w:id="338"/>
      <w:r>
        <w:t xml:space="preserve">8. Субсидии предоставляются Министерством в соответствии со сводной бюджетной росписью республиканского бюджета Республики Коми и кассовым планом республиканского бюджета Республики Коми в пределах лимитов бюджетных обязательств, доведенных в установленном порядке до Министерства как получателя средств республиканского бюджета Республики Коми на цели, указанные в </w:t>
      </w:r>
      <w:hyperlink w:anchor="P12938">
        <w:r>
          <w:rPr>
            <w:color w:val="0000FF"/>
          </w:rPr>
          <w:t>пункте 2</w:t>
        </w:r>
      </w:hyperlink>
      <w:r>
        <w:t xml:space="preserve"> настоящих Правил, на основании Соглашения, заключенного в соответствии с </w:t>
      </w:r>
      <w:hyperlink r:id="rId1165">
        <w:r>
          <w:rPr>
            <w:color w:val="0000FF"/>
          </w:rPr>
          <w:t>пунктом 10</w:t>
        </w:r>
      </w:hyperlink>
      <w:r>
        <w:t xml:space="preserve"> Правил формирования, предоставления и распределения субсидий местным бюджетам из республиканского бюджета Республики Коми, утвержденных постановлением Правительства Республики Коми от 6 сентября 2019 г. N 422 (далее - Правила формирования субсидий местным бюджетам), и типовой формой соглашения, утвержденной Министерством финансов Республики Коми.</w:t>
      </w:r>
    </w:p>
    <w:p w:rsidR="00D643F6" w:rsidRDefault="00D643F6">
      <w:pPr>
        <w:pStyle w:val="ConsPlusNormal"/>
        <w:spacing w:before="220"/>
        <w:ind w:firstLine="540"/>
        <w:jc w:val="both"/>
      </w:pPr>
      <w:r>
        <w:t>Соглашение должно включать следующие положения:</w:t>
      </w:r>
    </w:p>
    <w:p w:rsidR="00D643F6" w:rsidRDefault="00D643F6">
      <w:pPr>
        <w:pStyle w:val="ConsPlusNormal"/>
        <w:spacing w:before="220"/>
        <w:ind w:firstLine="540"/>
        <w:jc w:val="both"/>
      </w:pPr>
      <w:r>
        <w:t>1) при планировании работ по дезинфекции открытых пространств в населенных пунктах обеспечить учет сезонности проведения таких работ и погодные условия;</w:t>
      </w:r>
    </w:p>
    <w:p w:rsidR="00D643F6" w:rsidRDefault="00D643F6">
      <w:pPr>
        <w:pStyle w:val="ConsPlusNormal"/>
        <w:spacing w:before="220"/>
        <w:ind w:firstLine="540"/>
        <w:jc w:val="both"/>
      </w:pPr>
      <w:r>
        <w:t xml:space="preserve">2) рекомендации главам (руководителям) муниципальных образований проводить дезинфекцию открытых пространств в населенных пунктах не менее 2 - 3 раз в неделю в период действия режима повышенной готовности, введенного </w:t>
      </w:r>
      <w:hyperlink r:id="rId1166">
        <w:r>
          <w:rPr>
            <w:color w:val="0000FF"/>
          </w:rPr>
          <w:t>Указом</w:t>
        </w:r>
      </w:hyperlink>
      <w:r>
        <w:t xml:space="preserve"> Главы Республики Коми от 15 марта 2020 г. N 16.</w:t>
      </w:r>
    </w:p>
    <w:p w:rsidR="00D643F6" w:rsidRDefault="00D643F6">
      <w:pPr>
        <w:pStyle w:val="ConsPlusNormal"/>
        <w:spacing w:before="220"/>
        <w:ind w:firstLine="540"/>
        <w:jc w:val="both"/>
      </w:pPr>
      <w:r>
        <w:t xml:space="preserve">Внесение изменений в Соглашение осуществляется с учетом требований, установленных </w:t>
      </w:r>
      <w:hyperlink r:id="rId1167">
        <w:r>
          <w:rPr>
            <w:color w:val="0000FF"/>
          </w:rPr>
          <w:t>пунктом 12</w:t>
        </w:r>
      </w:hyperlink>
      <w:r>
        <w:t xml:space="preserve"> Правил формирования субсидий местным бюджетам.</w:t>
      </w:r>
    </w:p>
    <w:p w:rsidR="00D643F6" w:rsidRDefault="00D643F6">
      <w:pPr>
        <w:pStyle w:val="ConsPlusNormal"/>
        <w:spacing w:before="220"/>
        <w:ind w:firstLine="540"/>
        <w:jc w:val="both"/>
      </w:pPr>
      <w:r>
        <w:t>Условием расходования субсидий является целевое использование средств субсидий муниципальными образованиями.</w:t>
      </w:r>
    </w:p>
    <w:p w:rsidR="00D643F6" w:rsidRDefault="00D643F6">
      <w:pPr>
        <w:pStyle w:val="ConsPlusNormal"/>
        <w:spacing w:before="220"/>
        <w:ind w:firstLine="540"/>
        <w:jc w:val="both"/>
      </w:pPr>
      <w:r>
        <w:t xml:space="preserve">9. Предоставление субсидии осуществляется Министерством при соблюдении муниципальными образованиями условий предоставления субсидий, установленных </w:t>
      </w:r>
      <w:hyperlink w:anchor="P12942">
        <w:r>
          <w:rPr>
            <w:color w:val="0000FF"/>
          </w:rPr>
          <w:t>пунктом 4</w:t>
        </w:r>
      </w:hyperlink>
      <w:r>
        <w:t xml:space="preserve"> настоящих Правил, на основании заявки муниципального образования на предоставления субсидии по форме, установленной Министерством, с приложением копий следующих документов:</w:t>
      </w:r>
    </w:p>
    <w:p w:rsidR="00D643F6" w:rsidRDefault="00D643F6">
      <w:pPr>
        <w:pStyle w:val="ConsPlusNormal"/>
        <w:spacing w:before="220"/>
        <w:ind w:firstLine="540"/>
        <w:jc w:val="both"/>
      </w:pPr>
      <w:r>
        <w:lastRenderedPageBreak/>
        <w:t>а) муниципальный контракт и (или) договор, и (или) соглашение;</w:t>
      </w:r>
    </w:p>
    <w:p w:rsidR="00D643F6" w:rsidRDefault="00D643F6">
      <w:pPr>
        <w:pStyle w:val="ConsPlusNormal"/>
        <w:spacing w:before="220"/>
        <w:ind w:firstLine="540"/>
        <w:jc w:val="both"/>
      </w:pPr>
      <w:r>
        <w:t>б) счет и (или) счет-фактура;</w:t>
      </w:r>
    </w:p>
    <w:p w:rsidR="00D643F6" w:rsidRDefault="00D643F6">
      <w:pPr>
        <w:pStyle w:val="ConsPlusNormal"/>
        <w:spacing w:before="220"/>
        <w:ind w:firstLine="540"/>
        <w:jc w:val="both"/>
      </w:pPr>
      <w:r>
        <w:t>в) товарная накладная и (или) акт выполненных работ, и (или) универсальный передаточный документ.</w:t>
      </w:r>
    </w:p>
    <w:p w:rsidR="00D643F6" w:rsidRDefault="00D643F6">
      <w:pPr>
        <w:pStyle w:val="ConsPlusNormal"/>
        <w:spacing w:before="220"/>
        <w:ind w:firstLine="540"/>
        <w:jc w:val="both"/>
      </w:pPr>
      <w:r>
        <w:t>В случае заключения соглашений о предоставлении субсидии из бюджета муниципального образования муниципальным бюджетным и автономным учреждениям на иные цели предоставление субсидии осуществляется Министерством на основании заявки муниципального образования на предоставление субсидии по форме, установленной Министерством, с приложением копий следующих документов:</w:t>
      </w:r>
    </w:p>
    <w:p w:rsidR="00D643F6" w:rsidRDefault="00D643F6">
      <w:pPr>
        <w:pStyle w:val="ConsPlusNormal"/>
        <w:jc w:val="both"/>
      </w:pPr>
      <w:r>
        <w:t xml:space="preserve">(абзац введен </w:t>
      </w:r>
      <w:hyperlink r:id="rId1168">
        <w:r>
          <w:rPr>
            <w:color w:val="0000FF"/>
          </w:rPr>
          <w:t>Постановлением</w:t>
        </w:r>
      </w:hyperlink>
      <w:r>
        <w:t xml:space="preserve"> Правительства РК от 19.10.2020 N 518)</w:t>
      </w:r>
    </w:p>
    <w:p w:rsidR="00D643F6" w:rsidRDefault="00D643F6">
      <w:pPr>
        <w:pStyle w:val="ConsPlusNormal"/>
        <w:spacing w:before="220"/>
        <w:ind w:firstLine="540"/>
        <w:jc w:val="both"/>
      </w:pPr>
      <w:r>
        <w:t>а) соглашение о предоставлении субсидии из бюджета муниципального образования муниципальным бюджетным и автономным учреждениям на иные цели;</w:t>
      </w:r>
    </w:p>
    <w:p w:rsidR="00D643F6" w:rsidRDefault="00D643F6">
      <w:pPr>
        <w:pStyle w:val="ConsPlusNormal"/>
        <w:jc w:val="both"/>
      </w:pPr>
      <w:r>
        <w:t xml:space="preserve">(абзац введен </w:t>
      </w:r>
      <w:hyperlink r:id="rId1169">
        <w:r>
          <w:rPr>
            <w:color w:val="0000FF"/>
          </w:rPr>
          <w:t>Постановлением</w:t>
        </w:r>
      </w:hyperlink>
      <w:r>
        <w:t xml:space="preserve"> Правительства РК от 19.10.2020 N 518)</w:t>
      </w:r>
    </w:p>
    <w:p w:rsidR="00D643F6" w:rsidRDefault="00D643F6">
      <w:pPr>
        <w:pStyle w:val="ConsPlusNormal"/>
        <w:spacing w:before="220"/>
        <w:ind w:firstLine="540"/>
        <w:jc w:val="both"/>
      </w:pPr>
      <w:r>
        <w:t>б) договор и (или) муниципальный контракт;</w:t>
      </w:r>
    </w:p>
    <w:p w:rsidR="00D643F6" w:rsidRDefault="00D643F6">
      <w:pPr>
        <w:pStyle w:val="ConsPlusNormal"/>
        <w:jc w:val="both"/>
      </w:pPr>
      <w:r>
        <w:t xml:space="preserve">(абзац введен </w:t>
      </w:r>
      <w:hyperlink r:id="rId1170">
        <w:r>
          <w:rPr>
            <w:color w:val="0000FF"/>
          </w:rPr>
          <w:t>Постановлением</w:t>
        </w:r>
      </w:hyperlink>
      <w:r>
        <w:t xml:space="preserve"> Правительства РК от 19.10.2020 N 518)</w:t>
      </w:r>
    </w:p>
    <w:p w:rsidR="00D643F6" w:rsidRDefault="00D643F6">
      <w:pPr>
        <w:pStyle w:val="ConsPlusNormal"/>
        <w:spacing w:before="220"/>
        <w:ind w:firstLine="540"/>
        <w:jc w:val="both"/>
      </w:pPr>
      <w:r>
        <w:t>в) документы, подтверждающие возникновение обязательства муниципального бюджетного (автономного) учреждения по оплате расходов при поставке товаров (накладная и (или) акт приемки-передачи, и (или) счет-фактура), выполнении работ, оказании услуг (акт выполненных работ (оказанных услуг) и (или) счет, и (или) счет-фактура).</w:t>
      </w:r>
    </w:p>
    <w:p w:rsidR="00D643F6" w:rsidRDefault="00D643F6">
      <w:pPr>
        <w:pStyle w:val="ConsPlusNormal"/>
        <w:jc w:val="both"/>
      </w:pPr>
      <w:r>
        <w:t xml:space="preserve">(абзац введен </w:t>
      </w:r>
      <w:hyperlink r:id="rId1171">
        <w:r>
          <w:rPr>
            <w:color w:val="0000FF"/>
          </w:rPr>
          <w:t>Постановлением</w:t>
        </w:r>
      </w:hyperlink>
      <w:r>
        <w:t xml:space="preserve"> Правительства РК от 19.10.2020 N 518)</w:t>
      </w:r>
    </w:p>
    <w:p w:rsidR="00D643F6" w:rsidRDefault="00D643F6">
      <w:pPr>
        <w:pStyle w:val="ConsPlusNormal"/>
        <w:spacing w:before="220"/>
        <w:ind w:firstLine="540"/>
        <w:jc w:val="both"/>
      </w:pPr>
      <w:r>
        <w:t>Перечисление субсидии осуществляется с лицевого счета Министерства, открытого ему в Управлении Федерального казначейства по Республике Коми, на счет, открытый Управлению Федерального казначейства по Республике Коми в учреждениях Центрального банка Российской Федерации для учета поступлений и их распределения между бюджетами бюджетной системы Российской Федерации.</w:t>
      </w:r>
    </w:p>
    <w:p w:rsidR="00D643F6" w:rsidRDefault="00D643F6">
      <w:pPr>
        <w:pStyle w:val="ConsPlusNormal"/>
        <w:spacing w:before="220"/>
        <w:ind w:firstLine="540"/>
        <w:jc w:val="both"/>
      </w:pPr>
      <w:r>
        <w:t>Перечисление субсидий осуществляется на основании представляемых Министерством заявок на оплату расходов с указанием в назначении платежа реквизитов Соглашения.</w:t>
      </w:r>
    </w:p>
    <w:p w:rsidR="00D643F6" w:rsidRDefault="00D643F6">
      <w:pPr>
        <w:pStyle w:val="ConsPlusNormal"/>
        <w:spacing w:before="220"/>
        <w:ind w:firstLine="540"/>
        <w:jc w:val="both"/>
      </w:pPr>
      <w:r>
        <w:t>Заявки на оплату расходов предоставляются Министерством в Управление Федерального казначейства по Республике Коми в течение 5 рабочих дней со дня получения Министерством документов, указанных в настоящем пункте.</w:t>
      </w:r>
    </w:p>
    <w:p w:rsidR="00D643F6" w:rsidRDefault="00D643F6">
      <w:pPr>
        <w:pStyle w:val="ConsPlusNormal"/>
        <w:spacing w:before="220"/>
        <w:ind w:firstLine="540"/>
        <w:jc w:val="both"/>
      </w:pPr>
      <w:r>
        <w:t>Субсидии отражаются в доходах бюджетов муниципальных образований по соответствующим кодам бюджетной классификации Российской Федерации.</w:t>
      </w:r>
    </w:p>
    <w:p w:rsidR="00D643F6" w:rsidRDefault="00D643F6">
      <w:pPr>
        <w:pStyle w:val="ConsPlusNormal"/>
        <w:spacing w:before="220"/>
        <w:ind w:firstLine="540"/>
        <w:jc w:val="both"/>
      </w:pPr>
      <w:bookmarkStart w:id="339" w:name="P12992"/>
      <w:bookmarkEnd w:id="339"/>
      <w:r>
        <w:t>10. Форма, сроки и порядок предоставления Министерству муниципальными образованиями отчетности об осуществлении расходов, источником финансового обеспечения которых является субсидия, о достигнутых значениях результатов использования субсидии устанавливаются Соглашением.</w:t>
      </w:r>
    </w:p>
    <w:p w:rsidR="00D643F6" w:rsidRDefault="00D643F6">
      <w:pPr>
        <w:pStyle w:val="ConsPlusNormal"/>
        <w:spacing w:before="220"/>
        <w:ind w:firstLine="540"/>
        <w:jc w:val="both"/>
      </w:pPr>
      <w:r>
        <w:t xml:space="preserve">Форма, сроки и порядок предоставления Министерству муниципальными образованиями иных видов отчетности, связанных с предоставлением субсидии, и не указанных в </w:t>
      </w:r>
      <w:hyperlink w:anchor="P12992">
        <w:r>
          <w:rPr>
            <w:color w:val="0000FF"/>
          </w:rPr>
          <w:t>абзаце первом</w:t>
        </w:r>
      </w:hyperlink>
      <w:r>
        <w:t xml:space="preserve"> настоящего пункта, устанавливаются Министерством.</w:t>
      </w:r>
    </w:p>
    <w:p w:rsidR="00D643F6" w:rsidRDefault="00D643F6">
      <w:pPr>
        <w:pStyle w:val="ConsPlusNormal"/>
        <w:spacing w:before="220"/>
        <w:ind w:firstLine="540"/>
        <w:jc w:val="both"/>
      </w:pPr>
      <w:r>
        <w:t>К отчету прилагаются копии платежных документов, подтверждающих фактическое финансирование мероприятий, направленных на обеспечение проведения дезинфекции открытых пространств в населенных пунктах в целях недопущения распространения новой коронавирусной инфекции (COVID-19).</w:t>
      </w:r>
    </w:p>
    <w:p w:rsidR="00D643F6" w:rsidRDefault="00D643F6">
      <w:pPr>
        <w:pStyle w:val="ConsPlusNormal"/>
        <w:spacing w:before="220"/>
        <w:ind w:firstLine="540"/>
        <w:jc w:val="both"/>
      </w:pPr>
      <w:bookmarkStart w:id="340" w:name="P12995"/>
      <w:bookmarkEnd w:id="340"/>
      <w:r>
        <w:lastRenderedPageBreak/>
        <w:t>11. Эффективность использования субсидии определяется на основании следующего результата использования субсидии:</w:t>
      </w:r>
    </w:p>
    <w:p w:rsidR="00D643F6" w:rsidRDefault="00D643F6">
      <w:pPr>
        <w:pStyle w:val="ConsPlusNormal"/>
        <w:spacing w:before="220"/>
        <w:ind w:firstLine="540"/>
        <w:jc w:val="both"/>
      </w:pPr>
      <w:r>
        <w:t>проведена дезинфекция открытых территорий (объектов) в населенных пунктах в целях недопущения распространения новой коронавирусной инфекции (COVID-19) (ед.).</w:t>
      </w:r>
    </w:p>
    <w:p w:rsidR="00D643F6" w:rsidRDefault="00D643F6">
      <w:pPr>
        <w:pStyle w:val="ConsPlusNormal"/>
        <w:spacing w:before="220"/>
        <w:ind w:firstLine="540"/>
        <w:jc w:val="both"/>
      </w:pPr>
      <w:r>
        <w:t>Оценка эффективности использования субсидии осуществляется Министерством на основании сравнения планового значения результата использования субсидии, установленного Соглашением, и фактически достигнутого значения результата использования субсидии по итогам отчетного финансового года.</w:t>
      </w:r>
    </w:p>
    <w:p w:rsidR="00D643F6" w:rsidRDefault="00D643F6">
      <w:pPr>
        <w:pStyle w:val="ConsPlusNormal"/>
        <w:spacing w:before="220"/>
        <w:ind w:firstLine="540"/>
        <w:jc w:val="both"/>
      </w:pPr>
      <w:r>
        <w:t>Отчет об эффективности использования субсидии утверждается Министерством и размещается на его официальном сайте в информационно-телекоммуникационной сети "Интернет" в срок до 10 февраля года, следующего за отчетным годом.</w:t>
      </w:r>
    </w:p>
    <w:p w:rsidR="00D643F6" w:rsidRDefault="00D643F6">
      <w:pPr>
        <w:pStyle w:val="ConsPlusNormal"/>
        <w:spacing w:before="220"/>
        <w:ind w:firstLine="540"/>
        <w:jc w:val="both"/>
      </w:pPr>
      <w:bookmarkStart w:id="341" w:name="P12999"/>
      <w:bookmarkEnd w:id="341"/>
      <w:r>
        <w:t xml:space="preserve">12. В случае, если муниципальным образованием по состоянию на 31 декабря года предоставления субсидии не достигнуты значения результата использования субсидии, предусмотренного Соглашением в соответствии с </w:t>
      </w:r>
      <w:hyperlink w:anchor="P12995">
        <w:r>
          <w:rPr>
            <w:color w:val="0000FF"/>
          </w:rPr>
          <w:t>пунктом 11</w:t>
        </w:r>
      </w:hyperlink>
      <w:r>
        <w:t xml:space="preserve"> настоящих Правил, и в срок до первой даты представления отчетности о достижении значений результатов использования субсидии, установленной Соглашением, в году, следующем за годом предоставления субсидии, указанное нарушение не устранено, то субсидии подлежат возврату в республиканский бюджет Республики Коми в срок до 1 мая года, следующего за годом предоставления субсидии, в объеме, рассчитанном в соответствии с </w:t>
      </w:r>
      <w:hyperlink r:id="rId1172">
        <w:r>
          <w:rPr>
            <w:color w:val="0000FF"/>
          </w:rPr>
          <w:t>пунктом 17</w:t>
        </w:r>
      </w:hyperlink>
      <w:r>
        <w:t xml:space="preserve"> Правил формирования субсидий местным бюджетам.</w:t>
      </w:r>
    </w:p>
    <w:p w:rsidR="00D643F6" w:rsidRDefault="00D643F6">
      <w:pPr>
        <w:pStyle w:val="ConsPlusNormal"/>
        <w:spacing w:before="220"/>
        <w:ind w:firstLine="540"/>
        <w:jc w:val="both"/>
      </w:pPr>
      <w:bookmarkStart w:id="342" w:name="P13000"/>
      <w:bookmarkEnd w:id="342"/>
      <w:r>
        <w:t xml:space="preserve">13. Основанием для освобождения муниципального образования от применения меры ответственности, предусмотренных </w:t>
      </w:r>
      <w:hyperlink w:anchor="P12999">
        <w:r>
          <w:rPr>
            <w:color w:val="0000FF"/>
          </w:rPr>
          <w:t>пунктом 12</w:t>
        </w:r>
      </w:hyperlink>
      <w:r>
        <w:t xml:space="preserve"> настоящих Правил, является документально подтвержденное наступление обстоятельств непреодолимой силы, указанных в </w:t>
      </w:r>
      <w:hyperlink r:id="rId1173">
        <w:r>
          <w:rPr>
            <w:color w:val="0000FF"/>
          </w:rPr>
          <w:t>пункте 19</w:t>
        </w:r>
      </w:hyperlink>
      <w:r>
        <w:t xml:space="preserve"> Правил формирования субсидий местным бюджетам, препятствующих исполнению соответствующих обязательств.</w:t>
      </w:r>
    </w:p>
    <w:p w:rsidR="00D643F6" w:rsidRDefault="00D643F6">
      <w:pPr>
        <w:pStyle w:val="ConsPlusNormal"/>
        <w:spacing w:before="220"/>
        <w:ind w:firstLine="540"/>
        <w:jc w:val="both"/>
      </w:pPr>
      <w:r>
        <w:t xml:space="preserve">В случае отсутствия оснований для освобождения муниципального образования от применения мер ответственности, предусмотренных </w:t>
      </w:r>
      <w:hyperlink w:anchor="P13000">
        <w:r>
          <w:rPr>
            <w:color w:val="0000FF"/>
          </w:rPr>
          <w:t>абзацем первым</w:t>
        </w:r>
      </w:hyperlink>
      <w:r>
        <w:t xml:space="preserve"> настоящего пункта, Министерство не позднее 30 апреля в году, следующем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2999">
        <w:r>
          <w:rPr>
            <w:color w:val="0000FF"/>
          </w:rPr>
          <w:t>пунктом 12</w:t>
        </w:r>
      </w:hyperlink>
      <w:r>
        <w:t xml:space="preserve"> настоящих Правил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bookmarkStart w:id="343" w:name="P13002"/>
      <w:bookmarkEnd w:id="343"/>
      <w:r>
        <w:t xml:space="preserve">14.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Республики Коми, установленного в соответствии с </w:t>
      </w:r>
      <w:hyperlink w:anchor="P12966">
        <w:r>
          <w:rPr>
            <w:color w:val="0000FF"/>
          </w:rPr>
          <w:t>пунктом 7</w:t>
        </w:r>
      </w:hyperlink>
      <w:r>
        <w:t xml:space="preserve"> настоящих Правил, объем средств, подлежащий возврату из бюджета муниципального образования в республиканский бюджет Республики Коми в срок до 1 июня года, следующего за годом предоставления субсидии, рассчитывается в соответствии с </w:t>
      </w:r>
      <w:hyperlink r:id="rId1174">
        <w:r>
          <w:rPr>
            <w:color w:val="0000FF"/>
          </w:rPr>
          <w:t>пунктом 24</w:t>
        </w:r>
      </w:hyperlink>
      <w:r>
        <w:t xml:space="preserve"> Правил формирования субсидий местным бюджетам.</w:t>
      </w:r>
    </w:p>
    <w:p w:rsidR="00D643F6" w:rsidRDefault="00D643F6">
      <w:pPr>
        <w:pStyle w:val="ConsPlusNormal"/>
        <w:spacing w:before="220"/>
        <w:ind w:firstLine="540"/>
        <w:jc w:val="both"/>
      </w:pPr>
      <w:r>
        <w:t xml:space="preserve">Министерство не позднее 1 апреля года, следующего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3002">
        <w:r>
          <w:rPr>
            <w:color w:val="0000FF"/>
          </w:rPr>
          <w:t>абзацем первым</w:t>
        </w:r>
      </w:hyperlink>
      <w:r>
        <w:t xml:space="preserve"> настоящего пункта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r>
        <w:t xml:space="preserve">15. Министерство в случае полного или частичного неперечисления сумм, подлежащих возврату в республиканский бюджет Республики Коми в соответствии с </w:t>
      </w:r>
      <w:hyperlink w:anchor="P12999">
        <w:r>
          <w:rPr>
            <w:color w:val="0000FF"/>
          </w:rPr>
          <w:t>пунктами 12</w:t>
        </w:r>
      </w:hyperlink>
      <w:r>
        <w:t xml:space="preserve"> и </w:t>
      </w:r>
      <w:hyperlink w:anchor="P13002">
        <w:r>
          <w:rPr>
            <w:color w:val="0000FF"/>
          </w:rPr>
          <w:t>14</w:t>
        </w:r>
      </w:hyperlink>
      <w:r>
        <w:t xml:space="preserve"> настоящих Правил, в течение 5 рабочих дней со дня истечения установленных сроков для </w:t>
      </w:r>
      <w:r>
        <w:lastRenderedPageBreak/>
        <w:t>возврата в республиканский бюджет Республики Коми средств из бюджета муниципального образования представляет соответствующую информацию в Министерство финансов Республики Коми.</w:t>
      </w:r>
    </w:p>
    <w:p w:rsidR="00D643F6" w:rsidRDefault="00D643F6">
      <w:pPr>
        <w:pStyle w:val="ConsPlusNormal"/>
        <w:spacing w:before="220"/>
        <w:ind w:firstLine="540"/>
        <w:jc w:val="both"/>
      </w:pPr>
      <w:r>
        <w:t>Министерство финансов Республики Коми в течение 15 рабочих дней со дня получения указанной информации обеспечивает назначение проверки исполнения обязательств по возврату средств субсидии в республиканский бюджет Республики Коми.</w:t>
      </w:r>
    </w:p>
    <w:p w:rsidR="00D643F6" w:rsidRDefault="00D643F6">
      <w:pPr>
        <w:pStyle w:val="ConsPlusNormal"/>
        <w:spacing w:before="220"/>
        <w:ind w:firstLine="540"/>
        <w:jc w:val="both"/>
      </w:pPr>
      <w:bookmarkStart w:id="344" w:name="P13006"/>
      <w:bookmarkEnd w:id="344"/>
      <w:r>
        <w:t xml:space="preserve">16. Не использованный на 1 января текущего финансового года остаток субсидии, предоставленной бюджету муниципального образования из республиканского бюджета Республики Коми, подлежит возврату муниципальным образованием в республиканский бюджет Республики Коми в порядке, установленном </w:t>
      </w:r>
      <w:hyperlink r:id="rId1175">
        <w:r>
          <w:rPr>
            <w:color w:val="0000FF"/>
          </w:rPr>
          <w:t>постановлением</w:t>
        </w:r>
      </w:hyperlink>
      <w:r>
        <w:t xml:space="preserve"> Правительства Республики Коми от 2 февраля 2017 г. N 73 (далее - постановление N 73).</w:t>
      </w:r>
    </w:p>
    <w:p w:rsidR="00D643F6" w:rsidRDefault="00D643F6">
      <w:pPr>
        <w:pStyle w:val="ConsPlusNormal"/>
        <w:spacing w:before="220"/>
        <w:ind w:firstLine="540"/>
        <w:jc w:val="both"/>
      </w:pPr>
      <w:r>
        <w:t xml:space="preserve">В случае если неиспользованный остаток субсидии не перечислен в доход республиканского бюджета Республики Коми в срок, установленный </w:t>
      </w:r>
      <w:hyperlink r:id="rId1176">
        <w:r>
          <w:rPr>
            <w:color w:val="0000FF"/>
          </w:rPr>
          <w:t>постановлением</w:t>
        </w:r>
      </w:hyperlink>
      <w:r>
        <w:t xml:space="preserve"> N 73, указанные средства подлежат взысканию в доход республиканского бюджета Республики Коми в порядке, установленном бюджетным законодательством Российской Федерации.</w:t>
      </w:r>
    </w:p>
    <w:p w:rsidR="00D643F6" w:rsidRDefault="00D643F6">
      <w:pPr>
        <w:pStyle w:val="ConsPlusNormal"/>
        <w:spacing w:before="220"/>
        <w:ind w:firstLine="540"/>
        <w:jc w:val="both"/>
      </w:pPr>
      <w:r>
        <w:t>Принятие решения о подтверждении потребности в текущем году в остатках субсидий, предоставленных в отчетном году, допускается однократно в течение срока действия Соглашения.</w:t>
      </w:r>
    </w:p>
    <w:p w:rsidR="00D643F6" w:rsidRDefault="00D643F6">
      <w:pPr>
        <w:pStyle w:val="ConsPlusNormal"/>
        <w:spacing w:before="220"/>
        <w:ind w:firstLine="540"/>
        <w:jc w:val="both"/>
      </w:pPr>
      <w:r>
        <w:t>17. Субсидии являются целевыми и не могут быть направлены на иные цели.</w:t>
      </w:r>
    </w:p>
    <w:p w:rsidR="00D643F6" w:rsidRDefault="00D643F6">
      <w:pPr>
        <w:pStyle w:val="ConsPlusNormal"/>
        <w:spacing w:before="220"/>
        <w:ind w:firstLine="540"/>
        <w:jc w:val="both"/>
      </w:pPr>
      <w:r>
        <w:t xml:space="preserve">В случае нецелевого использования субсидии и (или) нарушения муниципальным образованием условий ее предоставления, в том числе невозврата муниципальным образованием средств в республиканский бюджет Республики Коми в соответствии с </w:t>
      </w:r>
      <w:hyperlink w:anchor="P12999">
        <w:r>
          <w:rPr>
            <w:color w:val="0000FF"/>
          </w:rPr>
          <w:t>пунктами 12</w:t>
        </w:r>
      </w:hyperlink>
      <w:r>
        <w:t xml:space="preserve">, </w:t>
      </w:r>
      <w:hyperlink w:anchor="P13002">
        <w:r>
          <w:rPr>
            <w:color w:val="0000FF"/>
          </w:rPr>
          <w:t>14</w:t>
        </w:r>
      </w:hyperlink>
      <w:r>
        <w:t xml:space="preserve"> и </w:t>
      </w:r>
      <w:hyperlink w:anchor="P13006">
        <w:r>
          <w:rPr>
            <w:color w:val="0000FF"/>
          </w:rPr>
          <w:t>16</w:t>
        </w:r>
      </w:hyperlink>
      <w:r>
        <w:t xml:space="preserve"> настоящих Правил, к нему применяются меры принуждения, предусмотренные бюджетным законодательством Российской Федерации.</w:t>
      </w:r>
    </w:p>
    <w:p w:rsidR="00D643F6" w:rsidRDefault="00D643F6">
      <w:pPr>
        <w:pStyle w:val="ConsPlusNormal"/>
        <w:spacing w:before="220"/>
        <w:ind w:firstLine="540"/>
        <w:jc w:val="both"/>
      </w:pPr>
      <w:r>
        <w:t>18. Муниципальные образования в соответствии с законодательством Российской Федерации несут ответственность за соблюдение настоящих Правил и достоверность представляемых отчетов и сведений.</w:t>
      </w:r>
    </w:p>
    <w:p w:rsidR="00D643F6" w:rsidRDefault="00D643F6">
      <w:pPr>
        <w:pStyle w:val="ConsPlusNormal"/>
        <w:spacing w:before="220"/>
        <w:ind w:firstLine="540"/>
        <w:jc w:val="both"/>
      </w:pPr>
      <w:r>
        <w:t>19. Контроль за соблюдением целей, порядка и условий предоставления субсидии осуществляется в установленном порядке Министерством, органами государственного финансового контроля.</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2"/>
      </w:pPr>
      <w:r>
        <w:t>Приложение</w:t>
      </w:r>
    </w:p>
    <w:p w:rsidR="00D643F6" w:rsidRDefault="00D643F6">
      <w:pPr>
        <w:pStyle w:val="ConsPlusNormal"/>
        <w:jc w:val="right"/>
      </w:pPr>
      <w:r>
        <w:t>к Правилам</w:t>
      </w:r>
    </w:p>
    <w:p w:rsidR="00D643F6" w:rsidRDefault="00D643F6">
      <w:pPr>
        <w:pStyle w:val="ConsPlusNormal"/>
        <w:jc w:val="right"/>
      </w:pPr>
      <w:r>
        <w:t>предоставления</w:t>
      </w:r>
    </w:p>
    <w:p w:rsidR="00D643F6" w:rsidRDefault="00D643F6">
      <w:pPr>
        <w:pStyle w:val="ConsPlusNormal"/>
        <w:jc w:val="right"/>
      </w:pPr>
      <w:r>
        <w:t>и распределения субсидий</w:t>
      </w:r>
    </w:p>
    <w:p w:rsidR="00D643F6" w:rsidRDefault="00D643F6">
      <w:pPr>
        <w:pStyle w:val="ConsPlusNormal"/>
        <w:jc w:val="right"/>
      </w:pPr>
      <w:r>
        <w:t>из республиканского бюджета</w:t>
      </w:r>
    </w:p>
    <w:p w:rsidR="00D643F6" w:rsidRDefault="00D643F6">
      <w:pPr>
        <w:pStyle w:val="ConsPlusNormal"/>
        <w:jc w:val="right"/>
      </w:pPr>
      <w:r>
        <w:t>Республики Коми</w:t>
      </w:r>
    </w:p>
    <w:p w:rsidR="00D643F6" w:rsidRDefault="00D643F6">
      <w:pPr>
        <w:pStyle w:val="ConsPlusNormal"/>
        <w:jc w:val="right"/>
      </w:pPr>
      <w:r>
        <w:t>бюджетам муниципальных</w:t>
      </w:r>
    </w:p>
    <w:p w:rsidR="00D643F6" w:rsidRDefault="00D643F6">
      <w:pPr>
        <w:pStyle w:val="ConsPlusNormal"/>
        <w:jc w:val="right"/>
      </w:pPr>
      <w:r>
        <w:t>образований на проведение</w:t>
      </w:r>
    </w:p>
    <w:p w:rsidR="00D643F6" w:rsidRDefault="00D643F6">
      <w:pPr>
        <w:pStyle w:val="ConsPlusNormal"/>
        <w:jc w:val="right"/>
      </w:pPr>
      <w:r>
        <w:t>дезинфекционных мероприятий</w:t>
      </w:r>
    </w:p>
    <w:p w:rsidR="00D643F6" w:rsidRDefault="00D643F6">
      <w:pPr>
        <w:pStyle w:val="ConsPlusNormal"/>
        <w:jc w:val="right"/>
      </w:pPr>
      <w:r>
        <w:t>на открытых пространствах</w:t>
      </w:r>
    </w:p>
    <w:p w:rsidR="00D643F6" w:rsidRDefault="00D643F6">
      <w:pPr>
        <w:pStyle w:val="ConsPlusNormal"/>
        <w:jc w:val="right"/>
      </w:pPr>
      <w:r>
        <w:t>населенных пунктов в целях</w:t>
      </w:r>
    </w:p>
    <w:p w:rsidR="00D643F6" w:rsidRDefault="00D643F6">
      <w:pPr>
        <w:pStyle w:val="ConsPlusNormal"/>
        <w:jc w:val="right"/>
      </w:pPr>
      <w:r>
        <w:t>недопущения распространения</w:t>
      </w:r>
    </w:p>
    <w:p w:rsidR="00D643F6" w:rsidRDefault="00D643F6">
      <w:pPr>
        <w:pStyle w:val="ConsPlusNormal"/>
        <w:jc w:val="right"/>
      </w:pPr>
      <w:r>
        <w:t>новой коронавирусной</w:t>
      </w:r>
    </w:p>
    <w:p w:rsidR="00D643F6" w:rsidRDefault="00D643F6">
      <w:pPr>
        <w:pStyle w:val="ConsPlusNormal"/>
        <w:jc w:val="right"/>
      </w:pPr>
      <w:r>
        <w:lastRenderedPageBreak/>
        <w:t>инфекции (COVID-19)</w:t>
      </w:r>
    </w:p>
    <w:p w:rsidR="00D643F6" w:rsidRDefault="00D643F6">
      <w:pPr>
        <w:pStyle w:val="ConsPlusNormal"/>
      </w:pPr>
    </w:p>
    <w:p w:rsidR="00D643F6" w:rsidRDefault="00D643F6">
      <w:pPr>
        <w:pStyle w:val="ConsPlusTitle"/>
        <w:jc w:val="center"/>
      </w:pPr>
      <w:bookmarkStart w:id="345" w:name="P13033"/>
      <w:bookmarkEnd w:id="345"/>
      <w:r>
        <w:t>РАСПРЕДЕЛЕНИЕ</w:t>
      </w:r>
    </w:p>
    <w:p w:rsidR="00D643F6" w:rsidRDefault="00D643F6">
      <w:pPr>
        <w:pStyle w:val="ConsPlusTitle"/>
        <w:jc w:val="center"/>
      </w:pPr>
      <w:r>
        <w:t>СУБСИДИЙ, ПРЕДОСТАВЛЯЕМЫХ В 2020 ГОДУ ИЗ РЕСПУБЛИКАНСКОГО</w:t>
      </w:r>
    </w:p>
    <w:p w:rsidR="00D643F6" w:rsidRDefault="00D643F6">
      <w:pPr>
        <w:pStyle w:val="ConsPlusTitle"/>
        <w:jc w:val="center"/>
      </w:pPr>
      <w:r>
        <w:t>БЮДЖЕТА РЕСПУБЛИКИ КОМИ БЮДЖЕТАМ МУНИЦИПАЛЬНЫХ ОБРАЗОВАНИЙ</w:t>
      </w:r>
    </w:p>
    <w:p w:rsidR="00D643F6" w:rsidRDefault="00D643F6">
      <w:pPr>
        <w:pStyle w:val="ConsPlusTitle"/>
        <w:jc w:val="center"/>
      </w:pPr>
      <w:r>
        <w:t>НА ПРОВЕДЕНИЕ ДЕЗИНФЕКЦИОННЫХ МЕРОПРИЯТИЙ НА ОТКРЫТЫХ</w:t>
      </w:r>
    </w:p>
    <w:p w:rsidR="00D643F6" w:rsidRDefault="00D643F6">
      <w:pPr>
        <w:pStyle w:val="ConsPlusTitle"/>
        <w:jc w:val="center"/>
      </w:pPr>
      <w:r>
        <w:t>ПРОСТРАНСТВАХ НАСЕЛЕННЫХ ПУНКТОВ В ЦЕЛЯХ НЕДОПУЩЕНИЯ</w:t>
      </w:r>
    </w:p>
    <w:p w:rsidR="00D643F6" w:rsidRDefault="00D643F6">
      <w:pPr>
        <w:pStyle w:val="ConsPlusTitle"/>
        <w:jc w:val="center"/>
      </w:pPr>
      <w:r>
        <w:t>РАСПРОСТРАНЕНИЯ НОВОЙ КОРОНАВИРУСНОЙ ИНФЕКЦИИ (COVID-19)</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w:t>
            </w:r>
            <w:hyperlink r:id="rId1177">
              <w:r>
                <w:rPr>
                  <w:color w:val="0000FF"/>
                </w:rPr>
                <w:t>Постановления</w:t>
              </w:r>
            </w:hyperlink>
            <w:r>
              <w:rPr>
                <w:color w:val="392C69"/>
              </w:rPr>
              <w:t xml:space="preserve"> Правительства РК от 09.12.2020 N 598)</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4"/>
        <w:gridCol w:w="5836"/>
        <w:gridCol w:w="2411"/>
      </w:tblGrid>
      <w:tr w:rsidR="00D643F6">
        <w:tc>
          <w:tcPr>
            <w:tcW w:w="794" w:type="dxa"/>
          </w:tcPr>
          <w:p w:rsidR="00D643F6" w:rsidRDefault="00D643F6">
            <w:pPr>
              <w:pStyle w:val="ConsPlusNormal"/>
              <w:jc w:val="center"/>
            </w:pPr>
            <w:r>
              <w:t>N п/п</w:t>
            </w:r>
          </w:p>
        </w:tc>
        <w:tc>
          <w:tcPr>
            <w:tcW w:w="5836" w:type="dxa"/>
          </w:tcPr>
          <w:p w:rsidR="00D643F6" w:rsidRDefault="00D643F6">
            <w:pPr>
              <w:pStyle w:val="ConsPlusNormal"/>
              <w:jc w:val="center"/>
            </w:pPr>
            <w:r>
              <w:t>Наименование муниципального образования</w:t>
            </w:r>
          </w:p>
        </w:tc>
        <w:tc>
          <w:tcPr>
            <w:tcW w:w="2411" w:type="dxa"/>
          </w:tcPr>
          <w:p w:rsidR="00D643F6" w:rsidRDefault="00D643F6">
            <w:pPr>
              <w:pStyle w:val="ConsPlusNormal"/>
              <w:jc w:val="center"/>
            </w:pPr>
            <w:r>
              <w:t>Размер субсидии, тыс. рублей</w:t>
            </w:r>
          </w:p>
        </w:tc>
      </w:tr>
      <w:tr w:rsidR="00D643F6">
        <w:tc>
          <w:tcPr>
            <w:tcW w:w="794" w:type="dxa"/>
          </w:tcPr>
          <w:p w:rsidR="00D643F6" w:rsidRDefault="00D643F6">
            <w:pPr>
              <w:pStyle w:val="ConsPlusNormal"/>
            </w:pPr>
            <w:r>
              <w:t>1.</w:t>
            </w:r>
          </w:p>
        </w:tc>
        <w:tc>
          <w:tcPr>
            <w:tcW w:w="5836" w:type="dxa"/>
          </w:tcPr>
          <w:p w:rsidR="00D643F6" w:rsidRDefault="00D643F6">
            <w:pPr>
              <w:pStyle w:val="ConsPlusNormal"/>
              <w:jc w:val="both"/>
            </w:pPr>
            <w:r>
              <w:t>Городской округ "Сыктывкар"</w:t>
            </w:r>
          </w:p>
        </w:tc>
        <w:tc>
          <w:tcPr>
            <w:tcW w:w="2411" w:type="dxa"/>
          </w:tcPr>
          <w:p w:rsidR="00D643F6" w:rsidRDefault="00D643F6">
            <w:pPr>
              <w:pStyle w:val="ConsPlusNormal"/>
              <w:jc w:val="center"/>
            </w:pPr>
            <w:r>
              <w:t>4 000,000</w:t>
            </w:r>
          </w:p>
        </w:tc>
      </w:tr>
      <w:tr w:rsidR="00D643F6">
        <w:tc>
          <w:tcPr>
            <w:tcW w:w="794" w:type="dxa"/>
          </w:tcPr>
          <w:p w:rsidR="00D643F6" w:rsidRDefault="00D643F6">
            <w:pPr>
              <w:pStyle w:val="ConsPlusNormal"/>
            </w:pPr>
            <w:r>
              <w:t>2.</w:t>
            </w:r>
          </w:p>
        </w:tc>
        <w:tc>
          <w:tcPr>
            <w:tcW w:w="5836" w:type="dxa"/>
          </w:tcPr>
          <w:p w:rsidR="00D643F6" w:rsidRDefault="00D643F6">
            <w:pPr>
              <w:pStyle w:val="ConsPlusNormal"/>
              <w:jc w:val="both"/>
            </w:pPr>
            <w:r>
              <w:t>Городской округ "Воркута"</w:t>
            </w:r>
          </w:p>
        </w:tc>
        <w:tc>
          <w:tcPr>
            <w:tcW w:w="2411" w:type="dxa"/>
          </w:tcPr>
          <w:p w:rsidR="00D643F6" w:rsidRDefault="00D643F6">
            <w:pPr>
              <w:pStyle w:val="ConsPlusNormal"/>
              <w:jc w:val="center"/>
            </w:pPr>
            <w:r>
              <w:t>4 000,000</w:t>
            </w:r>
          </w:p>
        </w:tc>
      </w:tr>
      <w:tr w:rsidR="00D643F6">
        <w:tc>
          <w:tcPr>
            <w:tcW w:w="794" w:type="dxa"/>
          </w:tcPr>
          <w:p w:rsidR="00D643F6" w:rsidRDefault="00D643F6">
            <w:pPr>
              <w:pStyle w:val="ConsPlusNormal"/>
            </w:pPr>
            <w:r>
              <w:t>3.</w:t>
            </w:r>
          </w:p>
        </w:tc>
        <w:tc>
          <w:tcPr>
            <w:tcW w:w="5836" w:type="dxa"/>
          </w:tcPr>
          <w:p w:rsidR="00D643F6" w:rsidRDefault="00D643F6">
            <w:pPr>
              <w:pStyle w:val="ConsPlusNormal"/>
              <w:jc w:val="both"/>
            </w:pPr>
            <w:r>
              <w:t>Городской округ "Вуктыл"</w:t>
            </w:r>
          </w:p>
        </w:tc>
        <w:tc>
          <w:tcPr>
            <w:tcW w:w="2411" w:type="dxa"/>
          </w:tcPr>
          <w:p w:rsidR="00D643F6" w:rsidRDefault="00D643F6">
            <w:pPr>
              <w:pStyle w:val="ConsPlusNormal"/>
              <w:jc w:val="center"/>
            </w:pPr>
            <w:r>
              <w:t>576,081</w:t>
            </w:r>
          </w:p>
        </w:tc>
      </w:tr>
      <w:tr w:rsidR="00D643F6">
        <w:tc>
          <w:tcPr>
            <w:tcW w:w="794" w:type="dxa"/>
          </w:tcPr>
          <w:p w:rsidR="00D643F6" w:rsidRDefault="00D643F6">
            <w:pPr>
              <w:pStyle w:val="ConsPlusNormal"/>
            </w:pPr>
            <w:r>
              <w:t>4.</w:t>
            </w:r>
          </w:p>
        </w:tc>
        <w:tc>
          <w:tcPr>
            <w:tcW w:w="5836" w:type="dxa"/>
          </w:tcPr>
          <w:p w:rsidR="00D643F6" w:rsidRDefault="00D643F6">
            <w:pPr>
              <w:pStyle w:val="ConsPlusNormal"/>
              <w:jc w:val="both"/>
            </w:pPr>
            <w:r>
              <w:t>Городской округ "Инта"</w:t>
            </w:r>
          </w:p>
        </w:tc>
        <w:tc>
          <w:tcPr>
            <w:tcW w:w="2411" w:type="dxa"/>
          </w:tcPr>
          <w:p w:rsidR="00D643F6" w:rsidRDefault="00D643F6">
            <w:pPr>
              <w:pStyle w:val="ConsPlusNormal"/>
              <w:jc w:val="center"/>
            </w:pPr>
            <w:r>
              <w:t>1 313,280</w:t>
            </w:r>
          </w:p>
        </w:tc>
      </w:tr>
      <w:tr w:rsidR="00D643F6">
        <w:tc>
          <w:tcPr>
            <w:tcW w:w="794" w:type="dxa"/>
          </w:tcPr>
          <w:p w:rsidR="00D643F6" w:rsidRDefault="00D643F6">
            <w:pPr>
              <w:pStyle w:val="ConsPlusNormal"/>
            </w:pPr>
            <w:r>
              <w:t>5.</w:t>
            </w:r>
          </w:p>
        </w:tc>
        <w:tc>
          <w:tcPr>
            <w:tcW w:w="5836" w:type="dxa"/>
          </w:tcPr>
          <w:p w:rsidR="00D643F6" w:rsidRDefault="00D643F6">
            <w:pPr>
              <w:pStyle w:val="ConsPlusNormal"/>
              <w:jc w:val="both"/>
            </w:pPr>
            <w:r>
              <w:t>Городской округ "Усинск"</w:t>
            </w:r>
          </w:p>
        </w:tc>
        <w:tc>
          <w:tcPr>
            <w:tcW w:w="2411" w:type="dxa"/>
          </w:tcPr>
          <w:p w:rsidR="00D643F6" w:rsidRDefault="00D643F6">
            <w:pPr>
              <w:pStyle w:val="ConsPlusNormal"/>
              <w:jc w:val="center"/>
            </w:pPr>
            <w:r>
              <w:t>783,360</w:t>
            </w:r>
          </w:p>
        </w:tc>
      </w:tr>
      <w:tr w:rsidR="00D643F6">
        <w:tc>
          <w:tcPr>
            <w:tcW w:w="794" w:type="dxa"/>
          </w:tcPr>
          <w:p w:rsidR="00D643F6" w:rsidRDefault="00D643F6">
            <w:pPr>
              <w:pStyle w:val="ConsPlusNormal"/>
            </w:pPr>
            <w:r>
              <w:t>6.</w:t>
            </w:r>
          </w:p>
        </w:tc>
        <w:tc>
          <w:tcPr>
            <w:tcW w:w="5836" w:type="dxa"/>
          </w:tcPr>
          <w:p w:rsidR="00D643F6" w:rsidRDefault="00D643F6">
            <w:pPr>
              <w:pStyle w:val="ConsPlusNormal"/>
              <w:jc w:val="both"/>
            </w:pPr>
            <w:r>
              <w:t>Городской округ "Ухта"</w:t>
            </w:r>
          </w:p>
        </w:tc>
        <w:tc>
          <w:tcPr>
            <w:tcW w:w="2411" w:type="dxa"/>
          </w:tcPr>
          <w:p w:rsidR="00D643F6" w:rsidRDefault="00D643F6">
            <w:pPr>
              <w:pStyle w:val="ConsPlusNormal"/>
              <w:jc w:val="center"/>
            </w:pPr>
            <w:r>
              <w:t>4 000,000</w:t>
            </w:r>
          </w:p>
        </w:tc>
      </w:tr>
      <w:tr w:rsidR="00D643F6">
        <w:tc>
          <w:tcPr>
            <w:tcW w:w="794" w:type="dxa"/>
          </w:tcPr>
          <w:p w:rsidR="00D643F6" w:rsidRDefault="00D643F6">
            <w:pPr>
              <w:pStyle w:val="ConsPlusNormal"/>
            </w:pPr>
            <w:r>
              <w:t>7.</w:t>
            </w:r>
          </w:p>
        </w:tc>
        <w:tc>
          <w:tcPr>
            <w:tcW w:w="5836" w:type="dxa"/>
          </w:tcPr>
          <w:p w:rsidR="00D643F6" w:rsidRDefault="00D643F6">
            <w:pPr>
              <w:pStyle w:val="ConsPlusNormal"/>
              <w:jc w:val="both"/>
            </w:pPr>
            <w:r>
              <w:t>Муниципальный район "Ижемский"</w:t>
            </w:r>
          </w:p>
        </w:tc>
        <w:tc>
          <w:tcPr>
            <w:tcW w:w="2411" w:type="dxa"/>
          </w:tcPr>
          <w:p w:rsidR="00D643F6" w:rsidRDefault="00D643F6">
            <w:pPr>
              <w:pStyle w:val="ConsPlusNormal"/>
              <w:jc w:val="center"/>
            </w:pPr>
            <w:r>
              <w:t>905,886</w:t>
            </w:r>
          </w:p>
        </w:tc>
      </w:tr>
      <w:tr w:rsidR="00D643F6">
        <w:tc>
          <w:tcPr>
            <w:tcW w:w="794" w:type="dxa"/>
          </w:tcPr>
          <w:p w:rsidR="00D643F6" w:rsidRDefault="00D643F6">
            <w:pPr>
              <w:pStyle w:val="ConsPlusNormal"/>
            </w:pPr>
            <w:r>
              <w:t>8.</w:t>
            </w:r>
          </w:p>
        </w:tc>
        <w:tc>
          <w:tcPr>
            <w:tcW w:w="5836" w:type="dxa"/>
          </w:tcPr>
          <w:p w:rsidR="00D643F6" w:rsidRDefault="00D643F6">
            <w:pPr>
              <w:pStyle w:val="ConsPlusNormal"/>
              <w:jc w:val="both"/>
            </w:pPr>
            <w:r>
              <w:t>Муниципальный район "Княжпогостский"</w:t>
            </w:r>
          </w:p>
        </w:tc>
        <w:tc>
          <w:tcPr>
            <w:tcW w:w="2411" w:type="dxa"/>
          </w:tcPr>
          <w:p w:rsidR="00D643F6" w:rsidRDefault="00D643F6">
            <w:pPr>
              <w:pStyle w:val="ConsPlusNormal"/>
              <w:jc w:val="center"/>
            </w:pPr>
            <w:r>
              <w:t>1 889,280</w:t>
            </w:r>
          </w:p>
        </w:tc>
      </w:tr>
      <w:tr w:rsidR="00D643F6">
        <w:tc>
          <w:tcPr>
            <w:tcW w:w="794" w:type="dxa"/>
          </w:tcPr>
          <w:p w:rsidR="00D643F6" w:rsidRDefault="00D643F6">
            <w:pPr>
              <w:pStyle w:val="ConsPlusNormal"/>
            </w:pPr>
            <w:r>
              <w:t>9.</w:t>
            </w:r>
          </w:p>
        </w:tc>
        <w:tc>
          <w:tcPr>
            <w:tcW w:w="5836" w:type="dxa"/>
          </w:tcPr>
          <w:p w:rsidR="00D643F6" w:rsidRDefault="00D643F6">
            <w:pPr>
              <w:pStyle w:val="ConsPlusNormal"/>
              <w:jc w:val="both"/>
            </w:pPr>
            <w:r>
              <w:t>Муниципальный район "Койгородский"</w:t>
            </w:r>
          </w:p>
        </w:tc>
        <w:tc>
          <w:tcPr>
            <w:tcW w:w="2411" w:type="dxa"/>
          </w:tcPr>
          <w:p w:rsidR="00D643F6" w:rsidRDefault="00D643F6">
            <w:pPr>
              <w:pStyle w:val="ConsPlusNormal"/>
              <w:jc w:val="center"/>
            </w:pPr>
            <w:r>
              <w:t>196,045</w:t>
            </w:r>
          </w:p>
        </w:tc>
      </w:tr>
      <w:tr w:rsidR="00D643F6">
        <w:tc>
          <w:tcPr>
            <w:tcW w:w="794" w:type="dxa"/>
          </w:tcPr>
          <w:p w:rsidR="00D643F6" w:rsidRDefault="00D643F6">
            <w:pPr>
              <w:pStyle w:val="ConsPlusNormal"/>
            </w:pPr>
            <w:r>
              <w:t>10.</w:t>
            </w:r>
          </w:p>
        </w:tc>
        <w:tc>
          <w:tcPr>
            <w:tcW w:w="5836" w:type="dxa"/>
          </w:tcPr>
          <w:p w:rsidR="00D643F6" w:rsidRDefault="00D643F6">
            <w:pPr>
              <w:pStyle w:val="ConsPlusNormal"/>
              <w:jc w:val="both"/>
            </w:pPr>
            <w:r>
              <w:t>Муниципальный район "Корткеросский"</w:t>
            </w:r>
          </w:p>
        </w:tc>
        <w:tc>
          <w:tcPr>
            <w:tcW w:w="2411" w:type="dxa"/>
          </w:tcPr>
          <w:p w:rsidR="00D643F6" w:rsidRDefault="00D643F6">
            <w:pPr>
              <w:pStyle w:val="ConsPlusNormal"/>
              <w:jc w:val="center"/>
            </w:pPr>
            <w:r>
              <w:t>742,029</w:t>
            </w:r>
          </w:p>
        </w:tc>
      </w:tr>
      <w:tr w:rsidR="00D643F6">
        <w:tc>
          <w:tcPr>
            <w:tcW w:w="794" w:type="dxa"/>
          </w:tcPr>
          <w:p w:rsidR="00D643F6" w:rsidRDefault="00D643F6">
            <w:pPr>
              <w:pStyle w:val="ConsPlusNormal"/>
            </w:pPr>
            <w:r>
              <w:t>11.</w:t>
            </w:r>
          </w:p>
        </w:tc>
        <w:tc>
          <w:tcPr>
            <w:tcW w:w="5836" w:type="dxa"/>
          </w:tcPr>
          <w:p w:rsidR="00D643F6" w:rsidRDefault="00D643F6">
            <w:pPr>
              <w:pStyle w:val="ConsPlusNormal"/>
              <w:jc w:val="both"/>
            </w:pPr>
            <w:r>
              <w:t>Муниципальный район "Печора"</w:t>
            </w:r>
          </w:p>
        </w:tc>
        <w:tc>
          <w:tcPr>
            <w:tcW w:w="2411" w:type="dxa"/>
          </w:tcPr>
          <w:p w:rsidR="00D643F6" w:rsidRDefault="00D643F6">
            <w:pPr>
              <w:pStyle w:val="ConsPlusNormal"/>
              <w:jc w:val="center"/>
            </w:pPr>
            <w:r>
              <w:t>185,713</w:t>
            </w:r>
          </w:p>
        </w:tc>
      </w:tr>
      <w:tr w:rsidR="00D643F6">
        <w:tc>
          <w:tcPr>
            <w:tcW w:w="794" w:type="dxa"/>
          </w:tcPr>
          <w:p w:rsidR="00D643F6" w:rsidRDefault="00D643F6">
            <w:pPr>
              <w:pStyle w:val="ConsPlusNormal"/>
            </w:pPr>
            <w:r>
              <w:t>12.</w:t>
            </w:r>
          </w:p>
        </w:tc>
        <w:tc>
          <w:tcPr>
            <w:tcW w:w="5836" w:type="dxa"/>
          </w:tcPr>
          <w:p w:rsidR="00D643F6" w:rsidRDefault="00D643F6">
            <w:pPr>
              <w:pStyle w:val="ConsPlusNormal"/>
              <w:jc w:val="both"/>
            </w:pPr>
            <w:r>
              <w:t>Муниципальный район "Прилузский"</w:t>
            </w:r>
          </w:p>
        </w:tc>
        <w:tc>
          <w:tcPr>
            <w:tcW w:w="2411" w:type="dxa"/>
          </w:tcPr>
          <w:p w:rsidR="00D643F6" w:rsidRDefault="00D643F6">
            <w:pPr>
              <w:pStyle w:val="ConsPlusNormal"/>
              <w:jc w:val="center"/>
            </w:pPr>
            <w:r>
              <w:t>1 500,000</w:t>
            </w:r>
          </w:p>
        </w:tc>
      </w:tr>
      <w:tr w:rsidR="00D643F6">
        <w:tc>
          <w:tcPr>
            <w:tcW w:w="794" w:type="dxa"/>
          </w:tcPr>
          <w:p w:rsidR="00D643F6" w:rsidRDefault="00D643F6">
            <w:pPr>
              <w:pStyle w:val="ConsPlusNormal"/>
            </w:pPr>
            <w:r>
              <w:t>13.</w:t>
            </w:r>
          </w:p>
        </w:tc>
        <w:tc>
          <w:tcPr>
            <w:tcW w:w="5836" w:type="dxa"/>
          </w:tcPr>
          <w:p w:rsidR="00D643F6" w:rsidRDefault="00D643F6">
            <w:pPr>
              <w:pStyle w:val="ConsPlusNormal"/>
              <w:jc w:val="both"/>
            </w:pPr>
            <w:r>
              <w:t>Муниципальный район "Сосногорск"</w:t>
            </w:r>
          </w:p>
        </w:tc>
        <w:tc>
          <w:tcPr>
            <w:tcW w:w="2411" w:type="dxa"/>
          </w:tcPr>
          <w:p w:rsidR="00D643F6" w:rsidRDefault="00D643F6">
            <w:pPr>
              <w:pStyle w:val="ConsPlusNormal"/>
              <w:jc w:val="center"/>
            </w:pPr>
            <w:r>
              <w:t>2 444,077</w:t>
            </w:r>
          </w:p>
        </w:tc>
      </w:tr>
      <w:tr w:rsidR="00D643F6">
        <w:tc>
          <w:tcPr>
            <w:tcW w:w="794" w:type="dxa"/>
          </w:tcPr>
          <w:p w:rsidR="00D643F6" w:rsidRDefault="00D643F6">
            <w:pPr>
              <w:pStyle w:val="ConsPlusNormal"/>
            </w:pPr>
            <w:r>
              <w:t>14.</w:t>
            </w:r>
          </w:p>
        </w:tc>
        <w:tc>
          <w:tcPr>
            <w:tcW w:w="5836" w:type="dxa"/>
          </w:tcPr>
          <w:p w:rsidR="00D643F6" w:rsidRDefault="00D643F6">
            <w:pPr>
              <w:pStyle w:val="ConsPlusNormal"/>
              <w:jc w:val="both"/>
            </w:pPr>
            <w:r>
              <w:t>Муниципальный район "Сыктывдинский"</w:t>
            </w:r>
          </w:p>
        </w:tc>
        <w:tc>
          <w:tcPr>
            <w:tcW w:w="2411" w:type="dxa"/>
          </w:tcPr>
          <w:p w:rsidR="00D643F6" w:rsidRDefault="00D643F6">
            <w:pPr>
              <w:pStyle w:val="ConsPlusNormal"/>
              <w:jc w:val="center"/>
            </w:pPr>
            <w:r>
              <w:t>1 500,000</w:t>
            </w:r>
          </w:p>
        </w:tc>
      </w:tr>
      <w:tr w:rsidR="00D643F6">
        <w:tc>
          <w:tcPr>
            <w:tcW w:w="794" w:type="dxa"/>
          </w:tcPr>
          <w:p w:rsidR="00D643F6" w:rsidRDefault="00D643F6">
            <w:pPr>
              <w:pStyle w:val="ConsPlusNormal"/>
            </w:pPr>
            <w:r>
              <w:t>15.</w:t>
            </w:r>
          </w:p>
        </w:tc>
        <w:tc>
          <w:tcPr>
            <w:tcW w:w="5836" w:type="dxa"/>
          </w:tcPr>
          <w:p w:rsidR="00D643F6" w:rsidRDefault="00D643F6">
            <w:pPr>
              <w:pStyle w:val="ConsPlusNormal"/>
              <w:jc w:val="both"/>
            </w:pPr>
            <w:r>
              <w:t>Муниципальный район "Сысольский"</w:t>
            </w:r>
          </w:p>
        </w:tc>
        <w:tc>
          <w:tcPr>
            <w:tcW w:w="2411" w:type="dxa"/>
          </w:tcPr>
          <w:p w:rsidR="00D643F6" w:rsidRDefault="00D643F6">
            <w:pPr>
              <w:pStyle w:val="ConsPlusNormal"/>
              <w:jc w:val="center"/>
            </w:pPr>
            <w:r>
              <w:t>927,419</w:t>
            </w:r>
          </w:p>
        </w:tc>
      </w:tr>
      <w:tr w:rsidR="00D643F6">
        <w:tc>
          <w:tcPr>
            <w:tcW w:w="794" w:type="dxa"/>
          </w:tcPr>
          <w:p w:rsidR="00D643F6" w:rsidRDefault="00D643F6">
            <w:pPr>
              <w:pStyle w:val="ConsPlusNormal"/>
            </w:pPr>
            <w:r>
              <w:t>16.</w:t>
            </w:r>
          </w:p>
        </w:tc>
        <w:tc>
          <w:tcPr>
            <w:tcW w:w="5836" w:type="dxa"/>
          </w:tcPr>
          <w:p w:rsidR="00D643F6" w:rsidRDefault="00D643F6">
            <w:pPr>
              <w:pStyle w:val="ConsPlusNormal"/>
              <w:jc w:val="both"/>
            </w:pPr>
            <w:r>
              <w:t>Муниципальный район "Троицко-Печорский"</w:t>
            </w:r>
          </w:p>
        </w:tc>
        <w:tc>
          <w:tcPr>
            <w:tcW w:w="2411" w:type="dxa"/>
          </w:tcPr>
          <w:p w:rsidR="00D643F6" w:rsidRDefault="00D643F6">
            <w:pPr>
              <w:pStyle w:val="ConsPlusNormal"/>
              <w:jc w:val="center"/>
            </w:pPr>
            <w:r>
              <w:t>1 500,000</w:t>
            </w:r>
          </w:p>
        </w:tc>
      </w:tr>
      <w:tr w:rsidR="00D643F6">
        <w:tc>
          <w:tcPr>
            <w:tcW w:w="794" w:type="dxa"/>
          </w:tcPr>
          <w:p w:rsidR="00D643F6" w:rsidRDefault="00D643F6">
            <w:pPr>
              <w:pStyle w:val="ConsPlusNormal"/>
            </w:pPr>
            <w:r>
              <w:t>17.</w:t>
            </w:r>
          </w:p>
        </w:tc>
        <w:tc>
          <w:tcPr>
            <w:tcW w:w="5836" w:type="dxa"/>
          </w:tcPr>
          <w:p w:rsidR="00D643F6" w:rsidRDefault="00D643F6">
            <w:pPr>
              <w:pStyle w:val="ConsPlusNormal"/>
              <w:jc w:val="both"/>
            </w:pPr>
            <w:r>
              <w:t>Муниципальный район "Удорский"</w:t>
            </w:r>
          </w:p>
        </w:tc>
        <w:tc>
          <w:tcPr>
            <w:tcW w:w="2411" w:type="dxa"/>
          </w:tcPr>
          <w:p w:rsidR="00D643F6" w:rsidRDefault="00D643F6">
            <w:pPr>
              <w:pStyle w:val="ConsPlusNormal"/>
              <w:jc w:val="center"/>
            </w:pPr>
            <w:r>
              <w:t>751,104</w:t>
            </w:r>
          </w:p>
        </w:tc>
      </w:tr>
      <w:tr w:rsidR="00D643F6">
        <w:tc>
          <w:tcPr>
            <w:tcW w:w="794" w:type="dxa"/>
          </w:tcPr>
          <w:p w:rsidR="00D643F6" w:rsidRDefault="00D643F6">
            <w:pPr>
              <w:pStyle w:val="ConsPlusNormal"/>
            </w:pPr>
            <w:r>
              <w:t>18.</w:t>
            </w:r>
          </w:p>
        </w:tc>
        <w:tc>
          <w:tcPr>
            <w:tcW w:w="5836" w:type="dxa"/>
          </w:tcPr>
          <w:p w:rsidR="00D643F6" w:rsidRDefault="00D643F6">
            <w:pPr>
              <w:pStyle w:val="ConsPlusNormal"/>
              <w:jc w:val="both"/>
            </w:pPr>
            <w:r>
              <w:t>Муниципальный район "Усть-Вымский"</w:t>
            </w:r>
          </w:p>
        </w:tc>
        <w:tc>
          <w:tcPr>
            <w:tcW w:w="2411" w:type="dxa"/>
          </w:tcPr>
          <w:p w:rsidR="00D643F6" w:rsidRDefault="00D643F6">
            <w:pPr>
              <w:pStyle w:val="ConsPlusNormal"/>
              <w:jc w:val="center"/>
            </w:pPr>
            <w:r>
              <w:t>669,062</w:t>
            </w:r>
          </w:p>
        </w:tc>
      </w:tr>
      <w:tr w:rsidR="00D643F6">
        <w:tc>
          <w:tcPr>
            <w:tcW w:w="794" w:type="dxa"/>
          </w:tcPr>
          <w:p w:rsidR="00D643F6" w:rsidRDefault="00D643F6">
            <w:pPr>
              <w:pStyle w:val="ConsPlusNormal"/>
            </w:pPr>
            <w:r>
              <w:t>19.</w:t>
            </w:r>
          </w:p>
        </w:tc>
        <w:tc>
          <w:tcPr>
            <w:tcW w:w="5836" w:type="dxa"/>
          </w:tcPr>
          <w:p w:rsidR="00D643F6" w:rsidRDefault="00D643F6">
            <w:pPr>
              <w:pStyle w:val="ConsPlusNormal"/>
              <w:jc w:val="both"/>
            </w:pPr>
            <w:r>
              <w:t>Муниципальный район "Усть-Куломский"</w:t>
            </w:r>
          </w:p>
        </w:tc>
        <w:tc>
          <w:tcPr>
            <w:tcW w:w="2411" w:type="dxa"/>
          </w:tcPr>
          <w:p w:rsidR="00D643F6" w:rsidRDefault="00D643F6">
            <w:pPr>
              <w:pStyle w:val="ConsPlusNormal"/>
              <w:jc w:val="center"/>
            </w:pPr>
            <w:r>
              <w:t>1 328,932</w:t>
            </w:r>
          </w:p>
        </w:tc>
      </w:tr>
      <w:tr w:rsidR="00D643F6">
        <w:tc>
          <w:tcPr>
            <w:tcW w:w="794" w:type="dxa"/>
          </w:tcPr>
          <w:p w:rsidR="00D643F6" w:rsidRDefault="00D643F6">
            <w:pPr>
              <w:pStyle w:val="ConsPlusNormal"/>
            </w:pPr>
            <w:r>
              <w:t>20.</w:t>
            </w:r>
          </w:p>
        </w:tc>
        <w:tc>
          <w:tcPr>
            <w:tcW w:w="5836" w:type="dxa"/>
          </w:tcPr>
          <w:p w:rsidR="00D643F6" w:rsidRDefault="00D643F6">
            <w:pPr>
              <w:pStyle w:val="ConsPlusNormal"/>
              <w:jc w:val="both"/>
            </w:pPr>
            <w:r>
              <w:t>Муниципальный район "Усть-Цилемский"</w:t>
            </w:r>
          </w:p>
        </w:tc>
        <w:tc>
          <w:tcPr>
            <w:tcW w:w="2411" w:type="dxa"/>
          </w:tcPr>
          <w:p w:rsidR="00D643F6" w:rsidRDefault="00D643F6">
            <w:pPr>
              <w:pStyle w:val="ConsPlusNormal"/>
              <w:jc w:val="center"/>
            </w:pPr>
            <w:r>
              <w:t>1 500,000</w:t>
            </w:r>
          </w:p>
        </w:tc>
      </w:tr>
      <w:tr w:rsidR="00D643F6">
        <w:tc>
          <w:tcPr>
            <w:tcW w:w="794" w:type="dxa"/>
          </w:tcPr>
          <w:p w:rsidR="00D643F6" w:rsidRDefault="00D643F6">
            <w:pPr>
              <w:pStyle w:val="ConsPlusNormal"/>
            </w:pPr>
          </w:p>
        </w:tc>
        <w:tc>
          <w:tcPr>
            <w:tcW w:w="5836" w:type="dxa"/>
          </w:tcPr>
          <w:p w:rsidR="00D643F6" w:rsidRDefault="00D643F6">
            <w:pPr>
              <w:pStyle w:val="ConsPlusNormal"/>
              <w:jc w:val="both"/>
            </w:pPr>
            <w:r>
              <w:t>Итого</w:t>
            </w:r>
          </w:p>
        </w:tc>
        <w:tc>
          <w:tcPr>
            <w:tcW w:w="2411" w:type="dxa"/>
          </w:tcPr>
          <w:p w:rsidR="00D643F6" w:rsidRDefault="00D643F6">
            <w:pPr>
              <w:pStyle w:val="ConsPlusNormal"/>
              <w:jc w:val="center"/>
            </w:pPr>
            <w:r>
              <w:t>30 712,268</w:t>
            </w:r>
          </w:p>
        </w:tc>
      </w:tr>
    </w:tbl>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2.23</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346" w:name="P13122"/>
      <w:bookmarkEnd w:id="346"/>
      <w:r>
        <w:t>ПРАВИЛА</w:t>
      </w:r>
    </w:p>
    <w:p w:rsidR="00D643F6" w:rsidRDefault="00D643F6">
      <w:pPr>
        <w:pStyle w:val="ConsPlusTitle"/>
        <w:jc w:val="center"/>
      </w:pPr>
      <w:r>
        <w:t>ПРЕДОСТАВЛЕНИЯ ИЗ РЕСПУБЛИКАНСКОГО БЮДЖЕТА РЕСПУБЛИКИ КОМИ</w:t>
      </w:r>
    </w:p>
    <w:p w:rsidR="00D643F6" w:rsidRDefault="00D643F6">
      <w:pPr>
        <w:pStyle w:val="ConsPlusTitle"/>
        <w:jc w:val="center"/>
      </w:pPr>
      <w:r>
        <w:t>СУБСИДИЙ НА ОБЕСПЕЧЕНИЕ МЕРОПРИЯТИЙ ПО ПЕРЕСЕЛЕНИЮ ГРАЖДАН</w:t>
      </w:r>
    </w:p>
    <w:p w:rsidR="00D643F6" w:rsidRDefault="00D643F6">
      <w:pPr>
        <w:pStyle w:val="ConsPlusTitle"/>
        <w:jc w:val="center"/>
      </w:pPr>
      <w:r>
        <w:t>ИЗ АВАРИЙНОГО ЖИЛИЩНОГО ФОНДА, В ТОМ ЧИСЛЕ ПЕРЕСЕЛЕНИЮ</w:t>
      </w:r>
    </w:p>
    <w:p w:rsidR="00D643F6" w:rsidRDefault="00D643F6">
      <w:pPr>
        <w:pStyle w:val="ConsPlusTitle"/>
        <w:jc w:val="center"/>
      </w:pPr>
      <w:r>
        <w:t>ГРАЖДАН ИЗ АВАРИЙНОГО ЖИЛИЩНОГО ФОНДА С УЧЕТОМ</w:t>
      </w:r>
    </w:p>
    <w:p w:rsidR="00D643F6" w:rsidRDefault="00D643F6">
      <w:pPr>
        <w:pStyle w:val="ConsPlusTitle"/>
        <w:jc w:val="center"/>
      </w:pPr>
      <w:r>
        <w:t>НЕОБХОДИМОСТИ РАЗВИТИЯ МАЛОЭТАЖНОГО ЖИЛИЩНОГО СТРОИТЕЛЬСТВА</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(введены </w:t>
            </w:r>
            <w:hyperlink r:id="rId1178">
              <w:r>
                <w:rPr>
                  <w:color w:val="0000FF"/>
                </w:rPr>
                <w:t>Постановлением</w:t>
              </w:r>
            </w:hyperlink>
            <w:r>
              <w:rPr>
                <w:color w:val="392C69"/>
              </w:rPr>
              <w:t xml:space="preserve"> Правительства РК от 30.06.2020 N 324;</w:t>
            </w:r>
          </w:p>
          <w:p w:rsidR="00D643F6" w:rsidRDefault="00D643F6">
            <w:pPr>
              <w:pStyle w:val="ConsPlusNormal"/>
              <w:jc w:val="center"/>
            </w:pPr>
            <w:r>
              <w:rPr>
                <w:color w:val="392C69"/>
              </w:rPr>
              <w:t xml:space="preserve">в ред. Постановлений Правительства РК от 14.12.2020 </w:t>
            </w:r>
            <w:hyperlink r:id="rId1179">
              <w:r>
                <w:rPr>
                  <w:color w:val="0000FF"/>
                </w:rPr>
                <w:t>N 603</w:t>
              </w:r>
            </w:hyperlink>
            <w:r>
              <w:rPr>
                <w:color w:val="392C69"/>
              </w:rPr>
              <w:t>,</w:t>
            </w:r>
          </w:p>
          <w:p w:rsidR="00D643F6" w:rsidRDefault="00D643F6">
            <w:pPr>
              <w:pStyle w:val="ConsPlusNormal"/>
              <w:jc w:val="center"/>
            </w:pPr>
            <w:r>
              <w:rPr>
                <w:color w:val="392C69"/>
              </w:rPr>
              <w:t xml:space="preserve">от 25.06.2021 </w:t>
            </w:r>
            <w:hyperlink r:id="rId1180">
              <w:r>
                <w:rPr>
                  <w:color w:val="0000FF"/>
                </w:rPr>
                <w:t>N 312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ind w:firstLine="540"/>
        <w:jc w:val="both"/>
      </w:pPr>
      <w:r>
        <w:t xml:space="preserve">1. Настоящие Правила определяют цели, порядок и условия предоставления субсидий из республиканского бюджета Республики Коми местным бюджетам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в том числе за счет средств, источником финансового обеспечения которых являются безвозмездные поступления Государственной корпорации - Фонда содействия реформированию жилищно-коммунального хозяйства на переселение граждан из аварийного жилищного фонда, в пределах средств республиканского бюджета Республики Коми на очередной финансовый год и плановый период, предусмотренных на реализацию основного мероприятия "Содействие в реализации мероприятий по переселению граждан из аварийного жилищного фонда" </w:t>
      </w:r>
      <w:hyperlink w:anchor="P331">
        <w:r>
          <w:rPr>
            <w:color w:val="0000FF"/>
          </w:rPr>
          <w:t>подпрограммы 1</w:t>
        </w:r>
      </w:hyperlink>
      <w:r>
        <w:t xml:space="preserve"> "Создание условий для обеспечения доступным и комфортным жильем населения Республики Коми" Государственной программы Республики Коми "Развитие строительства, обеспечение доступным и комфортным жильем и коммунальными услугами граждан", на соответствующий финансовый год (далее соответственно - субсидии, Фонд, финансовая поддержка Фонда, Государственная программа).</w:t>
      </w:r>
    </w:p>
    <w:p w:rsidR="00D643F6" w:rsidRDefault="00D643F6">
      <w:pPr>
        <w:pStyle w:val="ConsPlusNormal"/>
        <w:spacing w:before="220"/>
        <w:ind w:firstLine="540"/>
        <w:jc w:val="both"/>
      </w:pPr>
      <w:bookmarkStart w:id="347" w:name="P13134"/>
      <w:bookmarkEnd w:id="347"/>
      <w:r>
        <w:t xml:space="preserve">2. Целью предоставления субсидии является софинансирование расходных обязательств муниципальных образований в Республике Коми по переселению граждан из многоквартирных домов, признанных аварийными до 1 января 2012 года и подлежащими сносу или реконструкции в связи с физическим износом в процессе эксплуатации (далее - Аварийный жилищный фонд), и включенных в этап 2018 года (V этап) республиканской адресной </w:t>
      </w:r>
      <w:hyperlink r:id="rId1181">
        <w:r>
          <w:rPr>
            <w:color w:val="0000FF"/>
          </w:rPr>
          <w:t>программы</w:t>
        </w:r>
      </w:hyperlink>
      <w:r>
        <w:t xml:space="preserve"> "Переселение граждан из аварийного жилищного фонда" на 2013 - 2018 годы", утвержденной постановлением Правительства Республики Коми от 12 апреля 2013 г. N 120, и не расселенных по причинам, предусмотренным </w:t>
      </w:r>
      <w:hyperlink r:id="rId1182">
        <w:r>
          <w:rPr>
            <w:color w:val="0000FF"/>
          </w:rPr>
          <w:t>частью 14 статьи 16</w:t>
        </w:r>
      </w:hyperlink>
      <w:r>
        <w:t xml:space="preserve"> Федерального закона "О Фонде содействия реформированию жилищно-коммунального хозяйства" (далее соответственно - расходные обязательства, муниципальные образования, Программа переселения, Федеральный закон о Фонде).</w:t>
      </w:r>
    </w:p>
    <w:p w:rsidR="00D643F6" w:rsidRDefault="00D643F6">
      <w:pPr>
        <w:pStyle w:val="ConsPlusNormal"/>
        <w:spacing w:before="220"/>
        <w:ind w:firstLine="540"/>
        <w:jc w:val="both"/>
      </w:pPr>
      <w:r>
        <w:lastRenderedPageBreak/>
        <w:t>Значения понятий "аварийный жилищный фонд", "переселение граждан из аварийного жилищного фонда", используемых в настоящих Правилах, соответствуют значению указанных понятий в Федеральном законе о Фонде.</w:t>
      </w:r>
    </w:p>
    <w:p w:rsidR="00D643F6" w:rsidRDefault="00D643F6">
      <w:pPr>
        <w:pStyle w:val="ConsPlusNormal"/>
        <w:spacing w:before="220"/>
        <w:ind w:firstLine="540"/>
        <w:jc w:val="both"/>
      </w:pPr>
      <w:bookmarkStart w:id="348" w:name="P13136"/>
      <w:bookmarkEnd w:id="348"/>
      <w:r>
        <w:t xml:space="preserve">3. Критерием отбора муниципальных образований для предоставления субсидий является наличие в муниципальном образовании жилых помещений в Аварийном жилищном фонде, подлежащего расселению в рамках реализации этапа 2018 года (V этапа) Программы переселения и ранее не расселенного по причинам, предусмотренным </w:t>
      </w:r>
      <w:hyperlink r:id="rId1183">
        <w:r>
          <w:rPr>
            <w:color w:val="0000FF"/>
          </w:rPr>
          <w:t>частью 14 статьи 16</w:t>
        </w:r>
      </w:hyperlink>
      <w:r>
        <w:t xml:space="preserve"> Федерального закона о Фонде.</w:t>
      </w:r>
    </w:p>
    <w:p w:rsidR="00D643F6" w:rsidRDefault="00D643F6">
      <w:pPr>
        <w:pStyle w:val="ConsPlusNormal"/>
        <w:spacing w:before="220"/>
        <w:ind w:firstLine="540"/>
        <w:jc w:val="both"/>
      </w:pPr>
      <w:bookmarkStart w:id="349" w:name="P13137"/>
      <w:bookmarkEnd w:id="349"/>
      <w:r>
        <w:t>4. Условиями предоставления субсидий являются:</w:t>
      </w:r>
    </w:p>
    <w:p w:rsidR="00D643F6" w:rsidRDefault="00D643F6">
      <w:pPr>
        <w:pStyle w:val="ConsPlusNormal"/>
        <w:spacing w:before="220"/>
        <w:ind w:firstLine="540"/>
        <w:jc w:val="both"/>
      </w:pPr>
      <w:r>
        <w:t>1) наличие утвержденной в установленном порядке муниципальной программы (подпрограммы), направленной на достижение целей и решение задач Государственной программы, предусматривающей реализацию мероприятий по переселению граждан из Аварийного жилфонда, аналогичных мероприятиям, содержащимся в Программе переселения;</w:t>
      </w:r>
    </w:p>
    <w:p w:rsidR="00D643F6" w:rsidRDefault="00D643F6">
      <w:pPr>
        <w:pStyle w:val="ConsPlusNormal"/>
        <w:spacing w:before="220"/>
        <w:ind w:firstLine="540"/>
        <w:jc w:val="both"/>
      </w:pPr>
      <w:r>
        <w:t>2) наличие в бюджете муниципального образования (сводной бюджетной росписи бюджета муниципального образования) бюджетных ассигнований на исполнение расходного обязательства муниципального образования, софинансирование которого осуществляется из республиканского бюджета Республики Коми, в объеме, необходимом для его исполнения, включающем размер планируемой к предоставлению из республиканского бюджета Республики Коми субсидии;</w:t>
      </w:r>
    </w:p>
    <w:p w:rsidR="00D643F6" w:rsidRDefault="00D643F6">
      <w:pPr>
        <w:pStyle w:val="ConsPlusNormal"/>
        <w:spacing w:before="220"/>
        <w:ind w:firstLine="540"/>
        <w:jc w:val="both"/>
      </w:pPr>
      <w:r>
        <w:t xml:space="preserve">3) заключение соглашения между Министерством строительства и жилищно-коммунального хозяйства Республики Коми (далее - Министерство) и муниципальным образованием о предоставлении субсидии (далее - Соглашение), указанного в </w:t>
      </w:r>
      <w:hyperlink w:anchor="P13158">
        <w:r>
          <w:rPr>
            <w:color w:val="0000FF"/>
          </w:rPr>
          <w:t>пункте 9</w:t>
        </w:r>
      </w:hyperlink>
      <w:r>
        <w:t xml:space="preserve"> настоящих Правил.</w:t>
      </w:r>
    </w:p>
    <w:p w:rsidR="00D643F6" w:rsidRDefault="00D643F6">
      <w:pPr>
        <w:pStyle w:val="ConsPlusNormal"/>
        <w:jc w:val="both"/>
      </w:pPr>
      <w:r>
        <w:t xml:space="preserve">(в ред. </w:t>
      </w:r>
      <w:hyperlink r:id="rId1184">
        <w:r>
          <w:rPr>
            <w:color w:val="0000FF"/>
          </w:rPr>
          <w:t>Постановления</w:t>
        </w:r>
      </w:hyperlink>
      <w:r>
        <w:t xml:space="preserve"> Правительства РК от 14.12.2020 N 603)</w:t>
      </w:r>
    </w:p>
    <w:p w:rsidR="00D643F6" w:rsidRDefault="00D643F6">
      <w:pPr>
        <w:pStyle w:val="ConsPlusNormal"/>
        <w:spacing w:before="220"/>
        <w:ind w:firstLine="540"/>
        <w:jc w:val="both"/>
      </w:pPr>
      <w:r>
        <w:t>5. Расчет субсидий в разрезе муниципальных образований осуществляется Министерством пропорционально размеру прогнозных расходных потребностей местных бюджетов на эти цели, исходя из необходимого объема финансирования за счет финансовой поддержки Фонда и средств республиканского бюджета Республики Коми для реализации этапа 2018 года (V этапа), установленного Программой переселения, и ранее предоставленного муниципальным образованиям соответствующего объема финансирования на указанные цели.</w:t>
      </w:r>
    </w:p>
    <w:p w:rsidR="00D643F6" w:rsidRDefault="00D643F6">
      <w:pPr>
        <w:pStyle w:val="ConsPlusNormal"/>
        <w:spacing w:before="220"/>
        <w:ind w:firstLine="540"/>
        <w:jc w:val="both"/>
      </w:pPr>
      <w:r>
        <w:t>Размер субсидии, предоставляемой i-му муниципальному образованию (C</w:t>
      </w:r>
      <w:r>
        <w:rPr>
          <w:vertAlign w:val="subscript"/>
        </w:rPr>
        <w:t>iМО</w:t>
      </w:r>
      <w:r>
        <w:t>), определяется по формуле:</w:t>
      </w:r>
    </w:p>
    <w:p w:rsidR="00D643F6" w:rsidRDefault="00D643F6">
      <w:pPr>
        <w:pStyle w:val="ConsPlusNormal"/>
      </w:pPr>
    </w:p>
    <w:p w:rsidR="00D643F6" w:rsidRDefault="00D643F6">
      <w:pPr>
        <w:pStyle w:val="ConsPlusNormal"/>
        <w:jc w:val="center"/>
      </w:pPr>
      <w:r>
        <w:rPr>
          <w:noProof/>
          <w:position w:val="-13"/>
        </w:rPr>
        <w:drawing>
          <wp:inline distT="0" distB="0" distL="0" distR="0">
            <wp:extent cx="2011680" cy="30988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2011680" cy="309880"/>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V</w:t>
      </w:r>
      <w:r>
        <w:rPr>
          <w:vertAlign w:val="subscript"/>
        </w:rPr>
        <w:t>iМО</w:t>
      </w:r>
      <w:r>
        <w:t xml:space="preserve"> - размер прогнозных расходных потребностей местного бюджета i-го муниципального образования;</w:t>
      </w:r>
    </w:p>
    <w:p w:rsidR="00D643F6" w:rsidRDefault="00D643F6">
      <w:pPr>
        <w:pStyle w:val="ConsPlusNormal"/>
        <w:spacing w:before="220"/>
        <w:ind w:firstLine="540"/>
        <w:jc w:val="both"/>
      </w:pPr>
      <w:r>
        <w:t>SUM - знак суммирования;</w:t>
      </w:r>
    </w:p>
    <w:p w:rsidR="00D643F6" w:rsidRDefault="00D643F6">
      <w:pPr>
        <w:pStyle w:val="ConsPlusNormal"/>
        <w:spacing w:before="220"/>
        <w:ind w:firstLine="540"/>
        <w:jc w:val="both"/>
      </w:pPr>
      <w:r>
        <w:t xml:space="preserve">n - количество муниципальных образований, отвечающих критериям отбора муниципальных образований для предоставления субсидий, установленных в </w:t>
      </w:r>
      <w:hyperlink w:anchor="P13136">
        <w:r>
          <w:rPr>
            <w:color w:val="0000FF"/>
          </w:rPr>
          <w:t>пункте 3</w:t>
        </w:r>
      </w:hyperlink>
      <w:r>
        <w:t xml:space="preserve"> настоящих Правил;</w:t>
      </w:r>
    </w:p>
    <w:p w:rsidR="00D643F6" w:rsidRDefault="00D643F6">
      <w:pPr>
        <w:pStyle w:val="ConsPlusNormal"/>
        <w:spacing w:before="220"/>
        <w:ind w:firstLine="540"/>
        <w:jc w:val="both"/>
      </w:pPr>
      <w:r>
        <w:t>С</w:t>
      </w:r>
      <w:r>
        <w:rPr>
          <w:vertAlign w:val="subscript"/>
        </w:rPr>
        <w:t>РБ</w:t>
      </w:r>
      <w:r>
        <w:t xml:space="preserve"> - средства, предусматриваемые в республиканском бюджете Республики Коми на соответствующий финансовый год на финансирование расходов по предоставлению субсидий.</w:t>
      </w:r>
    </w:p>
    <w:p w:rsidR="00D643F6" w:rsidRDefault="00D643F6">
      <w:pPr>
        <w:pStyle w:val="ConsPlusNormal"/>
        <w:spacing w:before="220"/>
        <w:ind w:firstLine="540"/>
        <w:jc w:val="both"/>
      </w:pPr>
      <w:r>
        <w:t xml:space="preserve">6. </w:t>
      </w:r>
      <w:hyperlink w:anchor="P13217">
        <w:r>
          <w:rPr>
            <w:color w:val="0000FF"/>
          </w:rPr>
          <w:t>Распределение</w:t>
        </w:r>
      </w:hyperlink>
      <w:r>
        <w:t xml:space="preserve"> субсидии на 2020 год устанавливается в соответствии с приложением к </w:t>
      </w:r>
      <w:r>
        <w:lastRenderedPageBreak/>
        <w:t>настоящим Правилам.</w:t>
      </w:r>
    </w:p>
    <w:p w:rsidR="00D643F6" w:rsidRDefault="00D643F6">
      <w:pPr>
        <w:pStyle w:val="ConsPlusNormal"/>
        <w:spacing w:before="220"/>
        <w:ind w:firstLine="540"/>
        <w:jc w:val="both"/>
      </w:pPr>
      <w:r>
        <w:t xml:space="preserve">При распределении субсидий между бюджетами муниципальных образований объем субсидии бюджету муниципального образования в финансовом году не может превышать объем средств на исполнение в финансовом году расходного обязательства муниципального образования, в целях софинансирования которого предоставляется субсидия, с учетом установленного уровня софинансирования расходного обязательства муниципального образования из республиканского бюджета Республики Коми в соответствии с </w:t>
      </w:r>
      <w:hyperlink w:anchor="P13154">
        <w:r>
          <w:rPr>
            <w:color w:val="0000FF"/>
          </w:rPr>
          <w:t>пунктом 7</w:t>
        </w:r>
      </w:hyperlink>
      <w:r>
        <w:t xml:space="preserve"> настоящих Правил.</w:t>
      </w:r>
    </w:p>
    <w:p w:rsidR="00D643F6" w:rsidRDefault="00D643F6">
      <w:pPr>
        <w:pStyle w:val="ConsPlusNormal"/>
        <w:spacing w:before="220"/>
        <w:ind w:firstLine="540"/>
        <w:jc w:val="both"/>
      </w:pPr>
      <w:bookmarkStart w:id="350" w:name="P13154"/>
      <w:bookmarkEnd w:id="350"/>
      <w:r>
        <w:t xml:space="preserve">7. Уровень софинансирования расходного обязательства, источником финансового обеспечения которого является субсидия, устанавливается Соглашением в размере, равном предельному уровню софинансирования расходного обязательства муниципального образования из республиканского бюджета Республики Коми, определенному в порядке, установленном в </w:t>
      </w:r>
      <w:hyperlink w:anchor="P13157">
        <w:r>
          <w:rPr>
            <w:color w:val="0000FF"/>
          </w:rPr>
          <w:t>пункте 8</w:t>
        </w:r>
      </w:hyperlink>
      <w:r>
        <w:t xml:space="preserve"> настоящих Правил.</w:t>
      </w:r>
    </w:p>
    <w:p w:rsidR="00D643F6" w:rsidRDefault="00D643F6">
      <w:pPr>
        <w:pStyle w:val="ConsPlusNormal"/>
        <w:spacing w:before="220"/>
        <w:ind w:firstLine="540"/>
        <w:jc w:val="both"/>
      </w:pPr>
      <w:r>
        <w:t>В случае уменьшения общего объема бюджетных ассигнований, предусмотренных в бюджете муниципального образования на финансовое обеспечение расходных обязательств, в целях софинансирования которых предоставляется субсидия (далее - общий объем бюджетных ассигнований), субсидия предоставляется в размере, определенном исходя из уровня софинансирования от уточненного общего объема бюджетных ассигнований, предусмотренных в финансовом году в бюджете муниципального образования.</w:t>
      </w:r>
    </w:p>
    <w:p w:rsidR="00D643F6" w:rsidRDefault="00D643F6">
      <w:pPr>
        <w:pStyle w:val="ConsPlusNormal"/>
        <w:spacing w:before="220"/>
        <w:ind w:firstLine="540"/>
        <w:jc w:val="both"/>
      </w:pPr>
      <w:r>
        <w:t>В случае увеличения в финансовом году общего объема бюджетных ассигнований размер субсидии на соответствующий финансовый год не подлежит изменению.</w:t>
      </w:r>
    </w:p>
    <w:p w:rsidR="00D643F6" w:rsidRDefault="00D643F6">
      <w:pPr>
        <w:pStyle w:val="ConsPlusNormal"/>
        <w:spacing w:before="220"/>
        <w:ind w:firstLine="540"/>
        <w:jc w:val="both"/>
      </w:pPr>
      <w:bookmarkStart w:id="351" w:name="P13157"/>
      <w:bookmarkEnd w:id="351"/>
      <w:r>
        <w:t>8. Предельный уровень софинансирования расходного обязательства муниципального образования из республиканского бюджета Республики Коми определяется исходя из необходимого для соответствующего муниципального образования объема финансирования за счет средств местного бюджета для реализации этапа 2018 года (V этапа), установленного Программой переселения, и ранее выделенных средств из соответствующего местного бюджета на указанные цели.</w:t>
      </w:r>
    </w:p>
    <w:p w:rsidR="00D643F6" w:rsidRDefault="00D643F6">
      <w:pPr>
        <w:pStyle w:val="ConsPlusNormal"/>
        <w:spacing w:before="220"/>
        <w:ind w:firstLine="540"/>
        <w:jc w:val="both"/>
      </w:pPr>
      <w:bookmarkStart w:id="352" w:name="P13158"/>
      <w:bookmarkEnd w:id="352"/>
      <w:r>
        <w:t xml:space="preserve">9. Субсидии предоставляются Министерством в соответствии со сводной бюджетной росписью республиканского бюджета Республики Коми и кассовым планом республиканского бюджета Республики Коми в пределах установленных лимитов бюджетных обязательств, доведенных в установленном порядке до Министерства как получателя средств республиканского бюджета Республики Коми на цели, указанные в </w:t>
      </w:r>
      <w:hyperlink w:anchor="P13134">
        <w:r>
          <w:rPr>
            <w:color w:val="0000FF"/>
          </w:rPr>
          <w:t>пункте 2</w:t>
        </w:r>
      </w:hyperlink>
      <w:r>
        <w:t xml:space="preserve"> настоящих Правил, на основании Соглашения, заключенного в соответствии с </w:t>
      </w:r>
      <w:hyperlink r:id="rId1186">
        <w:r>
          <w:rPr>
            <w:color w:val="0000FF"/>
          </w:rPr>
          <w:t>пунктом 10</w:t>
        </w:r>
      </w:hyperlink>
      <w:r>
        <w:t xml:space="preserve"> Правил формирования, предоставления и распределения субсидий местным бюджетам из республиканского бюджета Республики Коми, утвержденных постановлением Правительства Республики Коми от 6 сентября 2019 г. N 422 (далее - Правила формирования, предоставления и распределения субсидий), и типовой формой соглашения, утвержденной Министерством финансов Республики Коми, а также содержащего иные обязательства для муниципального образования, предусмотренные договором о предоставлении и использовании финансовой поддержки за счет средств государственной корпорации - Фонда содействия реформированию жилищно-коммунального хозяйства на переселение граждан из аварийного жилищного фонда от 30 июля 2008 года N 51-ЗС с учетом изменений, аналогичные установленным для Республики Коми.</w:t>
      </w:r>
    </w:p>
    <w:p w:rsidR="00D643F6" w:rsidRDefault="00D643F6">
      <w:pPr>
        <w:pStyle w:val="ConsPlusNormal"/>
        <w:spacing w:before="220"/>
        <w:ind w:firstLine="540"/>
        <w:jc w:val="both"/>
      </w:pPr>
      <w:r>
        <w:t xml:space="preserve">Внесение изменений в Соглашение осуществляется с учетом требований, установленных </w:t>
      </w:r>
      <w:hyperlink r:id="rId1187">
        <w:r>
          <w:rPr>
            <w:color w:val="0000FF"/>
          </w:rPr>
          <w:t>пунктом 12</w:t>
        </w:r>
      </w:hyperlink>
      <w:r>
        <w:t xml:space="preserve"> Правил формирования, предоставления и распределения субсидий.</w:t>
      </w:r>
    </w:p>
    <w:p w:rsidR="00D643F6" w:rsidRDefault="00D643F6">
      <w:pPr>
        <w:pStyle w:val="ConsPlusNormal"/>
        <w:spacing w:before="220"/>
        <w:ind w:firstLine="540"/>
        <w:jc w:val="both"/>
      </w:pPr>
      <w:r>
        <w:t>Условием расходования субсидий является целевое использование средств субсидий муниципальными образованиями.</w:t>
      </w:r>
    </w:p>
    <w:p w:rsidR="00D643F6" w:rsidRDefault="00D643F6">
      <w:pPr>
        <w:pStyle w:val="ConsPlusNormal"/>
        <w:spacing w:before="220"/>
        <w:ind w:firstLine="540"/>
        <w:jc w:val="both"/>
      </w:pPr>
      <w:r>
        <w:lastRenderedPageBreak/>
        <w:t xml:space="preserve">10. Предоставление субсидий осуществляется Министерством при соблюдении муниципальными образованиями условий предоставления субсидий, установленных </w:t>
      </w:r>
      <w:hyperlink w:anchor="P13137">
        <w:r>
          <w:rPr>
            <w:color w:val="0000FF"/>
          </w:rPr>
          <w:t>пунктом 4</w:t>
        </w:r>
      </w:hyperlink>
      <w:r>
        <w:t xml:space="preserve"> настоящих Правил:</w:t>
      </w:r>
    </w:p>
    <w:p w:rsidR="00D643F6" w:rsidRDefault="00D643F6">
      <w:pPr>
        <w:pStyle w:val="ConsPlusNormal"/>
        <w:spacing w:before="220"/>
        <w:ind w:firstLine="540"/>
        <w:jc w:val="both"/>
      </w:pPr>
      <w:r>
        <w:t>1) в течение финансового года, за исключением декабря текущего финансового года:</w:t>
      </w:r>
    </w:p>
    <w:p w:rsidR="00D643F6" w:rsidRDefault="00D643F6">
      <w:pPr>
        <w:pStyle w:val="ConsPlusNormal"/>
        <w:spacing w:before="220"/>
        <w:ind w:firstLine="540"/>
        <w:jc w:val="both"/>
      </w:pPr>
      <w:r>
        <w:t>на основании заявки муниципального образования на предоставление субсидии и Реестра соглашений на предоставление возмещения за изымаемое жилое помещение (далее - Реестр, соглашения на возмещение) по формам, установленным приказом Министерства;</w:t>
      </w:r>
    </w:p>
    <w:p w:rsidR="00D643F6" w:rsidRDefault="00D643F6">
      <w:pPr>
        <w:pStyle w:val="ConsPlusNormal"/>
        <w:spacing w:before="220"/>
        <w:ind w:firstLine="540"/>
        <w:jc w:val="both"/>
      </w:pPr>
      <w:r>
        <w:t>в размере, указанном в Реестре и подлежащем выплате за счет средств субсидии, за вычетом суммы субсидии, выплаченной по соглашениям на возмещение, ранее включенным в Реестр;</w:t>
      </w:r>
    </w:p>
    <w:p w:rsidR="00D643F6" w:rsidRDefault="00D643F6">
      <w:pPr>
        <w:pStyle w:val="ConsPlusNormal"/>
        <w:spacing w:before="220"/>
        <w:ind w:firstLine="540"/>
        <w:jc w:val="both"/>
      </w:pPr>
      <w:r>
        <w:t>2) в декабре текущего финансового года по планируемым муниципальным образованием расходам на указанные цели:</w:t>
      </w:r>
    </w:p>
    <w:p w:rsidR="00D643F6" w:rsidRDefault="00D643F6">
      <w:pPr>
        <w:pStyle w:val="ConsPlusNormal"/>
        <w:spacing w:before="220"/>
        <w:ind w:firstLine="540"/>
        <w:jc w:val="both"/>
      </w:pPr>
      <w:r>
        <w:t>на основании заявки муниципального образования на предоставление субсидии по форме, установленной приказом Министерства, и в размере, указанном в ней, в пределах объемов субсидии, предусмотренных на соответствующий финансовый год.</w:t>
      </w:r>
    </w:p>
    <w:p w:rsidR="00D643F6" w:rsidRDefault="00D643F6">
      <w:pPr>
        <w:pStyle w:val="ConsPlusNormal"/>
        <w:spacing w:before="220"/>
        <w:ind w:firstLine="540"/>
        <w:jc w:val="both"/>
      </w:pPr>
      <w:r>
        <w:t>Перечисление субсидий осуществляется с лицевого счета Министерства, открытого ему в Управлении Федерального казначейства по Республике Коми, на единый счет бюджета муниципального образования, открытый в Управлении Федерального казначейства по Республике Коми для осуществления и отражения операций по исполнению местного бюджета.</w:t>
      </w:r>
    </w:p>
    <w:p w:rsidR="00D643F6" w:rsidRDefault="00D643F6">
      <w:pPr>
        <w:pStyle w:val="ConsPlusNormal"/>
        <w:jc w:val="both"/>
      </w:pPr>
      <w:r>
        <w:t xml:space="preserve">(в ред. </w:t>
      </w:r>
      <w:hyperlink r:id="rId1188">
        <w:r>
          <w:rPr>
            <w:color w:val="0000FF"/>
          </w:rPr>
          <w:t>Постановления</w:t>
        </w:r>
      </w:hyperlink>
      <w:r>
        <w:t xml:space="preserve"> Правительства РК от 25.06.2021 N 312)</w:t>
      </w:r>
    </w:p>
    <w:p w:rsidR="00D643F6" w:rsidRDefault="00D643F6">
      <w:pPr>
        <w:pStyle w:val="ConsPlusNormal"/>
        <w:spacing w:before="220"/>
        <w:ind w:firstLine="540"/>
        <w:jc w:val="both"/>
      </w:pPr>
      <w:r>
        <w:t>Перечисление субсидий осуществляется на основании представляемых Министерством заявок на оплату расходов с указанием в назначении платежа реквизитов Соглашений.</w:t>
      </w:r>
    </w:p>
    <w:p w:rsidR="00D643F6" w:rsidRDefault="00D643F6">
      <w:pPr>
        <w:pStyle w:val="ConsPlusNormal"/>
        <w:spacing w:before="220"/>
        <w:ind w:firstLine="540"/>
        <w:jc w:val="both"/>
      </w:pPr>
      <w:r>
        <w:t>Заявки на оплату расходов предоставляются Министерством в Управление Федерального казначейства по Республике Коми в течение 45 календарных дней с даты получения Министерством документов, указанных в настоящем пункте.</w:t>
      </w:r>
    </w:p>
    <w:p w:rsidR="00D643F6" w:rsidRDefault="00D643F6">
      <w:pPr>
        <w:pStyle w:val="ConsPlusNormal"/>
        <w:spacing w:before="220"/>
        <w:ind w:firstLine="540"/>
        <w:jc w:val="both"/>
      </w:pPr>
      <w:r>
        <w:t>Субсидии отражаются в доходах бюджетов муниципальных образований по соответствующим кодам бюджетной классификации Российской Федерации.</w:t>
      </w:r>
    </w:p>
    <w:p w:rsidR="00D643F6" w:rsidRDefault="00D643F6">
      <w:pPr>
        <w:pStyle w:val="ConsPlusNormal"/>
        <w:spacing w:before="220"/>
        <w:ind w:firstLine="540"/>
        <w:jc w:val="both"/>
      </w:pPr>
      <w:r>
        <w:t>11. Министерство приостанавливает перечисление субсидии бюджету муниципального образования в случае несоблюдения муниципальным образованием порядка и условий предоставления субсидии, обязательств муниципального образования, установленных Соглашением.</w:t>
      </w:r>
    </w:p>
    <w:p w:rsidR="00D643F6" w:rsidRDefault="00D643F6">
      <w:pPr>
        <w:pStyle w:val="ConsPlusNormal"/>
        <w:spacing w:before="220"/>
        <w:ind w:firstLine="540"/>
        <w:jc w:val="both"/>
      </w:pPr>
      <w:r>
        <w:t>Решение о приостановлении перечисления субсидий в случаях, указанных в настоящем пункте, принимается Министерством в течение 1 рабочего дня, следующего за днем выявления указанных нарушений. Указанное решение направляется Министерством муниципальному образованию в течение 5 рабочих дней со дня его принятия.</w:t>
      </w:r>
    </w:p>
    <w:p w:rsidR="00D643F6" w:rsidRDefault="00D643F6">
      <w:pPr>
        <w:pStyle w:val="ConsPlusNormal"/>
        <w:spacing w:before="220"/>
        <w:ind w:firstLine="540"/>
        <w:jc w:val="both"/>
      </w:pPr>
      <w:r>
        <w:t>Возобновление перечисления субсидий муниципальным образованиям осуществляется в течение 10 рабочих дней со дня устранения муниципальным образованием причин, повлекших принятие решения о приостановлении перечисления субсидии, на основании решения Министерства о возобновлении перечисления субсидии.</w:t>
      </w:r>
    </w:p>
    <w:p w:rsidR="00D643F6" w:rsidRDefault="00D643F6">
      <w:pPr>
        <w:pStyle w:val="ConsPlusNormal"/>
        <w:spacing w:before="220"/>
        <w:ind w:firstLine="540"/>
        <w:jc w:val="both"/>
      </w:pPr>
      <w:r>
        <w:t xml:space="preserve">Решение о приостановлении перечисления субсидии бюджету муниципального образования не принимается в случае, если условия предоставления субсидии были не выполнены в силу обстоятельств непреодолимой силы, указанных в </w:t>
      </w:r>
      <w:hyperlink r:id="rId1189">
        <w:r>
          <w:rPr>
            <w:color w:val="0000FF"/>
          </w:rPr>
          <w:t>пункте 19</w:t>
        </w:r>
      </w:hyperlink>
      <w:r>
        <w:t xml:space="preserve"> Правил формирования, предоставления и распределения субсидий.</w:t>
      </w:r>
    </w:p>
    <w:p w:rsidR="00D643F6" w:rsidRDefault="00D643F6">
      <w:pPr>
        <w:pStyle w:val="ConsPlusNormal"/>
        <w:spacing w:before="220"/>
        <w:ind w:firstLine="540"/>
        <w:jc w:val="both"/>
      </w:pPr>
      <w:bookmarkStart w:id="353" w:name="P13176"/>
      <w:bookmarkEnd w:id="353"/>
      <w:r>
        <w:lastRenderedPageBreak/>
        <w:t>12. Форма, сроки и порядок предоставления Министерству муниципальными образованиями отчетности об осуществлении расходов, источником финансового обеспечения которых является субсидия, и о достигнутых значениях результатов использования субсидии устанавливаются Соглашением.</w:t>
      </w:r>
    </w:p>
    <w:p w:rsidR="00D643F6" w:rsidRDefault="00D643F6">
      <w:pPr>
        <w:pStyle w:val="ConsPlusNormal"/>
        <w:spacing w:before="220"/>
        <w:ind w:firstLine="540"/>
        <w:jc w:val="both"/>
      </w:pPr>
      <w:r>
        <w:t xml:space="preserve">Форма, сроки и порядок предоставления Министерству муниципальными образованиями иных видов отчетности, связанных с предоставлением субсидии, и не указанных в </w:t>
      </w:r>
      <w:hyperlink w:anchor="P13176">
        <w:r>
          <w:rPr>
            <w:color w:val="0000FF"/>
          </w:rPr>
          <w:t>абзаце первом</w:t>
        </w:r>
      </w:hyperlink>
      <w:r>
        <w:t xml:space="preserve"> настоящего пункта Правил, устанавливаются приказом Министерства.</w:t>
      </w:r>
    </w:p>
    <w:p w:rsidR="00D643F6" w:rsidRDefault="00D643F6">
      <w:pPr>
        <w:pStyle w:val="ConsPlusNormal"/>
        <w:spacing w:before="220"/>
        <w:ind w:firstLine="540"/>
        <w:jc w:val="both"/>
      </w:pPr>
      <w:bookmarkStart w:id="354" w:name="P13178"/>
      <w:bookmarkEnd w:id="354"/>
      <w:r>
        <w:t>13. Эффективность использования субсидии определяется на основании следующего результата использования субсидии:</w:t>
      </w:r>
    </w:p>
    <w:p w:rsidR="00D643F6" w:rsidRDefault="00D643F6">
      <w:pPr>
        <w:pStyle w:val="ConsPlusNormal"/>
        <w:spacing w:before="220"/>
        <w:ind w:firstLine="540"/>
        <w:jc w:val="both"/>
      </w:pPr>
      <w:r>
        <w:t>расселены жилые помещения в многоквартирных домах, подлежащих расселению в рамках этапа 2018 года (V этапа) Программы переселения (кв.м).</w:t>
      </w:r>
    </w:p>
    <w:p w:rsidR="00D643F6" w:rsidRDefault="00D643F6">
      <w:pPr>
        <w:pStyle w:val="ConsPlusNormal"/>
        <w:spacing w:before="220"/>
        <w:ind w:firstLine="540"/>
        <w:jc w:val="both"/>
      </w:pPr>
      <w:r>
        <w:t>Оценка эффективности использования субсидии осуществляется Министерством на основании сравнения планового значения результата использования субсидии, установленного Соглашением, и фактически достигнутого значения результата использования субсидии по итогам отчетного финансового года.</w:t>
      </w:r>
    </w:p>
    <w:p w:rsidR="00D643F6" w:rsidRDefault="00D643F6">
      <w:pPr>
        <w:pStyle w:val="ConsPlusNormal"/>
        <w:spacing w:before="220"/>
        <w:ind w:firstLine="540"/>
        <w:jc w:val="both"/>
      </w:pPr>
      <w:r>
        <w:t>14. Отчет об эффективности использования Субсидии утверждается Министерством и размещается на официальном сайте Министерства в информационно-телекоммуникационной сети "Интернет" в срок до 10 февраля года, следующего за отчетным годом.</w:t>
      </w:r>
    </w:p>
    <w:p w:rsidR="00D643F6" w:rsidRDefault="00D643F6">
      <w:pPr>
        <w:pStyle w:val="ConsPlusNormal"/>
        <w:spacing w:before="220"/>
        <w:ind w:firstLine="540"/>
        <w:jc w:val="both"/>
      </w:pPr>
      <w:bookmarkStart w:id="355" w:name="P13182"/>
      <w:bookmarkEnd w:id="355"/>
      <w:r>
        <w:t xml:space="preserve">15. В случае, если муниципальным образованием по состоянию на 31 декабря года предоставления субсидии не достигнуты значения результата использования субсидии, установленного Соглашением в соответствии с </w:t>
      </w:r>
      <w:hyperlink w:anchor="P13178">
        <w:r>
          <w:rPr>
            <w:color w:val="0000FF"/>
          </w:rPr>
          <w:t>пунктом 13</w:t>
        </w:r>
      </w:hyperlink>
      <w:r>
        <w:t xml:space="preserve"> настоящих Правил, и в срок до первой даты предоставления отчетности о достижении значений результатов использования субсидии, установленной Соглашением, в году, следующем за годом предоставления субсидии, указанное нарушение не устранено, то субсидия подлежит возврату в республиканский бюджет Республики Коми в срок до 1 мая года, следующего за годом предоставления субсидии, в объеме, рассчитанном в соответствии с </w:t>
      </w:r>
      <w:hyperlink r:id="rId1190">
        <w:r>
          <w:rPr>
            <w:color w:val="0000FF"/>
          </w:rPr>
          <w:t>пунктом 17</w:t>
        </w:r>
      </w:hyperlink>
      <w:r>
        <w:t xml:space="preserve"> Правил формирования, предоставления и распределения субсидий.</w:t>
      </w:r>
    </w:p>
    <w:p w:rsidR="00D643F6" w:rsidRDefault="00D643F6">
      <w:pPr>
        <w:pStyle w:val="ConsPlusNormal"/>
        <w:spacing w:before="220"/>
        <w:ind w:firstLine="540"/>
        <w:jc w:val="both"/>
      </w:pPr>
      <w:r>
        <w:t xml:space="preserve">16. Основанием для освобождения муниципальных образований от применения меры ответственности, предусмотренной </w:t>
      </w:r>
      <w:hyperlink w:anchor="P13182">
        <w:r>
          <w:rPr>
            <w:color w:val="0000FF"/>
          </w:rPr>
          <w:t>пунктом 15</w:t>
        </w:r>
      </w:hyperlink>
      <w:r>
        <w:t xml:space="preserve"> настоящих Правил, является документально подтвержденное наступление обстоятельств непреодолимой силы, указанных в </w:t>
      </w:r>
      <w:hyperlink r:id="rId1191">
        <w:r>
          <w:rPr>
            <w:color w:val="0000FF"/>
          </w:rPr>
          <w:t>пункте 19</w:t>
        </w:r>
      </w:hyperlink>
      <w:r>
        <w:t xml:space="preserve"> Правил формирования, предоставления и распределения субсидий, препятствующих исполнению соответствующих обязательств.</w:t>
      </w:r>
    </w:p>
    <w:p w:rsidR="00D643F6" w:rsidRDefault="00D643F6">
      <w:pPr>
        <w:pStyle w:val="ConsPlusNormal"/>
        <w:spacing w:before="220"/>
        <w:ind w:firstLine="540"/>
        <w:jc w:val="both"/>
      </w:pPr>
      <w:r>
        <w:t xml:space="preserve">В случае отсутствия оснований для освобождения муниципального образования от применения мер ответственности, предусмотренных </w:t>
      </w:r>
      <w:hyperlink w:anchor="P13182">
        <w:r>
          <w:rPr>
            <w:color w:val="0000FF"/>
          </w:rPr>
          <w:t>пунктом 15</w:t>
        </w:r>
      </w:hyperlink>
      <w:r>
        <w:t xml:space="preserve"> настоящих Правил, Министерство не позднее 20 рабочего дня после первой даты представления отчетности о достижении значений результатов использования субсидии в соответствии с Соглашением в году, следующем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3182">
        <w:r>
          <w:rPr>
            <w:color w:val="0000FF"/>
          </w:rPr>
          <w:t>пунктом 15</w:t>
        </w:r>
      </w:hyperlink>
      <w:r>
        <w:t xml:space="preserve"> настоящих Правил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bookmarkStart w:id="356" w:name="P13185"/>
      <w:bookmarkEnd w:id="356"/>
      <w:r>
        <w:t xml:space="preserve">17.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Республики Коми, установленного в соответствии с </w:t>
      </w:r>
      <w:hyperlink w:anchor="P13154">
        <w:r>
          <w:rPr>
            <w:color w:val="0000FF"/>
          </w:rPr>
          <w:t>пунктом 7</w:t>
        </w:r>
      </w:hyperlink>
      <w:r>
        <w:t xml:space="preserve"> настоящих Правил, объем средств, подлежащий возврату из бюджета муниципального образования в республиканский бюджет в срок до 1 июня года, следующего за годом предоставления субсидии, рассчитывается в </w:t>
      </w:r>
      <w:r>
        <w:lastRenderedPageBreak/>
        <w:t xml:space="preserve">соответствии с </w:t>
      </w:r>
      <w:hyperlink r:id="rId1192">
        <w:r>
          <w:rPr>
            <w:color w:val="0000FF"/>
          </w:rPr>
          <w:t>пунктом 24</w:t>
        </w:r>
      </w:hyperlink>
      <w:r>
        <w:t xml:space="preserve"> Правил формирования, предоставления и распределения субсидий.</w:t>
      </w:r>
    </w:p>
    <w:p w:rsidR="00D643F6" w:rsidRDefault="00D643F6">
      <w:pPr>
        <w:pStyle w:val="ConsPlusNormal"/>
        <w:spacing w:before="220"/>
        <w:ind w:firstLine="540"/>
        <w:jc w:val="both"/>
      </w:pPr>
      <w:r>
        <w:t xml:space="preserve">Министерство не позднее 1 апреля года, следующего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3185">
        <w:r>
          <w:rPr>
            <w:color w:val="0000FF"/>
          </w:rPr>
          <w:t>абзацем первым</w:t>
        </w:r>
      </w:hyperlink>
      <w:r>
        <w:t xml:space="preserve"> настоящего пункта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bookmarkStart w:id="357" w:name="P13187"/>
      <w:bookmarkEnd w:id="357"/>
      <w:r>
        <w:t xml:space="preserve">18. Не использованный по состоянию на 1 января текущего финансового года остаток субсидии, предоставленной бюджету муниципального образования из республиканского бюджета Республики Коми, подлежит возврату в республиканский бюджет Республики Коми в порядке, установленном </w:t>
      </w:r>
      <w:hyperlink r:id="rId1193">
        <w:r>
          <w:rPr>
            <w:color w:val="0000FF"/>
          </w:rPr>
          <w:t>постановлением</w:t>
        </w:r>
      </w:hyperlink>
      <w:r>
        <w:t xml:space="preserve"> Правительства Республики Коми от 2 февраля 2017 года N 73 (далее - постановление N 73).</w:t>
      </w:r>
    </w:p>
    <w:p w:rsidR="00D643F6" w:rsidRDefault="00D643F6">
      <w:pPr>
        <w:pStyle w:val="ConsPlusNormal"/>
        <w:spacing w:before="220"/>
        <w:ind w:firstLine="540"/>
        <w:jc w:val="both"/>
      </w:pPr>
      <w:r>
        <w:t xml:space="preserve">В случае если неиспользованный остаток субсидии не перечислен в доход республиканского бюджета Республики Коми в срок, установленный </w:t>
      </w:r>
      <w:hyperlink r:id="rId1194">
        <w:r>
          <w:rPr>
            <w:color w:val="0000FF"/>
          </w:rPr>
          <w:t>постановлением</w:t>
        </w:r>
      </w:hyperlink>
      <w:r>
        <w:t xml:space="preserve"> N 73, указанные средства подлежат взысканию в доход республиканского бюджета Республики Коми в порядке, установленном бюджетным законодательством Российской Федерации.</w:t>
      </w:r>
    </w:p>
    <w:p w:rsidR="00D643F6" w:rsidRDefault="00D643F6">
      <w:pPr>
        <w:pStyle w:val="ConsPlusNormal"/>
        <w:spacing w:before="220"/>
        <w:ind w:firstLine="540"/>
        <w:jc w:val="both"/>
      </w:pPr>
      <w:bookmarkStart w:id="358" w:name="P13189"/>
      <w:bookmarkEnd w:id="358"/>
      <w:r>
        <w:t>19. В случае предоставления в Министерство недостоверной отчетности о ходе реализации на территории муниципального образования Программы переселения (ежемесячных и годовых (итоговых) отчетов, форма которых установлена приказом Министерства), искажающей предоставляемые данные в сторону увеличения достигнутых показателей выполнения на территории муниципального образования Программы переселения, муниципальное образование несет ответственность в виде уплаты в республиканский бюджет Республики Коми штрафных санкций в размере 500 000 (пятьсот тысяч) рублей за каждый факт представления такой недостоверной отчетности.</w:t>
      </w:r>
    </w:p>
    <w:p w:rsidR="00D643F6" w:rsidRDefault="00D643F6">
      <w:pPr>
        <w:pStyle w:val="ConsPlusNormal"/>
        <w:spacing w:before="220"/>
        <w:ind w:firstLine="540"/>
        <w:jc w:val="both"/>
      </w:pPr>
      <w:r>
        <w:t xml:space="preserve">20. Уплата штрафных санкций по основанию, указанному в </w:t>
      </w:r>
      <w:hyperlink w:anchor="P13189">
        <w:r>
          <w:rPr>
            <w:color w:val="0000FF"/>
          </w:rPr>
          <w:t>пункте 19</w:t>
        </w:r>
      </w:hyperlink>
      <w:r>
        <w:t xml:space="preserve"> настоящих Правил, осуществляется муниципальным образованием в течение 30 дней со дня получения соответствующего требования Министерства, вынесенного на основании решения правления Фонда об уплате штрафных санкций в отношении Республики Коми, с указанием объема средств, подлежащего уплате, реквизитов для перечисления указанных средств и сроков их возврата.</w:t>
      </w:r>
    </w:p>
    <w:p w:rsidR="00D643F6" w:rsidRDefault="00D643F6">
      <w:pPr>
        <w:pStyle w:val="ConsPlusNormal"/>
        <w:spacing w:before="220"/>
        <w:ind w:firstLine="540"/>
        <w:jc w:val="both"/>
      </w:pPr>
      <w:r>
        <w:t>21. Субсидии являются целевыми и не могут быть направлены на иные цели.</w:t>
      </w:r>
    </w:p>
    <w:p w:rsidR="00D643F6" w:rsidRDefault="00D643F6">
      <w:pPr>
        <w:pStyle w:val="ConsPlusNormal"/>
        <w:spacing w:before="220"/>
        <w:ind w:firstLine="540"/>
        <w:jc w:val="both"/>
      </w:pPr>
      <w:r>
        <w:t xml:space="preserve">В случае нецелевого использования субсидии и (или) нарушения муниципальным образованием условий ее предоставления, в том числе невозврата муниципальным образованием средств в республиканский бюджет Республики Коми в соответствии с </w:t>
      </w:r>
      <w:hyperlink w:anchor="P13182">
        <w:r>
          <w:rPr>
            <w:color w:val="0000FF"/>
          </w:rPr>
          <w:t>пунктами 15</w:t>
        </w:r>
      </w:hyperlink>
      <w:r>
        <w:t xml:space="preserve">, </w:t>
      </w:r>
      <w:hyperlink w:anchor="P13185">
        <w:r>
          <w:rPr>
            <w:color w:val="0000FF"/>
          </w:rPr>
          <w:t>17</w:t>
        </w:r>
      </w:hyperlink>
      <w:r>
        <w:t xml:space="preserve"> и </w:t>
      </w:r>
      <w:hyperlink w:anchor="P13187">
        <w:r>
          <w:rPr>
            <w:color w:val="0000FF"/>
          </w:rPr>
          <w:t>18</w:t>
        </w:r>
      </w:hyperlink>
      <w:r>
        <w:t xml:space="preserve"> настоящих Правил и (или) неуплаты штрафных санкций в соответствии с </w:t>
      </w:r>
      <w:hyperlink w:anchor="P13189">
        <w:r>
          <w:rPr>
            <w:color w:val="0000FF"/>
          </w:rPr>
          <w:t>пунктом 19</w:t>
        </w:r>
      </w:hyperlink>
      <w:r>
        <w:t xml:space="preserve"> настоящих Правил, к нему применяются меры принуждения, предусмотренные бюджетным законодательством Российской Федерации.</w:t>
      </w:r>
    </w:p>
    <w:p w:rsidR="00D643F6" w:rsidRDefault="00D643F6">
      <w:pPr>
        <w:pStyle w:val="ConsPlusNormal"/>
        <w:spacing w:before="220"/>
        <w:ind w:firstLine="540"/>
        <w:jc w:val="both"/>
      </w:pPr>
      <w:r>
        <w:t xml:space="preserve">22. Министерство в случае полного или частичного неперечисления сумм, подлежащих возврату в республиканский бюджет Республики Коми в соответствии с </w:t>
      </w:r>
      <w:hyperlink w:anchor="P13182">
        <w:r>
          <w:rPr>
            <w:color w:val="0000FF"/>
          </w:rPr>
          <w:t>пунктами 15</w:t>
        </w:r>
      </w:hyperlink>
      <w:r>
        <w:t xml:space="preserve"> и </w:t>
      </w:r>
      <w:hyperlink w:anchor="P13185">
        <w:r>
          <w:rPr>
            <w:color w:val="0000FF"/>
          </w:rPr>
          <w:t>17</w:t>
        </w:r>
      </w:hyperlink>
      <w:r>
        <w:t xml:space="preserve"> настоящих Правил и (или) неуплаты штрафных санкций в соответствии с </w:t>
      </w:r>
      <w:hyperlink w:anchor="P13189">
        <w:r>
          <w:rPr>
            <w:color w:val="0000FF"/>
          </w:rPr>
          <w:t>пунктом 19</w:t>
        </w:r>
      </w:hyperlink>
      <w:r>
        <w:t xml:space="preserve"> настоящих Правил, в течение 5 рабочих дней со дня истечения установленного срока для возврата (уплаты штрафных санкций) в республиканский бюджет Республики Коми средств из бюджета муниципального образования представляет соответствующую информацию в Министерство финансов Республики Коми.</w:t>
      </w:r>
    </w:p>
    <w:p w:rsidR="00D643F6" w:rsidRDefault="00D643F6">
      <w:pPr>
        <w:pStyle w:val="ConsPlusNormal"/>
        <w:spacing w:before="220"/>
        <w:ind w:firstLine="540"/>
        <w:jc w:val="both"/>
      </w:pPr>
      <w:r>
        <w:t>Министерство финансов Республики Коми в течение 15 рабочих дней со дня получения указанной информации обеспечивает назначение проверки исполнения муниципальным образованием обязательств по возврату средств субсидии в республиканский бюджет Республики Коми.</w:t>
      </w:r>
    </w:p>
    <w:p w:rsidR="00D643F6" w:rsidRDefault="00D643F6">
      <w:pPr>
        <w:pStyle w:val="ConsPlusNormal"/>
        <w:spacing w:before="220"/>
        <w:ind w:firstLine="540"/>
        <w:jc w:val="both"/>
      </w:pPr>
      <w:r>
        <w:lastRenderedPageBreak/>
        <w:t>23. Муниципальные образования в соответствии с законодательством Российской Федерации несут ответственность за соблюдение настоящих Правил и достоверность представляемых отчетов и сведений.</w:t>
      </w:r>
    </w:p>
    <w:p w:rsidR="00D643F6" w:rsidRDefault="00D643F6">
      <w:pPr>
        <w:pStyle w:val="ConsPlusNormal"/>
        <w:spacing w:before="220"/>
        <w:ind w:firstLine="540"/>
        <w:jc w:val="both"/>
      </w:pPr>
      <w:r>
        <w:t>24. Контроль за соблюдением муниципальным образованием целей, порядка и условий предоставления субсидии осуществляется Министерством и органами государственного финансового контроля.</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2"/>
      </w:pPr>
      <w:r>
        <w:t>Приложение</w:t>
      </w:r>
    </w:p>
    <w:p w:rsidR="00D643F6" w:rsidRDefault="00D643F6">
      <w:pPr>
        <w:pStyle w:val="ConsPlusNormal"/>
        <w:jc w:val="right"/>
      </w:pPr>
      <w:r>
        <w:t>к Правилам</w:t>
      </w:r>
    </w:p>
    <w:p w:rsidR="00D643F6" w:rsidRDefault="00D643F6">
      <w:pPr>
        <w:pStyle w:val="ConsPlusNormal"/>
        <w:jc w:val="right"/>
      </w:pPr>
      <w:r>
        <w:t>предоставления</w:t>
      </w:r>
    </w:p>
    <w:p w:rsidR="00D643F6" w:rsidRDefault="00D643F6">
      <w:pPr>
        <w:pStyle w:val="ConsPlusNormal"/>
        <w:jc w:val="right"/>
      </w:pPr>
      <w:r>
        <w:t>из республиканского бюджета</w:t>
      </w:r>
    </w:p>
    <w:p w:rsidR="00D643F6" w:rsidRDefault="00D643F6">
      <w:pPr>
        <w:pStyle w:val="ConsPlusNormal"/>
        <w:jc w:val="right"/>
      </w:pPr>
      <w:r>
        <w:t>Республики Коми</w:t>
      </w:r>
    </w:p>
    <w:p w:rsidR="00D643F6" w:rsidRDefault="00D643F6">
      <w:pPr>
        <w:pStyle w:val="ConsPlusNormal"/>
        <w:jc w:val="right"/>
      </w:pPr>
      <w:r>
        <w:t>субсидии на обеспечение</w:t>
      </w:r>
    </w:p>
    <w:p w:rsidR="00D643F6" w:rsidRDefault="00D643F6">
      <w:pPr>
        <w:pStyle w:val="ConsPlusNormal"/>
        <w:jc w:val="right"/>
      </w:pPr>
      <w:r>
        <w:t>мероприятий по переселению граждан</w:t>
      </w:r>
    </w:p>
    <w:p w:rsidR="00D643F6" w:rsidRDefault="00D643F6">
      <w:pPr>
        <w:pStyle w:val="ConsPlusNormal"/>
        <w:jc w:val="right"/>
      </w:pPr>
      <w:r>
        <w:t>из аварийного жилищного фонда,</w:t>
      </w:r>
    </w:p>
    <w:p w:rsidR="00D643F6" w:rsidRDefault="00D643F6">
      <w:pPr>
        <w:pStyle w:val="ConsPlusNormal"/>
        <w:jc w:val="right"/>
      </w:pPr>
      <w:r>
        <w:t>в том числе</w:t>
      </w:r>
    </w:p>
    <w:p w:rsidR="00D643F6" w:rsidRDefault="00D643F6">
      <w:pPr>
        <w:pStyle w:val="ConsPlusNormal"/>
        <w:jc w:val="right"/>
      </w:pPr>
      <w:r>
        <w:t>переселению граждан</w:t>
      </w:r>
    </w:p>
    <w:p w:rsidR="00D643F6" w:rsidRDefault="00D643F6">
      <w:pPr>
        <w:pStyle w:val="ConsPlusNormal"/>
        <w:jc w:val="right"/>
      </w:pPr>
      <w:r>
        <w:t>из аварийного жилищного фонда</w:t>
      </w:r>
    </w:p>
    <w:p w:rsidR="00D643F6" w:rsidRDefault="00D643F6">
      <w:pPr>
        <w:pStyle w:val="ConsPlusNormal"/>
        <w:jc w:val="right"/>
      </w:pPr>
      <w:r>
        <w:t>с учетом необходимости</w:t>
      </w:r>
    </w:p>
    <w:p w:rsidR="00D643F6" w:rsidRDefault="00D643F6">
      <w:pPr>
        <w:pStyle w:val="ConsPlusNormal"/>
        <w:jc w:val="right"/>
      </w:pPr>
      <w:r>
        <w:t>развития малоэтажного</w:t>
      </w:r>
    </w:p>
    <w:p w:rsidR="00D643F6" w:rsidRDefault="00D643F6">
      <w:pPr>
        <w:pStyle w:val="ConsPlusNormal"/>
        <w:jc w:val="right"/>
      </w:pPr>
      <w:r>
        <w:t>жилищного строительства</w:t>
      </w:r>
    </w:p>
    <w:p w:rsidR="00D643F6" w:rsidRDefault="00D643F6">
      <w:pPr>
        <w:pStyle w:val="ConsPlusNormal"/>
      </w:pPr>
    </w:p>
    <w:p w:rsidR="00D643F6" w:rsidRDefault="00D643F6">
      <w:pPr>
        <w:pStyle w:val="ConsPlusTitle"/>
        <w:jc w:val="center"/>
      </w:pPr>
      <w:bookmarkStart w:id="359" w:name="P13217"/>
      <w:bookmarkEnd w:id="359"/>
      <w:r>
        <w:t>РАСПРЕДЕЛЕНИЕ</w:t>
      </w:r>
    </w:p>
    <w:p w:rsidR="00D643F6" w:rsidRDefault="00D643F6">
      <w:pPr>
        <w:pStyle w:val="ConsPlusTitle"/>
        <w:jc w:val="center"/>
      </w:pPr>
      <w:r>
        <w:t>СУБСИДИЙ, ПРЕДОСТАВЛЯЕМЫХ В 2020 ГОДУ ИЗ РЕСПУБЛИКАНСКОГО</w:t>
      </w:r>
    </w:p>
    <w:p w:rsidR="00D643F6" w:rsidRDefault="00D643F6">
      <w:pPr>
        <w:pStyle w:val="ConsPlusTitle"/>
        <w:jc w:val="center"/>
      </w:pPr>
      <w:r>
        <w:t>БЮДЖЕТА РЕСПУБЛИКИ КОМИ НА ОБЕСПЕЧЕНИЕ МЕРОПРИЯТИЙ</w:t>
      </w:r>
    </w:p>
    <w:p w:rsidR="00D643F6" w:rsidRDefault="00D643F6">
      <w:pPr>
        <w:pStyle w:val="ConsPlusTitle"/>
        <w:jc w:val="center"/>
      </w:pPr>
      <w:r>
        <w:t>ПО ПЕРЕСЕЛЕНИЮ ГРАЖДАН ИЗ АВАРИЙНОГО ЖИЛИЩНОГО ФОНДА,</w:t>
      </w:r>
    </w:p>
    <w:p w:rsidR="00D643F6" w:rsidRDefault="00D643F6">
      <w:pPr>
        <w:pStyle w:val="ConsPlusTitle"/>
        <w:jc w:val="center"/>
      </w:pPr>
      <w:r>
        <w:t>В ТОМ ЧИСЛЕ ПЕРЕСЕЛЕНИЮ ГРАЖДАН ИЗ АВАРИЙНОГО ЖИЛИЩНОГО</w:t>
      </w:r>
    </w:p>
    <w:p w:rsidR="00D643F6" w:rsidRDefault="00D643F6">
      <w:pPr>
        <w:pStyle w:val="ConsPlusTitle"/>
        <w:jc w:val="center"/>
      </w:pPr>
      <w:r>
        <w:t>ФОНДА С УЧЕТОМ НЕОБХОДИМОСТИ РАЗВИТИЯ МАЛОЭТАЖНОГО</w:t>
      </w:r>
    </w:p>
    <w:p w:rsidR="00D643F6" w:rsidRDefault="00D643F6">
      <w:pPr>
        <w:pStyle w:val="ConsPlusTitle"/>
        <w:jc w:val="center"/>
      </w:pPr>
      <w:r>
        <w:t>ЖИЛИЩНОГО СТРОИТЕЛЬСТВА</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4876"/>
        <w:gridCol w:w="3402"/>
      </w:tblGrid>
      <w:tr w:rsidR="00D643F6">
        <w:tc>
          <w:tcPr>
            <w:tcW w:w="737" w:type="dxa"/>
          </w:tcPr>
          <w:p w:rsidR="00D643F6" w:rsidRDefault="00D643F6">
            <w:pPr>
              <w:pStyle w:val="ConsPlusNormal"/>
              <w:jc w:val="center"/>
            </w:pPr>
            <w:r>
              <w:t>N п/п</w:t>
            </w:r>
          </w:p>
        </w:tc>
        <w:tc>
          <w:tcPr>
            <w:tcW w:w="4876" w:type="dxa"/>
          </w:tcPr>
          <w:p w:rsidR="00D643F6" w:rsidRDefault="00D643F6">
            <w:pPr>
              <w:pStyle w:val="ConsPlusNormal"/>
              <w:jc w:val="center"/>
            </w:pPr>
            <w:r>
              <w:t>Наименование муниципального образования</w:t>
            </w:r>
          </w:p>
        </w:tc>
        <w:tc>
          <w:tcPr>
            <w:tcW w:w="3402" w:type="dxa"/>
          </w:tcPr>
          <w:p w:rsidR="00D643F6" w:rsidRDefault="00D643F6">
            <w:pPr>
              <w:pStyle w:val="ConsPlusNormal"/>
              <w:jc w:val="center"/>
            </w:pPr>
            <w:r>
              <w:t>Размер субсидии тыс. рублей</w:t>
            </w:r>
          </w:p>
        </w:tc>
      </w:tr>
      <w:tr w:rsidR="00D643F6">
        <w:tc>
          <w:tcPr>
            <w:tcW w:w="737" w:type="dxa"/>
          </w:tcPr>
          <w:p w:rsidR="00D643F6" w:rsidRDefault="00D643F6">
            <w:pPr>
              <w:pStyle w:val="ConsPlusNormal"/>
            </w:pPr>
            <w:r>
              <w:t>1.</w:t>
            </w:r>
          </w:p>
        </w:tc>
        <w:tc>
          <w:tcPr>
            <w:tcW w:w="4876" w:type="dxa"/>
          </w:tcPr>
          <w:p w:rsidR="00D643F6" w:rsidRDefault="00D643F6">
            <w:pPr>
              <w:pStyle w:val="ConsPlusNormal"/>
              <w:jc w:val="both"/>
            </w:pPr>
            <w:r>
              <w:t>Муниципальный район "Печора"</w:t>
            </w:r>
          </w:p>
        </w:tc>
        <w:tc>
          <w:tcPr>
            <w:tcW w:w="3402" w:type="dxa"/>
          </w:tcPr>
          <w:p w:rsidR="00D643F6" w:rsidRDefault="00D643F6">
            <w:pPr>
              <w:pStyle w:val="ConsPlusNormal"/>
              <w:jc w:val="center"/>
            </w:pPr>
            <w:r>
              <w:t>10 360,78</w:t>
            </w:r>
          </w:p>
        </w:tc>
      </w:tr>
      <w:tr w:rsidR="00D643F6">
        <w:tc>
          <w:tcPr>
            <w:tcW w:w="737" w:type="dxa"/>
          </w:tcPr>
          <w:p w:rsidR="00D643F6" w:rsidRDefault="00D643F6">
            <w:pPr>
              <w:pStyle w:val="ConsPlusNormal"/>
            </w:pPr>
          </w:p>
        </w:tc>
        <w:tc>
          <w:tcPr>
            <w:tcW w:w="4876" w:type="dxa"/>
          </w:tcPr>
          <w:p w:rsidR="00D643F6" w:rsidRDefault="00D643F6">
            <w:pPr>
              <w:pStyle w:val="ConsPlusNormal"/>
              <w:jc w:val="both"/>
            </w:pPr>
            <w:r>
              <w:t>Итого</w:t>
            </w:r>
          </w:p>
        </w:tc>
        <w:tc>
          <w:tcPr>
            <w:tcW w:w="3402" w:type="dxa"/>
          </w:tcPr>
          <w:p w:rsidR="00D643F6" w:rsidRDefault="00D643F6">
            <w:pPr>
              <w:pStyle w:val="ConsPlusNormal"/>
              <w:jc w:val="center"/>
            </w:pPr>
            <w:r>
              <w:t>10 360,78</w:t>
            </w:r>
          </w:p>
        </w:tc>
      </w:tr>
    </w:tbl>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2.24</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360" w:name="P13248"/>
      <w:bookmarkEnd w:id="360"/>
      <w:r>
        <w:lastRenderedPageBreak/>
        <w:t>ПОРЯДОК</w:t>
      </w:r>
    </w:p>
    <w:p w:rsidR="00D643F6" w:rsidRDefault="00D643F6">
      <w:pPr>
        <w:pStyle w:val="ConsPlusTitle"/>
        <w:jc w:val="center"/>
      </w:pPr>
      <w:r>
        <w:t>ПРЕДОСТАВЛЕНИЯ ИЗ РЕСПУБЛИКАНСКОГО БЮДЖЕТА</w:t>
      </w:r>
    </w:p>
    <w:p w:rsidR="00D643F6" w:rsidRDefault="00D643F6">
      <w:pPr>
        <w:pStyle w:val="ConsPlusTitle"/>
        <w:jc w:val="center"/>
      </w:pPr>
      <w:r>
        <w:t>РЕСПУБЛИКИ КОМИ СУБСИДИЙ НА КОМПЕНСАЦИЮ ВЫПАДАЮЩИХ</w:t>
      </w:r>
    </w:p>
    <w:p w:rsidR="00D643F6" w:rsidRDefault="00D643F6">
      <w:pPr>
        <w:pStyle w:val="ConsPlusTitle"/>
        <w:jc w:val="center"/>
      </w:pPr>
      <w:r>
        <w:t>ДОХОДОВ РЕГИОНАЛЬНОМУ ОПЕРАТОРУ ПО ОБРАЩЕНИЮ С ТВЕРДЫМИ</w:t>
      </w:r>
    </w:p>
    <w:p w:rsidR="00D643F6" w:rsidRDefault="00D643F6">
      <w:pPr>
        <w:pStyle w:val="ConsPlusTitle"/>
        <w:jc w:val="center"/>
      </w:pPr>
      <w:r>
        <w:t>КОММУНАЛЬНЫМИ ОТХОДАМИ В СВЯЗИ С ПРИМЕНЕНИЕМ ЛЬГОТНЫХ</w:t>
      </w:r>
    </w:p>
    <w:p w:rsidR="00D643F6" w:rsidRDefault="00D643F6">
      <w:pPr>
        <w:pStyle w:val="ConsPlusTitle"/>
        <w:jc w:val="center"/>
      </w:pPr>
      <w:r>
        <w:t>ТАРИФОВ НА УСЛУГУ РЕГИОНАЛЬНОГО ОПЕРАТОРА ПО ОБРАЩЕНИЮ</w:t>
      </w:r>
    </w:p>
    <w:p w:rsidR="00D643F6" w:rsidRDefault="00D643F6">
      <w:pPr>
        <w:pStyle w:val="ConsPlusTitle"/>
        <w:jc w:val="center"/>
      </w:pPr>
      <w:r>
        <w:t>С ТВЕРДЫМИ КОММУНАЛЬНЫМИ ОТХОДАМИ НА ТЕРРИТОРИИ</w:t>
      </w:r>
    </w:p>
    <w:p w:rsidR="00D643F6" w:rsidRDefault="00D643F6">
      <w:pPr>
        <w:pStyle w:val="ConsPlusTitle"/>
        <w:jc w:val="center"/>
      </w:pPr>
      <w:r>
        <w:t>РЕСПУБЛИКИ КОМИ</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01.02.2021 </w:t>
            </w:r>
            <w:hyperlink r:id="rId1195">
              <w:r>
                <w:rPr>
                  <w:color w:val="0000FF"/>
                </w:rPr>
                <w:t>N 36</w:t>
              </w:r>
            </w:hyperlink>
            <w:r>
              <w:rPr>
                <w:color w:val="392C69"/>
              </w:rPr>
              <w:t>,</w:t>
            </w:r>
          </w:p>
          <w:p w:rsidR="00D643F6" w:rsidRDefault="00D643F6">
            <w:pPr>
              <w:pStyle w:val="ConsPlusNormal"/>
              <w:jc w:val="center"/>
            </w:pPr>
            <w:r>
              <w:rPr>
                <w:color w:val="392C69"/>
              </w:rPr>
              <w:t xml:space="preserve">от 31.03.2021 </w:t>
            </w:r>
            <w:hyperlink r:id="rId1196">
              <w:r>
                <w:rPr>
                  <w:color w:val="0000FF"/>
                </w:rPr>
                <w:t>N 154</w:t>
              </w:r>
            </w:hyperlink>
            <w:r>
              <w:rPr>
                <w:color w:val="392C69"/>
              </w:rPr>
              <w:t xml:space="preserve">, от 30.03.2022 </w:t>
            </w:r>
            <w:hyperlink r:id="rId1197">
              <w:r>
                <w:rPr>
                  <w:color w:val="0000FF"/>
                </w:rPr>
                <w:t>N 154</w:t>
              </w:r>
            </w:hyperlink>
            <w:r>
              <w:rPr>
                <w:color w:val="392C69"/>
              </w:rPr>
              <w:t xml:space="preserve">, от 13.07.2022 </w:t>
            </w:r>
            <w:hyperlink r:id="rId1198">
              <w:r>
                <w:rPr>
                  <w:color w:val="0000FF"/>
                </w:rPr>
                <w:t>N 341</w:t>
              </w:r>
            </w:hyperlink>
            <w:r>
              <w:rPr>
                <w:color w:val="392C69"/>
              </w:rPr>
              <w:t>,</w:t>
            </w:r>
          </w:p>
          <w:p w:rsidR="00D643F6" w:rsidRDefault="00D643F6">
            <w:pPr>
              <w:pStyle w:val="ConsPlusNormal"/>
              <w:jc w:val="center"/>
            </w:pPr>
            <w:r>
              <w:rPr>
                <w:color w:val="392C69"/>
              </w:rPr>
              <w:t xml:space="preserve">от 11.11.2022 </w:t>
            </w:r>
            <w:hyperlink r:id="rId1199">
              <w:r>
                <w:rPr>
                  <w:color w:val="0000FF"/>
                </w:rPr>
                <w:t>N 563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Title"/>
        <w:jc w:val="center"/>
        <w:outlineLvl w:val="2"/>
      </w:pPr>
      <w:r>
        <w:t>I. Общие положения</w:t>
      </w:r>
    </w:p>
    <w:p w:rsidR="00D643F6" w:rsidRDefault="00D643F6">
      <w:pPr>
        <w:pStyle w:val="ConsPlusNormal"/>
      </w:pPr>
    </w:p>
    <w:p w:rsidR="00D643F6" w:rsidRDefault="00D643F6">
      <w:pPr>
        <w:pStyle w:val="ConsPlusNormal"/>
        <w:ind w:firstLine="540"/>
        <w:jc w:val="both"/>
      </w:pPr>
      <w:r>
        <w:t>1. Настоящий Порядок устанавливает цели, условия и порядок предоставления субсидий из республиканского бюджета Республики Коми на компенсацию выпадающих доходов региональному оператору по обращению с твердыми коммунальными отходами (далее - региональный оператор) в связи с применением льготных тарифов на услугу регионального оператора по обращению с твердыми коммунальными отходами на территории Республики Коми (далее соответственно - Субсидии, выпадающие доходы).</w:t>
      </w:r>
    </w:p>
    <w:p w:rsidR="00D643F6" w:rsidRDefault="00D643F6">
      <w:pPr>
        <w:pStyle w:val="ConsPlusNormal"/>
        <w:spacing w:before="220"/>
        <w:ind w:firstLine="540"/>
        <w:jc w:val="both"/>
      </w:pPr>
      <w:bookmarkStart w:id="361" w:name="P13264"/>
      <w:bookmarkEnd w:id="361"/>
      <w:r>
        <w:t xml:space="preserve">2. Целью предоставления Субсидий является возмещение недополученных доходов регионального оператора, возникающих в связи с оказанием потребителям, указанным в </w:t>
      </w:r>
      <w:hyperlink r:id="rId1200">
        <w:r>
          <w:rPr>
            <w:color w:val="0000FF"/>
          </w:rPr>
          <w:t>Законе</w:t>
        </w:r>
      </w:hyperlink>
      <w:r>
        <w:t xml:space="preserve"> Республики Коми "О льготных тарифах в сфере теплоснабжения, водоснабжения, водоотведения, электроэнергетики и обращения с твердыми коммунальными отходами в Республике Коми" (далее - потребители), услуги регионального оператора по обращению с твердыми коммунальными отходами по утвержденным в установленном порядке для потребителей льготным тарифам на услуги регионального оператора по обращению с твердыми коммунальными отходами, в рамках осуществления основного мероприятия "Возмещение выпадающих доходов, связанных с государственным регулированием цен (тарифов)" </w:t>
      </w:r>
      <w:hyperlink w:anchor="P528">
        <w:r>
          <w:rPr>
            <w:color w:val="0000FF"/>
          </w:rPr>
          <w:t>подпрограммы 2</w:t>
        </w:r>
      </w:hyperlink>
      <w:r>
        <w:t xml:space="preserve"> "Создание условий для обеспечения качественными и доступными коммунальными услугами населения Республики Коми" Государственной программы Республики Коми "Развитие строительства, обеспечение доступным и комфортным жильем и коммунальными услугами граждан" на соответствующий финансовый год (далее - Программа).</w:t>
      </w:r>
    </w:p>
    <w:p w:rsidR="00D643F6" w:rsidRDefault="00D643F6">
      <w:pPr>
        <w:pStyle w:val="ConsPlusNormal"/>
        <w:jc w:val="both"/>
      </w:pPr>
      <w:r>
        <w:t xml:space="preserve">(в ред. </w:t>
      </w:r>
      <w:hyperlink r:id="rId1201">
        <w:r>
          <w:rPr>
            <w:color w:val="0000FF"/>
          </w:rPr>
          <w:t>Постановления</w:t>
        </w:r>
      </w:hyperlink>
      <w:r>
        <w:t xml:space="preserve"> Правительства РК от 30.03.2022 N 154)</w:t>
      </w:r>
    </w:p>
    <w:p w:rsidR="00D643F6" w:rsidRDefault="00D643F6">
      <w:pPr>
        <w:pStyle w:val="ConsPlusNormal"/>
        <w:spacing w:before="220"/>
        <w:ind w:firstLine="540"/>
        <w:jc w:val="both"/>
      </w:pPr>
      <w:bookmarkStart w:id="362" w:name="P13266"/>
      <w:bookmarkEnd w:id="362"/>
      <w:r>
        <w:t>3. К категории получателей Субсидии относятся юридические лица, признанные в установленном порядке региональным оператором, осуществляющим на территории Республики Коми предоставление услуги по обращению с твердыми коммунальными отходами по утвержденным для потребителей льготным тарифам (далее - региональный оператор).</w:t>
      </w:r>
    </w:p>
    <w:p w:rsidR="00D643F6" w:rsidRDefault="00D643F6">
      <w:pPr>
        <w:pStyle w:val="ConsPlusNormal"/>
        <w:spacing w:before="220"/>
        <w:ind w:firstLine="540"/>
        <w:jc w:val="both"/>
      </w:pPr>
      <w:r>
        <w:t>4. Субсидии предоставляются региональному оператору Министерством строительства и жилищно-коммунального хозяйства Республики Коми (далее - Министерство), осуществляющим функции главного распорядителя бюджетных средств,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w:t>
      </w:r>
    </w:p>
    <w:p w:rsidR="00D643F6" w:rsidRDefault="00D643F6">
      <w:pPr>
        <w:pStyle w:val="ConsPlusNormal"/>
        <w:spacing w:before="220"/>
        <w:ind w:firstLine="540"/>
        <w:jc w:val="both"/>
      </w:pPr>
      <w:r>
        <w:t xml:space="preserve">4.1. Сведения о субсидии размещаются на едином портале бюджетной системы Российской Федерации в информационно-телекоммуникационной сети "Интернет" в разделе "Бюджет", не позднее 15-го рабочего дня, следующего за днем принятия закона о республиканском бюджете Республики Коми или внесения изменений в закон о республиканском бюджете Республики </w:t>
      </w:r>
      <w:r>
        <w:lastRenderedPageBreak/>
        <w:t>Коми.</w:t>
      </w:r>
    </w:p>
    <w:p w:rsidR="00D643F6" w:rsidRDefault="00D643F6">
      <w:pPr>
        <w:pStyle w:val="ConsPlusNormal"/>
        <w:jc w:val="both"/>
      </w:pPr>
      <w:r>
        <w:t xml:space="preserve">(п. 4.1 введен </w:t>
      </w:r>
      <w:hyperlink r:id="rId1202">
        <w:r>
          <w:rPr>
            <w:color w:val="0000FF"/>
          </w:rPr>
          <w:t>Постановлением</w:t>
        </w:r>
      </w:hyperlink>
      <w:r>
        <w:t xml:space="preserve"> Правительства РК от 31.03.2021 N 154; в ред. </w:t>
      </w:r>
      <w:hyperlink r:id="rId1203">
        <w:r>
          <w:rPr>
            <w:color w:val="0000FF"/>
          </w:rPr>
          <w:t>Постановления</w:t>
        </w:r>
      </w:hyperlink>
      <w:r>
        <w:t xml:space="preserve"> Правительства РК от 11.11.2022 N 563)</w:t>
      </w:r>
    </w:p>
    <w:p w:rsidR="00D643F6" w:rsidRDefault="00D643F6">
      <w:pPr>
        <w:pStyle w:val="ConsPlusNormal"/>
      </w:pPr>
    </w:p>
    <w:p w:rsidR="00D643F6" w:rsidRDefault="00D643F6">
      <w:pPr>
        <w:pStyle w:val="ConsPlusTitle"/>
        <w:jc w:val="center"/>
        <w:outlineLvl w:val="2"/>
      </w:pPr>
      <w:r>
        <w:t>II. Условия и порядок предоставления Субсидий</w:t>
      </w:r>
    </w:p>
    <w:p w:rsidR="00D643F6" w:rsidRDefault="00D643F6">
      <w:pPr>
        <w:pStyle w:val="ConsPlusNormal"/>
      </w:pPr>
    </w:p>
    <w:p w:rsidR="00D643F6" w:rsidRDefault="00D643F6">
      <w:pPr>
        <w:pStyle w:val="ConsPlusNormal"/>
        <w:ind w:firstLine="540"/>
        <w:jc w:val="both"/>
      </w:pPr>
      <w:bookmarkStart w:id="363" w:name="P13273"/>
      <w:bookmarkEnd w:id="363"/>
      <w:r>
        <w:t xml:space="preserve">5. Региональный оператор на первое число месяца, предшествующего месяцу, в котором планируется заключение соглашения о предоставлении Субсидии в соответствии с </w:t>
      </w:r>
      <w:hyperlink w:anchor="P13290">
        <w:r>
          <w:rPr>
            <w:color w:val="0000FF"/>
          </w:rPr>
          <w:t>пунктом 8</w:t>
        </w:r>
      </w:hyperlink>
      <w:r>
        <w:t xml:space="preserve"> настоящего Порядка (далее - Соглашение), должен соответствовать следующим требованиям:</w:t>
      </w:r>
    </w:p>
    <w:p w:rsidR="00D643F6" w:rsidRDefault="00D643F6">
      <w:pPr>
        <w:pStyle w:val="ConsPlusNormal"/>
        <w:spacing w:before="220"/>
        <w:ind w:firstLine="540"/>
        <w:jc w:val="both"/>
      </w:pPr>
      <w:r>
        <w:t>а) отсутствие у регионального оператора просроченной (неурегулированной) задолженности по денежным обязательствам перед Республикой Коми;</w:t>
      </w:r>
    </w:p>
    <w:p w:rsidR="00D643F6" w:rsidRDefault="00D643F6">
      <w:pPr>
        <w:pStyle w:val="ConsPlusNormal"/>
        <w:spacing w:before="220"/>
        <w:ind w:firstLine="540"/>
        <w:jc w:val="both"/>
      </w:pPr>
      <w:r>
        <w:t>б) региональный оператор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D643F6" w:rsidRDefault="00D643F6">
      <w:pPr>
        <w:pStyle w:val="ConsPlusNormal"/>
        <w:spacing w:before="220"/>
        <w:ind w:firstLine="540"/>
        <w:jc w:val="both"/>
      </w:pPr>
      <w:r>
        <w:t xml:space="preserve">в) региональный оператор не получает средства республиканского бюджета Республики Коми в соответствии с иными нормативными правовыми актами Республики Коми на цель, указанную в </w:t>
      </w:r>
      <w:hyperlink w:anchor="P13264">
        <w:r>
          <w:rPr>
            <w:color w:val="0000FF"/>
          </w:rPr>
          <w:t>пункте 2</w:t>
        </w:r>
      </w:hyperlink>
      <w:r>
        <w:t xml:space="preserve"> настоящего Порядка.</w:t>
      </w:r>
    </w:p>
    <w:p w:rsidR="00D643F6" w:rsidRDefault="00D643F6">
      <w:pPr>
        <w:pStyle w:val="ConsPlusNormal"/>
        <w:spacing w:before="220"/>
        <w:ind w:firstLine="540"/>
        <w:jc w:val="both"/>
      </w:pPr>
      <w:r>
        <w:t>6. Субсидии предоставляются при соблюдении следующих условий:</w:t>
      </w:r>
    </w:p>
    <w:p w:rsidR="00D643F6" w:rsidRDefault="00D643F6">
      <w:pPr>
        <w:pStyle w:val="ConsPlusNormal"/>
        <w:spacing w:before="220"/>
        <w:ind w:firstLine="540"/>
        <w:jc w:val="both"/>
      </w:pPr>
      <w:bookmarkStart w:id="364" w:name="P13278"/>
      <w:bookmarkEnd w:id="364"/>
      <w:r>
        <w:t xml:space="preserve">1) наличие у регионального оператора соглашения о предоставлении Субсидии, заключенного с Министерством в соответствии с </w:t>
      </w:r>
      <w:hyperlink w:anchor="P13290">
        <w:r>
          <w:rPr>
            <w:color w:val="0000FF"/>
          </w:rPr>
          <w:t>пунктом 8</w:t>
        </w:r>
      </w:hyperlink>
      <w:r>
        <w:t xml:space="preserve"> настоящего Порядка (далее - Соглашение);</w:t>
      </w:r>
    </w:p>
    <w:p w:rsidR="00D643F6" w:rsidRDefault="00D643F6">
      <w:pPr>
        <w:pStyle w:val="ConsPlusNormal"/>
        <w:spacing w:before="220"/>
        <w:ind w:firstLine="540"/>
        <w:jc w:val="both"/>
      </w:pPr>
      <w:r>
        <w:t xml:space="preserve">2) представление в Министерство документов, предусмотренных </w:t>
      </w:r>
      <w:hyperlink w:anchor="P13337">
        <w:r>
          <w:rPr>
            <w:color w:val="0000FF"/>
          </w:rPr>
          <w:t>пунктом 10</w:t>
        </w:r>
      </w:hyperlink>
      <w:r>
        <w:t xml:space="preserve"> настоящего Порядка;</w:t>
      </w:r>
    </w:p>
    <w:p w:rsidR="00D643F6" w:rsidRDefault="00D643F6">
      <w:pPr>
        <w:pStyle w:val="ConsPlusNormal"/>
        <w:spacing w:before="220"/>
        <w:ind w:firstLine="540"/>
        <w:jc w:val="both"/>
      </w:pPr>
      <w:bookmarkStart w:id="365" w:name="P13280"/>
      <w:bookmarkEnd w:id="365"/>
      <w:r>
        <w:t xml:space="preserve">3) согласие регионального оператора на осуществление в отношении него Министерством проверки соблюдения региональным оператором порядка и условий предоставления Субсидий, в том числе в части достижения результатов предоставления Субсидии, а также проверки органами государственного финансового контроля соблюдения региональным оператором порядка и условий предоставления Субсидий в соответствии со </w:t>
      </w:r>
      <w:hyperlink r:id="rId1204">
        <w:r>
          <w:rPr>
            <w:color w:val="0000FF"/>
          </w:rPr>
          <w:t>статьями 268.1</w:t>
        </w:r>
      </w:hyperlink>
      <w:r>
        <w:t xml:space="preserve"> и </w:t>
      </w:r>
      <w:hyperlink r:id="rId1205">
        <w:r>
          <w:rPr>
            <w:color w:val="0000FF"/>
          </w:rPr>
          <w:t>269.2</w:t>
        </w:r>
      </w:hyperlink>
      <w:r>
        <w:t xml:space="preserve"> Бюджетного кодекса Российской Федерации, и на включение таких положений в Соглашение.</w:t>
      </w:r>
    </w:p>
    <w:p w:rsidR="00D643F6" w:rsidRDefault="00D643F6">
      <w:pPr>
        <w:pStyle w:val="ConsPlusNormal"/>
        <w:jc w:val="both"/>
      </w:pPr>
      <w:r>
        <w:t xml:space="preserve">(пп. 3 в ред. </w:t>
      </w:r>
      <w:hyperlink r:id="rId1206">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bookmarkStart w:id="366" w:name="P13282"/>
      <w:bookmarkEnd w:id="366"/>
      <w:r>
        <w:t>7. Региональный оператор, претендующий на возмещение выпадающих доходов, представляет в Министерство:</w:t>
      </w:r>
    </w:p>
    <w:p w:rsidR="00D643F6" w:rsidRDefault="00D643F6">
      <w:pPr>
        <w:pStyle w:val="ConsPlusNormal"/>
        <w:spacing w:before="220"/>
        <w:ind w:firstLine="540"/>
        <w:jc w:val="both"/>
      </w:pPr>
      <w:r>
        <w:t>а) заявление о заключении Соглашения по форме, утвержденной Министерством;</w:t>
      </w:r>
    </w:p>
    <w:p w:rsidR="00D643F6" w:rsidRDefault="00D643F6">
      <w:pPr>
        <w:pStyle w:val="ConsPlusNormal"/>
        <w:spacing w:before="220"/>
        <w:ind w:firstLine="540"/>
        <w:jc w:val="both"/>
      </w:pPr>
      <w:r>
        <w:t>б) информацию о планируемых объемах отпуска услуг по обращению с твердыми коммунальными отходами по утвержденным в установленном порядке для потребителей льготным тарифам на услугу регионального оператора по обращению с твердыми коммунальными отходами по месяцам.</w:t>
      </w:r>
    </w:p>
    <w:p w:rsidR="00D643F6" w:rsidRDefault="00D643F6">
      <w:pPr>
        <w:pStyle w:val="ConsPlusNormal"/>
        <w:spacing w:before="220"/>
        <w:ind w:firstLine="540"/>
        <w:jc w:val="both"/>
      </w:pPr>
      <w:bookmarkStart w:id="367" w:name="P13285"/>
      <w:bookmarkEnd w:id="367"/>
      <w:r>
        <w:t xml:space="preserve">Суммарный планируемый объем отпуска услуг по обращению с твердыми коммунальными отходами по утвержденным в установленном порядке для потребителей льготным тарифам на услугу регионального оператора по обращению с твердыми коммунальными отходами по </w:t>
      </w:r>
      <w:r>
        <w:lastRenderedPageBreak/>
        <w:t>месяцам за календарный год не должен превышать годовой объем отпуска (реализации) потребителям данных услуг, учтенный уполномоченным органом исполнительной власти Республики Коми в сфере государственного регулирования цен (тарифов) (далее - уполномоченный орган) при установлении льготных тарифов на услугу регионального оператора по обращению с твердыми коммунальными отходами на соответствующий период регулирования.</w:t>
      </w:r>
    </w:p>
    <w:p w:rsidR="00D643F6" w:rsidRDefault="00D643F6">
      <w:pPr>
        <w:pStyle w:val="ConsPlusNormal"/>
        <w:spacing w:before="220"/>
        <w:ind w:firstLine="540"/>
        <w:jc w:val="both"/>
      </w:pPr>
      <w:bookmarkStart w:id="368" w:name="P13286"/>
      <w:bookmarkEnd w:id="368"/>
      <w:r>
        <w:t>В случае установления льготных тарифов на услугу регионального оператора по обращению с твердыми коммунальными отходами на период менее календарного года суммарный планируемый объем отпуска услуг по обращению с твердыми коммунальными отходами по утвержденным в установленном порядке для потребителей льготным тарифам на услугу регионального оператора по обращению с твердыми коммунальными отходами по месяцам за период действия льготных тарифов в рамках календарного года не должен превышать плановый объем отпуска (реализации) потребителям данных услуг, учтенный при установлении льготных тарифов на услугу регионального оператора по обращению с твердыми коммунальными отходами на период действия льготных тарифов в рамках соответствующего календарного года;</w:t>
      </w:r>
    </w:p>
    <w:p w:rsidR="00D643F6" w:rsidRDefault="00D643F6">
      <w:pPr>
        <w:pStyle w:val="ConsPlusNormal"/>
        <w:spacing w:before="220"/>
        <w:ind w:firstLine="540"/>
        <w:jc w:val="both"/>
      </w:pPr>
      <w:r>
        <w:t xml:space="preserve">в) справку о соответствии требованиям, установленным </w:t>
      </w:r>
      <w:hyperlink w:anchor="P13273">
        <w:r>
          <w:rPr>
            <w:color w:val="0000FF"/>
          </w:rPr>
          <w:t>пунктом 5</w:t>
        </w:r>
      </w:hyperlink>
      <w:r>
        <w:t xml:space="preserve"> настоящего Порядка, подписанную руководителем регионального оператора.</w:t>
      </w:r>
    </w:p>
    <w:p w:rsidR="00D643F6" w:rsidRDefault="00D643F6">
      <w:pPr>
        <w:pStyle w:val="ConsPlusNormal"/>
        <w:spacing w:before="220"/>
        <w:ind w:firstLine="540"/>
        <w:jc w:val="both"/>
      </w:pPr>
      <w:r>
        <w:t>В целях настоящего Порядка Министерство осуществляет проверку достоверности представленной региональным оператором информации путем направления официального запроса в соответствующие органы и (или) сверки с открытыми данными, представленными на официальных сайтах данных органов.</w:t>
      </w:r>
    </w:p>
    <w:p w:rsidR="00D643F6" w:rsidRDefault="00D643F6">
      <w:pPr>
        <w:pStyle w:val="ConsPlusNormal"/>
        <w:spacing w:before="220"/>
        <w:ind w:firstLine="540"/>
        <w:jc w:val="both"/>
      </w:pPr>
      <w:r>
        <w:t>Все поступившие документы подлежат регистрации в соответствии с правилами делопроизводства, установленными в Министерстве, в день их поступления в Министерство. В случае поступления документов в выходные или праздничные дни регистрация производится в первый рабочий день после их окончания.</w:t>
      </w:r>
    </w:p>
    <w:p w:rsidR="00D643F6" w:rsidRDefault="00D643F6">
      <w:pPr>
        <w:pStyle w:val="ConsPlusNormal"/>
        <w:spacing w:before="220"/>
        <w:ind w:firstLine="540"/>
        <w:jc w:val="both"/>
      </w:pPr>
      <w:bookmarkStart w:id="369" w:name="P13290"/>
      <w:bookmarkEnd w:id="369"/>
      <w:r>
        <w:t xml:space="preserve">8. Министерство в течение 7 рабочих дней со дня регистрации документов, указанных в </w:t>
      </w:r>
      <w:hyperlink w:anchor="P13282">
        <w:r>
          <w:rPr>
            <w:color w:val="0000FF"/>
          </w:rPr>
          <w:t>пункте 7</w:t>
        </w:r>
      </w:hyperlink>
      <w:r>
        <w:t xml:space="preserve"> настоящего Порядка, рассматривает их и при отсутствии замечаний в тот же срок заключает Соглашение в соответствии с типовой формой, установленной Министерством финансов Республики Коми для соответствующего вида субсидии, или направляет мотивированный отказ региональному оператору в случае:</w:t>
      </w:r>
    </w:p>
    <w:p w:rsidR="00D643F6" w:rsidRDefault="00D643F6">
      <w:pPr>
        <w:pStyle w:val="ConsPlusNormal"/>
        <w:spacing w:before="220"/>
        <w:ind w:firstLine="540"/>
        <w:jc w:val="both"/>
      </w:pPr>
      <w:r>
        <w:t xml:space="preserve">несоответствия представленных региональным оператором документов требованиям, определенным </w:t>
      </w:r>
      <w:hyperlink w:anchor="P13282">
        <w:r>
          <w:rPr>
            <w:color w:val="0000FF"/>
          </w:rPr>
          <w:t>пунктом 7</w:t>
        </w:r>
      </w:hyperlink>
      <w:r>
        <w:t xml:space="preserve"> настоящего Порядка, или непредставления (представления не в полном объеме) указанных документов, и (или) наличие в них арифметических ошибок;</w:t>
      </w:r>
    </w:p>
    <w:p w:rsidR="00D643F6" w:rsidRDefault="00D643F6">
      <w:pPr>
        <w:pStyle w:val="ConsPlusNormal"/>
        <w:spacing w:before="220"/>
        <w:ind w:firstLine="540"/>
        <w:jc w:val="both"/>
      </w:pPr>
      <w:r>
        <w:t xml:space="preserve">несоблюдения условий, указанных в </w:t>
      </w:r>
      <w:hyperlink w:anchor="P13285">
        <w:r>
          <w:rPr>
            <w:color w:val="0000FF"/>
          </w:rPr>
          <w:t>абзацах втором</w:t>
        </w:r>
      </w:hyperlink>
      <w:r>
        <w:t xml:space="preserve"> и </w:t>
      </w:r>
      <w:hyperlink w:anchor="P13286">
        <w:r>
          <w:rPr>
            <w:color w:val="0000FF"/>
          </w:rPr>
          <w:t>третьем подпункта "б" пункта 7</w:t>
        </w:r>
      </w:hyperlink>
      <w:r>
        <w:t xml:space="preserve"> настоящего Порядка;</w:t>
      </w:r>
    </w:p>
    <w:p w:rsidR="00D643F6" w:rsidRDefault="00D643F6">
      <w:pPr>
        <w:pStyle w:val="ConsPlusNormal"/>
        <w:spacing w:before="220"/>
        <w:ind w:firstLine="540"/>
        <w:jc w:val="both"/>
      </w:pPr>
      <w:r>
        <w:t xml:space="preserve">несоответствия регионального оператора требованиям, установленным </w:t>
      </w:r>
      <w:hyperlink w:anchor="P13266">
        <w:r>
          <w:rPr>
            <w:color w:val="0000FF"/>
          </w:rPr>
          <w:t>пунктом 3</w:t>
        </w:r>
      </w:hyperlink>
      <w:r>
        <w:t xml:space="preserve"> настоящего Порядка;</w:t>
      </w:r>
    </w:p>
    <w:p w:rsidR="00D643F6" w:rsidRDefault="00D643F6">
      <w:pPr>
        <w:pStyle w:val="ConsPlusNormal"/>
        <w:spacing w:before="220"/>
        <w:ind w:firstLine="540"/>
        <w:jc w:val="both"/>
      </w:pPr>
      <w:r>
        <w:t>недостоверности представленной региональным оператором информации.</w:t>
      </w:r>
    </w:p>
    <w:p w:rsidR="00D643F6" w:rsidRDefault="00D643F6">
      <w:pPr>
        <w:pStyle w:val="ConsPlusNormal"/>
        <w:spacing w:before="220"/>
        <w:ind w:firstLine="540"/>
        <w:jc w:val="both"/>
      </w:pPr>
      <w:r>
        <w:t>Мотивированный отказ в заключении Соглашения направляется региональному оператору письменно по адресу, указанному в представленных региональным оператором документах.</w:t>
      </w:r>
    </w:p>
    <w:p w:rsidR="00D643F6" w:rsidRDefault="00D643F6">
      <w:pPr>
        <w:pStyle w:val="ConsPlusNormal"/>
        <w:spacing w:before="220"/>
        <w:ind w:firstLine="540"/>
        <w:jc w:val="both"/>
      </w:pPr>
      <w:r>
        <w:t xml:space="preserve">В случае устранения выявленных недостатков региональный оператор вправе повторно в соответствии с настоящим Порядком представить в Министерство документы, указанные в </w:t>
      </w:r>
      <w:hyperlink w:anchor="P13282">
        <w:r>
          <w:rPr>
            <w:color w:val="0000FF"/>
          </w:rPr>
          <w:t>пункте 7</w:t>
        </w:r>
      </w:hyperlink>
      <w:r>
        <w:t xml:space="preserve"> настоящего Порядка. В таком случае рассмотрение документов Министерством осуществляется в порядке, установленном </w:t>
      </w:r>
      <w:hyperlink w:anchor="P13290">
        <w:r>
          <w:rPr>
            <w:color w:val="0000FF"/>
          </w:rPr>
          <w:t>абзацем первым</w:t>
        </w:r>
      </w:hyperlink>
      <w:r>
        <w:t xml:space="preserve"> настоящего пункта.</w:t>
      </w:r>
    </w:p>
    <w:p w:rsidR="00D643F6" w:rsidRDefault="00D643F6">
      <w:pPr>
        <w:pStyle w:val="ConsPlusNormal"/>
        <w:spacing w:before="220"/>
        <w:ind w:firstLine="540"/>
        <w:jc w:val="both"/>
      </w:pPr>
      <w:r>
        <w:lastRenderedPageBreak/>
        <w:t>Расторжение Соглашения осуществляется по соглашению сторон и оформляется в виде соглашения о расторжении Соглашения в соответствии с типовой формой, утвержденной Министерством финансов Республики Коми.</w:t>
      </w:r>
    </w:p>
    <w:p w:rsidR="00D643F6" w:rsidRDefault="00D643F6">
      <w:pPr>
        <w:pStyle w:val="ConsPlusNormal"/>
        <w:spacing w:before="220"/>
        <w:ind w:firstLine="540"/>
        <w:jc w:val="both"/>
      </w:pPr>
      <w:r>
        <w:t>Изменение Соглашения осуществляется по соглашению сторон и оформляется в виде дополнительного соглашения к нему, являющегося его неотъемлемой частью, в соответствии с типовой формой, утвержденной Министерством финансов Республики Коми.</w:t>
      </w:r>
    </w:p>
    <w:p w:rsidR="00D643F6" w:rsidRDefault="00D643F6">
      <w:pPr>
        <w:pStyle w:val="ConsPlusNormal"/>
        <w:spacing w:before="220"/>
        <w:ind w:firstLine="540"/>
        <w:jc w:val="both"/>
      </w:pPr>
      <w:r>
        <w:t>В Соглашение в обязательном порядке включаются следующие условия:</w:t>
      </w:r>
    </w:p>
    <w:p w:rsidR="00D643F6" w:rsidRDefault="00D643F6">
      <w:pPr>
        <w:pStyle w:val="ConsPlusNormal"/>
        <w:spacing w:before="220"/>
        <w:ind w:firstLine="540"/>
        <w:jc w:val="both"/>
      </w:pPr>
      <w:r>
        <w:t xml:space="preserve">а) положение о согласии регионального оператора на осуществление в отношении него Министерством проверки соблюдения порядка и условий предоставления Субсидии, в том числе в части достижения результатов предоставления Субсидии, а также проверки органами государственного финансового контроля соблюдения региональным оператором порядка и условий предоставления Субсидии в соответствии со </w:t>
      </w:r>
      <w:hyperlink r:id="rId1207">
        <w:r>
          <w:rPr>
            <w:color w:val="0000FF"/>
          </w:rPr>
          <w:t>статьями 268.1</w:t>
        </w:r>
      </w:hyperlink>
      <w:r>
        <w:t xml:space="preserve"> и </w:t>
      </w:r>
      <w:hyperlink r:id="rId1208">
        <w:r>
          <w:rPr>
            <w:color w:val="0000FF"/>
          </w:rPr>
          <w:t>269.2</w:t>
        </w:r>
      </w:hyperlink>
      <w:r>
        <w:t xml:space="preserve"> Бюджетного кодекса Российской Федерации;</w:t>
      </w:r>
    </w:p>
    <w:p w:rsidR="00D643F6" w:rsidRDefault="00D643F6">
      <w:pPr>
        <w:pStyle w:val="ConsPlusNormal"/>
        <w:jc w:val="both"/>
      </w:pPr>
      <w:r>
        <w:t xml:space="preserve">(пп. "а" в ред. </w:t>
      </w:r>
      <w:hyperlink r:id="rId1209">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r>
        <w:t>б) требование о согласовании новых условий Соглашения или о расторжении Соглашения при недостижении согласия по новым условиям в случае уменьшения главному распорядителю как получателю бюджетных средств ранее доведенных лимитов бюджетных обязательств, приводящего к невозможности предоставления субсидии в размере, определенном в Соглашении.</w:t>
      </w:r>
    </w:p>
    <w:p w:rsidR="00D643F6" w:rsidRDefault="00D643F6">
      <w:pPr>
        <w:pStyle w:val="ConsPlusNormal"/>
        <w:spacing w:before="220"/>
        <w:ind w:firstLine="540"/>
        <w:jc w:val="both"/>
      </w:pPr>
      <w:bookmarkStart w:id="370" w:name="P13303"/>
      <w:bookmarkEnd w:id="370"/>
      <w:r>
        <w:t>9. Размер Субсидии рассчитывается следующим образом:</w:t>
      </w:r>
    </w:p>
    <w:p w:rsidR="00D643F6" w:rsidRDefault="00D643F6">
      <w:pPr>
        <w:pStyle w:val="ConsPlusNormal"/>
        <w:spacing w:before="220"/>
        <w:ind w:firstLine="540"/>
        <w:jc w:val="both"/>
      </w:pPr>
      <w:r>
        <w:t>1) размер Субсидии рассчитывается по формуле:</w:t>
      </w:r>
    </w:p>
    <w:p w:rsidR="00D643F6" w:rsidRDefault="00D643F6">
      <w:pPr>
        <w:pStyle w:val="ConsPlusNormal"/>
      </w:pPr>
    </w:p>
    <w:p w:rsidR="00D643F6" w:rsidRDefault="00D643F6">
      <w:pPr>
        <w:pStyle w:val="ConsPlusNormal"/>
        <w:jc w:val="center"/>
      </w:pPr>
      <w:r>
        <w:rPr>
          <w:noProof/>
          <w:position w:val="-26"/>
        </w:rPr>
        <w:drawing>
          <wp:inline distT="0" distB="0" distL="0" distR="0">
            <wp:extent cx="1106170" cy="47752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1106170" cy="477520"/>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n - месяц квартала, на который осуществляется расчет Субсидии;</w:t>
      </w:r>
    </w:p>
    <w:p w:rsidR="00D643F6" w:rsidRDefault="00D643F6">
      <w:pPr>
        <w:pStyle w:val="ConsPlusNormal"/>
        <w:spacing w:before="220"/>
        <w:ind w:firstLine="540"/>
        <w:jc w:val="both"/>
      </w:pPr>
      <w:r>
        <w:t>Cn - размер Субсидии за n-ый месяц квартала, на который осуществляется расчет Субсидии (руб.);</w:t>
      </w:r>
    </w:p>
    <w:p w:rsidR="00D643F6" w:rsidRDefault="00D643F6">
      <w:pPr>
        <w:pStyle w:val="ConsPlusNormal"/>
        <w:spacing w:before="220"/>
        <w:ind w:firstLine="540"/>
        <w:jc w:val="both"/>
      </w:pPr>
      <w:r>
        <w:t>Kn - размер корректировки за n-ый месяц квартала, предшествующего кварталу, на который осуществляется расчет Субсидии (руб.);</w:t>
      </w:r>
    </w:p>
    <w:p w:rsidR="00D643F6" w:rsidRDefault="00D643F6">
      <w:pPr>
        <w:pStyle w:val="ConsPlusNormal"/>
        <w:spacing w:before="220"/>
        <w:ind w:firstLine="540"/>
        <w:jc w:val="both"/>
      </w:pPr>
      <w:r>
        <w:t>2) размер Субсидии за месяц соответствующего квартала рассчитывается по формуле:</w:t>
      </w:r>
    </w:p>
    <w:p w:rsidR="00D643F6" w:rsidRDefault="00D643F6">
      <w:pPr>
        <w:pStyle w:val="ConsPlusNormal"/>
      </w:pPr>
    </w:p>
    <w:p w:rsidR="00D643F6" w:rsidRDefault="00D643F6">
      <w:pPr>
        <w:pStyle w:val="ConsPlusNormal"/>
        <w:jc w:val="center"/>
      </w:pPr>
      <w:r>
        <w:rPr>
          <w:noProof/>
          <w:position w:val="-17"/>
        </w:rPr>
        <w:drawing>
          <wp:inline distT="0" distB="0" distL="0" distR="0">
            <wp:extent cx="2237740" cy="36068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2237740" cy="360680"/>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rPr>
          <w:noProof/>
          <w:position w:val="-11"/>
        </w:rPr>
        <w:drawing>
          <wp:inline distT="0" distB="0" distL="0" distR="0">
            <wp:extent cx="450850" cy="28321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450850" cy="283210"/>
                    </a:xfrm>
                    <a:prstGeom prst="rect">
                      <a:avLst/>
                    </a:prstGeom>
                    <a:noFill/>
                    <a:ln>
                      <a:noFill/>
                    </a:ln>
                  </pic:spPr>
                </pic:pic>
              </a:graphicData>
            </a:graphic>
          </wp:inline>
        </w:drawing>
      </w:r>
      <w:r>
        <w:t xml:space="preserve"> - экономически обоснованный единый тариф на услугу регионального оператора по обращению с твердыми коммунальными отходами, установленный уполномоченным органом в соответствии с требованиями законодательства Российской Федерации и подлежащий применению в n-ом месяце квартала (руб.);</w:t>
      </w:r>
    </w:p>
    <w:p w:rsidR="00D643F6" w:rsidRDefault="00D643F6">
      <w:pPr>
        <w:pStyle w:val="ConsPlusNormal"/>
        <w:spacing w:before="220"/>
        <w:ind w:firstLine="540"/>
        <w:jc w:val="both"/>
      </w:pPr>
      <w:r>
        <w:rPr>
          <w:noProof/>
          <w:position w:val="-11"/>
        </w:rPr>
        <w:drawing>
          <wp:inline distT="0" distB="0" distL="0" distR="0">
            <wp:extent cx="576580" cy="28321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576580" cy="283210"/>
                    </a:xfrm>
                    <a:prstGeom prst="rect">
                      <a:avLst/>
                    </a:prstGeom>
                    <a:noFill/>
                    <a:ln>
                      <a:noFill/>
                    </a:ln>
                  </pic:spPr>
                </pic:pic>
              </a:graphicData>
            </a:graphic>
          </wp:inline>
        </w:drawing>
      </w:r>
      <w:r>
        <w:t xml:space="preserve"> - льготный тариф на услугу регионального оператора по обращению с твердыми </w:t>
      </w:r>
      <w:r>
        <w:lastRenderedPageBreak/>
        <w:t>коммунальными отходами, установленный уполномоченным органом в соответствии с требованиями законодательства Российской Федерации и законодательства Республики Коми и подлежащий применению в n-ом месяце квартала (руб.);</w:t>
      </w:r>
    </w:p>
    <w:p w:rsidR="00D643F6" w:rsidRDefault="00D643F6">
      <w:pPr>
        <w:pStyle w:val="ConsPlusNormal"/>
        <w:spacing w:before="220"/>
        <w:ind w:firstLine="540"/>
        <w:jc w:val="both"/>
      </w:pPr>
      <w:r>
        <w:rPr>
          <w:noProof/>
          <w:position w:val="-11"/>
        </w:rPr>
        <w:drawing>
          <wp:inline distT="0" distB="0" distL="0" distR="0">
            <wp:extent cx="335280" cy="28321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335280" cy="283210"/>
                    </a:xfrm>
                    <a:prstGeom prst="rect">
                      <a:avLst/>
                    </a:prstGeom>
                    <a:noFill/>
                    <a:ln>
                      <a:noFill/>
                    </a:ln>
                  </pic:spPr>
                </pic:pic>
              </a:graphicData>
            </a:graphic>
          </wp:inline>
        </w:drawing>
      </w:r>
      <w:r>
        <w:t xml:space="preserve"> - плановый объем оказания услуги регионального оператора по обращению с твердыми коммунальными отходами i-ой категории потребителей, установленный в Соглашении с региональным оператором на n-ый месяц соответствующего квартала (тыс. единиц);</w:t>
      </w:r>
    </w:p>
    <w:p w:rsidR="00D643F6" w:rsidRDefault="00D643F6">
      <w:pPr>
        <w:pStyle w:val="ConsPlusNormal"/>
        <w:spacing w:before="220"/>
        <w:ind w:firstLine="540"/>
        <w:jc w:val="both"/>
      </w:pPr>
      <w:r>
        <w:t>i - категория потребителей, для которых установлен соответствующий экономически обоснованный единый тариф и льготный тариф на услугу регионального оператора по обращению с твердыми коммунальными отходами;</w:t>
      </w:r>
    </w:p>
    <w:p w:rsidR="00D643F6" w:rsidRDefault="00D643F6">
      <w:pPr>
        <w:pStyle w:val="ConsPlusNormal"/>
        <w:spacing w:before="220"/>
        <w:ind w:firstLine="540"/>
        <w:jc w:val="both"/>
      </w:pPr>
      <w:r>
        <w:t>3) размер корректировки за n-ый месяц квартала, предшествующего кварталу, на который осуществляется расчет Субсидии, рассчитывается по формуле:</w:t>
      </w:r>
    </w:p>
    <w:p w:rsidR="00D643F6" w:rsidRDefault="00D643F6">
      <w:pPr>
        <w:pStyle w:val="ConsPlusNormal"/>
        <w:spacing w:before="220"/>
        <w:ind w:firstLine="540"/>
        <w:jc w:val="both"/>
      </w:pPr>
      <w:r>
        <w:t>в квартал, в котором впервые услуга по обращению с твердыми коммунальными отходами оказана по льготным тарифам:</w:t>
      </w:r>
    </w:p>
    <w:p w:rsidR="00D643F6" w:rsidRDefault="00D643F6">
      <w:pPr>
        <w:pStyle w:val="ConsPlusNormal"/>
      </w:pPr>
    </w:p>
    <w:p w:rsidR="00D643F6" w:rsidRDefault="00D643F6">
      <w:pPr>
        <w:pStyle w:val="ConsPlusNormal"/>
        <w:jc w:val="center"/>
      </w:pPr>
      <w:r>
        <w:t>K</w:t>
      </w:r>
      <w:r>
        <w:rPr>
          <w:vertAlign w:val="subscript"/>
        </w:rPr>
        <w:t>n</w:t>
      </w:r>
      <w:r>
        <w:t xml:space="preserve"> = 0;</w:t>
      </w:r>
    </w:p>
    <w:p w:rsidR="00D643F6" w:rsidRDefault="00D643F6">
      <w:pPr>
        <w:pStyle w:val="ConsPlusNormal"/>
      </w:pPr>
    </w:p>
    <w:p w:rsidR="00D643F6" w:rsidRDefault="00D643F6">
      <w:pPr>
        <w:pStyle w:val="ConsPlusNormal"/>
        <w:ind w:firstLine="540"/>
        <w:jc w:val="both"/>
      </w:pPr>
      <w:r>
        <w:t>в кварталах, последующих за кварталом, в котором впервые услуга по обращению с твердыми коммунальными отходами оказана по льготным тарифам:</w:t>
      </w:r>
    </w:p>
    <w:p w:rsidR="00D643F6" w:rsidRDefault="00D643F6">
      <w:pPr>
        <w:pStyle w:val="ConsPlusNormal"/>
      </w:pPr>
    </w:p>
    <w:p w:rsidR="00D643F6" w:rsidRDefault="00D643F6">
      <w:pPr>
        <w:pStyle w:val="ConsPlusNormal"/>
        <w:jc w:val="center"/>
      </w:pPr>
      <w:r>
        <w:rPr>
          <w:noProof/>
          <w:position w:val="-17"/>
        </w:rPr>
        <w:drawing>
          <wp:inline distT="0" distB="0" distL="0" distR="0">
            <wp:extent cx="2665730" cy="36068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2665730" cy="360680"/>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rPr>
          <w:noProof/>
          <w:position w:val="-11"/>
        </w:rPr>
        <w:drawing>
          <wp:inline distT="0" distB="0" distL="0" distR="0">
            <wp:extent cx="450850" cy="28321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450850" cy="283210"/>
                    </a:xfrm>
                    <a:prstGeom prst="rect">
                      <a:avLst/>
                    </a:prstGeom>
                    <a:noFill/>
                    <a:ln>
                      <a:noFill/>
                    </a:ln>
                  </pic:spPr>
                </pic:pic>
              </a:graphicData>
            </a:graphic>
          </wp:inline>
        </w:drawing>
      </w:r>
      <w:r>
        <w:t xml:space="preserve"> - экономически обоснованный единый тариф на услугу регионального оператора по обращению с твердыми коммунальными отходами, установленный уполномоченным органом в соответствии с требованиями законодательства Российской Федерации и подлежащий применению в n-ом месяце квартала, предшествующего кварталу, на который осуществляется расчет Субсидии (руб.);</w:t>
      </w:r>
    </w:p>
    <w:p w:rsidR="00D643F6" w:rsidRDefault="00D643F6">
      <w:pPr>
        <w:pStyle w:val="ConsPlusNormal"/>
        <w:spacing w:before="220"/>
        <w:ind w:firstLine="540"/>
        <w:jc w:val="both"/>
      </w:pPr>
      <w:r>
        <w:rPr>
          <w:noProof/>
          <w:position w:val="-11"/>
        </w:rPr>
        <w:drawing>
          <wp:inline distT="0" distB="0" distL="0" distR="0">
            <wp:extent cx="576580" cy="28321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576580" cy="283210"/>
                    </a:xfrm>
                    <a:prstGeom prst="rect">
                      <a:avLst/>
                    </a:prstGeom>
                    <a:noFill/>
                    <a:ln>
                      <a:noFill/>
                    </a:ln>
                  </pic:spPr>
                </pic:pic>
              </a:graphicData>
            </a:graphic>
          </wp:inline>
        </w:drawing>
      </w:r>
      <w:r>
        <w:t xml:space="preserve"> - льготный тариф на услугу регионального оператора по обращению с твердыми коммунальными отходами, установленный уполномоченным органом в соответствии с требованиями законодательства Российской Федерации и законодательства Республики Коми и подлежащий применению в n-ом месяце квартала, предшествующего кварталу, на который осуществляется расчет Субсидии (руб.);</w:t>
      </w:r>
    </w:p>
    <w:p w:rsidR="00D643F6" w:rsidRDefault="00D643F6">
      <w:pPr>
        <w:pStyle w:val="ConsPlusNormal"/>
        <w:spacing w:before="220"/>
        <w:ind w:firstLine="540"/>
        <w:jc w:val="both"/>
      </w:pPr>
      <w:r>
        <w:t>i - категория потребителей, для которых установлен соответствующий экономически обоснованный единый тариф и льготный тариф на услугу регионального оператора по обращению с твердыми коммунальными отходами;</w:t>
      </w:r>
    </w:p>
    <w:p w:rsidR="00D643F6" w:rsidRDefault="00D643F6">
      <w:pPr>
        <w:pStyle w:val="ConsPlusNormal"/>
        <w:spacing w:before="220"/>
        <w:ind w:firstLine="540"/>
        <w:jc w:val="both"/>
      </w:pPr>
      <w:r>
        <w:rPr>
          <w:noProof/>
          <w:position w:val="-11"/>
        </w:rPr>
        <w:drawing>
          <wp:inline distT="0" distB="0" distL="0" distR="0">
            <wp:extent cx="335280" cy="28321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335280" cy="283210"/>
                    </a:xfrm>
                    <a:prstGeom prst="rect">
                      <a:avLst/>
                    </a:prstGeom>
                    <a:noFill/>
                    <a:ln>
                      <a:noFill/>
                    </a:ln>
                  </pic:spPr>
                </pic:pic>
              </a:graphicData>
            </a:graphic>
          </wp:inline>
        </w:drawing>
      </w:r>
      <w:r>
        <w:t xml:space="preserve"> - объем услуги регионального оператора по обращению с твердыми коммунальными отходами, начисленный i-ой категории потребителей в n-ом месяце квартала, предшествующего кварталу, на который осуществляется расчет Субсидии (тыс. единиц);</w:t>
      </w:r>
    </w:p>
    <w:p w:rsidR="00D643F6" w:rsidRDefault="00D643F6">
      <w:pPr>
        <w:pStyle w:val="ConsPlusNormal"/>
        <w:spacing w:before="220"/>
        <w:ind w:firstLine="540"/>
        <w:jc w:val="both"/>
      </w:pPr>
      <w:r>
        <w:rPr>
          <w:noProof/>
          <w:position w:val="-11"/>
        </w:rPr>
        <w:drawing>
          <wp:inline distT="0" distB="0" distL="0" distR="0">
            <wp:extent cx="335280" cy="28321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335280" cy="283210"/>
                    </a:xfrm>
                    <a:prstGeom prst="rect">
                      <a:avLst/>
                    </a:prstGeom>
                    <a:noFill/>
                    <a:ln>
                      <a:noFill/>
                    </a:ln>
                  </pic:spPr>
                </pic:pic>
              </a:graphicData>
            </a:graphic>
          </wp:inline>
        </w:drawing>
      </w:r>
      <w:r>
        <w:t xml:space="preserve"> - плановый объем оказания услуги регионального оператора по обращению с твердыми коммунальными отходами i-ой категории потребителей, установленный в Соглашении с региональным оператором на n-ый месяц квартала, предшествующего кварталу, на который осуществляется расчет Субсидии (тыс. единиц).</w:t>
      </w:r>
    </w:p>
    <w:p w:rsidR="00D643F6" w:rsidRDefault="00D643F6">
      <w:pPr>
        <w:pStyle w:val="ConsPlusNormal"/>
        <w:spacing w:before="220"/>
        <w:ind w:firstLine="540"/>
        <w:jc w:val="both"/>
      </w:pPr>
      <w:r>
        <w:lastRenderedPageBreak/>
        <w:t>При этом объем услуги регионального оператора по обращению с твердыми коммунальными отходами, начисленный i-ой категории потребителей в n-ом месяце квартала, предшествующего кварталу, на который осуществляется расчет Субсидии, не может превышать плановый объем оказания услуги регионального оператора по обращению с твердыми коммунальными отходами i-ой категории потребителей, установленный в Соглашении с региональным оператором на n-ый месяц квартала, предшествующего кварталу, на который осуществляется расчет Субсидии.</w:t>
      </w:r>
    </w:p>
    <w:p w:rsidR="00D643F6" w:rsidRDefault="00D643F6">
      <w:pPr>
        <w:pStyle w:val="ConsPlusNormal"/>
        <w:spacing w:before="220"/>
        <w:ind w:firstLine="540"/>
        <w:jc w:val="both"/>
      </w:pPr>
      <w:bookmarkStart w:id="371" w:name="P13337"/>
      <w:bookmarkEnd w:id="371"/>
      <w:r>
        <w:t>10. Для предоставления Субсидии региональный оператор в сроки, установленные Соглашением, представляет в Министерство:</w:t>
      </w:r>
    </w:p>
    <w:p w:rsidR="00D643F6" w:rsidRDefault="00D643F6">
      <w:pPr>
        <w:pStyle w:val="ConsPlusNormal"/>
        <w:spacing w:before="220"/>
        <w:ind w:firstLine="540"/>
        <w:jc w:val="both"/>
      </w:pPr>
      <w:r>
        <w:t>а) заявку на компенсацию выпадающих доходов по форме, установленной в Соглашении (далее - заявка);</w:t>
      </w:r>
    </w:p>
    <w:p w:rsidR="00D643F6" w:rsidRDefault="00D643F6">
      <w:pPr>
        <w:pStyle w:val="ConsPlusNormal"/>
        <w:spacing w:before="220"/>
        <w:ind w:firstLine="540"/>
        <w:jc w:val="both"/>
      </w:pPr>
      <w:r>
        <w:t xml:space="preserve">б) расчет принимаемой к возмещению суммы выпадающих доходов, произведенный в соответствии с </w:t>
      </w:r>
      <w:hyperlink w:anchor="P13303">
        <w:r>
          <w:rPr>
            <w:color w:val="0000FF"/>
          </w:rPr>
          <w:t>пунктом 9</w:t>
        </w:r>
      </w:hyperlink>
      <w:r>
        <w:t xml:space="preserve"> настоящего Порядка;</w:t>
      </w:r>
    </w:p>
    <w:p w:rsidR="00D643F6" w:rsidRDefault="00D643F6">
      <w:pPr>
        <w:pStyle w:val="ConsPlusNormal"/>
        <w:spacing w:before="220"/>
        <w:ind w:firstLine="540"/>
        <w:jc w:val="both"/>
      </w:pPr>
      <w:r>
        <w:t xml:space="preserve">в) справку о соответствии регионального оператора на дату подачи заявки требованиям, установленным </w:t>
      </w:r>
      <w:hyperlink w:anchor="P13266">
        <w:r>
          <w:rPr>
            <w:color w:val="0000FF"/>
          </w:rPr>
          <w:t>пунктом 3</w:t>
        </w:r>
      </w:hyperlink>
      <w:r>
        <w:t xml:space="preserve"> настоящего Порядка, подписанную руководителем регионального оператора;</w:t>
      </w:r>
    </w:p>
    <w:p w:rsidR="00D643F6" w:rsidRDefault="00D643F6">
      <w:pPr>
        <w:pStyle w:val="ConsPlusNormal"/>
        <w:spacing w:before="220"/>
        <w:ind w:firstLine="540"/>
        <w:jc w:val="both"/>
      </w:pPr>
      <w:r>
        <w:t>г) информацию об объемах отпуска услуг по обращению с твердыми коммунальными отходами, предъявленных потребителям за три месяца, предшествующих кварталу, за который осуществляется предоставление Субсидии.</w:t>
      </w:r>
    </w:p>
    <w:p w:rsidR="00D643F6" w:rsidRDefault="00D643F6">
      <w:pPr>
        <w:pStyle w:val="ConsPlusNormal"/>
        <w:spacing w:before="220"/>
        <w:ind w:firstLine="540"/>
        <w:jc w:val="both"/>
      </w:pPr>
      <w:bookmarkStart w:id="372" w:name="P13342"/>
      <w:bookmarkEnd w:id="372"/>
      <w:r>
        <w:t xml:space="preserve">11. Министерство в течение 7 рабочих дней со дня получения от регионального оператора документов, указанных в </w:t>
      </w:r>
      <w:hyperlink w:anchor="P13337">
        <w:r>
          <w:rPr>
            <w:color w:val="0000FF"/>
          </w:rPr>
          <w:t>пункте 10</w:t>
        </w:r>
      </w:hyperlink>
      <w:r>
        <w:t xml:space="preserve"> настоящего Порядка, рассматривает их и при отсутствии замечаний принимает решение о предоставлении Субсидии в форме приказа в размере, рассчитанном в соответствии с </w:t>
      </w:r>
      <w:hyperlink w:anchor="P13303">
        <w:r>
          <w:rPr>
            <w:color w:val="0000FF"/>
          </w:rPr>
          <w:t>пунктам 9</w:t>
        </w:r>
      </w:hyperlink>
      <w:r>
        <w:t xml:space="preserve"> настоящего Порядка, либо предоставляет мотивированный отказ региональному оператору в случае:</w:t>
      </w:r>
    </w:p>
    <w:p w:rsidR="00D643F6" w:rsidRDefault="00D643F6">
      <w:pPr>
        <w:pStyle w:val="ConsPlusNormal"/>
        <w:spacing w:before="220"/>
        <w:ind w:firstLine="540"/>
        <w:jc w:val="both"/>
      </w:pPr>
      <w:r>
        <w:t xml:space="preserve">несоответствия представленных региональным оператором документов требованиям, определенным в </w:t>
      </w:r>
      <w:hyperlink w:anchor="P13337">
        <w:r>
          <w:rPr>
            <w:color w:val="0000FF"/>
          </w:rPr>
          <w:t>пункте 10</w:t>
        </w:r>
      </w:hyperlink>
      <w:r>
        <w:t xml:space="preserve"> настоящего Порядка, или непредставления (представления не в полном объеме) указанных документов, и (или) при наличии арифметических ошибок в них;</w:t>
      </w:r>
    </w:p>
    <w:p w:rsidR="00D643F6" w:rsidRDefault="00D643F6">
      <w:pPr>
        <w:pStyle w:val="ConsPlusNormal"/>
        <w:spacing w:before="220"/>
        <w:ind w:firstLine="540"/>
        <w:jc w:val="both"/>
      </w:pPr>
      <w:r>
        <w:t xml:space="preserve">несоблюдения условия, указанного в </w:t>
      </w:r>
      <w:hyperlink w:anchor="P13278">
        <w:r>
          <w:rPr>
            <w:color w:val="0000FF"/>
          </w:rPr>
          <w:t>подпунктах 1</w:t>
        </w:r>
      </w:hyperlink>
      <w:r>
        <w:t xml:space="preserve"> и </w:t>
      </w:r>
      <w:hyperlink w:anchor="P13280">
        <w:r>
          <w:rPr>
            <w:color w:val="0000FF"/>
          </w:rPr>
          <w:t>3 пункта 6</w:t>
        </w:r>
      </w:hyperlink>
      <w:r>
        <w:t xml:space="preserve"> настоящего Порядка;</w:t>
      </w:r>
    </w:p>
    <w:p w:rsidR="00D643F6" w:rsidRDefault="00D643F6">
      <w:pPr>
        <w:pStyle w:val="ConsPlusNormal"/>
        <w:spacing w:before="220"/>
        <w:ind w:firstLine="540"/>
        <w:jc w:val="both"/>
      </w:pPr>
      <w:r>
        <w:t xml:space="preserve">несоответствия регионального оператора требованиям, установленным </w:t>
      </w:r>
      <w:hyperlink w:anchor="P13266">
        <w:r>
          <w:rPr>
            <w:color w:val="0000FF"/>
          </w:rPr>
          <w:t>пунктом 3</w:t>
        </w:r>
      </w:hyperlink>
      <w:r>
        <w:t xml:space="preserve"> настоящего Порядка;</w:t>
      </w:r>
    </w:p>
    <w:p w:rsidR="00D643F6" w:rsidRDefault="00D643F6">
      <w:pPr>
        <w:pStyle w:val="ConsPlusNormal"/>
        <w:spacing w:before="220"/>
        <w:ind w:firstLine="540"/>
        <w:jc w:val="both"/>
      </w:pPr>
      <w:r>
        <w:t>недостоверности представленной региональным оператором информации.</w:t>
      </w:r>
    </w:p>
    <w:p w:rsidR="00D643F6" w:rsidRDefault="00D643F6">
      <w:pPr>
        <w:pStyle w:val="ConsPlusNormal"/>
        <w:spacing w:before="220"/>
        <w:ind w:firstLine="540"/>
        <w:jc w:val="both"/>
      </w:pPr>
      <w:r>
        <w:t xml:space="preserve">В случае устранения выявленных недостатков региональный оператор вправе повторно в соответствии с настоящим Порядком представить в Министерство документы, указанные в </w:t>
      </w:r>
      <w:hyperlink w:anchor="P13337">
        <w:r>
          <w:rPr>
            <w:color w:val="0000FF"/>
          </w:rPr>
          <w:t>пункте 10</w:t>
        </w:r>
      </w:hyperlink>
      <w:r>
        <w:t xml:space="preserve"> настоящего Порядка. В таком случае рассмотрение документов Министерством осуществляется в порядке, установленном </w:t>
      </w:r>
      <w:hyperlink w:anchor="P13342">
        <w:r>
          <w:rPr>
            <w:color w:val="0000FF"/>
          </w:rPr>
          <w:t>абзацем первым</w:t>
        </w:r>
      </w:hyperlink>
      <w:r>
        <w:t xml:space="preserve"> настоящего пункта.</w:t>
      </w:r>
    </w:p>
    <w:p w:rsidR="00D643F6" w:rsidRDefault="00D643F6">
      <w:pPr>
        <w:pStyle w:val="ConsPlusNormal"/>
        <w:spacing w:before="220"/>
        <w:ind w:firstLine="540"/>
        <w:jc w:val="both"/>
      </w:pPr>
      <w:r>
        <w:t>12. Правовые акты, принимаемые Министерством во исполнение настоящего Порядка, размещаются в установленном порядке на сайте Министерства в информационно-телекоммуникационной сети "Интернет" в течение 7 рабочих дней со дня их принятия.</w:t>
      </w:r>
    </w:p>
    <w:p w:rsidR="00D643F6" w:rsidRDefault="00D643F6">
      <w:pPr>
        <w:pStyle w:val="ConsPlusNormal"/>
        <w:spacing w:before="220"/>
        <w:ind w:firstLine="540"/>
        <w:jc w:val="both"/>
      </w:pPr>
      <w:r>
        <w:t>13. Финансирование расходов, предусмотренных в республиканском бюджете Республики Коми на соответствующий финансовый год на предоставление Субсидий, производится Министерством на основании Соглашений в соответствии со сводной бюджетной росписью республиканского бюджета Республики Коми в пределах лимитов бюджетных обязательств, предусмотренных Министерству.</w:t>
      </w:r>
    </w:p>
    <w:p w:rsidR="00D643F6" w:rsidRDefault="00D643F6">
      <w:pPr>
        <w:pStyle w:val="ConsPlusNormal"/>
        <w:spacing w:before="220"/>
        <w:ind w:firstLine="540"/>
        <w:jc w:val="both"/>
      </w:pPr>
      <w:r>
        <w:lastRenderedPageBreak/>
        <w:t xml:space="preserve">14. Перечисление Субсидий производится Министерством не позднее десятого рабочего дня после принятия Министерством решения, указанного в </w:t>
      </w:r>
      <w:hyperlink w:anchor="P13342">
        <w:r>
          <w:rPr>
            <w:color w:val="0000FF"/>
          </w:rPr>
          <w:t>пункте 11</w:t>
        </w:r>
      </w:hyperlink>
      <w:r>
        <w:t xml:space="preserve"> настоящего Порядка, на расчетный счет регионального оператора, открытый в учреждении Центрального банка Российской Федерации или кредитной организации, указанный в Соглашении.</w:t>
      </w:r>
    </w:p>
    <w:p w:rsidR="00D643F6" w:rsidRDefault="00D643F6">
      <w:pPr>
        <w:pStyle w:val="ConsPlusNormal"/>
        <w:spacing w:before="220"/>
        <w:ind w:firstLine="540"/>
        <w:jc w:val="both"/>
      </w:pPr>
      <w:bookmarkStart w:id="373" w:name="P13351"/>
      <w:bookmarkEnd w:id="373"/>
      <w:r>
        <w:t>15. Результатом предоставления Субсидий является:</w:t>
      </w:r>
    </w:p>
    <w:p w:rsidR="00D643F6" w:rsidRDefault="00D643F6">
      <w:pPr>
        <w:pStyle w:val="ConsPlusNormal"/>
        <w:spacing w:before="220"/>
        <w:ind w:firstLine="540"/>
        <w:jc w:val="both"/>
      </w:pPr>
      <w:r>
        <w:t>ежегодно обеспечено достижение доли населения Республики Коми, которому региональным оператором предоставлена коммунальная услуга по обращению с твердыми коммунальными отходами в объеме (90%).</w:t>
      </w:r>
    </w:p>
    <w:p w:rsidR="00D643F6" w:rsidRDefault="00D643F6">
      <w:pPr>
        <w:pStyle w:val="ConsPlusNormal"/>
        <w:spacing w:before="220"/>
        <w:ind w:firstLine="540"/>
        <w:jc w:val="both"/>
      </w:pPr>
      <w:r>
        <w:t>Значение результата устанавливается в Соглашении.</w:t>
      </w:r>
    </w:p>
    <w:p w:rsidR="00D643F6" w:rsidRDefault="00D643F6">
      <w:pPr>
        <w:pStyle w:val="ConsPlusNormal"/>
        <w:jc w:val="both"/>
      </w:pPr>
      <w:r>
        <w:t xml:space="preserve">(п. 15 в ред. </w:t>
      </w:r>
      <w:hyperlink r:id="rId1220">
        <w:r>
          <w:rPr>
            <w:color w:val="0000FF"/>
          </w:rPr>
          <w:t>Постановления</w:t>
        </w:r>
      </w:hyperlink>
      <w:r>
        <w:t xml:space="preserve"> Правительства РК от 30.03.2022 N 154)</w:t>
      </w:r>
    </w:p>
    <w:p w:rsidR="00D643F6" w:rsidRDefault="00D643F6">
      <w:pPr>
        <w:pStyle w:val="ConsPlusNormal"/>
      </w:pPr>
    </w:p>
    <w:p w:rsidR="00D643F6" w:rsidRDefault="00D643F6">
      <w:pPr>
        <w:pStyle w:val="ConsPlusTitle"/>
        <w:jc w:val="center"/>
        <w:outlineLvl w:val="2"/>
      </w:pPr>
      <w:r>
        <w:t>III. Требования к отчетности</w:t>
      </w:r>
    </w:p>
    <w:p w:rsidR="00D643F6" w:rsidRDefault="00D643F6">
      <w:pPr>
        <w:pStyle w:val="ConsPlusNormal"/>
      </w:pPr>
    </w:p>
    <w:p w:rsidR="00D643F6" w:rsidRDefault="00D643F6">
      <w:pPr>
        <w:pStyle w:val="ConsPlusNormal"/>
        <w:ind w:firstLine="540"/>
        <w:jc w:val="both"/>
      </w:pPr>
      <w:bookmarkStart w:id="374" w:name="P13358"/>
      <w:bookmarkEnd w:id="374"/>
      <w:r>
        <w:t xml:space="preserve">16. Региональный оператор представляет в Министерство отчет о достижении значений результата, указанного в </w:t>
      </w:r>
      <w:hyperlink w:anchor="P13351">
        <w:r>
          <w:rPr>
            <w:color w:val="0000FF"/>
          </w:rPr>
          <w:t>пункте 15</w:t>
        </w:r>
      </w:hyperlink>
      <w:r>
        <w:t xml:space="preserve"> настоящего Порядка, об осуществлении расходов, источником финансового обеспечения которых является Субсидия, в сроки и по формам, установленным Соглашением. Указанная отчетность представляется не реже одного раза в квартал.</w:t>
      </w:r>
    </w:p>
    <w:p w:rsidR="00D643F6" w:rsidRDefault="00D643F6">
      <w:pPr>
        <w:pStyle w:val="ConsPlusNormal"/>
        <w:jc w:val="both"/>
      </w:pPr>
      <w:r>
        <w:t xml:space="preserve">(в ред. </w:t>
      </w:r>
      <w:hyperlink r:id="rId1221">
        <w:r>
          <w:rPr>
            <w:color w:val="0000FF"/>
          </w:rPr>
          <w:t>Постановления</w:t>
        </w:r>
      </w:hyperlink>
      <w:r>
        <w:t xml:space="preserve"> Правительства РК от 30.03.2022 N 154)</w:t>
      </w:r>
    </w:p>
    <w:p w:rsidR="00D643F6" w:rsidRDefault="00D643F6">
      <w:pPr>
        <w:pStyle w:val="ConsPlusNormal"/>
        <w:spacing w:before="220"/>
        <w:ind w:firstLine="540"/>
        <w:jc w:val="both"/>
      </w:pPr>
      <w:r>
        <w:t xml:space="preserve">Министерство вправе установить в Соглашении форму и сроки предоставляемой региональным оператором дополнительной отчетности, связанной с предоставлением Субсидии и не указанной в </w:t>
      </w:r>
      <w:hyperlink w:anchor="P13358">
        <w:r>
          <w:rPr>
            <w:color w:val="0000FF"/>
          </w:rPr>
          <w:t>абзаце первом</w:t>
        </w:r>
      </w:hyperlink>
      <w:r>
        <w:t xml:space="preserve"> настоящего пункта.</w:t>
      </w:r>
    </w:p>
    <w:p w:rsidR="00D643F6" w:rsidRDefault="00D643F6">
      <w:pPr>
        <w:pStyle w:val="ConsPlusNormal"/>
      </w:pPr>
    </w:p>
    <w:p w:rsidR="00D643F6" w:rsidRDefault="00D643F6">
      <w:pPr>
        <w:pStyle w:val="ConsPlusTitle"/>
        <w:jc w:val="center"/>
        <w:outlineLvl w:val="2"/>
      </w:pPr>
      <w:r>
        <w:t>IV. Требования об осуществлении контроля (мониторинга)</w:t>
      </w:r>
    </w:p>
    <w:p w:rsidR="00D643F6" w:rsidRDefault="00D643F6">
      <w:pPr>
        <w:pStyle w:val="ConsPlusTitle"/>
        <w:jc w:val="center"/>
      </w:pPr>
      <w:r>
        <w:t>за соблюдением условий и порядка предоставления</w:t>
      </w:r>
    </w:p>
    <w:p w:rsidR="00D643F6" w:rsidRDefault="00D643F6">
      <w:pPr>
        <w:pStyle w:val="ConsPlusTitle"/>
        <w:jc w:val="center"/>
      </w:pPr>
      <w:r>
        <w:t>Субсидий и ответственности за их нарушение</w:t>
      </w:r>
    </w:p>
    <w:p w:rsidR="00D643F6" w:rsidRDefault="00D643F6">
      <w:pPr>
        <w:pStyle w:val="ConsPlusNormal"/>
        <w:jc w:val="center"/>
      </w:pPr>
      <w:r>
        <w:t xml:space="preserve">(в ред. Постановлений Правительства РК от 30.03.2022 </w:t>
      </w:r>
      <w:hyperlink r:id="rId1222">
        <w:r>
          <w:rPr>
            <w:color w:val="0000FF"/>
          </w:rPr>
          <w:t>N 154</w:t>
        </w:r>
      </w:hyperlink>
      <w:r>
        <w:t>,</w:t>
      </w:r>
    </w:p>
    <w:p w:rsidR="00D643F6" w:rsidRDefault="00D643F6">
      <w:pPr>
        <w:pStyle w:val="ConsPlusNormal"/>
        <w:jc w:val="center"/>
      </w:pPr>
      <w:r>
        <w:t xml:space="preserve">от 13.07.2022 </w:t>
      </w:r>
      <w:hyperlink r:id="rId1223">
        <w:r>
          <w:rPr>
            <w:color w:val="0000FF"/>
          </w:rPr>
          <w:t>N 341</w:t>
        </w:r>
      </w:hyperlink>
      <w:r>
        <w:t>)</w:t>
      </w:r>
    </w:p>
    <w:p w:rsidR="00D643F6" w:rsidRDefault="00D643F6">
      <w:pPr>
        <w:pStyle w:val="ConsPlusNormal"/>
      </w:pPr>
    </w:p>
    <w:p w:rsidR="00D643F6" w:rsidRDefault="00D643F6">
      <w:pPr>
        <w:pStyle w:val="ConsPlusNormal"/>
        <w:ind w:firstLine="540"/>
        <w:jc w:val="both"/>
      </w:pPr>
      <w:r>
        <w:t>17. Ответственность за достоверность представленных в Министерство документов и отчетов, установленных настоящим Порядком, возлагается на регионального оператора.</w:t>
      </w:r>
    </w:p>
    <w:p w:rsidR="00D643F6" w:rsidRDefault="00D643F6">
      <w:pPr>
        <w:pStyle w:val="ConsPlusNormal"/>
        <w:spacing w:before="220"/>
        <w:ind w:firstLine="540"/>
        <w:jc w:val="both"/>
      </w:pPr>
      <w:r>
        <w:t>18. Контроль за выполнением региональным оператором условий, целей и порядка предоставления из республиканского бюджета Республики Коми Субсидии осуществляется в установленном законодательством Российской Федерации и законодательством Республики Коми порядке Министерством, Министерством финансов Республики Коми и иными органами государственного финансового контроля, в том числе путем проведения проверок.</w:t>
      </w:r>
    </w:p>
    <w:p w:rsidR="00D643F6" w:rsidRDefault="00D643F6">
      <w:pPr>
        <w:pStyle w:val="ConsPlusNormal"/>
        <w:jc w:val="both"/>
      </w:pPr>
      <w:r>
        <w:t xml:space="preserve">(в ред. </w:t>
      </w:r>
      <w:hyperlink r:id="rId1224">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r>
        <w:t>18.1. Мониторинг достижения результатов предоставления субсидии исходя из достижения значений результатов предоставления субсидии, определенных Соглашением, и событий, отражающих факт завершения соответствующего мероприятия по получению результата предоставления субсидии (контрольная точка), осуществляется в порядке и по формам, установленным Министерством финансов Российской Федерации.</w:t>
      </w:r>
    </w:p>
    <w:p w:rsidR="00D643F6" w:rsidRDefault="00D643F6">
      <w:pPr>
        <w:pStyle w:val="ConsPlusNormal"/>
        <w:jc w:val="both"/>
      </w:pPr>
      <w:r>
        <w:t xml:space="preserve">(п. 18.1 введен </w:t>
      </w:r>
      <w:hyperlink r:id="rId1225">
        <w:r>
          <w:rPr>
            <w:color w:val="0000FF"/>
          </w:rPr>
          <w:t>Постановлением</w:t>
        </w:r>
      </w:hyperlink>
      <w:r>
        <w:t xml:space="preserve"> Правительства РК от 30.03.2022 N 154)</w:t>
      </w:r>
    </w:p>
    <w:p w:rsidR="00D643F6" w:rsidRDefault="00D643F6">
      <w:pPr>
        <w:pStyle w:val="ConsPlusNormal"/>
        <w:spacing w:before="220"/>
        <w:ind w:firstLine="540"/>
        <w:jc w:val="both"/>
      </w:pPr>
      <w:r>
        <w:t>19. В случае установления в Соглашении условий возврата в текущем финансовом году остатков средств, предоставленных региональному оператору на возмещение выпадающих доходов и не использованных им в отчетном финансовом году, указанные остатки средств подлежат возврату в республиканский бюджет Республики Коми региональным оператором в течение первых десяти рабочих дней текущего финансового года.</w:t>
      </w:r>
    </w:p>
    <w:p w:rsidR="00D643F6" w:rsidRDefault="00D643F6">
      <w:pPr>
        <w:pStyle w:val="ConsPlusNormal"/>
        <w:spacing w:before="220"/>
        <w:ind w:firstLine="540"/>
        <w:jc w:val="both"/>
      </w:pPr>
      <w:r>
        <w:lastRenderedPageBreak/>
        <w:t>20. В случае прекращения оказания потребителям услуг по обращению с твердыми коммунальными отходами региональный оператор обеспечивает возврат части предоставленной Субсидии в республиканский бюджет Республики Коми в порядке, установленном Соглашением, в объеме, рассчитанном следующим образом:</w:t>
      </w:r>
    </w:p>
    <w:p w:rsidR="00D643F6" w:rsidRDefault="00D643F6">
      <w:pPr>
        <w:pStyle w:val="ConsPlusNormal"/>
        <w:spacing w:before="220"/>
        <w:ind w:firstLine="540"/>
        <w:jc w:val="both"/>
      </w:pPr>
      <w:r>
        <w:t>1) размер части предоставленной Субсидии, подлежащей возврату, рассчитывается по формуле:</w:t>
      </w:r>
    </w:p>
    <w:p w:rsidR="00D643F6" w:rsidRDefault="00D643F6">
      <w:pPr>
        <w:pStyle w:val="ConsPlusNormal"/>
      </w:pPr>
    </w:p>
    <w:p w:rsidR="00D643F6" w:rsidRDefault="00D643F6">
      <w:pPr>
        <w:pStyle w:val="ConsPlusNormal"/>
        <w:jc w:val="center"/>
      </w:pPr>
      <w:r>
        <w:rPr>
          <w:noProof/>
          <w:position w:val="-26"/>
        </w:rPr>
        <w:drawing>
          <wp:inline distT="0" distB="0" distL="0" distR="0">
            <wp:extent cx="1198880" cy="47752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1198880" cy="477520"/>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C - сумма предоставленной Субсидии за соответствующий квартал (руб.);</w:t>
      </w:r>
    </w:p>
    <w:p w:rsidR="00D643F6" w:rsidRDefault="00D643F6">
      <w:pPr>
        <w:pStyle w:val="ConsPlusNormal"/>
        <w:spacing w:before="220"/>
        <w:ind w:firstLine="540"/>
        <w:jc w:val="both"/>
      </w:pPr>
      <w:r>
        <w:t>Cn - сумма субсидии за период фактического оказания услуг в n-ом месяце квартала (руб.);</w:t>
      </w:r>
    </w:p>
    <w:p w:rsidR="00D643F6" w:rsidRDefault="00D643F6">
      <w:pPr>
        <w:pStyle w:val="ConsPlusNormal"/>
        <w:spacing w:before="220"/>
        <w:ind w:firstLine="540"/>
        <w:jc w:val="both"/>
      </w:pPr>
      <w:r>
        <w:t>n - месяц квартала, за который осуществляется расчет Субсидии;</w:t>
      </w:r>
    </w:p>
    <w:p w:rsidR="00D643F6" w:rsidRDefault="00D643F6">
      <w:pPr>
        <w:pStyle w:val="ConsPlusNormal"/>
        <w:spacing w:before="220"/>
        <w:ind w:firstLine="540"/>
        <w:jc w:val="both"/>
      </w:pPr>
      <w:r>
        <w:t>2) сумма субсидии за период фактического оказания услуг в n-ом месяце квартала рассчитывается по формуле:</w:t>
      </w:r>
    </w:p>
    <w:p w:rsidR="00D643F6" w:rsidRDefault="00D643F6">
      <w:pPr>
        <w:pStyle w:val="ConsPlusNormal"/>
      </w:pPr>
    </w:p>
    <w:p w:rsidR="00D643F6" w:rsidRDefault="00D643F6">
      <w:pPr>
        <w:pStyle w:val="ConsPlusNormal"/>
        <w:jc w:val="center"/>
      </w:pPr>
      <w:r>
        <w:rPr>
          <w:noProof/>
          <w:position w:val="-32"/>
        </w:rPr>
        <w:drawing>
          <wp:inline distT="0" distB="0" distL="0" distR="0">
            <wp:extent cx="2776855" cy="555625"/>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2776855" cy="555625"/>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rPr>
          <w:noProof/>
          <w:position w:val="-11"/>
        </w:rPr>
        <w:drawing>
          <wp:inline distT="0" distB="0" distL="0" distR="0">
            <wp:extent cx="450850" cy="28321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450850" cy="283210"/>
                    </a:xfrm>
                    <a:prstGeom prst="rect">
                      <a:avLst/>
                    </a:prstGeom>
                    <a:noFill/>
                    <a:ln>
                      <a:noFill/>
                    </a:ln>
                  </pic:spPr>
                </pic:pic>
              </a:graphicData>
            </a:graphic>
          </wp:inline>
        </w:drawing>
      </w:r>
      <w:r>
        <w:t xml:space="preserve"> - экономически обоснованный единый тариф на услугу регионального оператора по обращению с твердыми коммунальными отходами для i-ой категории потребителей, установленный уполномоченным органом в соответствии с требованиями законодательства Российской Федерации и подлежащий применению в n-ый месяц квартала (руб.);</w:t>
      </w:r>
    </w:p>
    <w:p w:rsidR="00D643F6" w:rsidRDefault="00D643F6">
      <w:pPr>
        <w:pStyle w:val="ConsPlusNormal"/>
        <w:spacing w:before="220"/>
        <w:ind w:firstLine="540"/>
        <w:jc w:val="both"/>
      </w:pPr>
      <w:r>
        <w:rPr>
          <w:noProof/>
          <w:position w:val="-11"/>
        </w:rPr>
        <w:drawing>
          <wp:inline distT="0" distB="0" distL="0" distR="0">
            <wp:extent cx="576580" cy="28321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576580" cy="283210"/>
                    </a:xfrm>
                    <a:prstGeom prst="rect">
                      <a:avLst/>
                    </a:prstGeom>
                    <a:noFill/>
                    <a:ln>
                      <a:noFill/>
                    </a:ln>
                  </pic:spPr>
                </pic:pic>
              </a:graphicData>
            </a:graphic>
          </wp:inline>
        </w:drawing>
      </w:r>
      <w:r>
        <w:t xml:space="preserve"> - льготный тариф на услугу регионального оператора по обращению с твердыми коммунальными отходами для i-ой категории потребителей, установленный уполномоченным органом в соответствии с требованиями законодательства Российской Федерации и законодательства Республики Коми и подлежащий применению в n-ый месяц квартала (руб.);</w:t>
      </w:r>
    </w:p>
    <w:p w:rsidR="00D643F6" w:rsidRDefault="00D643F6">
      <w:pPr>
        <w:pStyle w:val="ConsPlusNormal"/>
        <w:spacing w:before="220"/>
        <w:ind w:firstLine="540"/>
        <w:jc w:val="both"/>
      </w:pPr>
      <w:r>
        <w:rPr>
          <w:noProof/>
          <w:position w:val="-11"/>
        </w:rPr>
        <w:drawing>
          <wp:inline distT="0" distB="0" distL="0" distR="0">
            <wp:extent cx="335280" cy="28321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335280" cy="283210"/>
                    </a:xfrm>
                    <a:prstGeom prst="rect">
                      <a:avLst/>
                    </a:prstGeom>
                    <a:noFill/>
                    <a:ln>
                      <a:noFill/>
                    </a:ln>
                  </pic:spPr>
                </pic:pic>
              </a:graphicData>
            </a:graphic>
          </wp:inline>
        </w:drawing>
      </w:r>
      <w:r>
        <w:t xml:space="preserve"> - плановый объем оказания услуги регионального оператора по обращению с твердыми коммунальными отходами i-ой категории потребителей, установленный в Договоре с региональным оператором на n-ый месяц квартала (тыс. единиц);</w:t>
      </w:r>
    </w:p>
    <w:p w:rsidR="00D643F6" w:rsidRDefault="00D643F6">
      <w:pPr>
        <w:pStyle w:val="ConsPlusNormal"/>
        <w:spacing w:before="220"/>
        <w:ind w:firstLine="540"/>
        <w:jc w:val="both"/>
      </w:pPr>
      <w:r>
        <w:t>i - категория потребителей, для которых установлены соответствующие экономически обоснованные и льготные тарифы на услуги регионального оператора по обращению с твердыми коммунальными отходами;</w:t>
      </w:r>
    </w:p>
    <w:p w:rsidR="00D643F6" w:rsidRDefault="00D643F6">
      <w:pPr>
        <w:pStyle w:val="ConsPlusNormal"/>
        <w:spacing w:before="220"/>
        <w:ind w:firstLine="540"/>
        <w:jc w:val="both"/>
      </w:pPr>
      <w:r>
        <w:t>t</w:t>
      </w:r>
      <w:r>
        <w:rPr>
          <w:vertAlign w:val="subscript"/>
        </w:rPr>
        <w:t>N</w:t>
      </w:r>
      <w:r>
        <w:t xml:space="preserve"> - количество календарных дней в соответствующем месяце квартала;</w:t>
      </w:r>
    </w:p>
    <w:p w:rsidR="00D643F6" w:rsidRDefault="00D643F6">
      <w:pPr>
        <w:pStyle w:val="ConsPlusNormal"/>
        <w:spacing w:before="220"/>
        <w:ind w:firstLine="540"/>
        <w:jc w:val="both"/>
      </w:pPr>
      <w:r>
        <w:t>t</w:t>
      </w:r>
      <w:r>
        <w:rPr>
          <w:vertAlign w:val="subscript"/>
        </w:rPr>
        <w:t>n</w:t>
      </w:r>
      <w:r>
        <w:t xml:space="preserve"> - количество дней фактического оказания потребителям услуги регионального оператора по обращению с твердыми коммунальными отходами в соответствующем месяце квартала.</w:t>
      </w:r>
    </w:p>
    <w:p w:rsidR="00D643F6" w:rsidRDefault="00D643F6">
      <w:pPr>
        <w:pStyle w:val="ConsPlusNormal"/>
        <w:spacing w:before="220"/>
        <w:ind w:firstLine="540"/>
        <w:jc w:val="both"/>
      </w:pPr>
      <w:bookmarkStart w:id="375" w:name="P13394"/>
      <w:bookmarkEnd w:id="375"/>
      <w:r>
        <w:t xml:space="preserve">21. В случае установления фактов нарушения условий предоставления Субсидии, установленных настоящим Порядком, в том числе выявленных в результате проверок, </w:t>
      </w:r>
      <w:r>
        <w:lastRenderedPageBreak/>
        <w:t>проводимых Министерством, Министерством финансов Республики Коми и иными органами государственного финансового контроля, указанные средства подлежат возврату в следующем порядке:</w:t>
      </w:r>
    </w:p>
    <w:p w:rsidR="00D643F6" w:rsidRDefault="00D643F6">
      <w:pPr>
        <w:pStyle w:val="ConsPlusNormal"/>
        <w:jc w:val="both"/>
      </w:pPr>
      <w:r>
        <w:t xml:space="preserve">(в ред. </w:t>
      </w:r>
      <w:hyperlink r:id="rId1228">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r>
        <w:t>Министерство в течение 5 рабочих дней со дня подписания акта проверки или получения сведений от Министерства финансов Республики Коми и иных органов государственного финансового контроля об установлении фактов нарушения условий и порядка предоставления Субсидий, установленных настоящим Порядком, выявленных в результате проверок, направляет региональному оператору уведомление о возврате средств республиканского бюджета Республики Коми.</w:t>
      </w:r>
    </w:p>
    <w:p w:rsidR="00D643F6" w:rsidRDefault="00D643F6">
      <w:pPr>
        <w:pStyle w:val="ConsPlusNormal"/>
        <w:jc w:val="both"/>
      </w:pPr>
      <w:r>
        <w:t xml:space="preserve">(в ред. </w:t>
      </w:r>
      <w:hyperlink r:id="rId1229">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r>
        <w:t>Региональный оператор в течение 30 дней (если в уведомлении не указан иной срок) с даты получения уведомления осуществляет возврат полученных средств республиканского бюджета Республики Коми, использованных с нарушением установленных условий их предоставления, в республиканский бюджет Республики Коми.</w:t>
      </w:r>
    </w:p>
    <w:p w:rsidR="00D643F6" w:rsidRDefault="00D643F6">
      <w:pPr>
        <w:pStyle w:val="ConsPlusNormal"/>
        <w:spacing w:before="220"/>
        <w:ind w:firstLine="540"/>
        <w:jc w:val="both"/>
      </w:pPr>
      <w:bookmarkStart w:id="376" w:name="P13399"/>
      <w:bookmarkEnd w:id="376"/>
      <w:r>
        <w:t xml:space="preserve">22. В случае установления факта недостижения региональным оператором показателей, необходимых для оценки достижения результата предоставления Субсидии, предусмотренного </w:t>
      </w:r>
      <w:hyperlink w:anchor="P13351">
        <w:r>
          <w:rPr>
            <w:color w:val="0000FF"/>
          </w:rPr>
          <w:t>пунктом 15</w:t>
        </w:r>
      </w:hyperlink>
      <w:r>
        <w:t xml:space="preserve"> настоящего Порядка, по состоянию на дату окончания срока предоставления Субсидии, объем Субсидии, подлежащий возврату в республиканский бюджет Республики Коми в установленные настоящим Порядком сроки, рассчитывается Министерством в срок до 1 апреля года, следующего за годом предоставления Субсидии, по формуле:</w:t>
      </w:r>
    </w:p>
    <w:p w:rsidR="00D643F6" w:rsidRDefault="00D643F6">
      <w:pPr>
        <w:pStyle w:val="ConsPlusNormal"/>
      </w:pPr>
    </w:p>
    <w:p w:rsidR="00D643F6" w:rsidRDefault="00D643F6">
      <w:pPr>
        <w:pStyle w:val="ConsPlusNormal"/>
        <w:jc w:val="center"/>
      </w:pPr>
      <w:r>
        <w:t>V возврата = V субсидии x (1 - T / S) x 0,1,</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V субсидии - размер Субсидии, предоставленной региональному оператору в отчетном финансовом году;</w:t>
      </w:r>
    </w:p>
    <w:p w:rsidR="00D643F6" w:rsidRDefault="00D643F6">
      <w:pPr>
        <w:pStyle w:val="ConsPlusNormal"/>
        <w:spacing w:before="220"/>
        <w:ind w:firstLine="540"/>
        <w:jc w:val="both"/>
      </w:pPr>
      <w:r>
        <w:t>T - фактически достигнутое значение результата предоставления Субсидии, на отчетную дату;</w:t>
      </w:r>
    </w:p>
    <w:p w:rsidR="00D643F6" w:rsidRDefault="00D643F6">
      <w:pPr>
        <w:pStyle w:val="ConsPlusNormal"/>
        <w:spacing w:before="220"/>
        <w:ind w:firstLine="540"/>
        <w:jc w:val="both"/>
      </w:pPr>
      <w:r>
        <w:t>S - плановое значение результата предоставления Субсидии, установленное Соглашением.</w:t>
      </w:r>
    </w:p>
    <w:p w:rsidR="00D643F6" w:rsidRDefault="00D643F6">
      <w:pPr>
        <w:pStyle w:val="ConsPlusNormal"/>
        <w:spacing w:before="220"/>
        <w:ind w:firstLine="540"/>
        <w:jc w:val="both"/>
      </w:pPr>
      <w:r>
        <w:t>Объем Субсидии, рассчитанный в соответствии с настоящим пунктом, подлежит возврату региональным оператором в республиканский бюджет Республики Коми в срок до 1 июля года, следующего за годом предоставления Субсидии, на основании письма-уведомления о возврате средств в республиканский бюджет Республики Коми, подготовленного Министерством.</w:t>
      </w:r>
    </w:p>
    <w:p w:rsidR="00D643F6" w:rsidRDefault="00D643F6">
      <w:pPr>
        <w:pStyle w:val="ConsPlusNormal"/>
        <w:spacing w:before="220"/>
        <w:ind w:firstLine="540"/>
        <w:jc w:val="both"/>
      </w:pPr>
      <w:r>
        <w:t xml:space="preserve">23. В случае невыполнения в установленный срок уведомлений о возврате Субсидии, указанных в </w:t>
      </w:r>
      <w:hyperlink w:anchor="P13394">
        <w:r>
          <w:rPr>
            <w:color w:val="0000FF"/>
          </w:rPr>
          <w:t>пунктах 21</w:t>
        </w:r>
      </w:hyperlink>
      <w:r>
        <w:t xml:space="preserve"> и </w:t>
      </w:r>
      <w:hyperlink w:anchor="P13399">
        <w:r>
          <w:rPr>
            <w:color w:val="0000FF"/>
          </w:rPr>
          <w:t>22</w:t>
        </w:r>
      </w:hyperlink>
      <w:r>
        <w:t xml:space="preserve"> настоящего Порядка, Министерство обеспечивает взыскание средств республиканского бюджета Республики Коми в судебном порядке.</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2.25</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lastRenderedPageBreak/>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377" w:name="P13423"/>
      <w:bookmarkEnd w:id="377"/>
      <w:r>
        <w:t>ПОРЯДОК</w:t>
      </w:r>
    </w:p>
    <w:p w:rsidR="00D643F6" w:rsidRDefault="00D643F6">
      <w:pPr>
        <w:pStyle w:val="ConsPlusTitle"/>
        <w:jc w:val="center"/>
      </w:pPr>
      <w:r>
        <w:t>ПРЕДОСТАВЛЕНИЯ СУБСИДИЙ ИЗ РЕСПУБЛИКАНСКОГО БЮДЖЕТА</w:t>
      </w:r>
    </w:p>
    <w:p w:rsidR="00D643F6" w:rsidRDefault="00D643F6">
      <w:pPr>
        <w:pStyle w:val="ConsPlusTitle"/>
        <w:jc w:val="center"/>
      </w:pPr>
      <w:r>
        <w:t>РЕСПУБЛИКИ КОМИ НА ФИНАНСОВОЕ ОБЕСПЕЧЕНИЕ ЧАСТИ ЗАТРАТ</w:t>
      </w:r>
    </w:p>
    <w:p w:rsidR="00D643F6" w:rsidRDefault="00D643F6">
      <w:pPr>
        <w:pStyle w:val="ConsPlusTitle"/>
        <w:jc w:val="center"/>
      </w:pPr>
      <w:r>
        <w:t>РЕГИОНАЛЬНЫХ ОПЕРАТОРОВ, ВОЗНИКШИХ В РЕЗУЛЬТАТЕ СЛОЖИВШЕЙСЯ</w:t>
      </w:r>
    </w:p>
    <w:p w:rsidR="00D643F6" w:rsidRDefault="00D643F6">
      <w:pPr>
        <w:pStyle w:val="ConsPlusTitle"/>
        <w:jc w:val="center"/>
      </w:pPr>
      <w:r>
        <w:t>НЕБЛАГОПРИЯТНОЙ СИТУАЦИИ, ВЫЗВАННОЙ РАСПРОСТРАНЕНИЕМ НОВОЙ</w:t>
      </w:r>
    </w:p>
    <w:p w:rsidR="00D643F6" w:rsidRDefault="00D643F6">
      <w:pPr>
        <w:pStyle w:val="ConsPlusTitle"/>
        <w:jc w:val="center"/>
      </w:pPr>
      <w:r>
        <w:t>КОРОНАВИРУСНОЙ ИНФЕКЦИИ, И СВЯЗАННЫХ С ПРЕДОСТАВЛЕНИЕМ</w:t>
      </w:r>
    </w:p>
    <w:p w:rsidR="00D643F6" w:rsidRDefault="00D643F6">
      <w:pPr>
        <w:pStyle w:val="ConsPlusTitle"/>
        <w:jc w:val="center"/>
      </w:pPr>
      <w:r>
        <w:t>КОММУНАЛЬНОЙ УСЛУГИ ПО ОБРАЩЕНИЮ С ТВЕРДЫМИ</w:t>
      </w:r>
    </w:p>
    <w:p w:rsidR="00D643F6" w:rsidRDefault="00D643F6">
      <w:pPr>
        <w:pStyle w:val="ConsPlusTitle"/>
        <w:jc w:val="center"/>
      </w:pPr>
      <w:r>
        <w:t>КОММУНАЛЬНЫМИ ОТХОДАМИ</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(введен </w:t>
            </w:r>
            <w:hyperlink r:id="rId1230">
              <w:r>
                <w:rPr>
                  <w:color w:val="0000FF"/>
                </w:rPr>
                <w:t>Постановлением</w:t>
              </w:r>
            </w:hyperlink>
            <w:r>
              <w:rPr>
                <w:color w:val="392C69"/>
              </w:rPr>
              <w:t xml:space="preserve"> Правительства РК от 28.07.2020 N 383)</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ind w:firstLine="540"/>
        <w:jc w:val="both"/>
      </w:pPr>
      <w:r>
        <w:t xml:space="preserve">1. Настоящий Порядок устанавливает цели, условия и порядок предоставления субсидий из республиканского бюджета Республики Коми на финансовое обеспечение части затрат региональных операторов по обращению с твердыми коммунальными отходами (далее - региональные операторы), возникших в результате сложившейся неблагоприятной ситуации, вызванной распространением новой коронавирусной инфекции, и связанных с предоставлением коммунальной услуги по обращению с твердыми коммунальными отходами, источником финансового обеспечения которых являются средства федерального бюджета в виде иных межбюджетных трансфертов на реализацию мероприятий по финансовому обеспечению расходов, связанных с обеспечением непрерывной работы региональных операторов по обращению с твердыми коммунальными отходами, обеспечивающих достижение целей, показателей и результатов федерального проекта "Комплексная система обращения с твердыми коммунальными отходами" национального проекта "Экология" (далее соответственно - Порядок, Субсидии), и разработан в соответствии со </w:t>
      </w:r>
      <w:hyperlink r:id="rId1231">
        <w:r>
          <w:rPr>
            <w:color w:val="0000FF"/>
          </w:rPr>
          <w:t>статьей 78</w:t>
        </w:r>
      </w:hyperlink>
      <w:r>
        <w:t xml:space="preserve"> Бюджетного кодекса Российской Федерации.</w:t>
      </w:r>
    </w:p>
    <w:p w:rsidR="00D643F6" w:rsidRDefault="00D643F6">
      <w:pPr>
        <w:pStyle w:val="ConsPlusNormal"/>
        <w:spacing w:before="220"/>
        <w:ind w:firstLine="540"/>
        <w:jc w:val="both"/>
      </w:pPr>
      <w:bookmarkStart w:id="378" w:name="P13435"/>
      <w:bookmarkEnd w:id="378"/>
      <w:r>
        <w:t xml:space="preserve">2. Целью предоставления Субсидий является финансовое обеспечение затрат региональных операторов по обращению с твердыми коммунальными отходами на территории Республики Коми, возникших не ранее 28 марта 2020 года в результате сложившейся неблагоприятной ситуации, вызванной распространением новой коронавирусной инфекции, и связанных с предоставлением коммунальной услуги по обращению с твердыми коммунальными отходами в рамках основного мероприятия "Реализация отдельных мероприятий регионального проекта "Комплексная система обращения с твердыми коммунальными отходами (Республика Коми)" в части обеспечения деятельности по оказанию коммунальной услуги населению по обращению с твердыми коммунальными отходами" </w:t>
      </w:r>
      <w:hyperlink w:anchor="P528">
        <w:r>
          <w:rPr>
            <w:color w:val="0000FF"/>
          </w:rPr>
          <w:t>подпрограммы 2</w:t>
        </w:r>
      </w:hyperlink>
      <w:r>
        <w:t xml:space="preserve"> "Создание условий для обеспечения качественными и доступными коммунальными услугами населения Республики Коми" Государственной программы Республики Коми "Развитие строительства, обеспечение доступным и комфортным жильем и коммунальными услугами граждан".</w:t>
      </w:r>
    </w:p>
    <w:p w:rsidR="00D643F6" w:rsidRDefault="00D643F6">
      <w:pPr>
        <w:pStyle w:val="ConsPlusNormal"/>
        <w:spacing w:before="220"/>
        <w:ind w:firstLine="540"/>
        <w:jc w:val="both"/>
      </w:pPr>
      <w:r>
        <w:t>Основными направлениями расходов, источником финансового обеспечения которых является Субсидия, являются:</w:t>
      </w:r>
    </w:p>
    <w:p w:rsidR="00D643F6" w:rsidRDefault="00D643F6">
      <w:pPr>
        <w:pStyle w:val="ConsPlusNormal"/>
        <w:spacing w:before="220"/>
        <w:ind w:firstLine="540"/>
        <w:jc w:val="both"/>
      </w:pPr>
      <w:r>
        <w:t>расходы регионального оператора по обработке, обезвреживанию, захоронению ТКО на объектах, используемых для обращения с ТКО, - в размере 9 процентов от суммы Субсидии;</w:t>
      </w:r>
    </w:p>
    <w:p w:rsidR="00D643F6" w:rsidRDefault="00D643F6">
      <w:pPr>
        <w:pStyle w:val="ConsPlusNormal"/>
        <w:spacing w:before="220"/>
        <w:ind w:firstLine="540"/>
        <w:jc w:val="both"/>
      </w:pPr>
      <w:r>
        <w:t>собственные расходы регионального оператора, включая:</w:t>
      </w:r>
    </w:p>
    <w:p w:rsidR="00D643F6" w:rsidRDefault="00D643F6">
      <w:pPr>
        <w:pStyle w:val="ConsPlusNormal"/>
        <w:spacing w:before="220"/>
        <w:ind w:firstLine="540"/>
        <w:jc w:val="both"/>
      </w:pPr>
      <w:r>
        <w:t xml:space="preserve">расходы на транспортирование твердых коммунальных отходов в части расходов на оплату выполняемых сторонними организациями или индивидуальными предпринимателями работ и </w:t>
      </w:r>
      <w:r>
        <w:lastRenderedPageBreak/>
        <w:t>(или) услуг, связанных с осуществлением деятельности по сбору и транспортированию твердых коммунальных отходов в соответствии с договорами оплаты услуг, - в размере 72 процентов от суммы Субсидии;</w:t>
      </w:r>
    </w:p>
    <w:p w:rsidR="00D643F6" w:rsidRDefault="00D643F6">
      <w:pPr>
        <w:pStyle w:val="ConsPlusNormal"/>
        <w:spacing w:before="220"/>
        <w:ind w:firstLine="540"/>
        <w:jc w:val="both"/>
      </w:pPr>
      <w:r>
        <w:t>расходы на транспортирование твердых коммунальных отходов в части расходов регионального оператора на приобретение топлива, осуществление лизинговых платежей за используемый в технологическом процессе транспорт - в размере 14 процентов от суммы Субсидии;</w:t>
      </w:r>
    </w:p>
    <w:p w:rsidR="00D643F6" w:rsidRDefault="00D643F6">
      <w:pPr>
        <w:pStyle w:val="ConsPlusNormal"/>
        <w:spacing w:before="220"/>
        <w:ind w:firstLine="540"/>
        <w:jc w:val="both"/>
      </w:pPr>
      <w:r>
        <w:t>расходы, связанные с оплатой налогов, сборов и других обязательных платежей, - в размере 5 процентов от суммы Субсидии.</w:t>
      </w:r>
    </w:p>
    <w:p w:rsidR="00D643F6" w:rsidRDefault="00D643F6">
      <w:pPr>
        <w:pStyle w:val="ConsPlusNormal"/>
        <w:spacing w:before="220"/>
        <w:ind w:firstLine="540"/>
        <w:jc w:val="both"/>
      </w:pPr>
      <w:r>
        <w:t>Расходование средств Субсидии по указанным направлениям должно быть осуществлено региональным оператором в срок не более 10 календарных дней со дня получения Субсидии.</w:t>
      </w:r>
    </w:p>
    <w:p w:rsidR="00D643F6" w:rsidRDefault="00D643F6">
      <w:pPr>
        <w:pStyle w:val="ConsPlusNormal"/>
        <w:spacing w:before="220"/>
        <w:ind w:firstLine="540"/>
        <w:jc w:val="both"/>
      </w:pPr>
      <w:r>
        <w:t>3. Главным распорядителем средств республиканского бюджета Республики Коми, осуществляющим предоставление Субсидий, является Министерство энергетики, жилищно-коммунального хозяйства и тарифов Республики Коми (далее - Министерство), до которого в соответствии с бюджетным законодательством Российской Федерации как до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w:t>
      </w:r>
    </w:p>
    <w:p w:rsidR="00D643F6" w:rsidRDefault="00D643F6">
      <w:pPr>
        <w:pStyle w:val="ConsPlusNormal"/>
        <w:spacing w:before="220"/>
        <w:ind w:firstLine="540"/>
        <w:jc w:val="both"/>
      </w:pPr>
      <w:r>
        <w:t>4. Субсидия носит целевой характер и не может быть использована на цели, не предусмотренные настоящим Порядком.</w:t>
      </w:r>
    </w:p>
    <w:p w:rsidR="00D643F6" w:rsidRDefault="00D643F6">
      <w:pPr>
        <w:pStyle w:val="ConsPlusNormal"/>
        <w:spacing w:before="220"/>
        <w:ind w:firstLine="540"/>
        <w:jc w:val="both"/>
      </w:pPr>
      <w:r>
        <w:t>5. Результатом предоставления Субсидии является обеспечение региональными операторами непрерывной работы по обращению с твердыми коммунальными отходами.</w:t>
      </w:r>
    </w:p>
    <w:p w:rsidR="00D643F6" w:rsidRDefault="00D643F6">
      <w:pPr>
        <w:pStyle w:val="ConsPlusNormal"/>
        <w:spacing w:before="220"/>
        <w:ind w:firstLine="540"/>
        <w:jc w:val="both"/>
      </w:pPr>
      <w:r>
        <w:t>Показателями, необходимыми для достижения результата предоставления Субсидии, являются:</w:t>
      </w:r>
    </w:p>
    <w:p w:rsidR="00D643F6" w:rsidRDefault="00D643F6">
      <w:pPr>
        <w:pStyle w:val="ConsPlusNormal"/>
        <w:spacing w:before="220"/>
        <w:ind w:firstLine="540"/>
        <w:jc w:val="both"/>
      </w:pPr>
      <w:r>
        <w:t>доля населения, которому предоставлена коммунальная услуга по обращению с твердыми коммунальными отходами, не менее 90 процентов в соответствии с Региональным проектом, обеспечивающим достижение показателей и результатов федерального проекта "Комплексная система обращения с твердыми коммунальными отходами" национального проекта "Экология";</w:t>
      </w:r>
    </w:p>
    <w:p w:rsidR="00D643F6" w:rsidRDefault="00D643F6">
      <w:pPr>
        <w:pStyle w:val="ConsPlusNormal"/>
        <w:spacing w:before="220"/>
        <w:ind w:firstLine="540"/>
        <w:jc w:val="both"/>
      </w:pPr>
      <w:r>
        <w:t>отношение количества региональных операторов, действующих на территории Республики Коми, которым оказана поддержка, к общему количеству региональных операторов на территории Республики Коми не менее 100 процентов.</w:t>
      </w:r>
    </w:p>
    <w:p w:rsidR="00D643F6" w:rsidRDefault="00D643F6">
      <w:pPr>
        <w:pStyle w:val="ConsPlusNormal"/>
        <w:spacing w:before="220"/>
        <w:ind w:firstLine="540"/>
        <w:jc w:val="both"/>
      </w:pPr>
      <w:r>
        <w:t>6. Субсидия предоставляется в соответствии со сводной бюджетной росписью республиканского бюджета Республики Коми и кассовым планом республиканского бюджета Республики Коми в пределах лимитов бюджетных обязательств на соответствующий финансовый год.</w:t>
      </w:r>
    </w:p>
    <w:p w:rsidR="00D643F6" w:rsidRDefault="00D643F6">
      <w:pPr>
        <w:pStyle w:val="ConsPlusNormal"/>
        <w:spacing w:before="220"/>
        <w:ind w:firstLine="540"/>
        <w:jc w:val="both"/>
      </w:pPr>
      <w:r>
        <w:t>Общий объем Субсидии, представляемой региональным операторам, не может превышать 20 процентов расчетной необходимой валовой выручки региональных операторов за 3 месяца, определенной Министерством.</w:t>
      </w:r>
    </w:p>
    <w:p w:rsidR="00D643F6" w:rsidRDefault="00D643F6">
      <w:pPr>
        <w:pStyle w:val="ConsPlusNormal"/>
        <w:spacing w:before="220"/>
        <w:ind w:firstLine="540"/>
        <w:jc w:val="both"/>
      </w:pPr>
      <w:bookmarkStart w:id="379" w:name="P13451"/>
      <w:bookmarkEnd w:id="379"/>
      <w:r>
        <w:t>7. Региональные операторы на дату подачи заявления о заключении соглашения (договора) о предоставлении Субсидии должны соответствовать следующим требованиям:</w:t>
      </w:r>
    </w:p>
    <w:p w:rsidR="00D643F6" w:rsidRDefault="00D643F6">
      <w:pPr>
        <w:pStyle w:val="ConsPlusNormal"/>
        <w:spacing w:before="220"/>
        <w:ind w:firstLine="540"/>
        <w:jc w:val="both"/>
      </w:pPr>
      <w:r>
        <w:t>1) не иметь просроченной (неурегулированной) задолженности по денежным обязательствам перед Республикой Коми;</w:t>
      </w:r>
    </w:p>
    <w:p w:rsidR="00D643F6" w:rsidRDefault="00D643F6">
      <w:pPr>
        <w:pStyle w:val="ConsPlusNormal"/>
        <w:spacing w:before="220"/>
        <w:ind w:firstLine="540"/>
        <w:jc w:val="both"/>
      </w:pPr>
      <w:r>
        <w:t xml:space="preserve">2) не находиться в процессе реорганизации, ликвидации, в отношении него не введена </w:t>
      </w:r>
      <w:r>
        <w:lastRenderedPageBreak/>
        <w:t>процедура банкротства, его деятельность не приостановлена в порядке, предусмотренном законодательством Российской Федерации;</w:t>
      </w:r>
    </w:p>
    <w:p w:rsidR="00D643F6" w:rsidRDefault="00D643F6">
      <w:pPr>
        <w:pStyle w:val="ConsPlusNormal"/>
        <w:spacing w:before="220"/>
        <w:ind w:firstLine="540"/>
        <w:jc w:val="both"/>
      </w:pPr>
      <w:r>
        <w:t>3) не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D643F6" w:rsidRDefault="00D643F6">
      <w:pPr>
        <w:pStyle w:val="ConsPlusNormal"/>
        <w:spacing w:before="220"/>
        <w:ind w:firstLine="540"/>
        <w:jc w:val="both"/>
      </w:pPr>
      <w:r>
        <w:t xml:space="preserve">4) не являться получателем средств из республиканского бюджета Республики Коми в соответствии с иными нормативными правовыми актами Республики Коми на цель, указанную в </w:t>
      </w:r>
      <w:hyperlink w:anchor="P13435">
        <w:r>
          <w:rPr>
            <w:color w:val="0000FF"/>
          </w:rPr>
          <w:t>пункте 2</w:t>
        </w:r>
      </w:hyperlink>
      <w:r>
        <w:t xml:space="preserve"> настоящего Порядка.</w:t>
      </w:r>
    </w:p>
    <w:p w:rsidR="00D643F6" w:rsidRDefault="00D643F6">
      <w:pPr>
        <w:pStyle w:val="ConsPlusNormal"/>
        <w:spacing w:before="220"/>
        <w:ind w:firstLine="540"/>
        <w:jc w:val="both"/>
      </w:pPr>
      <w:bookmarkStart w:id="380" w:name="P13456"/>
      <w:bookmarkEnd w:id="380"/>
      <w:r>
        <w:t>8. Региональные операторы в целях заключения соглашения (договора) о предоставлении Субсидии в срок не позднее 5 (пяти) рабочих дней со дня вступления в силу настоящего Порядка представляют Министерству:</w:t>
      </w:r>
    </w:p>
    <w:p w:rsidR="00D643F6" w:rsidRDefault="00D643F6">
      <w:pPr>
        <w:pStyle w:val="ConsPlusNormal"/>
        <w:spacing w:before="220"/>
        <w:ind w:firstLine="540"/>
        <w:jc w:val="both"/>
      </w:pPr>
      <w:r>
        <w:t>1) заявление о заключении соглашения (договора) о предоставлении Субсидии по форме, утвержденной Министерством и размещенной на официальном сайте Министерства в информационно-телекоммуникационной сети "Интернет" в течение 3 рабочих дней со дня ее утверждения (далее - Заявление);</w:t>
      </w:r>
    </w:p>
    <w:p w:rsidR="00D643F6" w:rsidRDefault="00D643F6">
      <w:pPr>
        <w:pStyle w:val="ConsPlusNormal"/>
        <w:spacing w:before="220"/>
        <w:ind w:firstLine="540"/>
        <w:jc w:val="both"/>
      </w:pPr>
      <w:r>
        <w:t>2) согласие на осуществление Министерством, Министерством финансов Республики Коми и органами государственного финансового контроля проверок соблюдения им условий, целей и порядка предоставления Субсидий;</w:t>
      </w:r>
    </w:p>
    <w:p w:rsidR="00D643F6" w:rsidRDefault="00D643F6">
      <w:pPr>
        <w:pStyle w:val="ConsPlusNormal"/>
        <w:spacing w:before="220"/>
        <w:ind w:firstLine="540"/>
        <w:jc w:val="both"/>
      </w:pPr>
      <w:r>
        <w:t>3) справку, подписанную руководителем и главным бухгалтером регионального оператора или уполномоченными лицами регионального оператора, действующими на основании доверенности (далее - уполномоченные лица), скрепленную печатью (при наличии) регионального оператора, с указанием банковских реквизитов и счетов (открытых региональными операторами в соответствии с законодательством Российской Федерации в учреждениях Центрального банка Российской Федерации или иных кредитных организациях), на которые следует перечислять Субсидию;</w:t>
      </w:r>
    </w:p>
    <w:p w:rsidR="00D643F6" w:rsidRDefault="00D643F6">
      <w:pPr>
        <w:pStyle w:val="ConsPlusNormal"/>
        <w:spacing w:before="220"/>
        <w:ind w:firstLine="540"/>
        <w:jc w:val="both"/>
      </w:pPr>
      <w:r>
        <w:t xml:space="preserve">4) справку, подписанную руководителем и главным бухгалтером регионального оператора или уполномоченными лицами, скрепленную печатью (при наличии) регионального оператора, подтверждающую, что на дату подачи Заявления региональный оператор соответствует требованиям, предусмотренным </w:t>
      </w:r>
      <w:hyperlink w:anchor="P13451">
        <w:r>
          <w:rPr>
            <w:color w:val="0000FF"/>
          </w:rPr>
          <w:t>пунктом 7</w:t>
        </w:r>
      </w:hyperlink>
      <w:r>
        <w:t xml:space="preserve"> настоящего Порядка;</w:t>
      </w:r>
    </w:p>
    <w:p w:rsidR="00D643F6" w:rsidRDefault="00D643F6">
      <w:pPr>
        <w:pStyle w:val="ConsPlusNormal"/>
        <w:spacing w:before="220"/>
        <w:ind w:firstLine="540"/>
        <w:jc w:val="both"/>
      </w:pPr>
      <w:r>
        <w:t>5) справку, подписанную руководителем и главным бухгалтером регионального оператора или уполномоченными лицами, скрепленную печатью (при наличии) регионального оператора, подтверждающую размер задолженности регионального оператора перед операторами по обращению с твердыми коммунальными отходами на территории Республики Коми, подтвержденной актами сверки взаимных расчетов, на момент подачи Заявления с приложением подтверждающих указанную задолженность документов;</w:t>
      </w:r>
    </w:p>
    <w:p w:rsidR="00D643F6" w:rsidRDefault="00D643F6">
      <w:pPr>
        <w:pStyle w:val="ConsPlusNormal"/>
        <w:spacing w:before="220"/>
        <w:ind w:firstLine="540"/>
        <w:jc w:val="both"/>
      </w:pPr>
      <w:r>
        <w:t>6) справку, подписанную руководителем и главным бухгалтером регионального оператора или уполномоченными лицами, скрепленную печатью (при наличии) регионального оператора, подтверждающую размер задолженности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в части осуществления деятельности по обращению с твердыми коммунальными отходами;</w:t>
      </w:r>
    </w:p>
    <w:p w:rsidR="00D643F6" w:rsidRDefault="00D643F6">
      <w:pPr>
        <w:pStyle w:val="ConsPlusNormal"/>
        <w:spacing w:before="220"/>
        <w:ind w:firstLine="540"/>
        <w:jc w:val="both"/>
      </w:pPr>
      <w:r>
        <w:t xml:space="preserve">7) расчет затрат на оказание услуги по обращению с твердыми коммунальными отходами по </w:t>
      </w:r>
      <w:r>
        <w:lastRenderedPageBreak/>
        <w:t xml:space="preserve">основным направлениям расходов, указанным в </w:t>
      </w:r>
      <w:hyperlink w:anchor="P13435">
        <w:r>
          <w:rPr>
            <w:color w:val="0000FF"/>
          </w:rPr>
          <w:t>пункте 2</w:t>
        </w:r>
      </w:hyperlink>
      <w:r>
        <w:t xml:space="preserve"> настоящего Порядка, источником финансового обеспечения которых является Субсидия, подписанный руководителем регионального оператора.</w:t>
      </w:r>
    </w:p>
    <w:p w:rsidR="00D643F6" w:rsidRDefault="00D643F6">
      <w:pPr>
        <w:pStyle w:val="ConsPlusNormal"/>
        <w:spacing w:before="220"/>
        <w:ind w:firstLine="540"/>
        <w:jc w:val="both"/>
      </w:pPr>
      <w:r>
        <w:t xml:space="preserve">9. Министерство в срок не более 3 (трех) рабочих дней со дня поступления Заявления и иных документов, предусмотренных </w:t>
      </w:r>
      <w:hyperlink w:anchor="P13456">
        <w:r>
          <w:rPr>
            <w:color w:val="0000FF"/>
          </w:rPr>
          <w:t>пунктом 8</w:t>
        </w:r>
      </w:hyperlink>
      <w:r>
        <w:t xml:space="preserve"> настоящего Порядка, обеспечивает их регистрацию в соответствии с правилами делопроизводства, установленными в Министерстве.</w:t>
      </w:r>
    </w:p>
    <w:p w:rsidR="00D643F6" w:rsidRDefault="00D643F6">
      <w:pPr>
        <w:pStyle w:val="ConsPlusNormal"/>
        <w:spacing w:before="220"/>
        <w:ind w:firstLine="540"/>
        <w:jc w:val="both"/>
      </w:pPr>
      <w:bookmarkStart w:id="381" w:name="P13465"/>
      <w:bookmarkEnd w:id="381"/>
      <w:r>
        <w:t xml:space="preserve">10. Министерство в срок не более 15 (пятнадцати) рабочих дней со дня регистрации документов, указанных в </w:t>
      </w:r>
      <w:hyperlink w:anchor="P13456">
        <w:r>
          <w:rPr>
            <w:color w:val="0000FF"/>
          </w:rPr>
          <w:t>пункте 8</w:t>
        </w:r>
      </w:hyperlink>
      <w:r>
        <w:t xml:space="preserve"> настоящего Порядка, рассматривает их и при отсутствии замечаний и возражений в тот же срок готовит (формирует) и заключает соглашение (договор) о предоставлении Субсидий в государственной интегрированной информационной системе управления общественными финансами "Электронный бюджет" в соответствии с типовой формой, утвержденной Министерством финансов Российской Федерации, или направляет мотивированный отказ региональному оператору в случае:</w:t>
      </w:r>
    </w:p>
    <w:p w:rsidR="00D643F6" w:rsidRDefault="00D643F6">
      <w:pPr>
        <w:pStyle w:val="ConsPlusNormal"/>
        <w:spacing w:before="220"/>
        <w:ind w:firstLine="540"/>
        <w:jc w:val="both"/>
      </w:pPr>
      <w:bookmarkStart w:id="382" w:name="P13466"/>
      <w:bookmarkEnd w:id="382"/>
      <w:r>
        <w:t xml:space="preserve">1) несоответствия представленных региональным оператором документов, определенных </w:t>
      </w:r>
      <w:hyperlink w:anchor="P13456">
        <w:r>
          <w:rPr>
            <w:color w:val="0000FF"/>
          </w:rPr>
          <w:t>пунктом 8</w:t>
        </w:r>
      </w:hyperlink>
      <w:r>
        <w:t xml:space="preserve"> настоящего Порядка, или непредставления (представления не в полном объеме) указанных документов, и (или) наличия в них арифметических ошибок;</w:t>
      </w:r>
    </w:p>
    <w:p w:rsidR="00D643F6" w:rsidRDefault="00D643F6">
      <w:pPr>
        <w:pStyle w:val="ConsPlusNormal"/>
        <w:spacing w:before="220"/>
        <w:ind w:firstLine="540"/>
        <w:jc w:val="both"/>
      </w:pPr>
      <w:r>
        <w:t>2) недостоверности представленной региональным оператором информации;</w:t>
      </w:r>
    </w:p>
    <w:p w:rsidR="00D643F6" w:rsidRDefault="00D643F6">
      <w:pPr>
        <w:pStyle w:val="ConsPlusNormal"/>
        <w:spacing w:before="220"/>
        <w:ind w:firstLine="540"/>
        <w:jc w:val="both"/>
      </w:pPr>
      <w:bookmarkStart w:id="383" w:name="P13468"/>
      <w:bookmarkEnd w:id="383"/>
      <w:r>
        <w:t xml:space="preserve">3) несоответствия регионального оператора требованиям, предусмотренным </w:t>
      </w:r>
      <w:hyperlink w:anchor="P13451">
        <w:r>
          <w:rPr>
            <w:color w:val="0000FF"/>
          </w:rPr>
          <w:t>пунктом 7</w:t>
        </w:r>
      </w:hyperlink>
      <w:r>
        <w:t xml:space="preserve"> настоящего Порядка;</w:t>
      </w:r>
    </w:p>
    <w:p w:rsidR="00D643F6" w:rsidRDefault="00D643F6">
      <w:pPr>
        <w:pStyle w:val="ConsPlusNormal"/>
        <w:spacing w:before="220"/>
        <w:ind w:firstLine="540"/>
        <w:jc w:val="both"/>
      </w:pPr>
      <w:r>
        <w:t xml:space="preserve">4) несоблюдения срока представления Заявления, установленного </w:t>
      </w:r>
      <w:hyperlink w:anchor="P13456">
        <w:r>
          <w:rPr>
            <w:color w:val="0000FF"/>
          </w:rPr>
          <w:t>пунктом 8</w:t>
        </w:r>
      </w:hyperlink>
      <w:r>
        <w:t xml:space="preserve"> настоящего Порядка.</w:t>
      </w:r>
    </w:p>
    <w:p w:rsidR="00D643F6" w:rsidRDefault="00D643F6">
      <w:pPr>
        <w:pStyle w:val="ConsPlusNormal"/>
        <w:spacing w:before="220"/>
        <w:ind w:firstLine="540"/>
        <w:jc w:val="both"/>
      </w:pPr>
      <w:r>
        <w:t>Министерство осуществляет проверку достоверности представленной региональным оператором информации путем направления официального запроса в соответствующие органы и (или) сверки с открытыми данными, представленными на официальных сайтах данных органов.</w:t>
      </w:r>
    </w:p>
    <w:p w:rsidR="00D643F6" w:rsidRDefault="00D643F6">
      <w:pPr>
        <w:pStyle w:val="ConsPlusNormal"/>
        <w:spacing w:before="220"/>
        <w:ind w:firstLine="540"/>
        <w:jc w:val="both"/>
      </w:pPr>
      <w:r>
        <w:t>Обязательными условиями предоставления Субсидии, включаемыми в соглашение (договор) о предоставлении Субсидий:</w:t>
      </w:r>
    </w:p>
    <w:p w:rsidR="00D643F6" w:rsidRDefault="00D643F6">
      <w:pPr>
        <w:pStyle w:val="ConsPlusNormal"/>
        <w:spacing w:before="220"/>
        <w:ind w:firstLine="540"/>
        <w:jc w:val="both"/>
      </w:pPr>
      <w:r>
        <w:t xml:space="preserve">запрет на приобретение за счет полученных Субсидий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Субсидий, установленных </w:t>
      </w:r>
      <w:hyperlink w:anchor="P13435">
        <w:r>
          <w:rPr>
            <w:color w:val="0000FF"/>
          </w:rPr>
          <w:t>пунктом 2</w:t>
        </w:r>
      </w:hyperlink>
      <w:r>
        <w:t xml:space="preserve"> настоящего Порядка;</w:t>
      </w:r>
    </w:p>
    <w:p w:rsidR="00D643F6" w:rsidRDefault="00D643F6">
      <w:pPr>
        <w:pStyle w:val="ConsPlusNormal"/>
        <w:spacing w:before="220"/>
        <w:ind w:firstLine="540"/>
        <w:jc w:val="both"/>
      </w:pPr>
      <w:r>
        <w:t>положение о согласии регионального оператора на осуществление Министерством, Министерством финансов Республики Коми и органами государственного финансового контроля проверок соблюдения условий, целей и порядка предоставления Субсидии;</w:t>
      </w:r>
    </w:p>
    <w:p w:rsidR="00D643F6" w:rsidRDefault="00D643F6">
      <w:pPr>
        <w:pStyle w:val="ConsPlusNormal"/>
        <w:spacing w:before="220"/>
        <w:ind w:firstLine="540"/>
        <w:jc w:val="both"/>
      </w:pPr>
      <w:r>
        <w:t>положение о возможности осуществления расходов за счет не использованного в отчетном финансовом году остатка субсидии при принятии Министерством по согласованию с Министерством финансов Республики Коми решения о наличии потребности в указанных средствах;</w:t>
      </w:r>
    </w:p>
    <w:p w:rsidR="00D643F6" w:rsidRDefault="00D643F6">
      <w:pPr>
        <w:pStyle w:val="ConsPlusNormal"/>
        <w:spacing w:before="220"/>
        <w:ind w:firstLine="540"/>
        <w:jc w:val="both"/>
      </w:pPr>
      <w:r>
        <w:t>сроки возврата субсидий (остатка субсидий) в республиканский бюджет Республики Коми в случае образования не использованного в отчетном финансовом году остатка субсидий в целях финансового обеспечения деятельности и отсутствия решения Министерства, принятого по согласованию с Министерством финансов Республики Коми, о наличии потребности в указанных средствах.</w:t>
      </w:r>
    </w:p>
    <w:p w:rsidR="00D643F6" w:rsidRDefault="00D643F6">
      <w:pPr>
        <w:pStyle w:val="ConsPlusNormal"/>
        <w:spacing w:before="220"/>
        <w:ind w:firstLine="540"/>
        <w:jc w:val="both"/>
      </w:pPr>
      <w:bookmarkStart w:id="384" w:name="P13476"/>
      <w:bookmarkEnd w:id="384"/>
      <w:r>
        <w:lastRenderedPageBreak/>
        <w:t>11. Мотивированный отказ в заключении соглашения (договора) о предоставлении Субсидий направляется региональному оператору письменно по адресу, указанному в представленных региональным оператором документах.</w:t>
      </w:r>
    </w:p>
    <w:p w:rsidR="00D643F6" w:rsidRDefault="00D643F6">
      <w:pPr>
        <w:pStyle w:val="ConsPlusNormal"/>
        <w:spacing w:before="220"/>
        <w:ind w:firstLine="540"/>
        <w:jc w:val="both"/>
      </w:pPr>
      <w:r>
        <w:t xml:space="preserve">В случае отказа в заключении соглашения (договора) о предоставлении Субсидий по основаниям, предусмотренным </w:t>
      </w:r>
      <w:hyperlink w:anchor="P13466">
        <w:r>
          <w:rPr>
            <w:color w:val="0000FF"/>
          </w:rPr>
          <w:t>подпунктами 1</w:t>
        </w:r>
      </w:hyperlink>
      <w:r>
        <w:t xml:space="preserve"> - </w:t>
      </w:r>
      <w:hyperlink w:anchor="P13468">
        <w:r>
          <w:rPr>
            <w:color w:val="0000FF"/>
          </w:rPr>
          <w:t>3 пункта 10</w:t>
        </w:r>
      </w:hyperlink>
      <w:r>
        <w:t xml:space="preserve"> настоящего Порядка, региональные операторы имеют право повторно обратиться за предоставлением Субсидии после устранения оснований, послуживших причиной отказа. В таком случае рассмотрение документов Министерством осуществляется в порядке, установленном </w:t>
      </w:r>
      <w:hyperlink w:anchor="P13465">
        <w:r>
          <w:rPr>
            <w:color w:val="0000FF"/>
          </w:rPr>
          <w:t>абзацем первым пункта 10</w:t>
        </w:r>
      </w:hyperlink>
      <w:r>
        <w:t xml:space="preserve"> настоящего Порядка.</w:t>
      </w:r>
    </w:p>
    <w:p w:rsidR="00D643F6" w:rsidRDefault="00D643F6">
      <w:pPr>
        <w:pStyle w:val="ConsPlusNormal"/>
        <w:spacing w:before="220"/>
        <w:ind w:firstLine="540"/>
        <w:jc w:val="both"/>
      </w:pPr>
      <w:r>
        <w:t xml:space="preserve">12. Незаключение региональным оператором соглашения (договора) о предоставлении Субсидий в течение 2 (двух) рабочих дней со дня получения его от Министерства, за исключения случаев, когда невозможность своевременного заключения соглашения (договора) вызвана действием обстоятельств непреодолимой силы или действиями (бездействием) Министерства, признается отказом регионального оператора от получения Субсидии. В этом случае Министерство в срок не более 2 (двух) рабочих дней со дня истечения срока, указанного в настоящем пункте, направляет региональным операторам мотивированный отказ в заключении соглашения (договора) о предоставлении Субсидий в соответствии с </w:t>
      </w:r>
      <w:hyperlink w:anchor="P13476">
        <w:r>
          <w:rPr>
            <w:color w:val="0000FF"/>
          </w:rPr>
          <w:t>абзацем первым пункта 11</w:t>
        </w:r>
      </w:hyperlink>
      <w:r>
        <w:t xml:space="preserve"> настоящего Порядка.</w:t>
      </w:r>
    </w:p>
    <w:p w:rsidR="00D643F6" w:rsidRDefault="00D643F6">
      <w:pPr>
        <w:pStyle w:val="ConsPlusNormal"/>
        <w:spacing w:before="220"/>
        <w:ind w:firstLine="540"/>
        <w:jc w:val="both"/>
      </w:pPr>
      <w:bookmarkStart w:id="385" w:name="P13479"/>
      <w:bookmarkEnd w:id="385"/>
      <w:r>
        <w:t>13. Субсидия перечисляется региональным операторам ежемесячно в размере, не превышающем одной третьей объема средств, предусмотренного соглашением (договором), и при условии предоставления региональным оператором коммунальной услуги по обращению с твердыми коммунальными отходами в течение месяца, в котором региональные операторы понесли соответствующие затраты.</w:t>
      </w:r>
    </w:p>
    <w:p w:rsidR="00D643F6" w:rsidRDefault="00D643F6">
      <w:pPr>
        <w:pStyle w:val="ConsPlusNormal"/>
        <w:spacing w:before="220"/>
        <w:ind w:firstLine="540"/>
        <w:jc w:val="both"/>
      </w:pPr>
      <w:r>
        <w:t>Субсидия перечисляется на расчетные счета, открытые региональными операторами в соответствии с законодательством Российской Федерации в учреждениях Центрального банка Российской Федерации или кредитных организациях, не позднее десятого рабочего дня после принятия Министерством решения о предоставлении Субсидии.</w:t>
      </w:r>
    </w:p>
    <w:p w:rsidR="00D643F6" w:rsidRDefault="00D643F6">
      <w:pPr>
        <w:pStyle w:val="ConsPlusNormal"/>
        <w:spacing w:before="220"/>
        <w:ind w:firstLine="540"/>
        <w:jc w:val="both"/>
      </w:pPr>
      <w:bookmarkStart w:id="386" w:name="P13481"/>
      <w:bookmarkEnd w:id="386"/>
      <w:r>
        <w:t>14. Для перечисления Субсидии региональные операторы ежемесячно в сроки, установленные соглашением (договором), представляют в Министерство:</w:t>
      </w:r>
    </w:p>
    <w:p w:rsidR="00D643F6" w:rsidRDefault="00D643F6">
      <w:pPr>
        <w:pStyle w:val="ConsPlusNormal"/>
        <w:spacing w:before="220"/>
        <w:ind w:firstLine="540"/>
        <w:jc w:val="both"/>
      </w:pPr>
      <w:r>
        <w:t>1) заявку на перечисление Субсидии по форме, установленной в соглашении (договоре) (далее - заявка);</w:t>
      </w:r>
    </w:p>
    <w:p w:rsidR="00D643F6" w:rsidRDefault="00D643F6">
      <w:pPr>
        <w:pStyle w:val="ConsPlusNormal"/>
        <w:spacing w:before="220"/>
        <w:ind w:firstLine="540"/>
        <w:jc w:val="both"/>
      </w:pPr>
      <w:r>
        <w:t>2) справку, подписанную руководителем и главным бухгалтером регионального оператора, о планируемом финансировании расходов регионального оператора в связи с предоставлением коммунальной услуги по обращению с твердыми коммунальными отходами в течение месяца.</w:t>
      </w:r>
    </w:p>
    <w:p w:rsidR="00D643F6" w:rsidRDefault="00D643F6">
      <w:pPr>
        <w:pStyle w:val="ConsPlusNormal"/>
        <w:spacing w:before="220"/>
        <w:ind w:firstLine="540"/>
        <w:jc w:val="both"/>
      </w:pPr>
      <w:bookmarkStart w:id="387" w:name="P13484"/>
      <w:bookmarkEnd w:id="387"/>
      <w:r>
        <w:t xml:space="preserve">15. Министерство в течение 7 (семи) рабочих дней со дня получения от регионального оператора документов, указанных в </w:t>
      </w:r>
      <w:hyperlink w:anchor="P13481">
        <w:r>
          <w:rPr>
            <w:color w:val="0000FF"/>
          </w:rPr>
          <w:t>пункте 14</w:t>
        </w:r>
      </w:hyperlink>
      <w:r>
        <w:t xml:space="preserve"> настоящего Порядка, рассматривает их и при отсутствии замечаний и возражений в тот же срок принимает решение в форме приказа о предоставлении Субсидии в размере, установленном </w:t>
      </w:r>
      <w:hyperlink w:anchor="P13479">
        <w:r>
          <w:rPr>
            <w:color w:val="0000FF"/>
          </w:rPr>
          <w:t>пунктом 13</w:t>
        </w:r>
      </w:hyperlink>
      <w:r>
        <w:t xml:space="preserve"> настоящего Порядка, либо предоставляет мотивированный отказ региональному оператору:</w:t>
      </w:r>
    </w:p>
    <w:p w:rsidR="00D643F6" w:rsidRDefault="00D643F6">
      <w:pPr>
        <w:pStyle w:val="ConsPlusNormal"/>
        <w:spacing w:before="220"/>
        <w:ind w:firstLine="540"/>
        <w:jc w:val="both"/>
      </w:pPr>
      <w:r>
        <w:t xml:space="preserve">1) при несоответствии представленных региональным оператором документов требованиям, определенным </w:t>
      </w:r>
      <w:hyperlink w:anchor="P13481">
        <w:r>
          <w:rPr>
            <w:color w:val="0000FF"/>
          </w:rPr>
          <w:t>пунктом 14</w:t>
        </w:r>
      </w:hyperlink>
      <w:r>
        <w:t xml:space="preserve"> настоящего Порядка, или непредставлении (представлении не в полном объеме) указанных документов, и (или) при наличии в них арифметических ошибок;</w:t>
      </w:r>
    </w:p>
    <w:p w:rsidR="00D643F6" w:rsidRDefault="00D643F6">
      <w:pPr>
        <w:pStyle w:val="ConsPlusNormal"/>
        <w:spacing w:before="220"/>
        <w:ind w:firstLine="540"/>
        <w:jc w:val="both"/>
      </w:pPr>
      <w:r>
        <w:t>2) при недостоверности представленной региональным оператором информации.</w:t>
      </w:r>
    </w:p>
    <w:p w:rsidR="00D643F6" w:rsidRDefault="00D643F6">
      <w:pPr>
        <w:pStyle w:val="ConsPlusNormal"/>
        <w:spacing w:before="220"/>
        <w:ind w:firstLine="540"/>
        <w:jc w:val="both"/>
      </w:pPr>
      <w:r>
        <w:t xml:space="preserve">В случае устранения выявленных недостатков региональные операторы вправе повторно в </w:t>
      </w:r>
      <w:r>
        <w:lastRenderedPageBreak/>
        <w:t xml:space="preserve">соответствии с настоящим Порядком представить Министерству документы, указанные в </w:t>
      </w:r>
      <w:hyperlink w:anchor="P13481">
        <w:r>
          <w:rPr>
            <w:color w:val="0000FF"/>
          </w:rPr>
          <w:t>пункте 14</w:t>
        </w:r>
      </w:hyperlink>
      <w:r>
        <w:t xml:space="preserve"> настоящего Порядка. В таком случае рассмотрение документов Министерством осуществляется в порядке, установленном </w:t>
      </w:r>
      <w:hyperlink w:anchor="P13484">
        <w:r>
          <w:rPr>
            <w:color w:val="0000FF"/>
          </w:rPr>
          <w:t>абзацем первым</w:t>
        </w:r>
      </w:hyperlink>
      <w:r>
        <w:t xml:space="preserve"> настоящего пункта.</w:t>
      </w:r>
    </w:p>
    <w:p w:rsidR="00D643F6" w:rsidRDefault="00D643F6">
      <w:pPr>
        <w:pStyle w:val="ConsPlusNormal"/>
        <w:spacing w:before="220"/>
        <w:ind w:firstLine="540"/>
        <w:jc w:val="both"/>
      </w:pPr>
      <w:r>
        <w:t>Решение о перечислении Субсидии во второй и последующие месяцы принимается с учетом суммы неиспользованного остатка Субсидии, предоставленной в предыдущем месяце.</w:t>
      </w:r>
    </w:p>
    <w:p w:rsidR="00D643F6" w:rsidRDefault="00D643F6">
      <w:pPr>
        <w:pStyle w:val="ConsPlusNormal"/>
        <w:spacing w:before="220"/>
        <w:ind w:firstLine="540"/>
        <w:jc w:val="both"/>
      </w:pPr>
      <w:r>
        <w:t>16. Контроль за выполнением получателями Субсидий условий, целей и порядка предоставления из республиканского бюджета Республики Коми Субсидии осуществляется в установленном законодательством Российской Федерации и законодательством Республики Коми порядке Министерством, Министерством финансов Республики Коми и иными органами государственного финансового контроля (надзора), в том числе путем проведения проверок.</w:t>
      </w:r>
    </w:p>
    <w:p w:rsidR="00D643F6" w:rsidRDefault="00D643F6">
      <w:pPr>
        <w:pStyle w:val="ConsPlusNormal"/>
        <w:spacing w:before="220"/>
        <w:ind w:firstLine="540"/>
        <w:jc w:val="both"/>
      </w:pPr>
      <w:r>
        <w:t xml:space="preserve">17. В целях осуществления контроля за использованием региональными операторами Субсидии региональные операторы представляют Министерству на бумажном и электронном носителях отчеты, предусмотренные </w:t>
      </w:r>
      <w:hyperlink w:anchor="P13495">
        <w:r>
          <w:rPr>
            <w:color w:val="0000FF"/>
          </w:rPr>
          <w:t>пунктом 18</w:t>
        </w:r>
      </w:hyperlink>
      <w:r>
        <w:t xml:space="preserve"> настоящего Порядка.</w:t>
      </w:r>
    </w:p>
    <w:p w:rsidR="00D643F6" w:rsidRDefault="00D643F6">
      <w:pPr>
        <w:pStyle w:val="ConsPlusNormal"/>
        <w:spacing w:before="220"/>
        <w:ind w:firstLine="540"/>
        <w:jc w:val="both"/>
      </w:pPr>
      <w:r>
        <w:t>Региональные операторы направляют Министерству отчеты ежемесячно не позднее 5 (пятого) рабочего дня месяца, следующего за отчетным, а по окончании финансового года не позднее 15 (пятнадцатого) рабочего дня месяца, следующего за окончанием финансового года.</w:t>
      </w:r>
    </w:p>
    <w:p w:rsidR="00D643F6" w:rsidRDefault="00D643F6">
      <w:pPr>
        <w:pStyle w:val="ConsPlusNormal"/>
        <w:spacing w:before="220"/>
        <w:ind w:firstLine="540"/>
        <w:jc w:val="both"/>
      </w:pPr>
      <w:r>
        <w:t>В случае наличия ошибок и (или) несоответствия отчетов установленной форме и (или) непредставления документов, подтверждающих осуществление затрат, отчеты возвращаются региональным операторам на доработку с указанием причин возврата.</w:t>
      </w:r>
    </w:p>
    <w:p w:rsidR="00D643F6" w:rsidRDefault="00D643F6">
      <w:pPr>
        <w:pStyle w:val="ConsPlusNormal"/>
        <w:spacing w:before="220"/>
        <w:ind w:firstLine="540"/>
        <w:jc w:val="both"/>
      </w:pPr>
      <w:r>
        <w:t>Срок доработки отчетов не может превышать 3 (трех) рабочих дней со дня возврата отчета на доработку.</w:t>
      </w:r>
    </w:p>
    <w:p w:rsidR="00D643F6" w:rsidRDefault="00D643F6">
      <w:pPr>
        <w:pStyle w:val="ConsPlusNormal"/>
        <w:spacing w:before="220"/>
        <w:ind w:firstLine="540"/>
        <w:jc w:val="both"/>
      </w:pPr>
      <w:r>
        <w:t xml:space="preserve">В случае непредставления отчетов, предусмотренных </w:t>
      </w:r>
      <w:hyperlink w:anchor="P13495">
        <w:r>
          <w:rPr>
            <w:color w:val="0000FF"/>
          </w:rPr>
          <w:t>пунктом 18</w:t>
        </w:r>
      </w:hyperlink>
      <w:r>
        <w:t xml:space="preserve"> настоящего Порядка, в порядке и сроки, установленные настоящим пунктом, выплата Субсидии приостанавливается до момента представления отчетов.</w:t>
      </w:r>
    </w:p>
    <w:p w:rsidR="00D643F6" w:rsidRDefault="00D643F6">
      <w:pPr>
        <w:pStyle w:val="ConsPlusNormal"/>
        <w:spacing w:before="220"/>
        <w:ind w:firstLine="540"/>
        <w:jc w:val="both"/>
      </w:pPr>
      <w:bookmarkStart w:id="388" w:name="P13495"/>
      <w:bookmarkEnd w:id="388"/>
      <w:r>
        <w:t>18. Региональные операторы направляют Министерству следующие отчеты:</w:t>
      </w:r>
    </w:p>
    <w:p w:rsidR="00D643F6" w:rsidRDefault="00D643F6">
      <w:pPr>
        <w:pStyle w:val="ConsPlusNormal"/>
        <w:spacing w:before="220"/>
        <w:ind w:firstLine="540"/>
        <w:jc w:val="both"/>
      </w:pPr>
      <w:r>
        <w:t>1) отчет о расходах регионального оператора.</w:t>
      </w:r>
    </w:p>
    <w:p w:rsidR="00D643F6" w:rsidRDefault="00D643F6">
      <w:pPr>
        <w:pStyle w:val="ConsPlusNormal"/>
        <w:spacing w:before="220"/>
        <w:ind w:firstLine="540"/>
        <w:jc w:val="both"/>
      </w:pPr>
      <w:r>
        <w:t>К отчету о расходах прилагаются заверенные руководителем регионального оператора и главным бухгалтером регионального оператора копии документов, подтверждающих целевое расходование Субсидии (договоры, счета на оплату, накладные, акты приема-передачи товаров (акты выполненных работ и (или) оказанных услуг), реестр платежей за отчетный период и иные документы, применимые при соответствующем виде затрат).</w:t>
      </w:r>
    </w:p>
    <w:p w:rsidR="00D643F6" w:rsidRDefault="00D643F6">
      <w:pPr>
        <w:pStyle w:val="ConsPlusNormal"/>
        <w:spacing w:before="220"/>
        <w:ind w:firstLine="540"/>
        <w:jc w:val="both"/>
      </w:pPr>
      <w:r>
        <w:t>Министерство анализирует предоставленный отчет о расходах регионального оператора на предмет соблюдения условий, целей и порядка предоставления Субсидии и достижения показателей результата предоставления Субсидии, указанных в настоящем Порядке;</w:t>
      </w:r>
    </w:p>
    <w:p w:rsidR="00D643F6" w:rsidRDefault="00D643F6">
      <w:pPr>
        <w:pStyle w:val="ConsPlusNormal"/>
        <w:spacing w:before="220"/>
        <w:ind w:firstLine="540"/>
        <w:jc w:val="both"/>
      </w:pPr>
      <w:r>
        <w:t>2) отчет о достижении результата, показателей результата предоставления Субсидии;</w:t>
      </w:r>
    </w:p>
    <w:p w:rsidR="00D643F6" w:rsidRDefault="00D643F6">
      <w:pPr>
        <w:pStyle w:val="ConsPlusNormal"/>
        <w:spacing w:before="220"/>
        <w:ind w:firstLine="540"/>
        <w:jc w:val="both"/>
      </w:pPr>
      <w:r>
        <w:t>3) отчет об использовании Субсидии.</w:t>
      </w:r>
    </w:p>
    <w:p w:rsidR="00D643F6" w:rsidRDefault="00D643F6">
      <w:pPr>
        <w:pStyle w:val="ConsPlusNormal"/>
        <w:spacing w:before="220"/>
        <w:ind w:firstLine="540"/>
        <w:jc w:val="both"/>
      </w:pPr>
      <w:r>
        <w:t xml:space="preserve">К отчету об использовании Субсидии прилагаются заверенные руководителем регионального оператора и главным бухгалтером регионального оператора копии документов, подтверждающих погашение региональным оператором задолженности перед операторами по обращению с твердыми коммунальными отходами Республики Коми (платежные поручения, акты сверки взаимных расчетов), исполнение обязанности регионального оператора по уплате налогов, сборов, страховых взносов, пеней, штрафов, процентов, подлежащих уплате в соответствии с </w:t>
      </w:r>
      <w:r>
        <w:lastRenderedPageBreak/>
        <w:t>законодательством Российской Федерации о налогах и сборах, а также приобретение топлива в рамках обеспечения транспортирования твердых коммунальных отходов автотранспортом регионального оператора, осуществление лизинговых платежей за используемый в технологическом процессе транспорт.</w:t>
      </w:r>
    </w:p>
    <w:p w:rsidR="00D643F6" w:rsidRDefault="00D643F6">
      <w:pPr>
        <w:pStyle w:val="ConsPlusNormal"/>
        <w:spacing w:before="220"/>
        <w:ind w:firstLine="540"/>
        <w:jc w:val="both"/>
      </w:pPr>
      <w:r>
        <w:t>19. Формы отчетов устанавливаются в соглашении (договоре).</w:t>
      </w:r>
    </w:p>
    <w:p w:rsidR="00D643F6" w:rsidRDefault="00D643F6">
      <w:pPr>
        <w:pStyle w:val="ConsPlusNormal"/>
        <w:spacing w:before="220"/>
        <w:ind w:firstLine="540"/>
        <w:jc w:val="both"/>
      </w:pPr>
      <w:r>
        <w:t>Министерство вправе устанавливать в соглашении (договоре) сроки и формы представления региональным оператором дополнительной отчетности.</w:t>
      </w:r>
    </w:p>
    <w:p w:rsidR="00D643F6" w:rsidRDefault="00D643F6">
      <w:pPr>
        <w:pStyle w:val="ConsPlusNormal"/>
        <w:spacing w:before="220"/>
        <w:ind w:firstLine="540"/>
        <w:jc w:val="both"/>
      </w:pPr>
      <w:bookmarkStart w:id="389" w:name="P13504"/>
      <w:bookmarkEnd w:id="389"/>
      <w:r>
        <w:t>20. Субсидия подлежит возврату в республиканский бюджет Республики Коми в случае:</w:t>
      </w:r>
    </w:p>
    <w:p w:rsidR="00D643F6" w:rsidRDefault="00D643F6">
      <w:pPr>
        <w:pStyle w:val="ConsPlusNormal"/>
        <w:spacing w:before="220"/>
        <w:ind w:firstLine="540"/>
        <w:jc w:val="both"/>
      </w:pPr>
      <w:r>
        <w:t>1) выявления при проведении проверок соблюдения условий, целей и порядка предоставления Субсидии Министерством и органами государственного финансового контроля фактов предоставления региональным оператором недостоверной информации, а также несоблюдения условий, целей и порядка предоставления Субсидии;</w:t>
      </w:r>
    </w:p>
    <w:p w:rsidR="00D643F6" w:rsidRDefault="00D643F6">
      <w:pPr>
        <w:pStyle w:val="ConsPlusNormal"/>
        <w:spacing w:before="220"/>
        <w:ind w:firstLine="540"/>
        <w:jc w:val="both"/>
      </w:pPr>
      <w:r>
        <w:t>2) недостижения результата, показателей результата предоставления Субсидии в размере пропорционально размеру такого недостижения.</w:t>
      </w:r>
    </w:p>
    <w:p w:rsidR="00D643F6" w:rsidRDefault="00D643F6">
      <w:pPr>
        <w:pStyle w:val="ConsPlusNormal"/>
        <w:spacing w:before="220"/>
        <w:ind w:firstLine="540"/>
        <w:jc w:val="both"/>
      </w:pPr>
      <w:r>
        <w:t xml:space="preserve">21. При выявлении обстоятельств, указанных в </w:t>
      </w:r>
      <w:hyperlink w:anchor="P13504">
        <w:r>
          <w:rPr>
            <w:color w:val="0000FF"/>
          </w:rPr>
          <w:t>пункте 20</w:t>
        </w:r>
      </w:hyperlink>
      <w:r>
        <w:t xml:space="preserve"> настоящего Порядка, Министерство в срок не более 3 (трех) рабочих дней со дня их выявления составляет Акт о нарушении условий предоставления Субсидии (далее - Акт) и направляет региональному оператору требование о возврате Субсидии (части Субсидии) в республиканский бюджет Республики Коми, содержащее выявленные нарушения условий целей и порядка предоставления Субсидии, указанные в Акте (далее - Требование).</w:t>
      </w:r>
    </w:p>
    <w:p w:rsidR="00D643F6" w:rsidRDefault="00D643F6">
      <w:pPr>
        <w:pStyle w:val="ConsPlusNormal"/>
        <w:spacing w:before="220"/>
        <w:ind w:firstLine="540"/>
        <w:jc w:val="both"/>
      </w:pPr>
      <w:bookmarkStart w:id="390" w:name="P13508"/>
      <w:bookmarkEnd w:id="390"/>
      <w:r>
        <w:t>22. Региональный оператор обязан вернуть Субсидию в республиканский бюджет Республики Коми в срок, не превышающий 10 (десять) рабочих дней после получения Требования. Требование считается полученным с момента нарочного вручения Требования представителю регионального оператора.</w:t>
      </w:r>
    </w:p>
    <w:p w:rsidR="00D643F6" w:rsidRDefault="00D643F6">
      <w:pPr>
        <w:pStyle w:val="ConsPlusNormal"/>
        <w:spacing w:before="220"/>
        <w:ind w:firstLine="540"/>
        <w:jc w:val="both"/>
      </w:pPr>
      <w:bookmarkStart w:id="391" w:name="P13509"/>
      <w:bookmarkEnd w:id="391"/>
      <w:r>
        <w:t>23. Не использованная в отчетном финансовом году Субсидия (остаток Субсидии), в отношении которой Министерством по согласованию с Министерством финансов Республики Коми не принято решение о наличии потребности в указанных средствах, подлежит возврату в республиканский бюджет Республики Коми в течение 10 рабочих дней со дня получения региональным оператором соответствующего требования Министерства.</w:t>
      </w:r>
    </w:p>
    <w:p w:rsidR="00D643F6" w:rsidRDefault="00D643F6">
      <w:pPr>
        <w:pStyle w:val="ConsPlusNormal"/>
        <w:spacing w:before="220"/>
        <w:ind w:firstLine="540"/>
        <w:jc w:val="both"/>
      </w:pPr>
      <w:bookmarkStart w:id="392" w:name="P13510"/>
      <w:bookmarkEnd w:id="392"/>
      <w:r>
        <w:t>В целях принятия Министерством решения о наличии потребности в неиспользованной в отчетном финансовом году Субсидии (остатка Субсидии), в срок до 1 февраля года, следующего за отчетным, региональный оператор направляет в Министерство информацию о наличии потребности в направлении не использованной на начало текущего финансового года Субсидии (остатка Субсидии) на финансовое обеспечение расходов, соответствующих целям предоставления Субсидии, с указанием суммы заявляемой потребности (далее - информация) вместе с пояснительной запиской, содержащей обоснование наличия потребности, и документами, подтверждающими возникновение обязательств.</w:t>
      </w:r>
    </w:p>
    <w:p w:rsidR="00D643F6" w:rsidRDefault="00D643F6">
      <w:pPr>
        <w:pStyle w:val="ConsPlusNormal"/>
        <w:spacing w:before="220"/>
        <w:ind w:firstLine="540"/>
        <w:jc w:val="both"/>
      </w:pPr>
      <w:bookmarkStart w:id="393" w:name="P13511"/>
      <w:bookmarkEnd w:id="393"/>
      <w:r>
        <w:t xml:space="preserve">Министерство рассматривает документы, указанные в </w:t>
      </w:r>
      <w:hyperlink w:anchor="P13510">
        <w:r>
          <w:rPr>
            <w:color w:val="0000FF"/>
          </w:rPr>
          <w:t>абзаце втором</w:t>
        </w:r>
      </w:hyperlink>
      <w:r>
        <w:t xml:space="preserve"> настоящего пункта, и принимает решение о наличии (отсутствии) потребности в направлении не использованной на начало текущего финансового года Субсидии (остатка Субсидии) на финансовое обеспечение расходов, соответствующих целям предоставления субсидии, в течение 10 рабочих дней со дня получения информации и прилагаемых к ней документов.</w:t>
      </w:r>
    </w:p>
    <w:p w:rsidR="00D643F6" w:rsidRDefault="00D643F6">
      <w:pPr>
        <w:pStyle w:val="ConsPlusNormal"/>
        <w:spacing w:before="220"/>
        <w:ind w:firstLine="540"/>
        <w:jc w:val="both"/>
      </w:pPr>
      <w:r>
        <w:t xml:space="preserve">В случае принятия Министерством решения о наличии потребности в направлении не использованной на начало текущего финансового года Субсидии (остатка Субсидии) на финансовое обеспечение расходов, соответствующих целям предоставления Субсидии (далее - </w:t>
      </w:r>
      <w:r>
        <w:lastRenderedPageBreak/>
        <w:t xml:space="preserve">решение о наличии потребности), указанное решение вместе с пояснительной запиской, содержащей обоснование необходимости его принятия, в срок, указанный в </w:t>
      </w:r>
      <w:hyperlink w:anchor="P13511">
        <w:r>
          <w:rPr>
            <w:color w:val="0000FF"/>
          </w:rPr>
          <w:t>абзаце третьем</w:t>
        </w:r>
      </w:hyperlink>
      <w:r>
        <w:t xml:space="preserve"> настоящего пункта, представляется в Министерство финансов Республики Коми для согласования.</w:t>
      </w:r>
    </w:p>
    <w:p w:rsidR="00D643F6" w:rsidRDefault="00D643F6">
      <w:pPr>
        <w:pStyle w:val="ConsPlusNormal"/>
        <w:spacing w:before="220"/>
        <w:ind w:firstLine="540"/>
        <w:jc w:val="both"/>
      </w:pPr>
      <w:r>
        <w:t>Согласование решения о наличии потребности осуществляется Министерством финансов Республики Коми в течение 5 рабочих дней со дня его представления.</w:t>
      </w:r>
    </w:p>
    <w:p w:rsidR="00D643F6" w:rsidRDefault="00D643F6">
      <w:pPr>
        <w:pStyle w:val="ConsPlusNormal"/>
        <w:spacing w:before="220"/>
        <w:ind w:firstLine="540"/>
        <w:jc w:val="both"/>
      </w:pPr>
      <w:r>
        <w:t>Основанием для принятия Министерством решения о наличии потребности и его согласования Министерством финансов Республики Коми является непревышение суммы заявляемой потребности над неиспользованными остатками Субсидии в отчетном финансовом году и непревышение указанной суммы над суммой, необходимой для оплаты обязательств регионального оператора, соответствующей целям предоставления Субсидий.</w:t>
      </w:r>
    </w:p>
    <w:p w:rsidR="00D643F6" w:rsidRDefault="00D643F6">
      <w:pPr>
        <w:pStyle w:val="ConsPlusNormal"/>
        <w:spacing w:before="220"/>
        <w:ind w:firstLine="540"/>
        <w:jc w:val="both"/>
      </w:pPr>
      <w:r>
        <w:t>Решение о наличии (отсутствии) потребности в направлении не использованной на начало текущего финансового года Субсидии (остатка Субсидии) на финансовое обеспечение расходов, соответствующих целям предоставления Субсидии, направляется Министерством региональному оператору в течение 3 рабочих дней со дня его принятия.</w:t>
      </w:r>
    </w:p>
    <w:p w:rsidR="00D643F6" w:rsidRDefault="00D643F6">
      <w:pPr>
        <w:pStyle w:val="ConsPlusNormal"/>
        <w:spacing w:before="220"/>
        <w:ind w:firstLine="540"/>
        <w:jc w:val="both"/>
      </w:pPr>
      <w:r>
        <w:t xml:space="preserve">24. В случае невозврата региональным оператором Субсидии в срок, установленный </w:t>
      </w:r>
      <w:hyperlink w:anchor="P13508">
        <w:r>
          <w:rPr>
            <w:color w:val="0000FF"/>
          </w:rPr>
          <w:t>пунктами 22</w:t>
        </w:r>
      </w:hyperlink>
      <w:r>
        <w:t xml:space="preserve">, </w:t>
      </w:r>
      <w:hyperlink w:anchor="P13509">
        <w:r>
          <w:rPr>
            <w:color w:val="0000FF"/>
          </w:rPr>
          <w:t>23</w:t>
        </w:r>
      </w:hyperlink>
      <w:r>
        <w:t xml:space="preserve"> настоящего Порядка, Министерство обеспечивает взыскание средств республиканского бюджета Республики Коми в судебном порядке.</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2.26</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394" w:name="P13531"/>
      <w:bookmarkEnd w:id="394"/>
      <w:r>
        <w:t>ПРАВИЛА</w:t>
      </w:r>
    </w:p>
    <w:p w:rsidR="00D643F6" w:rsidRDefault="00D643F6">
      <w:pPr>
        <w:pStyle w:val="ConsPlusTitle"/>
        <w:jc w:val="center"/>
      </w:pPr>
      <w:r>
        <w:t>ПРЕДОСТАВЛЕНИЯ ИЗ РЕСПУБЛИКАНСКОГО БЮДЖЕТА РЕСПУБЛИКИ КОМИ</w:t>
      </w:r>
    </w:p>
    <w:p w:rsidR="00D643F6" w:rsidRDefault="00D643F6">
      <w:pPr>
        <w:pStyle w:val="ConsPlusTitle"/>
        <w:jc w:val="center"/>
      </w:pPr>
      <w:r>
        <w:t>СУБСИДИЙ МЕСТНЫМ БЮДЖЕТАМ НА ОБЕСПЕЧЕНИЕ МЕРОПРИЯТИЙ</w:t>
      </w:r>
    </w:p>
    <w:p w:rsidR="00D643F6" w:rsidRDefault="00D643F6">
      <w:pPr>
        <w:pStyle w:val="ConsPlusTitle"/>
        <w:jc w:val="center"/>
      </w:pPr>
      <w:r>
        <w:t>ПО СНОСУ АВАРИЙНОГО ЖИЛИЩНОГО ФОНДА</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(введены </w:t>
            </w:r>
            <w:hyperlink r:id="rId1232">
              <w:r>
                <w:rPr>
                  <w:color w:val="0000FF"/>
                </w:rPr>
                <w:t>Постановлением</w:t>
              </w:r>
            </w:hyperlink>
            <w:r>
              <w:rPr>
                <w:color w:val="392C69"/>
              </w:rPr>
              <w:t xml:space="preserve"> Правительства РК от 29.09.2020 N 484;</w:t>
            </w:r>
          </w:p>
          <w:p w:rsidR="00D643F6" w:rsidRDefault="00D643F6">
            <w:pPr>
              <w:pStyle w:val="ConsPlusNormal"/>
              <w:jc w:val="center"/>
            </w:pPr>
            <w:r>
              <w:rPr>
                <w:color w:val="392C69"/>
              </w:rPr>
              <w:t xml:space="preserve">в ред. Постановлений Правительства РК от 14.12.2020 </w:t>
            </w:r>
            <w:hyperlink r:id="rId1233">
              <w:r>
                <w:rPr>
                  <w:color w:val="0000FF"/>
                </w:rPr>
                <w:t>N 603</w:t>
              </w:r>
            </w:hyperlink>
            <w:r>
              <w:rPr>
                <w:color w:val="392C69"/>
              </w:rPr>
              <w:t>,</w:t>
            </w:r>
          </w:p>
          <w:p w:rsidR="00D643F6" w:rsidRDefault="00D643F6">
            <w:pPr>
              <w:pStyle w:val="ConsPlusNormal"/>
              <w:jc w:val="center"/>
            </w:pPr>
            <w:r>
              <w:rPr>
                <w:color w:val="392C69"/>
              </w:rPr>
              <w:t xml:space="preserve">от 01.02.2021 </w:t>
            </w:r>
            <w:hyperlink r:id="rId1234">
              <w:r>
                <w:rPr>
                  <w:color w:val="0000FF"/>
                </w:rPr>
                <w:t>N 36</w:t>
              </w:r>
            </w:hyperlink>
            <w:r>
              <w:rPr>
                <w:color w:val="392C69"/>
              </w:rPr>
              <w:t xml:space="preserve">, от 31.03.2021 </w:t>
            </w:r>
            <w:hyperlink r:id="rId1235">
              <w:r>
                <w:rPr>
                  <w:color w:val="0000FF"/>
                </w:rPr>
                <w:t>N 154</w:t>
              </w:r>
            </w:hyperlink>
            <w:r>
              <w:rPr>
                <w:color w:val="392C69"/>
              </w:rPr>
              <w:t xml:space="preserve">, от 21.07.2021 </w:t>
            </w:r>
            <w:hyperlink r:id="rId1236">
              <w:r>
                <w:rPr>
                  <w:color w:val="0000FF"/>
                </w:rPr>
                <w:t>N 349</w:t>
              </w:r>
            </w:hyperlink>
            <w:r>
              <w:rPr>
                <w:color w:val="392C69"/>
              </w:rPr>
              <w:t>,</w:t>
            </w:r>
          </w:p>
          <w:p w:rsidR="00D643F6" w:rsidRDefault="00D643F6">
            <w:pPr>
              <w:pStyle w:val="ConsPlusNormal"/>
              <w:jc w:val="center"/>
            </w:pPr>
            <w:r>
              <w:rPr>
                <w:color w:val="392C69"/>
              </w:rPr>
              <w:t xml:space="preserve">от 30.03.2022 </w:t>
            </w:r>
            <w:hyperlink r:id="rId1237">
              <w:r>
                <w:rPr>
                  <w:color w:val="0000FF"/>
                </w:rPr>
                <w:t>N 154</w:t>
              </w:r>
            </w:hyperlink>
            <w:r>
              <w:rPr>
                <w:color w:val="392C69"/>
              </w:rPr>
              <w:t xml:space="preserve">, от 13.07.2022 </w:t>
            </w:r>
            <w:hyperlink r:id="rId1238">
              <w:r>
                <w:rPr>
                  <w:color w:val="0000FF"/>
                </w:rPr>
                <w:t>N 341</w:t>
              </w:r>
            </w:hyperlink>
            <w:r>
              <w:rPr>
                <w:color w:val="392C69"/>
              </w:rPr>
              <w:t xml:space="preserve">, от 14.09.2022 </w:t>
            </w:r>
            <w:hyperlink r:id="rId1239">
              <w:r>
                <w:rPr>
                  <w:color w:val="0000FF"/>
                </w:rPr>
                <w:t>N 462</w:t>
              </w:r>
            </w:hyperlink>
            <w:r>
              <w:rPr>
                <w:color w:val="392C69"/>
              </w:rPr>
              <w:t>,</w:t>
            </w:r>
          </w:p>
          <w:p w:rsidR="00D643F6" w:rsidRDefault="00D643F6">
            <w:pPr>
              <w:pStyle w:val="ConsPlusNormal"/>
              <w:jc w:val="center"/>
            </w:pPr>
            <w:r>
              <w:rPr>
                <w:color w:val="392C69"/>
              </w:rPr>
              <w:t xml:space="preserve">от 26.12.2022 </w:t>
            </w:r>
            <w:hyperlink r:id="rId1240">
              <w:r>
                <w:rPr>
                  <w:color w:val="0000FF"/>
                </w:rPr>
                <w:t>N 663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ind w:firstLine="540"/>
        <w:jc w:val="both"/>
      </w:pPr>
      <w:r>
        <w:t xml:space="preserve">1. Настоящие Правила определяют цели, порядок и условия предоставления субсидий из республиканского бюджета Республики Коми местным бюджетам на обеспечение мероприятий по сносу аварийного жилищного фонда в пределах средств республиканского бюджета Республики Коми на очередной финансовый год и плановый период в рамках реализации </w:t>
      </w:r>
      <w:hyperlink w:anchor="P331">
        <w:r>
          <w:rPr>
            <w:color w:val="0000FF"/>
          </w:rPr>
          <w:t>подпрограммы 1</w:t>
        </w:r>
      </w:hyperlink>
      <w:r>
        <w:t xml:space="preserve"> "Создание условий для обеспечения доступным и комфортным жильем населения Республики Коми" Государственной программы Республики Коми "Развитие строительства, обеспечение доступным и комфортным жильем и коммунальными услугами </w:t>
      </w:r>
      <w:r>
        <w:lastRenderedPageBreak/>
        <w:t>граждан" на соответствующий финансовый год (далее соответственно - субсидии, Программа).</w:t>
      </w:r>
    </w:p>
    <w:p w:rsidR="00D643F6" w:rsidRDefault="00D643F6">
      <w:pPr>
        <w:pStyle w:val="ConsPlusNormal"/>
        <w:spacing w:before="220"/>
        <w:ind w:firstLine="540"/>
        <w:jc w:val="both"/>
      </w:pPr>
      <w:bookmarkStart w:id="395" w:name="P13543"/>
      <w:bookmarkEnd w:id="395"/>
      <w:r>
        <w:t xml:space="preserve">2. Целью предоставления субсидии является софинансирование расходных обязательств муниципальных образований в Республике Коми по сносу аварийных многоквартирных домов, включенных в </w:t>
      </w:r>
      <w:hyperlink r:id="rId1241">
        <w:r>
          <w:rPr>
            <w:color w:val="0000FF"/>
          </w:rPr>
          <w:t>Перечень</w:t>
        </w:r>
      </w:hyperlink>
      <w:r>
        <w:t xml:space="preserve"> аварийных многоквартирных домов, признанных аварийными до 1 января 2012 года и подлежащими сносу или реконструкции в связи с физическим износом в процессе эксплуатации (приложение 1 к республиканской адресной программе "Переселение граждан из аварийного жилищного фонда с учетом необходимости развития малоэтажного жилищного строительства" на 2013 - 2017 годы, утвержденной постановлением Правительства Республики Коми от 12 апреля 2013 г. N 121) и </w:t>
      </w:r>
      <w:hyperlink r:id="rId1242">
        <w:r>
          <w:rPr>
            <w:color w:val="0000FF"/>
          </w:rPr>
          <w:t>Перечень</w:t>
        </w:r>
      </w:hyperlink>
      <w:r>
        <w:t xml:space="preserve"> многоквартирных домов, признанных аварийными до 1 января 2012 года и подлежащими сносу или реконструкции в связи с физическим износом в процессе эксплуатации (приложение 1 к республиканской адресной программе "Переселение граждан из аварийного жилищного фонда" на 2013 - 2018 годы, утвержденной постановлением Правительства Республики Коми от 12 апреля 2013 г. N 120) (далее соответственно - муниципальные образования, расходные обязательства, Аварийный жилфонд), и в отношении которого завершены мероприятия по расселению граждан в полном объеме.</w:t>
      </w:r>
    </w:p>
    <w:p w:rsidR="00D643F6" w:rsidRDefault="00D643F6">
      <w:pPr>
        <w:pStyle w:val="ConsPlusNormal"/>
        <w:spacing w:before="220"/>
        <w:ind w:firstLine="540"/>
        <w:jc w:val="both"/>
      </w:pPr>
      <w:r>
        <w:t xml:space="preserve">Для целей настоящих Правил под завершением мероприятий по расселению граждан в полном объеме понимается освобождение Аварийного жилфонда от обстоятельств, препятствующих сносу Аварийного жилфонда, в том числе связанных со сроками принятия наследства, с неизвестностью места пребывания гражданина, наличием судебного спора о выселении гражданина из жилого помещения по основаниям, предусмотренным </w:t>
      </w:r>
      <w:hyperlink r:id="rId1243">
        <w:r>
          <w:rPr>
            <w:color w:val="0000FF"/>
          </w:rPr>
          <w:t>пунктом 1 статьи 85</w:t>
        </w:r>
      </w:hyperlink>
      <w:r>
        <w:t xml:space="preserve"> Жилищного кодекса Российской Федерации, или судебного спора, связанного с изъятием жилого помещения у собственника по основаниям, предусмотренным </w:t>
      </w:r>
      <w:hyperlink r:id="rId1244">
        <w:r>
          <w:rPr>
            <w:color w:val="0000FF"/>
          </w:rPr>
          <w:t>статьей 32</w:t>
        </w:r>
      </w:hyperlink>
      <w:r>
        <w:t xml:space="preserve"> Жилищного кодекса Российской Федерации, и другим причинам, связанным с личностью гражданина (далее - обстоятельства, препятствующие сносу Аварийного жилфонда).</w:t>
      </w:r>
    </w:p>
    <w:p w:rsidR="00D643F6" w:rsidRDefault="00D643F6">
      <w:pPr>
        <w:pStyle w:val="ConsPlusNormal"/>
        <w:spacing w:before="220"/>
        <w:ind w:firstLine="540"/>
        <w:jc w:val="both"/>
      </w:pPr>
      <w:bookmarkStart w:id="396" w:name="P13545"/>
      <w:bookmarkEnd w:id="396"/>
      <w:r>
        <w:t>3. Критериями отбора муниципальных образований для предоставления субсидии является являются:</w:t>
      </w:r>
    </w:p>
    <w:p w:rsidR="00D643F6" w:rsidRDefault="00D643F6">
      <w:pPr>
        <w:pStyle w:val="ConsPlusNormal"/>
        <w:spacing w:before="220"/>
        <w:ind w:firstLine="540"/>
        <w:jc w:val="both"/>
      </w:pPr>
      <w:r>
        <w:t>1) наличие Аварийного жилфонда, подлежащего сносу и не снесенного, в том числе по обстоятельствам, препятствующим сносу Аварийного жилфонда (далее - Аварийный жилфонд, подлежащий сносу);</w:t>
      </w:r>
    </w:p>
    <w:p w:rsidR="00D643F6" w:rsidRDefault="00D643F6">
      <w:pPr>
        <w:pStyle w:val="ConsPlusNormal"/>
        <w:spacing w:before="220"/>
        <w:ind w:firstLine="540"/>
        <w:jc w:val="both"/>
      </w:pPr>
      <w:r>
        <w:t>2) наличие разработанного проекта организации работ по сносу Аварийного жилфонда, подлежащего сносу (начиная с 2021 года).</w:t>
      </w:r>
    </w:p>
    <w:p w:rsidR="00D643F6" w:rsidRDefault="00D643F6">
      <w:pPr>
        <w:pStyle w:val="ConsPlusNormal"/>
        <w:jc w:val="both"/>
      </w:pPr>
      <w:r>
        <w:t xml:space="preserve">(п. 3 в ред. </w:t>
      </w:r>
      <w:hyperlink r:id="rId1245">
        <w:r>
          <w:rPr>
            <w:color w:val="0000FF"/>
          </w:rPr>
          <w:t>Постановления</w:t>
        </w:r>
      </w:hyperlink>
      <w:r>
        <w:t xml:space="preserve"> Правительства РК от 01.02.2021 N 36)</w:t>
      </w:r>
    </w:p>
    <w:p w:rsidR="00D643F6" w:rsidRDefault="00D643F6">
      <w:pPr>
        <w:pStyle w:val="ConsPlusNormal"/>
        <w:spacing w:before="220"/>
        <w:ind w:firstLine="540"/>
        <w:jc w:val="both"/>
      </w:pPr>
      <w:bookmarkStart w:id="397" w:name="P13549"/>
      <w:bookmarkEnd w:id="397"/>
      <w:r>
        <w:t>4. Условиями предоставления субсидий являются:</w:t>
      </w:r>
    </w:p>
    <w:p w:rsidR="00D643F6" w:rsidRDefault="00D643F6">
      <w:pPr>
        <w:pStyle w:val="ConsPlusNormal"/>
        <w:spacing w:before="220"/>
        <w:ind w:firstLine="540"/>
        <w:jc w:val="both"/>
      </w:pPr>
      <w:r>
        <w:t>1) наличие утвержденной в установленном порядке муниципальной программы (подпрограммы), направленной на достижение целей и решение задач Программы, предусматривающей реализацию мероприятий по переселению граждан из аварийного жилищного фонда, в том числе содержащей мероприятия по сносу Аварийного жилфонда в соответствующем финансовом году, в целях софинансирования которых предоставляется субсидия;</w:t>
      </w:r>
    </w:p>
    <w:p w:rsidR="00D643F6" w:rsidRDefault="00D643F6">
      <w:pPr>
        <w:pStyle w:val="ConsPlusNormal"/>
        <w:spacing w:before="220"/>
        <w:ind w:firstLine="540"/>
        <w:jc w:val="both"/>
      </w:pPr>
      <w:r>
        <w:t>2) наличие в бюджете муниципального образования (сводной бюджетной росписи бюджета муниципального образования) бюджетных ассигнований на исполнение расходного обязательства муниципального образования, софинансирование которого осуществляется из республиканского бюджета Республики Коми, в объеме, необходимом для его исполнения, включающем размер планируемой к предоставлению из республиканского бюджета Республики Коми субсидии;</w:t>
      </w:r>
    </w:p>
    <w:p w:rsidR="00D643F6" w:rsidRDefault="00D643F6">
      <w:pPr>
        <w:pStyle w:val="ConsPlusNormal"/>
        <w:spacing w:before="220"/>
        <w:ind w:firstLine="540"/>
        <w:jc w:val="both"/>
      </w:pPr>
      <w:r>
        <w:t xml:space="preserve">3) наличие разработанного проекта организации работ по сносу Аварийного жилфонда, </w:t>
      </w:r>
      <w:r>
        <w:lastRenderedPageBreak/>
        <w:t>подлежащего сносу;</w:t>
      </w:r>
    </w:p>
    <w:p w:rsidR="00D643F6" w:rsidRDefault="00D643F6">
      <w:pPr>
        <w:pStyle w:val="ConsPlusNormal"/>
        <w:jc w:val="both"/>
      </w:pPr>
      <w:r>
        <w:t xml:space="preserve">(пп. 3 в ред. </w:t>
      </w:r>
      <w:hyperlink r:id="rId1246">
        <w:r>
          <w:rPr>
            <w:color w:val="0000FF"/>
          </w:rPr>
          <w:t>Постановления</w:t>
        </w:r>
      </w:hyperlink>
      <w:r>
        <w:t xml:space="preserve"> Правительства РК от 01.02.2021 N 36)</w:t>
      </w:r>
    </w:p>
    <w:p w:rsidR="00D643F6" w:rsidRDefault="00D643F6">
      <w:pPr>
        <w:pStyle w:val="ConsPlusNormal"/>
        <w:spacing w:before="220"/>
        <w:ind w:firstLine="540"/>
        <w:jc w:val="both"/>
      </w:pPr>
      <w:r>
        <w:t xml:space="preserve">4) заключение соглашения или дополнительного соглашения к соглашению между Министерством строительства и жилищно-коммунального хозяйства Республики Коми (далее - Министерство) и муниципальным образованием о предоставлении субсидии (далее - Соглашение, дополнительное соглашение), указанных в </w:t>
      </w:r>
      <w:hyperlink w:anchor="P13621">
        <w:r>
          <w:rPr>
            <w:color w:val="0000FF"/>
          </w:rPr>
          <w:t>пункте 9</w:t>
        </w:r>
      </w:hyperlink>
      <w:r>
        <w:t xml:space="preserve"> настоящих Правил.</w:t>
      </w:r>
    </w:p>
    <w:p w:rsidR="00D643F6" w:rsidRDefault="00D643F6">
      <w:pPr>
        <w:pStyle w:val="ConsPlusNormal"/>
        <w:jc w:val="both"/>
      </w:pPr>
      <w:r>
        <w:t xml:space="preserve">(в ред. </w:t>
      </w:r>
      <w:hyperlink r:id="rId1247">
        <w:r>
          <w:rPr>
            <w:color w:val="0000FF"/>
          </w:rPr>
          <w:t>Постановления</w:t>
        </w:r>
      </w:hyperlink>
      <w:r>
        <w:t xml:space="preserve"> Правительства РК от 14.12.2020 N 603)</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both"/>
            </w:pPr>
            <w:hyperlink r:id="rId1248">
              <w:r>
                <w:rPr>
                  <w:color w:val="0000FF"/>
                </w:rPr>
                <w:t>Постановлением</w:t>
              </w:r>
            </w:hyperlink>
            <w:r>
              <w:rPr>
                <w:color w:val="392C69"/>
              </w:rPr>
              <w:t xml:space="preserve"> Правительства РК от 01.02.2021 N 36 в п. 5 слова "Распределение субсидий году осуществляется" заменены словами "Распределение субсидий в 2020 году осуществляется".</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spacing w:before="280"/>
        <w:ind w:firstLine="540"/>
        <w:jc w:val="both"/>
      </w:pPr>
      <w:bookmarkStart w:id="398" w:name="P13557"/>
      <w:bookmarkEnd w:id="398"/>
      <w:r>
        <w:t>5. Распределение субсидий осуществляется между муниципальными образованиями по следующей формуле:</w:t>
      </w:r>
    </w:p>
    <w:p w:rsidR="00D643F6" w:rsidRDefault="00D643F6">
      <w:pPr>
        <w:pStyle w:val="ConsPlusNormal"/>
      </w:pPr>
    </w:p>
    <w:p w:rsidR="00D643F6" w:rsidRDefault="00D643F6">
      <w:pPr>
        <w:pStyle w:val="ConsPlusNormal"/>
        <w:jc w:val="center"/>
      </w:pPr>
      <w:r>
        <w:t>V</w:t>
      </w:r>
      <w:r>
        <w:rPr>
          <w:vertAlign w:val="subscript"/>
        </w:rPr>
        <w:t>i</w:t>
      </w:r>
      <w:r>
        <w:t xml:space="preserve"> = (V) / P x P</w:t>
      </w:r>
      <w:r>
        <w:rPr>
          <w:vertAlign w:val="subscript"/>
        </w:rPr>
        <w:t>i</w:t>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V</w:t>
      </w:r>
      <w:r>
        <w:rPr>
          <w:vertAlign w:val="subscript"/>
        </w:rPr>
        <w:t>i</w:t>
      </w:r>
      <w:r>
        <w:t xml:space="preserve"> - размер субсидии, представляемой i-му муниципальному образованию;</w:t>
      </w:r>
    </w:p>
    <w:p w:rsidR="00D643F6" w:rsidRDefault="00D643F6">
      <w:pPr>
        <w:pStyle w:val="ConsPlusNormal"/>
        <w:spacing w:before="220"/>
        <w:ind w:firstLine="540"/>
        <w:jc w:val="both"/>
      </w:pPr>
      <w:r>
        <w:t>V - объем средств республиканского бюджета Республики Коми, подлежащий распределению;</w:t>
      </w:r>
    </w:p>
    <w:p w:rsidR="00D643F6" w:rsidRDefault="00D643F6">
      <w:pPr>
        <w:pStyle w:val="ConsPlusNormal"/>
        <w:spacing w:before="220"/>
        <w:ind w:firstLine="540"/>
        <w:jc w:val="both"/>
      </w:pPr>
      <w:r>
        <w:t>P - общий объем прогнозных расходных потребностей, указанный в заявках на предоставление субсидий, представленных в Министерство муниципальными образованиями;</w:t>
      </w:r>
    </w:p>
    <w:p w:rsidR="00D643F6" w:rsidRDefault="00D643F6">
      <w:pPr>
        <w:pStyle w:val="ConsPlusNormal"/>
        <w:spacing w:before="220"/>
        <w:ind w:firstLine="540"/>
        <w:jc w:val="both"/>
      </w:pPr>
      <w:r>
        <w:t>P</w:t>
      </w:r>
      <w:r>
        <w:rPr>
          <w:vertAlign w:val="subscript"/>
        </w:rPr>
        <w:t>i</w:t>
      </w:r>
      <w:r>
        <w:t xml:space="preserve"> - размер прогнозных расходных потребностей местного бюджета i-го муниципального образования, указанного в заявке на предоставление субсидий, представленной в Министерство i-ым муниципальным образованием.</w:t>
      </w:r>
    </w:p>
    <w:p w:rsidR="00D643F6" w:rsidRDefault="00D643F6">
      <w:pPr>
        <w:pStyle w:val="ConsPlusNormal"/>
        <w:spacing w:before="220"/>
        <w:ind w:firstLine="540"/>
        <w:jc w:val="both"/>
      </w:pPr>
      <w:r>
        <w:t>5.1. В случае выделения в 2020 году из республиканского бюджета Республики Коми дополнительного объема субсидий данные средства подлежат распределению.</w:t>
      </w:r>
    </w:p>
    <w:p w:rsidR="00D643F6" w:rsidRDefault="00D643F6">
      <w:pPr>
        <w:pStyle w:val="ConsPlusNormal"/>
        <w:jc w:val="both"/>
      </w:pPr>
      <w:r>
        <w:t xml:space="preserve">(в ред. </w:t>
      </w:r>
      <w:hyperlink r:id="rId1249">
        <w:r>
          <w:rPr>
            <w:color w:val="0000FF"/>
          </w:rPr>
          <w:t>Постановления</w:t>
        </w:r>
      </w:hyperlink>
      <w:r>
        <w:t xml:space="preserve"> Правительства РК от 01.02.2021 N 36)</w:t>
      </w:r>
    </w:p>
    <w:p w:rsidR="00D643F6" w:rsidRDefault="00D643F6">
      <w:pPr>
        <w:pStyle w:val="ConsPlusNormal"/>
        <w:spacing w:before="220"/>
        <w:ind w:firstLine="540"/>
        <w:jc w:val="both"/>
      </w:pPr>
      <w:r>
        <w:t>в первую очередь - между муниципальными образованиями, имеющими муниципальные контракты, заключенные и выполненные в 2019 году, но не оплаченные в отчетном финансовом году, в размере соответствующего остатка неисполненных принятых расходных обязательств (далее - первая очередь);</w:t>
      </w:r>
    </w:p>
    <w:p w:rsidR="00D643F6" w:rsidRDefault="00D643F6">
      <w:pPr>
        <w:pStyle w:val="ConsPlusNormal"/>
        <w:spacing w:before="220"/>
        <w:ind w:firstLine="540"/>
        <w:jc w:val="both"/>
      </w:pPr>
      <w:r>
        <w:t xml:space="preserve">во вторую очередь - между муниципальными образованиями, отвечающими критериям отбора муниципальных образований для предоставления субсидий, установленным в </w:t>
      </w:r>
      <w:hyperlink w:anchor="P13545">
        <w:r>
          <w:rPr>
            <w:color w:val="0000FF"/>
          </w:rPr>
          <w:t>пункте 3</w:t>
        </w:r>
      </w:hyperlink>
      <w:r>
        <w:t xml:space="preserve"> настоящих Правил, по формуле, установленной в </w:t>
      </w:r>
      <w:hyperlink w:anchor="P13557">
        <w:r>
          <w:rPr>
            <w:color w:val="0000FF"/>
          </w:rPr>
          <w:t>пункте 5</w:t>
        </w:r>
      </w:hyperlink>
      <w:r>
        <w:t xml:space="preserve"> настоящих Правил, в объеме, оставшемся после их распределения в рамках первой очереди.</w:t>
      </w:r>
    </w:p>
    <w:p w:rsidR="00D643F6" w:rsidRDefault="00D643F6">
      <w:pPr>
        <w:pStyle w:val="ConsPlusNormal"/>
        <w:spacing w:before="220"/>
        <w:ind w:firstLine="540"/>
        <w:jc w:val="both"/>
      </w:pPr>
      <w:r>
        <w:t xml:space="preserve">При распределении субсидий между бюджетами муниципальных образований, за исключением первой очереди, объем субсидии бюджету муниципального образования в финансовом году не может превышать объем средств на исполнение в финансовом году расходного обязательства муниципального образования, в целях софинансирования которого предоставляется субсидия, с учетом установленного уровня софинансирования расходного обязательства муниципального образования из республиканского бюджета Республики Коми в соответствии с </w:t>
      </w:r>
      <w:hyperlink w:anchor="P13610">
        <w:r>
          <w:rPr>
            <w:color w:val="0000FF"/>
          </w:rPr>
          <w:t>пунктом 7</w:t>
        </w:r>
      </w:hyperlink>
      <w:r>
        <w:t xml:space="preserve"> настоящих Правил.</w:t>
      </w:r>
    </w:p>
    <w:p w:rsidR="00D643F6" w:rsidRDefault="00D643F6">
      <w:pPr>
        <w:pStyle w:val="ConsPlusNormal"/>
        <w:spacing w:before="220"/>
        <w:ind w:firstLine="540"/>
        <w:jc w:val="both"/>
      </w:pPr>
      <w:r>
        <w:t xml:space="preserve">Распределение субсидий между муниципальными образованиями утверждается законом о </w:t>
      </w:r>
      <w:r>
        <w:lastRenderedPageBreak/>
        <w:t>республиканском бюджете на очередной финансовый год и плановый период, за исключением распределения на 2020 год.</w:t>
      </w:r>
    </w:p>
    <w:p w:rsidR="00D643F6" w:rsidRDefault="00D643F6">
      <w:pPr>
        <w:pStyle w:val="ConsPlusNormal"/>
        <w:spacing w:before="220"/>
        <w:ind w:firstLine="540"/>
        <w:jc w:val="both"/>
      </w:pPr>
      <w:r>
        <w:t>Распределение субсидий на 2020 год между муниципальными образованиями утверждается нормативным правовым актом Правительства Республики Коми.</w:t>
      </w:r>
    </w:p>
    <w:p w:rsidR="00D643F6" w:rsidRDefault="00D643F6">
      <w:pPr>
        <w:pStyle w:val="ConsPlusNormal"/>
        <w:spacing w:before="220"/>
        <w:ind w:firstLine="540"/>
        <w:jc w:val="both"/>
      </w:pPr>
      <w:r>
        <w:t xml:space="preserve">6. При распределении субсидий, начиная с 2021 года, между бюджетами муниципальных образований, за исключением первой очереди, объем субсидии бюджету муниципального образования в финансовом году не может превышать объем средств на исполнение в финансовом году расходного обязательства муниципального образования, в целях софинансирования которого предоставляется субсидия, с учетом установленного уровня софинансирования расходного обязательства муниципального образования из республиканского бюджета Республики Коми в соответствии с </w:t>
      </w:r>
      <w:hyperlink w:anchor="P13610">
        <w:r>
          <w:rPr>
            <w:color w:val="0000FF"/>
          </w:rPr>
          <w:t>пунктом 7</w:t>
        </w:r>
      </w:hyperlink>
      <w:r>
        <w:t xml:space="preserve"> настоящих Правил.</w:t>
      </w:r>
    </w:p>
    <w:p w:rsidR="00D643F6" w:rsidRDefault="00D643F6">
      <w:pPr>
        <w:pStyle w:val="ConsPlusNormal"/>
        <w:spacing w:before="220"/>
        <w:ind w:firstLine="540"/>
        <w:jc w:val="both"/>
      </w:pPr>
      <w:bookmarkStart w:id="399" w:name="P13574"/>
      <w:bookmarkEnd w:id="399"/>
      <w:r>
        <w:t>Распределение субсидий, начиная с 2021 года, между муниципальными образованиями осуществляется на соответствующий финансовый год и плановый период в пределах средств, предусмотренных в республиканском бюджете Республики Коми и (или) в сводной бюджетной росписи республиканского бюджета Республики Коми на соответствующие финансовые годы, по итогам конкурсного отбора муниципальных образований и устанавливается правовым актом Правительства Республики Коми.</w:t>
      </w:r>
    </w:p>
    <w:p w:rsidR="00D643F6" w:rsidRDefault="00D643F6">
      <w:pPr>
        <w:pStyle w:val="ConsPlusNormal"/>
        <w:jc w:val="both"/>
      </w:pPr>
      <w:r>
        <w:t xml:space="preserve">(в ред. </w:t>
      </w:r>
      <w:hyperlink r:id="rId1250">
        <w:r>
          <w:rPr>
            <w:color w:val="0000FF"/>
          </w:rPr>
          <w:t>Постановления</w:t>
        </w:r>
      </w:hyperlink>
      <w:r>
        <w:t xml:space="preserve"> Правительства РК от 13.07.2022 N 341)</w:t>
      </w:r>
    </w:p>
    <w:p w:rsidR="00D643F6" w:rsidRDefault="00D643F6">
      <w:pPr>
        <w:pStyle w:val="ConsPlusNormal"/>
        <w:jc w:val="both"/>
      </w:pPr>
      <w:r>
        <w:t xml:space="preserve">(п. 6 введен </w:t>
      </w:r>
      <w:hyperlink r:id="rId1251">
        <w:r>
          <w:rPr>
            <w:color w:val="0000FF"/>
          </w:rPr>
          <w:t>Постановлением</w:t>
        </w:r>
      </w:hyperlink>
      <w:r>
        <w:t xml:space="preserve"> Правительства РК от 01.02.2021 N 36)</w:t>
      </w:r>
    </w:p>
    <w:p w:rsidR="00D643F6" w:rsidRDefault="00D643F6">
      <w:pPr>
        <w:pStyle w:val="ConsPlusNormal"/>
        <w:spacing w:before="220"/>
        <w:ind w:firstLine="540"/>
        <w:jc w:val="both"/>
      </w:pPr>
      <w:bookmarkStart w:id="400" w:name="P13577"/>
      <w:bookmarkEnd w:id="400"/>
      <w:r>
        <w:t>6.1. Конкурсный отбор проводится в следующем порядке:</w:t>
      </w:r>
    </w:p>
    <w:p w:rsidR="00D643F6" w:rsidRDefault="00D643F6">
      <w:pPr>
        <w:pStyle w:val="ConsPlusNormal"/>
        <w:spacing w:before="220"/>
        <w:ind w:firstLine="540"/>
        <w:jc w:val="both"/>
      </w:pPr>
      <w:bookmarkStart w:id="401" w:name="P13578"/>
      <w:bookmarkEnd w:id="401"/>
      <w:r>
        <w:t>1) Министерство в срок до 15 февраля текущего финансового года включительно принимает заявки от органов местного самоуправления на участие в отборе муниципальных образований в целях предоставления из республиканского бюджета Республики Коми субсидий на очередной финансовый год или очередной финансовый год и плановый период (далее - заявка), содержащие информацию:</w:t>
      </w:r>
    </w:p>
    <w:p w:rsidR="00D643F6" w:rsidRDefault="00D643F6">
      <w:pPr>
        <w:pStyle w:val="ConsPlusNormal"/>
        <w:spacing w:before="220"/>
        <w:ind w:firstLine="540"/>
        <w:jc w:val="both"/>
      </w:pPr>
      <w:r>
        <w:t>об Аварийном жилфонде, подлежащем сносу, в разрезе многоквартирных домов (далее - Объект), выполнение соответствующих работ по которому предлагается, в том числе за счет субсидий;</w:t>
      </w:r>
    </w:p>
    <w:p w:rsidR="00D643F6" w:rsidRDefault="00D643F6">
      <w:pPr>
        <w:pStyle w:val="ConsPlusNormal"/>
        <w:spacing w:before="220"/>
        <w:ind w:firstLine="540"/>
        <w:jc w:val="both"/>
      </w:pPr>
      <w:r>
        <w:t>объем расходного обязательства муниципального образования на реализацию мероприятий по сносу Аварийного жилфонда, подлежащего сносу, на софинансирование которого предоставляется субсидия, в том числе предлагаемый объем софинансирования расходных обязательств из бюджета муниципального образования и предлагаемый объем субсидии за счет средств республиканского бюджета Республики Коми на соответствующий финансовый год.</w:t>
      </w:r>
    </w:p>
    <w:p w:rsidR="00D643F6" w:rsidRDefault="00D643F6">
      <w:pPr>
        <w:pStyle w:val="ConsPlusNormal"/>
        <w:spacing w:before="220"/>
        <w:ind w:firstLine="540"/>
        <w:jc w:val="both"/>
      </w:pPr>
      <w:r>
        <w:t>К заявке прилагаются копии проектов организации работ по сносу Объектов, указанных в заявке.</w:t>
      </w:r>
    </w:p>
    <w:p w:rsidR="00D643F6" w:rsidRDefault="00D643F6">
      <w:pPr>
        <w:pStyle w:val="ConsPlusNormal"/>
        <w:spacing w:before="220"/>
        <w:ind w:firstLine="540"/>
        <w:jc w:val="both"/>
      </w:pPr>
      <w:r>
        <w:t>Министерство в день получения от органов местного самоуправления документов, указанных в настоящем подпункте, регистрирует в системе электронного документооборота названные документы с указанием даты получения и вложений поступивших документов;</w:t>
      </w:r>
    </w:p>
    <w:p w:rsidR="00D643F6" w:rsidRDefault="00D643F6">
      <w:pPr>
        <w:pStyle w:val="ConsPlusNormal"/>
        <w:jc w:val="both"/>
      </w:pPr>
      <w:r>
        <w:t xml:space="preserve">(в ред. </w:t>
      </w:r>
      <w:hyperlink r:id="rId1252">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bookmarkStart w:id="402" w:name="P13584"/>
      <w:bookmarkEnd w:id="402"/>
      <w:r>
        <w:t xml:space="preserve">2) Комиссия, создаваемая приказом Министерства (далее - Комиссия), в течение 10 рабочих дней со дня окончания приема Министерством заявок, указанных в </w:t>
      </w:r>
      <w:hyperlink w:anchor="P13578">
        <w:r>
          <w:rPr>
            <w:color w:val="0000FF"/>
          </w:rPr>
          <w:t>подпункте 1</w:t>
        </w:r>
      </w:hyperlink>
      <w:r>
        <w:t xml:space="preserve"> настоящего пункта Правил, рассматривает их на предмет представления органом местного самоуправления полного пакета документов, указанных в </w:t>
      </w:r>
      <w:hyperlink w:anchor="P13578">
        <w:r>
          <w:rPr>
            <w:color w:val="0000FF"/>
          </w:rPr>
          <w:t>подпункте 1</w:t>
        </w:r>
      </w:hyperlink>
      <w:r>
        <w:t xml:space="preserve"> настоящего пункта Правил, соответствия муниципальных образований цели предоставления субсидии, установленной в </w:t>
      </w:r>
      <w:hyperlink w:anchor="P13543">
        <w:r>
          <w:rPr>
            <w:color w:val="0000FF"/>
          </w:rPr>
          <w:t>пункте 2</w:t>
        </w:r>
      </w:hyperlink>
      <w:r>
        <w:t xml:space="preserve"> настоящих Правил, и критериям отбора муниципальных образований, установленным </w:t>
      </w:r>
      <w:hyperlink w:anchor="P13545">
        <w:r>
          <w:rPr>
            <w:color w:val="0000FF"/>
          </w:rPr>
          <w:t>пунктом 3</w:t>
        </w:r>
      </w:hyperlink>
      <w:r>
        <w:t xml:space="preserve"> настоящих Правил, и принимает одно из следующих решений:</w:t>
      </w:r>
    </w:p>
    <w:p w:rsidR="00D643F6" w:rsidRDefault="00D643F6">
      <w:pPr>
        <w:pStyle w:val="ConsPlusNormal"/>
        <w:spacing w:before="220"/>
        <w:ind w:firstLine="540"/>
        <w:jc w:val="both"/>
      </w:pPr>
      <w:r>
        <w:lastRenderedPageBreak/>
        <w:t xml:space="preserve">а) о признании муниципального образования имеющим право на получение субсидии: в случае представления муниципальным образованием полного пакета документов, указанных в </w:t>
      </w:r>
      <w:hyperlink w:anchor="P13578">
        <w:r>
          <w:rPr>
            <w:color w:val="0000FF"/>
          </w:rPr>
          <w:t>подпункте 1</w:t>
        </w:r>
      </w:hyperlink>
      <w:r>
        <w:t xml:space="preserve"> настоящего пункта Правил, соответствия муниципального образования цели предоставления субсидии и критериям отбора муниципальных образований, установленным </w:t>
      </w:r>
      <w:hyperlink w:anchor="P13543">
        <w:r>
          <w:rPr>
            <w:color w:val="0000FF"/>
          </w:rPr>
          <w:t>пунктами 2</w:t>
        </w:r>
      </w:hyperlink>
      <w:r>
        <w:t xml:space="preserve"> и </w:t>
      </w:r>
      <w:hyperlink w:anchor="P13545">
        <w:r>
          <w:rPr>
            <w:color w:val="0000FF"/>
          </w:rPr>
          <w:t>3</w:t>
        </w:r>
      </w:hyperlink>
      <w:r>
        <w:t xml:space="preserve"> настоящих Правил соответственно. В случае признания муниципального образования имеющим право на получение субсидии Комиссия в пределах срока, указанного в </w:t>
      </w:r>
      <w:hyperlink w:anchor="P13584">
        <w:r>
          <w:rPr>
            <w:color w:val="0000FF"/>
          </w:rPr>
          <w:t>абзаце первом</w:t>
        </w:r>
      </w:hyperlink>
      <w:r>
        <w:t xml:space="preserve"> настоящего подпункта, принимает решение о возможности предоставления субсидии соответствующему местному бюджету и о ее распределении в пределах установленного на соответствующие финансовые годы лимита средств, предусмотренных в республиканском бюджете Республики Коми на указанные цели, в порядке, предусмотренном настоящим подпунктом, которое направляется Министерством в адрес соответствующего муниципального образования в течение 10 рабочих дней со дня его принятия;</w:t>
      </w:r>
    </w:p>
    <w:p w:rsidR="00D643F6" w:rsidRDefault="00D643F6">
      <w:pPr>
        <w:pStyle w:val="ConsPlusNormal"/>
        <w:spacing w:before="220"/>
        <w:ind w:firstLine="540"/>
        <w:jc w:val="both"/>
      </w:pPr>
      <w:bookmarkStart w:id="403" w:name="P13586"/>
      <w:bookmarkEnd w:id="403"/>
      <w:r>
        <w:t>б) о признании муниципального образования не имеющим права на получение субсидии, при наличии хотя бы одного из следующих условий:</w:t>
      </w:r>
    </w:p>
    <w:p w:rsidR="00D643F6" w:rsidRDefault="00D643F6">
      <w:pPr>
        <w:pStyle w:val="ConsPlusNormal"/>
        <w:spacing w:before="220"/>
        <w:ind w:firstLine="540"/>
        <w:jc w:val="both"/>
      </w:pPr>
      <w:r>
        <w:t xml:space="preserve">непредставление органом местного самоуправления полного пакета документов, указанных в </w:t>
      </w:r>
      <w:hyperlink w:anchor="P13578">
        <w:r>
          <w:rPr>
            <w:color w:val="0000FF"/>
          </w:rPr>
          <w:t>подпункте 1</w:t>
        </w:r>
      </w:hyperlink>
      <w:r>
        <w:t xml:space="preserve"> настоящего пункта Правил;</w:t>
      </w:r>
    </w:p>
    <w:p w:rsidR="00D643F6" w:rsidRDefault="00D643F6">
      <w:pPr>
        <w:pStyle w:val="ConsPlusNormal"/>
        <w:spacing w:before="220"/>
        <w:ind w:firstLine="540"/>
        <w:jc w:val="both"/>
      </w:pPr>
      <w:r>
        <w:t xml:space="preserve">несоответствие муниципального образования цели и (или) критериям отбора муниципальных образований, установленным </w:t>
      </w:r>
      <w:hyperlink w:anchor="P13543">
        <w:r>
          <w:rPr>
            <w:color w:val="0000FF"/>
          </w:rPr>
          <w:t>пунктами 2</w:t>
        </w:r>
      </w:hyperlink>
      <w:r>
        <w:t xml:space="preserve"> и </w:t>
      </w:r>
      <w:hyperlink w:anchor="P13545">
        <w:r>
          <w:rPr>
            <w:color w:val="0000FF"/>
          </w:rPr>
          <w:t>3</w:t>
        </w:r>
      </w:hyperlink>
      <w:r>
        <w:t xml:space="preserve"> настоящих Правил соответственно.</w:t>
      </w:r>
    </w:p>
    <w:p w:rsidR="00D643F6" w:rsidRDefault="00D643F6">
      <w:pPr>
        <w:pStyle w:val="ConsPlusNormal"/>
        <w:spacing w:before="220"/>
        <w:ind w:firstLine="540"/>
        <w:jc w:val="both"/>
      </w:pPr>
      <w:r>
        <w:t xml:space="preserve">В случае, указанном в </w:t>
      </w:r>
      <w:hyperlink w:anchor="P13586">
        <w:r>
          <w:rPr>
            <w:color w:val="0000FF"/>
          </w:rPr>
          <w:t>подпункте "б"</w:t>
        </w:r>
      </w:hyperlink>
      <w:r>
        <w:t xml:space="preserve"> настоящего подпункта, в адрес муниципального образования Министерством в течение 10 рабочих дней со дня принятия решения Комиссией направляется письменное уведомление о признании муниципального образования не имеющим права на получение субсидии с указанием причин, послуживших основанием для признания муниципального образования не имеющим права на получение субсидии. Муниципальное образование, признанное не имеющим права на получение субсидии, после устранения причин, послуживших основанием для признания муниципального образования не имеющим права на получение субсидии, вправе подать заявку повторно в случаях и в порядке, определенных </w:t>
      </w:r>
      <w:hyperlink w:anchor="P13596">
        <w:r>
          <w:rPr>
            <w:color w:val="0000FF"/>
          </w:rPr>
          <w:t>пунктами 6.3</w:t>
        </w:r>
      </w:hyperlink>
      <w:r>
        <w:t xml:space="preserve"> и </w:t>
      </w:r>
      <w:hyperlink w:anchor="P13598">
        <w:r>
          <w:rPr>
            <w:color w:val="0000FF"/>
          </w:rPr>
          <w:t>6.4</w:t>
        </w:r>
      </w:hyperlink>
      <w:r>
        <w:t xml:space="preserve"> настоящих Правил.</w:t>
      </w:r>
    </w:p>
    <w:p w:rsidR="00D643F6" w:rsidRDefault="00D643F6">
      <w:pPr>
        <w:pStyle w:val="ConsPlusNormal"/>
        <w:spacing w:before="220"/>
        <w:ind w:firstLine="540"/>
        <w:jc w:val="both"/>
      </w:pPr>
      <w:r>
        <w:t>Состав Комиссии, порядок ее работы (в том числе порядок принятия решений, указанных в настоящем подпункте) утверждаются приказом Министерства, который размещается на официальном сайте Министерства в информационно-телекоммуникационной сети "Интернет" в течение 3 рабочих дней со дня его утверждения.</w:t>
      </w:r>
    </w:p>
    <w:p w:rsidR="00D643F6" w:rsidRDefault="00D643F6">
      <w:pPr>
        <w:pStyle w:val="ConsPlusNormal"/>
        <w:spacing w:before="220"/>
        <w:ind w:firstLine="540"/>
        <w:jc w:val="both"/>
      </w:pPr>
      <w:r>
        <w:t>Распределение субсидий местным бюджетам осуществляется муниципальным образованиям в порядке очередности, определенной исходя из наибольшего значения объема Аварийного жилищного фонда, подлежащего сносу, в размере предлагаемого объема субсидии за счет средств республиканского бюджета Республики Коми, указанного в заявке.</w:t>
      </w:r>
    </w:p>
    <w:p w:rsidR="00D643F6" w:rsidRDefault="00D643F6">
      <w:pPr>
        <w:pStyle w:val="ConsPlusNormal"/>
        <w:spacing w:before="220"/>
        <w:ind w:firstLine="540"/>
        <w:jc w:val="both"/>
      </w:pPr>
      <w:r>
        <w:t xml:space="preserve">Решения Комиссии, указанные в </w:t>
      </w:r>
      <w:hyperlink w:anchor="P13584">
        <w:r>
          <w:rPr>
            <w:color w:val="0000FF"/>
          </w:rPr>
          <w:t>подпункте 2</w:t>
        </w:r>
      </w:hyperlink>
      <w:r>
        <w:t xml:space="preserve"> настоящего пункта, оформляются протоколом заседания Комиссии в течение срока, указанного в </w:t>
      </w:r>
      <w:hyperlink w:anchor="P13584">
        <w:r>
          <w:rPr>
            <w:color w:val="0000FF"/>
          </w:rPr>
          <w:t>абзаце первом подпункта 2</w:t>
        </w:r>
      </w:hyperlink>
      <w:r>
        <w:t xml:space="preserve"> настоящего пункта.</w:t>
      </w:r>
    </w:p>
    <w:p w:rsidR="00D643F6" w:rsidRDefault="00D643F6">
      <w:pPr>
        <w:pStyle w:val="ConsPlusNormal"/>
        <w:jc w:val="both"/>
      </w:pPr>
      <w:r>
        <w:t xml:space="preserve">(п. 6.1 введен </w:t>
      </w:r>
      <w:hyperlink r:id="rId1253">
        <w:r>
          <w:rPr>
            <w:color w:val="0000FF"/>
          </w:rPr>
          <w:t>Постановлением</w:t>
        </w:r>
      </w:hyperlink>
      <w:r>
        <w:t xml:space="preserve"> Правительства РК от 01.02.2021 N 36)</w:t>
      </w:r>
    </w:p>
    <w:p w:rsidR="00D643F6" w:rsidRDefault="00D643F6">
      <w:pPr>
        <w:pStyle w:val="ConsPlusNormal"/>
        <w:spacing w:before="220"/>
        <w:ind w:firstLine="540"/>
        <w:jc w:val="both"/>
      </w:pPr>
      <w:bookmarkStart w:id="404" w:name="P13594"/>
      <w:bookmarkEnd w:id="404"/>
      <w:r>
        <w:t>6.2. Министерство в течение 5 рабочих дней со дня оформления протокола заседания Комиссии и с его учетом разрабатывает и вносит в установленном порядке проект правового акта Правительства Республики Коми о распределении субсидий, предусмотренных в республиканском бюджете Республики Коми на соответствующий финансовый год.</w:t>
      </w:r>
    </w:p>
    <w:p w:rsidR="00D643F6" w:rsidRDefault="00D643F6">
      <w:pPr>
        <w:pStyle w:val="ConsPlusNormal"/>
        <w:jc w:val="both"/>
      </w:pPr>
      <w:r>
        <w:t xml:space="preserve">(п. 6.2 введен </w:t>
      </w:r>
      <w:hyperlink r:id="rId1254">
        <w:r>
          <w:rPr>
            <w:color w:val="0000FF"/>
          </w:rPr>
          <w:t>Постановлением</w:t>
        </w:r>
      </w:hyperlink>
      <w:r>
        <w:t xml:space="preserve"> Правительства РК от 01.02.2021 N 36; в ред. </w:t>
      </w:r>
      <w:hyperlink r:id="rId1255">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bookmarkStart w:id="405" w:name="P13596"/>
      <w:bookmarkEnd w:id="405"/>
      <w:r>
        <w:t xml:space="preserve">6.3. Если средства, предусмотренные в республиканском бюджете Республики Коми на текущий финансовый год для предоставления субсидий, распределены не в полном объеме, а </w:t>
      </w:r>
      <w:r>
        <w:lastRenderedPageBreak/>
        <w:t xml:space="preserve">также в случае отказа муниципального образования, признанного имеющим право на получение субсидии, от указанной субсидии, нераспределенные средства республиканского бюджета Республики Коми подлежат распределению в порядке, установленном </w:t>
      </w:r>
      <w:hyperlink w:anchor="P13574">
        <w:r>
          <w:rPr>
            <w:color w:val="0000FF"/>
          </w:rPr>
          <w:t>абзацем вторым пункта 6</w:t>
        </w:r>
      </w:hyperlink>
      <w:r>
        <w:t xml:space="preserve"> настоящих Правил.</w:t>
      </w:r>
    </w:p>
    <w:p w:rsidR="00D643F6" w:rsidRDefault="00D643F6">
      <w:pPr>
        <w:pStyle w:val="ConsPlusNormal"/>
        <w:jc w:val="both"/>
      </w:pPr>
      <w:r>
        <w:t xml:space="preserve">(п. 6.3 введен </w:t>
      </w:r>
      <w:hyperlink r:id="rId1256">
        <w:r>
          <w:rPr>
            <w:color w:val="0000FF"/>
          </w:rPr>
          <w:t>Постановлением</w:t>
        </w:r>
      </w:hyperlink>
      <w:r>
        <w:t xml:space="preserve"> Правительства РК от 01.02.2021 N 36; в ред. </w:t>
      </w:r>
      <w:hyperlink r:id="rId1257">
        <w:r>
          <w:rPr>
            <w:color w:val="0000FF"/>
          </w:rPr>
          <w:t>Постановления</w:t>
        </w:r>
      </w:hyperlink>
      <w:r>
        <w:t xml:space="preserve"> Правительства РК от 31.03.2021 N 154)</w:t>
      </w:r>
    </w:p>
    <w:p w:rsidR="00D643F6" w:rsidRDefault="00D643F6">
      <w:pPr>
        <w:pStyle w:val="ConsPlusNormal"/>
        <w:spacing w:before="220"/>
        <w:ind w:firstLine="540"/>
        <w:jc w:val="both"/>
      </w:pPr>
      <w:bookmarkStart w:id="406" w:name="P13598"/>
      <w:bookmarkEnd w:id="406"/>
      <w:r>
        <w:t xml:space="preserve">6.4. Информация о сроках проведения дополнительного распределения субсидий и принятия заявок по основаниям, указанным в </w:t>
      </w:r>
      <w:hyperlink w:anchor="P13596">
        <w:r>
          <w:rPr>
            <w:color w:val="0000FF"/>
          </w:rPr>
          <w:t>пункте 6.3</w:t>
        </w:r>
      </w:hyperlink>
      <w:r>
        <w:t xml:space="preserve"> настоящих Правил, размещается на официальном сайте Министерства в информационно-телекоммуникационной сети "Интернет" в течение 5 рабочих дней со дня принятия Комиссией решения по его проведению, оформленного Комиссией в порядке, установленном приказом Министерства.</w:t>
      </w:r>
    </w:p>
    <w:p w:rsidR="00D643F6" w:rsidRDefault="00D643F6">
      <w:pPr>
        <w:pStyle w:val="ConsPlusNormal"/>
        <w:jc w:val="both"/>
      </w:pPr>
      <w:r>
        <w:t xml:space="preserve">(п. 6.4 введен </w:t>
      </w:r>
      <w:hyperlink r:id="rId1258">
        <w:r>
          <w:rPr>
            <w:color w:val="0000FF"/>
          </w:rPr>
          <w:t>Постановлением</w:t>
        </w:r>
      </w:hyperlink>
      <w:r>
        <w:t xml:space="preserve"> Правительства РК от 01.02.2021 N 36; в ред. </w:t>
      </w:r>
      <w:hyperlink r:id="rId1259">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r>
        <w:t xml:space="preserve">6.5. Информация о распределении субсидий в течение 5 рабочих дней со дня принятия нормативного правового акта Правительства Республики Коми, указанного в </w:t>
      </w:r>
      <w:hyperlink w:anchor="P13594">
        <w:r>
          <w:rPr>
            <w:color w:val="0000FF"/>
          </w:rPr>
          <w:t>пункте 6.2</w:t>
        </w:r>
      </w:hyperlink>
      <w:r>
        <w:t xml:space="preserve"> настоящих Правил, размещается на официальном сайте Министерства в информационно-телекоммуникационной сети "Интернет".</w:t>
      </w:r>
    </w:p>
    <w:p w:rsidR="00D643F6" w:rsidRDefault="00D643F6">
      <w:pPr>
        <w:pStyle w:val="ConsPlusNormal"/>
        <w:jc w:val="both"/>
      </w:pPr>
      <w:r>
        <w:t xml:space="preserve">(п. 6.5 введен </w:t>
      </w:r>
      <w:hyperlink r:id="rId1260">
        <w:r>
          <w:rPr>
            <w:color w:val="0000FF"/>
          </w:rPr>
          <w:t>Постановлением</w:t>
        </w:r>
      </w:hyperlink>
      <w:r>
        <w:t xml:space="preserve"> Правительства РК от 01.02.2021 N 36)</w:t>
      </w:r>
    </w:p>
    <w:p w:rsidR="00D643F6" w:rsidRDefault="00D643F6">
      <w:pPr>
        <w:pStyle w:val="ConsPlusNormal"/>
        <w:spacing w:before="220"/>
        <w:ind w:firstLine="540"/>
        <w:jc w:val="both"/>
      </w:pPr>
      <w:bookmarkStart w:id="407" w:name="P13602"/>
      <w:bookmarkEnd w:id="407"/>
      <w:r>
        <w:t>6.6. В случае образования экономии выделенных средств субсидии при реализации мероприятий по сносу аварийного жилищного фонда и наличия потребности в направлении экономии на финансовое обеспечение достижения результата использования субсидий, установленного Соглашением, муниципальные образования направляют в Министерство предложения о заключении дополнительного соглашения к Соглашению, предусматривающего увеличение значений результата использования субсидий исходя из объема полученной экономии, с приложением копий проектов организации работ по сносу Объектов, на которые планируется направить экономию выделенных средств субсидии.</w:t>
      </w:r>
    </w:p>
    <w:p w:rsidR="00D643F6" w:rsidRDefault="00D643F6">
      <w:pPr>
        <w:pStyle w:val="ConsPlusNormal"/>
        <w:spacing w:before="220"/>
        <w:ind w:firstLine="540"/>
        <w:jc w:val="both"/>
      </w:pPr>
      <w:bookmarkStart w:id="408" w:name="P13603"/>
      <w:bookmarkEnd w:id="408"/>
      <w:r>
        <w:t>Министерство в течение 10 рабочих дней со дня получения от муниципального образования предложения о заключении дополнительного соглашения к Соглашению рассматривает его и в тот же срок:</w:t>
      </w:r>
    </w:p>
    <w:p w:rsidR="00D643F6" w:rsidRDefault="00D643F6">
      <w:pPr>
        <w:pStyle w:val="ConsPlusNormal"/>
        <w:spacing w:before="220"/>
        <w:ind w:firstLine="540"/>
        <w:jc w:val="both"/>
      </w:pPr>
      <w:r>
        <w:t>при отсутствии замечаний заключает дополнительное соглашение к Соглашению;</w:t>
      </w:r>
    </w:p>
    <w:p w:rsidR="00D643F6" w:rsidRDefault="00D643F6">
      <w:pPr>
        <w:pStyle w:val="ConsPlusNormal"/>
        <w:spacing w:before="220"/>
        <w:ind w:firstLine="540"/>
        <w:jc w:val="both"/>
      </w:pPr>
      <w:r>
        <w:t>направляет письменно муниципальному образованию по адресу, указанному в Соглашении, мотивированный отказ в заключении дополнительного соглашения к Соглашению в случае:</w:t>
      </w:r>
    </w:p>
    <w:p w:rsidR="00D643F6" w:rsidRDefault="00D643F6">
      <w:pPr>
        <w:pStyle w:val="ConsPlusNormal"/>
        <w:spacing w:before="220"/>
        <w:ind w:firstLine="540"/>
        <w:jc w:val="both"/>
      </w:pPr>
      <w:r>
        <w:t xml:space="preserve">а) непредставления (представления не в полном объеме) органом местного самоуправления документов, указанных в </w:t>
      </w:r>
      <w:hyperlink w:anchor="P13602">
        <w:r>
          <w:rPr>
            <w:color w:val="0000FF"/>
          </w:rPr>
          <w:t>абзаце первом</w:t>
        </w:r>
      </w:hyperlink>
      <w:r>
        <w:t xml:space="preserve"> настоящего пункта;</w:t>
      </w:r>
    </w:p>
    <w:p w:rsidR="00D643F6" w:rsidRDefault="00D643F6">
      <w:pPr>
        <w:pStyle w:val="ConsPlusNormal"/>
        <w:spacing w:before="220"/>
        <w:ind w:firstLine="540"/>
        <w:jc w:val="both"/>
      </w:pPr>
      <w:r>
        <w:t>б) отсутствия Объекта, подлежащего сносу, в составе Аварийного жилфонда.</w:t>
      </w:r>
    </w:p>
    <w:p w:rsidR="00D643F6" w:rsidRDefault="00D643F6">
      <w:pPr>
        <w:pStyle w:val="ConsPlusNormal"/>
        <w:spacing w:before="220"/>
        <w:ind w:firstLine="540"/>
        <w:jc w:val="both"/>
      </w:pPr>
      <w:r>
        <w:t xml:space="preserve">В случае устранения выявленных недостатков муниципальное образование вправе повторно в соответствии с настоящими Правилами представить в Министерство документы, указанные в </w:t>
      </w:r>
      <w:hyperlink w:anchor="P13602">
        <w:r>
          <w:rPr>
            <w:color w:val="0000FF"/>
          </w:rPr>
          <w:t>абзаце первом</w:t>
        </w:r>
      </w:hyperlink>
      <w:r>
        <w:t xml:space="preserve"> настоящего пункта. В таком случае рассмотрение документов Министерством осуществляется в порядке, установленном </w:t>
      </w:r>
      <w:hyperlink w:anchor="P13603">
        <w:r>
          <w:rPr>
            <w:color w:val="0000FF"/>
          </w:rPr>
          <w:t>абзацем вторым</w:t>
        </w:r>
      </w:hyperlink>
      <w:r>
        <w:t xml:space="preserve"> настоящего пункта.</w:t>
      </w:r>
    </w:p>
    <w:p w:rsidR="00D643F6" w:rsidRDefault="00D643F6">
      <w:pPr>
        <w:pStyle w:val="ConsPlusNormal"/>
        <w:jc w:val="both"/>
      </w:pPr>
      <w:r>
        <w:t xml:space="preserve">(п. 6.6 введен </w:t>
      </w:r>
      <w:hyperlink r:id="rId1261">
        <w:r>
          <w:rPr>
            <w:color w:val="0000FF"/>
          </w:rPr>
          <w:t>Постановлением</w:t>
        </w:r>
      </w:hyperlink>
      <w:r>
        <w:t xml:space="preserve"> Правительства РК от 14.09.2022 N 462)</w:t>
      </w:r>
    </w:p>
    <w:p w:rsidR="00D643F6" w:rsidRDefault="00D643F6">
      <w:pPr>
        <w:pStyle w:val="ConsPlusNormal"/>
        <w:spacing w:before="220"/>
        <w:ind w:firstLine="540"/>
        <w:jc w:val="both"/>
      </w:pPr>
      <w:bookmarkStart w:id="409" w:name="P13610"/>
      <w:bookmarkEnd w:id="409"/>
      <w:r>
        <w:t xml:space="preserve">7. Уровень софинансирования расходного обязательства муниципального образования из республиканского бюджета Республики Коми, источником финансового обеспечения которого является субсидия, устанавливается Соглашением в размере, не превышающем предельного уровня софинансирования расходного обязательства муниципального образования из республиканского бюджета Республики Коми, определенного в порядке, установленном в </w:t>
      </w:r>
      <w:hyperlink w:anchor="P13619">
        <w:r>
          <w:rPr>
            <w:color w:val="0000FF"/>
          </w:rPr>
          <w:t>пункте 8</w:t>
        </w:r>
      </w:hyperlink>
      <w:r>
        <w:t xml:space="preserve"> настоящих Правил, и рассчитанного по следующей формуле (Y</w:t>
      </w:r>
      <w:r>
        <w:rPr>
          <w:vertAlign w:val="subscript"/>
        </w:rPr>
        <w:t>i</w:t>
      </w:r>
      <w:r>
        <w:t>):</w:t>
      </w:r>
    </w:p>
    <w:p w:rsidR="00D643F6" w:rsidRDefault="00D643F6">
      <w:pPr>
        <w:pStyle w:val="ConsPlusNormal"/>
      </w:pPr>
    </w:p>
    <w:p w:rsidR="00D643F6" w:rsidRDefault="00D643F6">
      <w:pPr>
        <w:pStyle w:val="ConsPlusNormal"/>
        <w:jc w:val="center"/>
      </w:pPr>
      <w:r>
        <w:rPr>
          <w:noProof/>
          <w:position w:val="-33"/>
        </w:rPr>
        <w:drawing>
          <wp:inline distT="0" distB="0" distL="0" distR="0">
            <wp:extent cx="1299210" cy="56134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1299210" cy="561340"/>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V</w:t>
      </w:r>
      <w:r>
        <w:rPr>
          <w:vertAlign w:val="subscript"/>
        </w:rPr>
        <w:t>i</w:t>
      </w:r>
      <w:r>
        <w:t xml:space="preserve"> - предлагаемый объем софинансирования расходных обязательств на цели, указанные в </w:t>
      </w:r>
      <w:hyperlink w:anchor="P13543">
        <w:r>
          <w:rPr>
            <w:color w:val="0000FF"/>
          </w:rPr>
          <w:t>пункте 2</w:t>
        </w:r>
      </w:hyperlink>
      <w:r>
        <w:t xml:space="preserve"> настоящих Правил, из бюджета муниципального образования на соответствующий финансовый год, руб.;</w:t>
      </w:r>
    </w:p>
    <w:p w:rsidR="00D643F6" w:rsidRDefault="00D643F6">
      <w:pPr>
        <w:pStyle w:val="ConsPlusNormal"/>
        <w:spacing w:before="220"/>
        <w:ind w:firstLine="540"/>
        <w:jc w:val="both"/>
      </w:pPr>
      <w:r>
        <w:t>V</w:t>
      </w:r>
      <w:r>
        <w:rPr>
          <w:vertAlign w:val="subscript"/>
        </w:rPr>
        <w:t>РОi</w:t>
      </w:r>
      <w:r>
        <w:t xml:space="preserve"> - объем расходного обязательства муниципального образования на реализацию мероприятий по сносу аварийного жилищного фонда, на софинансирование которого предоставляется субсидия, руб.</w:t>
      </w:r>
    </w:p>
    <w:p w:rsidR="00D643F6" w:rsidRDefault="00D643F6">
      <w:pPr>
        <w:pStyle w:val="ConsPlusNormal"/>
        <w:spacing w:before="220"/>
        <w:ind w:firstLine="540"/>
        <w:jc w:val="both"/>
      </w:pPr>
      <w:r>
        <w:t>В случае уменьшения общего объема бюджетных ассигнований, предусмотренных в бюджете муниципального образования на финансовое обеспечение расходных обязательств, в целях софинансирования которых предоставляется субсидия (далее - общий объем бюджетных ассигнований), субсидия предоставляется в размере, определенном исходя из уровня софинансирования от уточненного общего объема бюджетных ассигнований, предусмотренных в финансовом году в бюджете муниципального образования.</w:t>
      </w:r>
    </w:p>
    <w:p w:rsidR="00D643F6" w:rsidRDefault="00D643F6">
      <w:pPr>
        <w:pStyle w:val="ConsPlusNormal"/>
        <w:spacing w:before="220"/>
        <w:ind w:firstLine="540"/>
        <w:jc w:val="both"/>
      </w:pPr>
      <w:r>
        <w:t>В случае увеличения в финансовом году общего объема бюджетных ассигнований размер субсидии на соответствующий финансовый год не подлежит изменению.</w:t>
      </w:r>
    </w:p>
    <w:p w:rsidR="00D643F6" w:rsidRDefault="00D643F6">
      <w:pPr>
        <w:pStyle w:val="ConsPlusNormal"/>
        <w:spacing w:before="220"/>
        <w:ind w:firstLine="540"/>
        <w:jc w:val="both"/>
      </w:pPr>
      <w:bookmarkStart w:id="410" w:name="P13619"/>
      <w:bookmarkEnd w:id="410"/>
      <w:r>
        <w:t xml:space="preserve">8. Предельный уровень софинансирования расходного обязательства муниципального образования из республиканского бюджета Республики Коми определяется в размере 95 процентов для всех муниципальных образований, отвечающих критериям отбора муниципальных образований для предоставления субсидий, установленным в </w:t>
      </w:r>
      <w:hyperlink w:anchor="P13545">
        <w:r>
          <w:rPr>
            <w:color w:val="0000FF"/>
          </w:rPr>
          <w:t>пункте 3</w:t>
        </w:r>
      </w:hyperlink>
      <w:r>
        <w:t xml:space="preserve"> настоящих Правил, а начиная с 2021 года, для всех муниципальных образований, прошедших конкурсный отбор в соответствии с </w:t>
      </w:r>
      <w:hyperlink w:anchor="P13577">
        <w:r>
          <w:rPr>
            <w:color w:val="0000FF"/>
          </w:rPr>
          <w:t>пунктами 6.1</w:t>
        </w:r>
      </w:hyperlink>
      <w:r>
        <w:t xml:space="preserve"> - </w:t>
      </w:r>
      <w:hyperlink w:anchor="P13596">
        <w:r>
          <w:rPr>
            <w:color w:val="0000FF"/>
          </w:rPr>
          <w:t>6.3</w:t>
        </w:r>
      </w:hyperlink>
      <w:r>
        <w:t xml:space="preserve"> настоящих Правил.</w:t>
      </w:r>
    </w:p>
    <w:p w:rsidR="00D643F6" w:rsidRDefault="00D643F6">
      <w:pPr>
        <w:pStyle w:val="ConsPlusNormal"/>
        <w:jc w:val="both"/>
      </w:pPr>
      <w:r>
        <w:t xml:space="preserve">(в ред. </w:t>
      </w:r>
      <w:hyperlink r:id="rId1263">
        <w:r>
          <w:rPr>
            <w:color w:val="0000FF"/>
          </w:rPr>
          <w:t>Постановления</w:t>
        </w:r>
      </w:hyperlink>
      <w:r>
        <w:t xml:space="preserve"> Правительства РК от 01.02.2021 N 36)</w:t>
      </w:r>
    </w:p>
    <w:p w:rsidR="00D643F6" w:rsidRDefault="00D643F6">
      <w:pPr>
        <w:pStyle w:val="ConsPlusNormal"/>
        <w:spacing w:before="220"/>
        <w:ind w:firstLine="540"/>
        <w:jc w:val="both"/>
      </w:pPr>
      <w:bookmarkStart w:id="411" w:name="P13621"/>
      <w:bookmarkEnd w:id="411"/>
      <w:r>
        <w:t xml:space="preserve">9. Субсидии предоставляются Министерством в соответствии со сводной бюджетной росписью республиканского бюджета Республики Коми и кассовым планом республиканского бюджета Республики Коми в пределах лимитов бюджетных обязательств, доведенных в установленном порядке Министерству как получателю средств республиканского бюджета Республики Коми на цель, указанную в </w:t>
      </w:r>
      <w:hyperlink w:anchor="P13543">
        <w:r>
          <w:rPr>
            <w:color w:val="0000FF"/>
          </w:rPr>
          <w:t>пункте 2</w:t>
        </w:r>
      </w:hyperlink>
      <w:r>
        <w:t xml:space="preserve"> настоящих Правил, на основании Соглашения, заключенного в соответствии с </w:t>
      </w:r>
      <w:hyperlink r:id="rId1264">
        <w:r>
          <w:rPr>
            <w:color w:val="0000FF"/>
          </w:rPr>
          <w:t>пунктом 10</w:t>
        </w:r>
      </w:hyperlink>
      <w:r>
        <w:t xml:space="preserve"> Правил формирования, предоставления и распределения субсидий местным бюджетам из республиканского бюджета Республики Коми, утвержденных постановлением Правительства Республики Коми от 6 сентября 2019 г. N 422 (далее - Правила формирования субсидий местным бюджетам), и типовой формой соглашения, утвержденной Министерством финансов Республики Коми, или дополнительного соглашения к соглашению о предоставлении из республиканского бюджета Республики Коми соответствующих субсидий местным бюджетам, заключенному в отчетном году, в случаях, установленных законодательством.</w:t>
      </w:r>
    </w:p>
    <w:p w:rsidR="00D643F6" w:rsidRDefault="00D643F6">
      <w:pPr>
        <w:pStyle w:val="ConsPlusNormal"/>
        <w:spacing w:before="220"/>
        <w:ind w:firstLine="540"/>
        <w:jc w:val="both"/>
      </w:pPr>
      <w:r>
        <w:t>Условием расходования субсидий является целевое использование средств субсидий муниципальными образованиями.</w:t>
      </w:r>
    </w:p>
    <w:p w:rsidR="00D643F6" w:rsidRDefault="00D643F6">
      <w:pPr>
        <w:pStyle w:val="ConsPlusNormal"/>
        <w:spacing w:before="220"/>
        <w:ind w:firstLine="540"/>
        <w:jc w:val="both"/>
      </w:pPr>
      <w:r>
        <w:t xml:space="preserve">10. Предоставление субсидий осуществляется при соблюдении муниципальными образованиями условий предоставления субсидий, установленных </w:t>
      </w:r>
      <w:hyperlink w:anchor="P13549">
        <w:r>
          <w:rPr>
            <w:color w:val="0000FF"/>
          </w:rPr>
          <w:t>пунктом 4</w:t>
        </w:r>
      </w:hyperlink>
      <w:r>
        <w:t xml:space="preserve"> настоящих Правил.</w:t>
      </w:r>
    </w:p>
    <w:p w:rsidR="00D643F6" w:rsidRDefault="00D643F6">
      <w:pPr>
        <w:pStyle w:val="ConsPlusNormal"/>
        <w:spacing w:before="220"/>
        <w:ind w:firstLine="540"/>
        <w:jc w:val="both"/>
      </w:pPr>
      <w:r>
        <w:t xml:space="preserve">Доведение Министерством предельных объемов финансирования на предоставление субсидий осуществляется на основании представленных в Министерство муниципальным </w:t>
      </w:r>
      <w:r>
        <w:lastRenderedPageBreak/>
        <w:t>образованием заявки на предоставление субсидии, форма которой и перечень документов, подтверждающих выполнение работ, софинансирование которых осуществляется за счет субсидии, устанавливаются приказом Министерства и размещаются в течение 5 рабочих дней со дня их утверждения на официальном сайте Министерства в информационно-телекоммуникационной сети "Интернет".</w:t>
      </w:r>
    </w:p>
    <w:p w:rsidR="00D643F6" w:rsidRDefault="00D643F6">
      <w:pPr>
        <w:pStyle w:val="ConsPlusNormal"/>
        <w:spacing w:before="220"/>
        <w:ind w:firstLine="540"/>
        <w:jc w:val="both"/>
      </w:pPr>
      <w:r>
        <w:t xml:space="preserve">11. Перечисление субсидии из республиканского бюджета Республики Коми бюджетам муниципальных образований осуществляется в пределах суммы, необходимой для оплаты денежных обязательств получателя средств бюджета муниципального образования, соответствующих целям предоставления субсидии, в доле, соответствующей уровню софинансирования расходного обязательства, установленному Соглашением в соответствии с </w:t>
      </w:r>
      <w:hyperlink w:anchor="P13610">
        <w:r>
          <w:rPr>
            <w:color w:val="0000FF"/>
          </w:rPr>
          <w:t>пунктом 7</w:t>
        </w:r>
      </w:hyperlink>
      <w:r>
        <w:t xml:space="preserve"> настоящих Правил.</w:t>
      </w:r>
    </w:p>
    <w:p w:rsidR="00D643F6" w:rsidRDefault="00D643F6">
      <w:pPr>
        <w:pStyle w:val="ConsPlusNormal"/>
        <w:spacing w:before="220"/>
        <w:ind w:firstLine="540"/>
        <w:jc w:val="both"/>
      </w:pPr>
      <w:r>
        <w:t>Полномочия получателя средств республиканского бюджета Республики Коми по перечислению субсидии из республиканского бюджета Республики Коми бюджету муниципального образования в пределах суммы, необходимой для оплаты денежных обязательств по расходам получателя средств бюджета муниципального образования, источником финансового обеспечения которых являются субсидии, осуществляются территориальными органами Федерального казначейства в порядке, установленном Министерством финансов Республики Коми.</w:t>
      </w:r>
    </w:p>
    <w:p w:rsidR="00D643F6" w:rsidRDefault="00D643F6">
      <w:pPr>
        <w:pStyle w:val="ConsPlusNormal"/>
        <w:spacing w:before="220"/>
        <w:ind w:firstLine="540"/>
        <w:jc w:val="both"/>
      </w:pPr>
      <w:r>
        <w:t>Перечисление субсидии осуществляется Управлением Федерального казначейства по Республике Коми в установленном порядке на единый счет бюджета муниципального образования, открытый в Управлении Федерального казначейства по Республике Коми для осуществления и отражения операций по исполнению местного бюджета.</w:t>
      </w:r>
    </w:p>
    <w:p w:rsidR="00D643F6" w:rsidRDefault="00D643F6">
      <w:pPr>
        <w:pStyle w:val="ConsPlusNormal"/>
        <w:jc w:val="both"/>
      </w:pPr>
      <w:r>
        <w:t xml:space="preserve">(в ред. </w:t>
      </w:r>
      <w:hyperlink r:id="rId1265">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Субсидии отражаются в доходах бюджетов муниципальных образований по соответствующим кодам бюджетной классификации Российской Федерации.</w:t>
      </w:r>
    </w:p>
    <w:p w:rsidR="00D643F6" w:rsidRDefault="00D643F6">
      <w:pPr>
        <w:pStyle w:val="ConsPlusNormal"/>
        <w:spacing w:before="220"/>
        <w:ind w:firstLine="540"/>
        <w:jc w:val="both"/>
      </w:pPr>
      <w:r>
        <w:t>12. Министерство приостанавливает перечисление субсидии бюджету муниципального образования в случае несоблюдения муниципальным образованием порядка и условий предоставления субсидии, обязательств муниципального образования, установленных Соглашением.</w:t>
      </w:r>
    </w:p>
    <w:p w:rsidR="00D643F6" w:rsidRDefault="00D643F6">
      <w:pPr>
        <w:pStyle w:val="ConsPlusNormal"/>
        <w:spacing w:before="220"/>
        <w:ind w:firstLine="540"/>
        <w:jc w:val="both"/>
      </w:pPr>
      <w:r>
        <w:t>Решение о приостановлении перечисления субсидии в случаях, указанных в настоящем пункте, принимается Министерством в течение 1 рабочего дня, следующего за днем выявления указанных нарушений. Указанное решение направляется Министерством муниципальному образованию в течение 5 рабочих дней со дня его принятия.</w:t>
      </w:r>
    </w:p>
    <w:p w:rsidR="00D643F6" w:rsidRDefault="00D643F6">
      <w:pPr>
        <w:pStyle w:val="ConsPlusNormal"/>
        <w:spacing w:before="220"/>
        <w:ind w:firstLine="540"/>
        <w:jc w:val="both"/>
      </w:pPr>
      <w:r>
        <w:t>Возобновление перечисления субсидии муниципальным образованиям осуществляется в течение 10 рабочих дней со дня устранения муниципальным образованием причин, повлекших принятие решения о приостановлении предоставления субсидии, на основании решения Министерства о возобновлении предоставления субсидии.</w:t>
      </w:r>
    </w:p>
    <w:p w:rsidR="00D643F6" w:rsidRDefault="00D643F6">
      <w:pPr>
        <w:pStyle w:val="ConsPlusNormal"/>
        <w:spacing w:before="220"/>
        <w:ind w:firstLine="540"/>
        <w:jc w:val="both"/>
      </w:pPr>
      <w:r>
        <w:t xml:space="preserve">Решение о приостановлении перечисления субсидии бюджету муниципального образования не принимается в случае, если условия предоставления субсидии были не выполнены в силу обстоятельств непреодолимой силы, указанных в </w:t>
      </w:r>
      <w:hyperlink r:id="rId1266">
        <w:r>
          <w:rPr>
            <w:color w:val="0000FF"/>
          </w:rPr>
          <w:t>пункте 19</w:t>
        </w:r>
      </w:hyperlink>
      <w:r>
        <w:t xml:space="preserve"> Правил формирования субсидий местным бюджетам.</w:t>
      </w:r>
    </w:p>
    <w:p w:rsidR="00D643F6" w:rsidRDefault="00D643F6">
      <w:pPr>
        <w:pStyle w:val="ConsPlusNormal"/>
        <w:spacing w:before="220"/>
        <w:ind w:firstLine="540"/>
        <w:jc w:val="both"/>
      </w:pPr>
      <w:bookmarkStart w:id="412" w:name="P13634"/>
      <w:bookmarkEnd w:id="412"/>
      <w:r>
        <w:t>13. Форма, сроки и порядок предоставления Министерству муниципальными образованиями отчетности об осуществлении расходов, источником финансового обеспечения которых является субсидия, и о достигнутых значениях результатов использования субсидий устанавливаются Соглашением.</w:t>
      </w:r>
    </w:p>
    <w:p w:rsidR="00D643F6" w:rsidRDefault="00D643F6">
      <w:pPr>
        <w:pStyle w:val="ConsPlusNormal"/>
        <w:spacing w:before="220"/>
        <w:ind w:firstLine="540"/>
        <w:jc w:val="both"/>
      </w:pPr>
      <w:r>
        <w:t xml:space="preserve">Форма, сроки и порядок предоставления Министерству муниципальными образованиями </w:t>
      </w:r>
      <w:r>
        <w:lastRenderedPageBreak/>
        <w:t xml:space="preserve">иных видов отчетности, связанных с предоставлением субсидии и не указанных в </w:t>
      </w:r>
      <w:hyperlink w:anchor="P13634">
        <w:r>
          <w:rPr>
            <w:color w:val="0000FF"/>
          </w:rPr>
          <w:t>абзаце первом</w:t>
        </w:r>
      </w:hyperlink>
      <w:r>
        <w:t xml:space="preserve"> настоящего пункта, устанавливаются приказом Министерства и размещаются на официальном сайте Министерства в информационно-телекоммуникационной сети "Интернет" в течение 10 рабочих дней со дня издания приказа.</w:t>
      </w:r>
    </w:p>
    <w:p w:rsidR="00D643F6" w:rsidRDefault="00D643F6">
      <w:pPr>
        <w:pStyle w:val="ConsPlusNormal"/>
        <w:jc w:val="both"/>
      </w:pPr>
      <w:r>
        <w:t xml:space="preserve">(в ред. </w:t>
      </w:r>
      <w:hyperlink r:id="rId1267">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bookmarkStart w:id="413" w:name="P13637"/>
      <w:bookmarkEnd w:id="413"/>
      <w:r>
        <w:t>14. Эффективность использования субсидии определяется на основании следующего результата использования субсидий:</w:t>
      </w:r>
    </w:p>
    <w:p w:rsidR="00D643F6" w:rsidRDefault="00D643F6">
      <w:pPr>
        <w:pStyle w:val="ConsPlusNormal"/>
        <w:spacing w:before="220"/>
        <w:ind w:firstLine="540"/>
        <w:jc w:val="both"/>
      </w:pPr>
      <w:r>
        <w:t>снесены многоквартирные дома Аварийного жилфонда (ед.).</w:t>
      </w:r>
    </w:p>
    <w:p w:rsidR="00D643F6" w:rsidRDefault="00D643F6">
      <w:pPr>
        <w:pStyle w:val="ConsPlusNormal"/>
        <w:spacing w:before="220"/>
        <w:ind w:firstLine="540"/>
        <w:jc w:val="both"/>
      </w:pPr>
      <w:r>
        <w:t>Оценка эффективности использования субсидии осуществляется Министерством на основании сравнения планового значения результата использования субсидии, установленного Соглашением, и фактически достигнутого значения результата использования субсидии по итогам отчетного финансового года.</w:t>
      </w:r>
    </w:p>
    <w:p w:rsidR="00D643F6" w:rsidRDefault="00D643F6">
      <w:pPr>
        <w:pStyle w:val="ConsPlusNormal"/>
        <w:spacing w:before="220"/>
        <w:ind w:firstLine="540"/>
        <w:jc w:val="both"/>
      </w:pPr>
      <w:r>
        <w:t>15. Отчет об эффективности использования субсидии утверждается Министерством и размещается на его официальном сайте в информационно-телекоммуникационной сети "Интернет" в срок до 20 февраля года, следующего за отчетным годом.</w:t>
      </w:r>
    </w:p>
    <w:p w:rsidR="00D643F6" w:rsidRDefault="00D643F6">
      <w:pPr>
        <w:pStyle w:val="ConsPlusNormal"/>
        <w:jc w:val="both"/>
      </w:pPr>
      <w:r>
        <w:t xml:space="preserve">(в ред. </w:t>
      </w:r>
      <w:hyperlink r:id="rId1268">
        <w:r>
          <w:rPr>
            <w:color w:val="0000FF"/>
          </w:rPr>
          <w:t>Постановления</w:t>
        </w:r>
      </w:hyperlink>
      <w:r>
        <w:t xml:space="preserve"> Правительства РК от 30.03.2022 N 154)</w:t>
      </w:r>
    </w:p>
    <w:p w:rsidR="00D643F6" w:rsidRDefault="00D643F6">
      <w:pPr>
        <w:pStyle w:val="ConsPlusNormal"/>
        <w:spacing w:before="220"/>
        <w:ind w:firstLine="540"/>
        <w:jc w:val="both"/>
      </w:pPr>
      <w:bookmarkStart w:id="414" w:name="P13642"/>
      <w:bookmarkEnd w:id="414"/>
      <w:r>
        <w:t xml:space="preserve">16. В случае, если муниципальным образованием по состоянию на 31 декабря года предоставления субсидии не достигнуты значения результата использования субсидии, установленного Соглашением в соответствии с </w:t>
      </w:r>
      <w:hyperlink w:anchor="P13637">
        <w:r>
          <w:rPr>
            <w:color w:val="0000FF"/>
          </w:rPr>
          <w:t>пунктом 14</w:t>
        </w:r>
      </w:hyperlink>
      <w:r>
        <w:t xml:space="preserve"> настоящих Правил, и в срок до первой даты предоставления отчетности о достижении значения результата использования субсидии, установленной Соглашением, в году, следующем за годом предоставления субсидии, указанное нарушение не устранено, то субсидия подлежит возврату в республиканский бюджет Республики Коми в срок до 1 мая года, следующего за годом предоставления субсидии, в объеме, рассчитанном в соответствии с </w:t>
      </w:r>
      <w:hyperlink r:id="rId1269">
        <w:r>
          <w:rPr>
            <w:color w:val="0000FF"/>
          </w:rPr>
          <w:t>пунктом 18</w:t>
        </w:r>
      </w:hyperlink>
      <w:r>
        <w:t xml:space="preserve"> Правил формирования субсидий местным бюджетам.</w:t>
      </w:r>
    </w:p>
    <w:p w:rsidR="00D643F6" w:rsidRDefault="00D643F6">
      <w:pPr>
        <w:pStyle w:val="ConsPlusNormal"/>
        <w:spacing w:before="220"/>
        <w:ind w:firstLine="540"/>
        <w:jc w:val="both"/>
      </w:pPr>
      <w:bookmarkStart w:id="415" w:name="P13643"/>
      <w:bookmarkEnd w:id="415"/>
      <w:r>
        <w:t xml:space="preserve">17. Основанием для освобождения муниципальных образований от применения меры ответственности, предусмотренной </w:t>
      </w:r>
      <w:hyperlink w:anchor="P13642">
        <w:r>
          <w:rPr>
            <w:color w:val="0000FF"/>
          </w:rPr>
          <w:t>пунктом 16</w:t>
        </w:r>
      </w:hyperlink>
      <w:r>
        <w:t xml:space="preserve"> настоящих Правил, является документально подтвержденное наступление обстоятельств непреодолимой силы, указанных в </w:t>
      </w:r>
      <w:hyperlink r:id="rId1270">
        <w:r>
          <w:rPr>
            <w:color w:val="0000FF"/>
          </w:rPr>
          <w:t>пункте 19</w:t>
        </w:r>
      </w:hyperlink>
      <w:r>
        <w:t xml:space="preserve"> Правил формирования субсидий местным бюджетам, препятствующих исполнению соответствующих обязательств.</w:t>
      </w:r>
    </w:p>
    <w:p w:rsidR="00D643F6" w:rsidRDefault="00D643F6">
      <w:pPr>
        <w:pStyle w:val="ConsPlusNormal"/>
        <w:spacing w:before="220"/>
        <w:ind w:firstLine="540"/>
        <w:jc w:val="both"/>
      </w:pPr>
      <w:r>
        <w:t xml:space="preserve">В случае отсутствия оснований для освобождения муниципального образования от применения мер ответственности, предусмотренных </w:t>
      </w:r>
      <w:hyperlink w:anchor="P13643">
        <w:r>
          <w:rPr>
            <w:color w:val="0000FF"/>
          </w:rPr>
          <w:t>абзацем первым</w:t>
        </w:r>
      </w:hyperlink>
      <w:r>
        <w:t xml:space="preserve"> настоящего пункта, Министерство не позднее 20 рабочего дня после первой даты представления отчетности о достижении значений результатов использования субсидии в соответствии с Соглашением в году, следующем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3642">
        <w:r>
          <w:rPr>
            <w:color w:val="0000FF"/>
          </w:rPr>
          <w:t>пунктом 16</w:t>
        </w:r>
      </w:hyperlink>
      <w:r>
        <w:t xml:space="preserve"> настоящих Правил и подлежащего возврату, реквизитов для перечисления указанных средств и сроков их возврата (далее - требование по возврату).</w:t>
      </w:r>
    </w:p>
    <w:p w:rsidR="00D643F6" w:rsidRDefault="00D643F6">
      <w:pPr>
        <w:pStyle w:val="ConsPlusNormal"/>
        <w:spacing w:before="220"/>
        <w:ind w:firstLine="540"/>
        <w:jc w:val="both"/>
      </w:pPr>
      <w:bookmarkStart w:id="416" w:name="P13645"/>
      <w:bookmarkEnd w:id="416"/>
      <w:r>
        <w:t xml:space="preserve">18.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Республики Коми, установленного в соответствии с </w:t>
      </w:r>
      <w:hyperlink w:anchor="P13610">
        <w:r>
          <w:rPr>
            <w:color w:val="0000FF"/>
          </w:rPr>
          <w:t>пунктом 7</w:t>
        </w:r>
      </w:hyperlink>
      <w:r>
        <w:t xml:space="preserve"> настоящих Правил, объем средств, подлежащий возврату из бюджета муниципального образования в республиканский бюджет Республики Коми в срок до 1 июня года, следующего за годом предоставления субсидии, рассчитывается в соответствии с </w:t>
      </w:r>
      <w:hyperlink r:id="rId1271">
        <w:r>
          <w:rPr>
            <w:color w:val="0000FF"/>
          </w:rPr>
          <w:t>пунктом 24</w:t>
        </w:r>
      </w:hyperlink>
      <w:r>
        <w:t xml:space="preserve"> Правил формирования субсидий местным бюджетам.</w:t>
      </w:r>
    </w:p>
    <w:p w:rsidR="00D643F6" w:rsidRDefault="00D643F6">
      <w:pPr>
        <w:pStyle w:val="ConsPlusNormal"/>
        <w:spacing w:before="220"/>
        <w:ind w:firstLine="540"/>
        <w:jc w:val="both"/>
      </w:pPr>
      <w:r>
        <w:t xml:space="preserve">Министерство не позднее 1 апреля года, следующего за годом предоставления субсидии, </w:t>
      </w:r>
      <w:r>
        <w:lastRenderedPageBreak/>
        <w:t xml:space="preserve">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3645">
        <w:r>
          <w:rPr>
            <w:color w:val="0000FF"/>
          </w:rPr>
          <w:t>абзацем первым</w:t>
        </w:r>
      </w:hyperlink>
      <w:r>
        <w:t xml:space="preserve"> настоящего пункта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bookmarkStart w:id="417" w:name="P13647"/>
      <w:bookmarkEnd w:id="417"/>
      <w:r>
        <w:t xml:space="preserve">19. Не использованный на 1 января текущего финансового года остаток субсидии, предоставленной бюджету муниципального образования из республиканского бюджета Республики Коми, подлежит возврату в республиканский бюджет Республики Коми в </w:t>
      </w:r>
      <w:hyperlink r:id="rId1272">
        <w:r>
          <w:rPr>
            <w:color w:val="0000FF"/>
          </w:rPr>
          <w:t>порядке</w:t>
        </w:r>
      </w:hyperlink>
      <w:r>
        <w:t>, установленном постановлением Правительства Республики Коми от 2 февраля 2017 г. N 73 (далее - постановление N 73).</w:t>
      </w:r>
    </w:p>
    <w:p w:rsidR="00D643F6" w:rsidRDefault="00D643F6">
      <w:pPr>
        <w:pStyle w:val="ConsPlusNormal"/>
        <w:spacing w:before="220"/>
        <w:ind w:firstLine="540"/>
        <w:jc w:val="both"/>
      </w:pPr>
      <w:r>
        <w:t xml:space="preserve">В случае если неиспользованный остаток субсидии не перечислен в доход республиканского бюджета Республики Коми в срок, установленный </w:t>
      </w:r>
      <w:hyperlink r:id="rId1273">
        <w:r>
          <w:rPr>
            <w:color w:val="0000FF"/>
          </w:rPr>
          <w:t>постановлением N 73</w:t>
        </w:r>
      </w:hyperlink>
      <w:r>
        <w:t>, указанные средства подлежат взысканию в доход республиканского бюджета Республики Коми в порядке, установленном бюджетным законодательством Российской Федерации.</w:t>
      </w:r>
    </w:p>
    <w:p w:rsidR="00D643F6" w:rsidRDefault="00D643F6">
      <w:pPr>
        <w:pStyle w:val="ConsPlusNormal"/>
        <w:spacing w:before="220"/>
        <w:ind w:firstLine="540"/>
        <w:jc w:val="both"/>
      </w:pPr>
      <w:r>
        <w:t xml:space="preserve">Абзац исключен. - </w:t>
      </w:r>
      <w:hyperlink r:id="rId1274">
        <w:r>
          <w:rPr>
            <w:color w:val="0000FF"/>
          </w:rPr>
          <w:t>Постановление</w:t>
        </w:r>
      </w:hyperlink>
      <w:r>
        <w:t xml:space="preserve"> Правительства РК от 26.12.2022 N 663.</w:t>
      </w:r>
    </w:p>
    <w:p w:rsidR="00D643F6" w:rsidRDefault="00D643F6">
      <w:pPr>
        <w:pStyle w:val="ConsPlusNormal"/>
        <w:spacing w:before="220"/>
        <w:ind w:firstLine="540"/>
        <w:jc w:val="both"/>
      </w:pPr>
      <w:r>
        <w:t>20. Субсидии являются целевыми и не могут быть направлены на иные цели.</w:t>
      </w:r>
    </w:p>
    <w:p w:rsidR="00D643F6" w:rsidRDefault="00D643F6">
      <w:pPr>
        <w:pStyle w:val="ConsPlusNormal"/>
        <w:spacing w:before="220"/>
        <w:ind w:firstLine="540"/>
        <w:jc w:val="both"/>
      </w:pPr>
      <w:r>
        <w:t xml:space="preserve">В случае нецелевого использования субсидии и (или) нарушения муниципальным образованием условий ее предоставления, в том числе невозврата муниципальным образованием средств в республиканский бюджет Республики Коми в соответствии с </w:t>
      </w:r>
      <w:hyperlink w:anchor="P13642">
        <w:r>
          <w:rPr>
            <w:color w:val="0000FF"/>
          </w:rPr>
          <w:t>пунктами 16</w:t>
        </w:r>
      </w:hyperlink>
      <w:r>
        <w:t xml:space="preserve">, </w:t>
      </w:r>
      <w:hyperlink w:anchor="P13645">
        <w:r>
          <w:rPr>
            <w:color w:val="0000FF"/>
          </w:rPr>
          <w:t>18</w:t>
        </w:r>
      </w:hyperlink>
      <w:r>
        <w:t xml:space="preserve"> и </w:t>
      </w:r>
      <w:hyperlink w:anchor="P13647">
        <w:r>
          <w:rPr>
            <w:color w:val="0000FF"/>
          </w:rPr>
          <w:t>19</w:t>
        </w:r>
      </w:hyperlink>
      <w:r>
        <w:t xml:space="preserve"> настоящих Правил, к нему применяются меры принуждения, предусмотренные бюджетным законодательством Российской Федерации.</w:t>
      </w:r>
    </w:p>
    <w:p w:rsidR="00D643F6" w:rsidRDefault="00D643F6">
      <w:pPr>
        <w:pStyle w:val="ConsPlusNormal"/>
        <w:spacing w:before="220"/>
        <w:ind w:firstLine="540"/>
        <w:jc w:val="both"/>
      </w:pPr>
      <w:r>
        <w:t xml:space="preserve">21. Министерство в случае полного или частичного неперечисления сумм, подлежащих возврату в республиканский бюджет Республики Коми в соответствии с </w:t>
      </w:r>
      <w:hyperlink w:anchor="P13642">
        <w:r>
          <w:rPr>
            <w:color w:val="0000FF"/>
          </w:rPr>
          <w:t>пунктами 16</w:t>
        </w:r>
      </w:hyperlink>
      <w:r>
        <w:t xml:space="preserve">, </w:t>
      </w:r>
      <w:hyperlink w:anchor="P13645">
        <w:r>
          <w:rPr>
            <w:color w:val="0000FF"/>
          </w:rPr>
          <w:t>18</w:t>
        </w:r>
      </w:hyperlink>
      <w:r>
        <w:t xml:space="preserve"> и </w:t>
      </w:r>
      <w:hyperlink w:anchor="P13647">
        <w:r>
          <w:rPr>
            <w:color w:val="0000FF"/>
          </w:rPr>
          <w:t>19</w:t>
        </w:r>
      </w:hyperlink>
      <w:r>
        <w:t xml:space="preserve"> настоящих Правил, в течение 5 рабочих дней со дня истечения установленного срока для возврата в республиканский бюджет Республики Коми средств из бюджета муниципального образования представляет соответствующую информацию в Министерство финансов Республики Коми.</w:t>
      </w:r>
    </w:p>
    <w:p w:rsidR="00D643F6" w:rsidRDefault="00D643F6">
      <w:pPr>
        <w:pStyle w:val="ConsPlusNormal"/>
        <w:spacing w:before="220"/>
        <w:ind w:firstLine="540"/>
        <w:jc w:val="both"/>
      </w:pPr>
      <w:r>
        <w:t>Министерство финансов Республики Коми в течение 15 рабочих дней со дня получения указанной информации обеспечивает назначение проверки исполнения муниципальным образованием обязательств по возврату средств субсидии в республиканский бюджет Республики Коми.</w:t>
      </w:r>
    </w:p>
    <w:p w:rsidR="00D643F6" w:rsidRDefault="00D643F6">
      <w:pPr>
        <w:pStyle w:val="ConsPlusNormal"/>
        <w:spacing w:before="220"/>
        <w:ind w:firstLine="540"/>
        <w:jc w:val="both"/>
      </w:pPr>
      <w:r>
        <w:t>22. Муниципальные образования в соответствии с законодательством Российской Федерации несут ответственность за соблюдение настоящих Правил и достоверность представляемых отчетов и сведений.</w:t>
      </w:r>
    </w:p>
    <w:p w:rsidR="00D643F6" w:rsidRDefault="00D643F6">
      <w:pPr>
        <w:pStyle w:val="ConsPlusNormal"/>
        <w:spacing w:before="220"/>
        <w:ind w:firstLine="540"/>
        <w:jc w:val="both"/>
      </w:pPr>
      <w:r>
        <w:t>23. Контроль за соблюдением муниципальным образованием целей, порядка и условий предоставления субсидии осуществляется в установленном порядке Министерством и органами государственного финансового контроля.</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2.27</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lastRenderedPageBreak/>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418" w:name="P13670"/>
      <w:bookmarkEnd w:id="418"/>
      <w:r>
        <w:t>ПОРЯДОК</w:t>
      </w:r>
    </w:p>
    <w:p w:rsidR="00D643F6" w:rsidRDefault="00D643F6">
      <w:pPr>
        <w:pStyle w:val="ConsPlusTitle"/>
        <w:jc w:val="center"/>
      </w:pPr>
      <w:r>
        <w:t>ПРЕДОСТАВЛЕНИЯ ИЗ РЕСПУБЛИКАНСКОГО БЮДЖЕТА</w:t>
      </w:r>
    </w:p>
    <w:p w:rsidR="00D643F6" w:rsidRDefault="00D643F6">
      <w:pPr>
        <w:pStyle w:val="ConsPlusTitle"/>
        <w:jc w:val="center"/>
      </w:pPr>
      <w:r>
        <w:t>РЕСПУБЛИКИ КОМИ СУБСИДИИ НА ФИНАНСОВОЕ ОБЕСПЕЧЕНИЕ</w:t>
      </w:r>
    </w:p>
    <w:p w:rsidR="00D643F6" w:rsidRDefault="00D643F6">
      <w:pPr>
        <w:pStyle w:val="ConsPlusTitle"/>
        <w:jc w:val="center"/>
      </w:pPr>
      <w:r>
        <w:t>ДЕЯТЕЛЬНОСТИ УНИТАРНОЙ НЕКОММЕРЧЕСКОЙ ОРГАНИЗАЦИИ</w:t>
      </w:r>
    </w:p>
    <w:p w:rsidR="00D643F6" w:rsidRDefault="00D643F6">
      <w:pPr>
        <w:pStyle w:val="ConsPlusTitle"/>
        <w:jc w:val="center"/>
      </w:pPr>
      <w:r>
        <w:t>"ФОНД ЗАЩИТЫ ПРАВ ГРАЖДАН - УЧАСТНИКОВ ДОЛЕВОГО</w:t>
      </w:r>
    </w:p>
    <w:p w:rsidR="00D643F6" w:rsidRDefault="00D643F6">
      <w:pPr>
        <w:pStyle w:val="ConsPlusTitle"/>
        <w:jc w:val="center"/>
      </w:pPr>
      <w:r>
        <w:t>СТРОИТЕЛЬСТВА МНОГОКВАРТИРНЫХ ДОМОВ И (ИЛИ) ИНЫХ</w:t>
      </w:r>
    </w:p>
    <w:p w:rsidR="00D643F6" w:rsidRDefault="00D643F6">
      <w:pPr>
        <w:pStyle w:val="ConsPlusTitle"/>
        <w:jc w:val="center"/>
      </w:pPr>
      <w:r>
        <w:t>ОБЪЕКТОВ НЕДВИЖИМОСТИ НА ТЕРРИТОРИИ</w:t>
      </w:r>
    </w:p>
    <w:p w:rsidR="00D643F6" w:rsidRDefault="00D643F6">
      <w:pPr>
        <w:pStyle w:val="ConsPlusTitle"/>
        <w:jc w:val="center"/>
      </w:pPr>
      <w:r>
        <w:t>РЕСПУБЛИКИ КОМИ"</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(введен </w:t>
            </w:r>
            <w:hyperlink r:id="rId1275">
              <w:r>
                <w:rPr>
                  <w:color w:val="0000FF"/>
                </w:rPr>
                <w:t>Постановлением</w:t>
              </w:r>
            </w:hyperlink>
            <w:r>
              <w:rPr>
                <w:color w:val="392C69"/>
              </w:rPr>
              <w:t xml:space="preserve"> Правительства РК от 01.02.2021 N 36;</w:t>
            </w:r>
          </w:p>
          <w:p w:rsidR="00D643F6" w:rsidRDefault="00D643F6">
            <w:pPr>
              <w:pStyle w:val="ConsPlusNormal"/>
              <w:jc w:val="center"/>
            </w:pPr>
            <w:r>
              <w:rPr>
                <w:color w:val="392C69"/>
              </w:rPr>
              <w:t xml:space="preserve">в ред. Постановлений Правительства РК от 31.03.2021 </w:t>
            </w:r>
            <w:hyperlink r:id="rId1276">
              <w:r>
                <w:rPr>
                  <w:color w:val="0000FF"/>
                </w:rPr>
                <w:t>N 154</w:t>
              </w:r>
            </w:hyperlink>
            <w:r>
              <w:rPr>
                <w:color w:val="392C69"/>
              </w:rPr>
              <w:t>,</w:t>
            </w:r>
          </w:p>
          <w:p w:rsidR="00D643F6" w:rsidRDefault="00D643F6">
            <w:pPr>
              <w:pStyle w:val="ConsPlusNormal"/>
              <w:jc w:val="center"/>
            </w:pPr>
            <w:r>
              <w:rPr>
                <w:color w:val="392C69"/>
              </w:rPr>
              <w:t xml:space="preserve">от 21.07.2021 </w:t>
            </w:r>
            <w:hyperlink r:id="rId1277">
              <w:r>
                <w:rPr>
                  <w:color w:val="0000FF"/>
                </w:rPr>
                <w:t>N 349</w:t>
              </w:r>
            </w:hyperlink>
            <w:r>
              <w:rPr>
                <w:color w:val="392C69"/>
              </w:rPr>
              <w:t xml:space="preserve">, от 29.11.2021 </w:t>
            </w:r>
            <w:hyperlink r:id="rId1278">
              <w:r>
                <w:rPr>
                  <w:color w:val="0000FF"/>
                </w:rPr>
                <w:t>N 560</w:t>
              </w:r>
            </w:hyperlink>
            <w:r>
              <w:rPr>
                <w:color w:val="392C69"/>
              </w:rPr>
              <w:t xml:space="preserve">, от 21.02.2022 </w:t>
            </w:r>
            <w:hyperlink r:id="rId1279">
              <w:r>
                <w:rPr>
                  <w:color w:val="0000FF"/>
                </w:rPr>
                <w:t>N 79</w:t>
              </w:r>
            </w:hyperlink>
            <w:r>
              <w:rPr>
                <w:color w:val="392C69"/>
              </w:rPr>
              <w:t>,</w:t>
            </w:r>
          </w:p>
          <w:p w:rsidR="00D643F6" w:rsidRDefault="00D643F6">
            <w:pPr>
              <w:pStyle w:val="ConsPlusNormal"/>
              <w:jc w:val="center"/>
            </w:pPr>
            <w:r>
              <w:rPr>
                <w:color w:val="392C69"/>
              </w:rPr>
              <w:t xml:space="preserve">от 30.03.2022 </w:t>
            </w:r>
            <w:hyperlink r:id="rId1280">
              <w:r>
                <w:rPr>
                  <w:color w:val="0000FF"/>
                </w:rPr>
                <w:t>N 154</w:t>
              </w:r>
            </w:hyperlink>
            <w:r>
              <w:rPr>
                <w:color w:val="392C69"/>
              </w:rPr>
              <w:t xml:space="preserve">, от 13.07.2022 </w:t>
            </w:r>
            <w:hyperlink r:id="rId1281">
              <w:r>
                <w:rPr>
                  <w:color w:val="0000FF"/>
                </w:rPr>
                <w:t>N 341</w:t>
              </w:r>
            </w:hyperlink>
            <w:r>
              <w:rPr>
                <w:color w:val="392C69"/>
              </w:rPr>
              <w:t xml:space="preserve">, от 06.09.2022 </w:t>
            </w:r>
            <w:hyperlink r:id="rId1282">
              <w:r>
                <w:rPr>
                  <w:color w:val="0000FF"/>
                </w:rPr>
                <w:t>N 445</w:t>
              </w:r>
            </w:hyperlink>
            <w:r>
              <w:rPr>
                <w:color w:val="392C69"/>
              </w:rPr>
              <w:t>,</w:t>
            </w:r>
          </w:p>
          <w:p w:rsidR="00D643F6" w:rsidRDefault="00D643F6">
            <w:pPr>
              <w:pStyle w:val="ConsPlusNormal"/>
              <w:jc w:val="center"/>
            </w:pPr>
            <w:r>
              <w:rPr>
                <w:color w:val="392C69"/>
              </w:rPr>
              <w:t xml:space="preserve">от 11.11.2022 </w:t>
            </w:r>
            <w:hyperlink r:id="rId1283">
              <w:r>
                <w:rPr>
                  <w:color w:val="0000FF"/>
                </w:rPr>
                <w:t>N 563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Title"/>
        <w:jc w:val="center"/>
        <w:outlineLvl w:val="2"/>
      </w:pPr>
      <w:r>
        <w:t>I. Общие положения</w:t>
      </w:r>
    </w:p>
    <w:p w:rsidR="00D643F6" w:rsidRDefault="00D643F6">
      <w:pPr>
        <w:pStyle w:val="ConsPlusNormal"/>
      </w:pPr>
    </w:p>
    <w:p w:rsidR="00D643F6" w:rsidRDefault="00D643F6">
      <w:pPr>
        <w:pStyle w:val="ConsPlusNormal"/>
        <w:ind w:firstLine="540"/>
        <w:jc w:val="both"/>
      </w:pPr>
      <w:r>
        <w:t>1. Настоящий Порядок устанавливает цели, условия и порядок предоставления субсидий из республиканского бюджета Республики Коми на финансовое обеспечение деятельности Унитарной некоммерческой организации "Фонд защиты прав граждан - участников долевого строительства многоквартирных домов и (или) иных объектов недвижимости на территории Республики Коми" (далее соответственно - субсидии, Фонд).</w:t>
      </w:r>
    </w:p>
    <w:p w:rsidR="00D643F6" w:rsidRDefault="00D643F6">
      <w:pPr>
        <w:pStyle w:val="ConsPlusNormal"/>
        <w:spacing w:before="220"/>
        <w:ind w:firstLine="540"/>
        <w:jc w:val="both"/>
      </w:pPr>
      <w:bookmarkStart w:id="419" w:name="P13688"/>
      <w:bookmarkEnd w:id="419"/>
      <w:r>
        <w:t xml:space="preserve">2. Целью предоставления субсидий является финансовое обеспечение административно-хозяйственных расходов Фонда, указанных в </w:t>
      </w:r>
      <w:hyperlink w:anchor="P13692">
        <w:r>
          <w:rPr>
            <w:color w:val="0000FF"/>
          </w:rPr>
          <w:t>пункте 4</w:t>
        </w:r>
      </w:hyperlink>
      <w:r>
        <w:t xml:space="preserve"> настоящего Порядка, в рамках реализации основного мероприятия "Содействие в строительстве многоквартирных жилых домов и (или) в долевом участии их строительства, и (или) в приобретении жилых помещений во вновь построенных многоквартирных жилых домах" </w:t>
      </w:r>
      <w:hyperlink w:anchor="P331">
        <w:r>
          <w:rPr>
            <w:color w:val="0000FF"/>
          </w:rPr>
          <w:t>подпрограммы 1</w:t>
        </w:r>
      </w:hyperlink>
      <w:r>
        <w:t xml:space="preserve"> "Создание условий для обеспечения доступным и комфортным жильем населения Республики Коми" Государственной программы Республики Коми "Развитие строительства, обеспечение доступным и комфортным жильем и коммунальными услугами граждан" на соответствующий финансовый год (далее - Программа).</w:t>
      </w:r>
    </w:p>
    <w:p w:rsidR="00D643F6" w:rsidRDefault="00D643F6">
      <w:pPr>
        <w:pStyle w:val="ConsPlusNormal"/>
        <w:spacing w:before="220"/>
        <w:ind w:firstLine="540"/>
        <w:jc w:val="both"/>
      </w:pPr>
      <w:r>
        <w:t>3. Субсидии предоставляются Фонду Министерством строительства и жилищно-коммунального хозяйства Республики Коми (далее - Министерство), осуществляющим функции главного распорядителя бюджетных средств,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w:t>
      </w:r>
    </w:p>
    <w:p w:rsidR="00D643F6" w:rsidRDefault="00D643F6">
      <w:pPr>
        <w:pStyle w:val="ConsPlusNormal"/>
        <w:spacing w:before="220"/>
        <w:ind w:firstLine="540"/>
        <w:jc w:val="both"/>
      </w:pPr>
      <w:r>
        <w:t>3.1. Сведения о субсидии размещаются на едином портале бюджетной системы Российской Федерации в информационно-телекоммуникационной сети "Интернет" в разделе "Бюджет", не позднее 15-го рабочего дня, следующего за днем принятия закона о республиканском бюджете Республики Коми или внесения изменений в закон о республиканском бюджете Республики Коми.</w:t>
      </w:r>
    </w:p>
    <w:p w:rsidR="00D643F6" w:rsidRDefault="00D643F6">
      <w:pPr>
        <w:pStyle w:val="ConsPlusNormal"/>
        <w:jc w:val="both"/>
      </w:pPr>
      <w:r>
        <w:t xml:space="preserve">(п. 3.1 введен </w:t>
      </w:r>
      <w:hyperlink r:id="rId1284">
        <w:r>
          <w:rPr>
            <w:color w:val="0000FF"/>
          </w:rPr>
          <w:t>Постановлением</w:t>
        </w:r>
      </w:hyperlink>
      <w:r>
        <w:t xml:space="preserve"> Правительства РК от 31.03.2021 N 154; в ред. </w:t>
      </w:r>
      <w:hyperlink r:id="rId1285">
        <w:r>
          <w:rPr>
            <w:color w:val="0000FF"/>
          </w:rPr>
          <w:t>Постановления</w:t>
        </w:r>
      </w:hyperlink>
      <w:r>
        <w:t xml:space="preserve"> Правительства РК от 11.11.2022 N 563)</w:t>
      </w:r>
    </w:p>
    <w:p w:rsidR="00D643F6" w:rsidRDefault="00D643F6">
      <w:pPr>
        <w:pStyle w:val="ConsPlusNormal"/>
        <w:spacing w:before="220"/>
        <w:ind w:firstLine="540"/>
        <w:jc w:val="both"/>
      </w:pPr>
      <w:bookmarkStart w:id="420" w:name="P13692"/>
      <w:bookmarkEnd w:id="420"/>
      <w:r>
        <w:t>4. Субсидированию подлежат расходы Фонда, предусмотренные сметой административно-хозяйственных расходов, утвержденной в установленном порядке, а именно:</w:t>
      </w:r>
    </w:p>
    <w:p w:rsidR="00D643F6" w:rsidRDefault="00D643F6">
      <w:pPr>
        <w:pStyle w:val="ConsPlusNormal"/>
        <w:spacing w:before="220"/>
        <w:ind w:firstLine="540"/>
        <w:jc w:val="both"/>
      </w:pPr>
      <w:r>
        <w:lastRenderedPageBreak/>
        <w:t>1) расходы на оплату труда;</w:t>
      </w:r>
    </w:p>
    <w:p w:rsidR="00D643F6" w:rsidRDefault="00D643F6">
      <w:pPr>
        <w:pStyle w:val="ConsPlusNormal"/>
        <w:spacing w:before="220"/>
        <w:ind w:firstLine="540"/>
        <w:jc w:val="both"/>
      </w:pPr>
      <w:r>
        <w:t>2) расходы на компенсацию оплаты стоимости проезда и провоза багажа к месту использования отпуска и обратно;</w:t>
      </w:r>
    </w:p>
    <w:p w:rsidR="00D643F6" w:rsidRDefault="00D643F6">
      <w:pPr>
        <w:pStyle w:val="ConsPlusNormal"/>
        <w:spacing w:before="220"/>
        <w:ind w:firstLine="540"/>
        <w:jc w:val="both"/>
      </w:pPr>
      <w:r>
        <w:t>3) расходы на оплату работ, товаров и услуг;</w:t>
      </w:r>
    </w:p>
    <w:p w:rsidR="00D643F6" w:rsidRDefault="00D643F6">
      <w:pPr>
        <w:pStyle w:val="ConsPlusNormal"/>
        <w:spacing w:before="220"/>
        <w:ind w:firstLine="540"/>
        <w:jc w:val="both"/>
      </w:pPr>
      <w:r>
        <w:t>4) расходы на арендную плату;</w:t>
      </w:r>
    </w:p>
    <w:p w:rsidR="00D643F6" w:rsidRDefault="00D643F6">
      <w:pPr>
        <w:pStyle w:val="ConsPlusNormal"/>
        <w:spacing w:before="220"/>
        <w:ind w:firstLine="540"/>
        <w:jc w:val="both"/>
      </w:pPr>
      <w:r>
        <w:t>5) на возмещение расходов, связанных со служебными командировками;</w:t>
      </w:r>
    </w:p>
    <w:p w:rsidR="00D643F6" w:rsidRDefault="00D643F6">
      <w:pPr>
        <w:pStyle w:val="ConsPlusNormal"/>
        <w:spacing w:before="220"/>
        <w:ind w:firstLine="540"/>
        <w:jc w:val="both"/>
      </w:pPr>
      <w:r>
        <w:t>6) расходы на оплату налогов, сборов, страховых взносов и иных обязательных платежей в бюджет соответствующего уровня бюджетной системы Российской Федерации.</w:t>
      </w:r>
    </w:p>
    <w:p w:rsidR="00D643F6" w:rsidRDefault="00D643F6">
      <w:pPr>
        <w:pStyle w:val="ConsPlusNormal"/>
      </w:pPr>
    </w:p>
    <w:p w:rsidR="00D643F6" w:rsidRDefault="00D643F6">
      <w:pPr>
        <w:pStyle w:val="ConsPlusTitle"/>
        <w:jc w:val="center"/>
        <w:outlineLvl w:val="2"/>
      </w:pPr>
      <w:r>
        <w:t>II. Условия и порядок предоставления субсидий</w:t>
      </w:r>
    </w:p>
    <w:p w:rsidR="00D643F6" w:rsidRDefault="00D643F6">
      <w:pPr>
        <w:pStyle w:val="ConsPlusNormal"/>
      </w:pPr>
    </w:p>
    <w:p w:rsidR="00D643F6" w:rsidRDefault="00D643F6">
      <w:pPr>
        <w:pStyle w:val="ConsPlusNormal"/>
        <w:ind w:firstLine="540"/>
        <w:jc w:val="both"/>
      </w:pPr>
      <w:r>
        <w:t xml:space="preserve">5. Размер субсидии определяется в размере сметы административно-хозяйственных расходов Фонда, утвержденной в установленном порядке, в пределах средств, предусмотренных в республиканском бюджете Республики Коми на цели, указанные в </w:t>
      </w:r>
      <w:hyperlink w:anchor="P13688">
        <w:r>
          <w:rPr>
            <w:color w:val="0000FF"/>
          </w:rPr>
          <w:t>пункте 2</w:t>
        </w:r>
      </w:hyperlink>
      <w:r>
        <w:t xml:space="preserve"> настоящего Порядка.</w:t>
      </w:r>
    </w:p>
    <w:p w:rsidR="00D643F6" w:rsidRDefault="00D643F6">
      <w:pPr>
        <w:pStyle w:val="ConsPlusNormal"/>
        <w:spacing w:before="220"/>
        <w:ind w:firstLine="540"/>
        <w:jc w:val="both"/>
      </w:pPr>
      <w:bookmarkStart w:id="421" w:name="P13703"/>
      <w:bookmarkEnd w:id="421"/>
      <w:r>
        <w:t xml:space="preserve">6. Субсидии предоставляются Фонду при условии соответствия Фонда на первое число месяца, в котором планируется подача документов, указанных в </w:t>
      </w:r>
      <w:hyperlink w:anchor="P13709">
        <w:r>
          <w:rPr>
            <w:color w:val="0000FF"/>
          </w:rPr>
          <w:t>пункте 7</w:t>
        </w:r>
      </w:hyperlink>
      <w:r>
        <w:t xml:space="preserve"> настоящего Порядка, следующим требованиям:</w:t>
      </w:r>
    </w:p>
    <w:p w:rsidR="00D643F6" w:rsidRDefault="00D643F6">
      <w:pPr>
        <w:pStyle w:val="ConsPlusNormal"/>
        <w:spacing w:before="220"/>
        <w:ind w:firstLine="540"/>
        <w:jc w:val="both"/>
      </w:pPr>
      <w:r>
        <w:t>1) Фонд не находится в процессе реорганизации, ликвидации, в отношении Фонда не введена процедура банкротства, деятельность Фонда не приостановлена в порядке, предусмотренном законодательством Российской Федерации;</w:t>
      </w:r>
    </w:p>
    <w:p w:rsidR="00D643F6" w:rsidRDefault="00D643F6">
      <w:pPr>
        <w:pStyle w:val="ConsPlusNormal"/>
        <w:spacing w:before="220"/>
        <w:ind w:firstLine="540"/>
        <w:jc w:val="both"/>
      </w:pPr>
      <w:r>
        <w:t>2) отсутствие наложений ареста на имущество и банковский счет (счета);</w:t>
      </w:r>
    </w:p>
    <w:p w:rsidR="00D643F6" w:rsidRDefault="00D643F6">
      <w:pPr>
        <w:pStyle w:val="ConsPlusNormal"/>
        <w:spacing w:before="220"/>
        <w:ind w:firstLine="540"/>
        <w:jc w:val="both"/>
      </w:pPr>
      <w:r>
        <w:t xml:space="preserve">3) Фонд не получает средства из республиканского бюджета Республики Коми в соответствии с иными нормативными правовыми актами Республики Коми на цели, указанные в </w:t>
      </w:r>
      <w:hyperlink w:anchor="P13688">
        <w:r>
          <w:rPr>
            <w:color w:val="0000FF"/>
          </w:rPr>
          <w:t>пункте 2</w:t>
        </w:r>
      </w:hyperlink>
      <w:r>
        <w:t xml:space="preserve"> настоящего Порядка;</w:t>
      </w:r>
    </w:p>
    <w:p w:rsidR="00D643F6" w:rsidRDefault="00D643F6">
      <w:pPr>
        <w:pStyle w:val="ConsPlusNormal"/>
        <w:spacing w:before="220"/>
        <w:ind w:firstLine="540"/>
        <w:jc w:val="both"/>
      </w:pPr>
      <w:r>
        <w:t>4) отсутствие у Фонда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D643F6" w:rsidRDefault="00D643F6">
      <w:pPr>
        <w:pStyle w:val="ConsPlusNormal"/>
        <w:spacing w:before="220"/>
        <w:ind w:firstLine="540"/>
        <w:jc w:val="both"/>
      </w:pPr>
      <w:r>
        <w:t>5) отсутствие просроченной (неурегулированной) задолженности по денежным обязательствам перед Республикой Коми.</w:t>
      </w:r>
    </w:p>
    <w:p w:rsidR="00D643F6" w:rsidRDefault="00D643F6">
      <w:pPr>
        <w:pStyle w:val="ConsPlusNormal"/>
        <w:spacing w:before="220"/>
        <w:ind w:firstLine="540"/>
        <w:jc w:val="both"/>
      </w:pPr>
      <w:bookmarkStart w:id="422" w:name="P13709"/>
      <w:bookmarkEnd w:id="422"/>
      <w:r>
        <w:t xml:space="preserve">7. Для получения субсидии и подтверждения соответствия требованиям, установленным в </w:t>
      </w:r>
      <w:hyperlink w:anchor="P13703">
        <w:r>
          <w:rPr>
            <w:color w:val="0000FF"/>
          </w:rPr>
          <w:t>пункте 6</w:t>
        </w:r>
      </w:hyperlink>
      <w:r>
        <w:t xml:space="preserve"> настоящего Порядка, Фонд представляет в Министерство следующие документы:</w:t>
      </w:r>
    </w:p>
    <w:p w:rsidR="00D643F6" w:rsidRDefault="00D643F6">
      <w:pPr>
        <w:pStyle w:val="ConsPlusNormal"/>
        <w:spacing w:before="220"/>
        <w:ind w:firstLine="540"/>
        <w:jc w:val="both"/>
      </w:pPr>
      <w:r>
        <w:t>1) заявление по форме, установленной Министерством и размещенной на официальном сайте Министерства в информационно-телекоммуникационной сети "Интернет" (далее - официальный сайт Министерства) в течение 3 рабочих дней со дня ее утверждения (далее - заявление);</w:t>
      </w:r>
    </w:p>
    <w:p w:rsidR="00D643F6" w:rsidRDefault="00D643F6">
      <w:pPr>
        <w:pStyle w:val="ConsPlusNormal"/>
        <w:spacing w:before="220"/>
        <w:ind w:firstLine="540"/>
        <w:jc w:val="both"/>
      </w:pPr>
      <w:r>
        <w:t>2) справку об отсутствии у Фонда просроченной (неурегулированной) задолженности по денежным обязательствам перед Республикой Коми, подписанную руководителем Фонда;</w:t>
      </w:r>
    </w:p>
    <w:p w:rsidR="00D643F6" w:rsidRDefault="00D643F6">
      <w:pPr>
        <w:pStyle w:val="ConsPlusNormal"/>
        <w:spacing w:before="220"/>
        <w:ind w:firstLine="540"/>
        <w:jc w:val="both"/>
      </w:pPr>
      <w:r>
        <w:t>3) справку об отсутствии у Фонда имущества и банковских счетов (счета), находящихся под арестом, подписанную руководителем Фонда;</w:t>
      </w:r>
    </w:p>
    <w:p w:rsidR="00D643F6" w:rsidRDefault="00D643F6">
      <w:pPr>
        <w:pStyle w:val="ConsPlusNormal"/>
        <w:spacing w:before="220"/>
        <w:ind w:firstLine="540"/>
        <w:jc w:val="both"/>
      </w:pPr>
      <w:r>
        <w:t xml:space="preserve">4) копию сметы административно-хозяйственных расходов Фонда, утвержденную в установленном порядке, и изменения в нее на дату представления заявления, заверенные </w:t>
      </w:r>
      <w:r>
        <w:lastRenderedPageBreak/>
        <w:t>руководителем Фонда;</w:t>
      </w:r>
    </w:p>
    <w:p w:rsidR="00D643F6" w:rsidRDefault="00D643F6">
      <w:pPr>
        <w:pStyle w:val="ConsPlusNormal"/>
        <w:spacing w:before="220"/>
        <w:ind w:firstLine="540"/>
        <w:jc w:val="both"/>
      </w:pPr>
      <w:r>
        <w:t>5) справку об отсутствии в отношении Фонда процедур реорганизации, ликвидации, банкротства, приостановления ее деятельности в порядке, установленном законодательством Российской Федерации, подписанную руководителем Фонда.</w:t>
      </w:r>
    </w:p>
    <w:p w:rsidR="00D643F6" w:rsidRDefault="00D643F6">
      <w:pPr>
        <w:pStyle w:val="ConsPlusNormal"/>
        <w:spacing w:before="220"/>
        <w:ind w:firstLine="540"/>
        <w:jc w:val="both"/>
      </w:pPr>
      <w:r>
        <w:t xml:space="preserve">8. В случае, если на дату, указанную в </w:t>
      </w:r>
      <w:hyperlink w:anchor="P13703">
        <w:r>
          <w:rPr>
            <w:color w:val="0000FF"/>
          </w:rPr>
          <w:t>пункте 6</w:t>
        </w:r>
      </w:hyperlink>
      <w:r>
        <w:t xml:space="preserve"> настоящего Порядка, сведения о Фонде еще не были занесены в Единый государственный реестр юридических лиц, то Фонд подтверждает соответствие требованиям, указанным в </w:t>
      </w:r>
      <w:hyperlink w:anchor="P13703">
        <w:r>
          <w:rPr>
            <w:color w:val="0000FF"/>
          </w:rPr>
          <w:t>пункте 6</w:t>
        </w:r>
      </w:hyperlink>
      <w:r>
        <w:t xml:space="preserve"> настоящего Порядка, после регистрации Фонда в налоговом органе и представляет документы, указанные в </w:t>
      </w:r>
      <w:hyperlink w:anchor="P13709">
        <w:r>
          <w:rPr>
            <w:color w:val="0000FF"/>
          </w:rPr>
          <w:t>пункте 7</w:t>
        </w:r>
      </w:hyperlink>
      <w:r>
        <w:t xml:space="preserve"> настоящего Порядка, на дату их подачи в Министерство.</w:t>
      </w:r>
    </w:p>
    <w:p w:rsidR="00D643F6" w:rsidRDefault="00D643F6">
      <w:pPr>
        <w:pStyle w:val="ConsPlusNormal"/>
        <w:spacing w:before="220"/>
        <w:ind w:firstLine="540"/>
        <w:jc w:val="both"/>
      </w:pPr>
      <w:r>
        <w:t>9. Фонд вправе по собственной инициативе представить в Министерство следующие документы:</w:t>
      </w:r>
    </w:p>
    <w:p w:rsidR="00D643F6" w:rsidRDefault="00D643F6">
      <w:pPr>
        <w:pStyle w:val="ConsPlusNormal"/>
        <w:spacing w:before="220"/>
        <w:ind w:firstLine="540"/>
        <w:jc w:val="both"/>
      </w:pPr>
      <w:bookmarkStart w:id="423" w:name="P13717"/>
      <w:bookmarkEnd w:id="423"/>
      <w:r>
        <w:t>а) сведения из Единого государственного реестра юридических лиц;</w:t>
      </w:r>
    </w:p>
    <w:p w:rsidR="00D643F6" w:rsidRDefault="00D643F6">
      <w:pPr>
        <w:pStyle w:val="ConsPlusNormal"/>
        <w:spacing w:before="220"/>
        <w:ind w:firstLine="540"/>
        <w:jc w:val="both"/>
      </w:pPr>
      <w:bookmarkStart w:id="424" w:name="P13718"/>
      <w:bookmarkEnd w:id="424"/>
      <w:r>
        <w:t>б) справки об отсутствии у Фонда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D643F6" w:rsidRDefault="00D643F6">
      <w:pPr>
        <w:pStyle w:val="ConsPlusNormal"/>
        <w:spacing w:before="220"/>
        <w:ind w:firstLine="540"/>
        <w:jc w:val="both"/>
      </w:pPr>
      <w:r>
        <w:t xml:space="preserve">В случае непредоставления Фондом сведений и справок, указанных в </w:t>
      </w:r>
      <w:hyperlink w:anchor="P13717">
        <w:r>
          <w:rPr>
            <w:color w:val="0000FF"/>
          </w:rPr>
          <w:t>абзацах втором</w:t>
        </w:r>
      </w:hyperlink>
      <w:r>
        <w:t xml:space="preserve"> и </w:t>
      </w:r>
      <w:hyperlink w:anchor="P13718">
        <w:r>
          <w:rPr>
            <w:color w:val="0000FF"/>
          </w:rPr>
          <w:t>третьем</w:t>
        </w:r>
      </w:hyperlink>
      <w:r>
        <w:t xml:space="preserve"> настоящего пункта, Министерство в течение 5 рабочих дней со дня поступления от Фонда заявления запрашивает необходимую информацию в рамках межведомственного информационного взаимодействия у государственных органов, в распоряжении которых данные сведения находятся.</w:t>
      </w:r>
    </w:p>
    <w:p w:rsidR="00D643F6" w:rsidRDefault="00D643F6">
      <w:pPr>
        <w:pStyle w:val="ConsPlusNormal"/>
        <w:spacing w:before="220"/>
        <w:ind w:firstLine="540"/>
        <w:jc w:val="both"/>
      </w:pPr>
      <w:r>
        <w:t>10. Все поступившие документы подлежат регистрации в соответствии с правилами делопроизводства, установленными в Министерстве, в день их поступления в Министерство с выдачей расписки в получении документов с указанием их перечня и даты поступления.</w:t>
      </w:r>
    </w:p>
    <w:p w:rsidR="00D643F6" w:rsidRDefault="00D643F6">
      <w:pPr>
        <w:pStyle w:val="ConsPlusNormal"/>
        <w:spacing w:before="220"/>
        <w:ind w:firstLine="540"/>
        <w:jc w:val="both"/>
      </w:pPr>
      <w:r>
        <w:t xml:space="preserve">11. В течение 10 рабочих дней со дня поступления заявления Министерство проверяет полноту (комплектность) представленных документов на соответствие </w:t>
      </w:r>
      <w:hyperlink w:anchor="P13709">
        <w:r>
          <w:rPr>
            <w:color w:val="0000FF"/>
          </w:rPr>
          <w:t>пункту 7</w:t>
        </w:r>
      </w:hyperlink>
      <w:r>
        <w:t xml:space="preserve"> настоящего Порядка, достоверность представленной информации и принимает решение о предоставлении субсидии и заключении соглашения о предоставлении субсидии, указанного в </w:t>
      </w:r>
      <w:hyperlink w:anchor="P13729">
        <w:r>
          <w:rPr>
            <w:color w:val="0000FF"/>
          </w:rPr>
          <w:t>пункте 12</w:t>
        </w:r>
      </w:hyperlink>
      <w:r>
        <w:t xml:space="preserve"> настоящего Порядка (далее - Соглашение), которое оформляется приказом Министерства, или направляет мотивированный отказ в предоставлении субсидии и заключении Соглашения Фонду в случае:</w:t>
      </w:r>
    </w:p>
    <w:p w:rsidR="00D643F6" w:rsidRDefault="00D643F6">
      <w:pPr>
        <w:pStyle w:val="ConsPlusNormal"/>
        <w:spacing w:before="220"/>
        <w:ind w:firstLine="540"/>
        <w:jc w:val="both"/>
      </w:pPr>
      <w:r>
        <w:t xml:space="preserve">несоответствия представленных Фондом документов требованиям, определенным </w:t>
      </w:r>
      <w:hyperlink w:anchor="P13709">
        <w:r>
          <w:rPr>
            <w:color w:val="0000FF"/>
          </w:rPr>
          <w:t>пунктом 7</w:t>
        </w:r>
      </w:hyperlink>
      <w:r>
        <w:t xml:space="preserve"> настоящего Порядка, или непредставления (представления не в полном объеме) указанных документов;</w:t>
      </w:r>
    </w:p>
    <w:p w:rsidR="00D643F6" w:rsidRDefault="00D643F6">
      <w:pPr>
        <w:pStyle w:val="ConsPlusNormal"/>
        <w:spacing w:before="220"/>
        <w:ind w:firstLine="540"/>
        <w:jc w:val="both"/>
      </w:pPr>
      <w:r>
        <w:t>установления факта недостоверности представленной Фондом информации.</w:t>
      </w:r>
    </w:p>
    <w:p w:rsidR="00D643F6" w:rsidRDefault="00D643F6">
      <w:pPr>
        <w:pStyle w:val="ConsPlusNormal"/>
        <w:spacing w:before="220"/>
        <w:ind w:firstLine="540"/>
        <w:jc w:val="both"/>
      </w:pPr>
      <w:bookmarkStart w:id="425" w:name="P13724"/>
      <w:bookmarkEnd w:id="425"/>
      <w:r>
        <w:t>Министерство осуществляет проверку достоверности представленной Фондом информации путем направления официального запроса в соответствующие органы, в распоряжении которых находится такая информация, и (или) сверки с открытыми данными, представленными на официальных сайтах данных органов.</w:t>
      </w:r>
    </w:p>
    <w:p w:rsidR="00D643F6" w:rsidRDefault="00D643F6">
      <w:pPr>
        <w:pStyle w:val="ConsPlusNormal"/>
        <w:spacing w:before="220"/>
        <w:ind w:firstLine="540"/>
        <w:jc w:val="both"/>
      </w:pPr>
      <w:r>
        <w:t>Мотивированный отказ в предоставлении субсидии и заключении Соглашения и представленные Фондом документы направляются Фонду почтовым отправлением в течение 3 рабочих дней со дня принятия решения об отказе в предоставлении субсидии и заключении Соглашения по адресу, указанному в заявлении.</w:t>
      </w:r>
    </w:p>
    <w:p w:rsidR="00D643F6" w:rsidRDefault="00D643F6">
      <w:pPr>
        <w:pStyle w:val="ConsPlusNormal"/>
        <w:spacing w:before="220"/>
        <w:ind w:firstLine="540"/>
        <w:jc w:val="both"/>
      </w:pPr>
      <w:r>
        <w:t xml:space="preserve">Фонд после устранения причин, послуживших основаниями для отказа в предоставлении </w:t>
      </w:r>
      <w:r>
        <w:lastRenderedPageBreak/>
        <w:t>субсидии и заключении Соглашения, имеет право повторно обратиться с заявлением и документами в порядке, установленном настоящим Порядком.</w:t>
      </w:r>
    </w:p>
    <w:p w:rsidR="00D643F6" w:rsidRDefault="00D643F6">
      <w:pPr>
        <w:pStyle w:val="ConsPlusNormal"/>
        <w:spacing w:before="220"/>
        <w:ind w:firstLine="540"/>
        <w:jc w:val="both"/>
      </w:pPr>
      <w:r>
        <w:t>Решение о предоставлении субсидии и заключении Соглашения размещается на официальном сайте Министерства в течение 3 рабочих дней со дня его принятия.</w:t>
      </w:r>
    </w:p>
    <w:p w:rsidR="00D643F6" w:rsidRDefault="00D643F6">
      <w:pPr>
        <w:pStyle w:val="ConsPlusNormal"/>
        <w:spacing w:before="220"/>
        <w:ind w:firstLine="540"/>
        <w:jc w:val="both"/>
      </w:pPr>
      <w:r>
        <w:t>Срок подготовки Министерством и направления Фонду Соглашения не может превышать 10 рабочих дней со дня принятия Министерством решения о предоставлении субсидии и заключении Соглашения.</w:t>
      </w:r>
    </w:p>
    <w:p w:rsidR="00D643F6" w:rsidRDefault="00D643F6">
      <w:pPr>
        <w:pStyle w:val="ConsPlusNormal"/>
        <w:spacing w:before="220"/>
        <w:ind w:firstLine="540"/>
        <w:jc w:val="both"/>
      </w:pPr>
      <w:bookmarkStart w:id="426" w:name="P13729"/>
      <w:bookmarkEnd w:id="426"/>
      <w:r>
        <w:t>12. Субсидии предоставляются Фонду на основании Соглашения, заключаемого между Министерством и Фондом, в соответствии с типовой формой, утвержденной Министерством финансов Республики Коми.</w:t>
      </w:r>
    </w:p>
    <w:p w:rsidR="00D643F6" w:rsidRDefault="00D643F6">
      <w:pPr>
        <w:pStyle w:val="ConsPlusNormal"/>
        <w:spacing w:before="220"/>
        <w:ind w:firstLine="540"/>
        <w:jc w:val="both"/>
      </w:pPr>
      <w:r>
        <w:t>13. Расторжение Соглашения осуществляется по соглашению сторон и оформляется в виде соглашения о расторжении Соглашения в соответствии с типовой формой, утвержденной Министерством финансов Республики Коми.</w:t>
      </w:r>
    </w:p>
    <w:p w:rsidR="00D643F6" w:rsidRDefault="00D643F6">
      <w:pPr>
        <w:pStyle w:val="ConsPlusNormal"/>
        <w:spacing w:before="220"/>
        <w:ind w:firstLine="540"/>
        <w:jc w:val="both"/>
      </w:pPr>
      <w:r>
        <w:t>14. Изменение Соглашения осуществляется по соглашению сторон и оформляется в виде дополнительного соглашения к нему, являющегося его неотъемлемой частью, в соответствии с типовой формой, утвержденной Министерством финансов Республики Коми.</w:t>
      </w:r>
    </w:p>
    <w:p w:rsidR="00D643F6" w:rsidRDefault="00D643F6">
      <w:pPr>
        <w:pStyle w:val="ConsPlusNormal"/>
        <w:spacing w:before="220"/>
        <w:ind w:firstLine="540"/>
        <w:jc w:val="both"/>
      </w:pPr>
      <w:r>
        <w:t>15. В Соглашение в обязательном порядке включаются следующие условия:</w:t>
      </w:r>
    </w:p>
    <w:p w:rsidR="00D643F6" w:rsidRDefault="00D643F6">
      <w:pPr>
        <w:pStyle w:val="ConsPlusNormal"/>
        <w:spacing w:before="220"/>
        <w:ind w:firstLine="540"/>
        <w:jc w:val="both"/>
      </w:pPr>
      <w:r>
        <w:t xml:space="preserve">а) положение о согласии Фонда на осуществление в отношении него Министерством проверки соблюдения порядка и условий предоставления субсидии, в том числе в части достижения результатов предоставления субсидии, а также проверки органами государственного финансового контроля соблюдения Фондом порядка и условий предоставления субсидии в соответствии со </w:t>
      </w:r>
      <w:hyperlink r:id="rId1286">
        <w:r>
          <w:rPr>
            <w:color w:val="0000FF"/>
          </w:rPr>
          <w:t>статьями 268.1</w:t>
        </w:r>
      </w:hyperlink>
      <w:r>
        <w:t xml:space="preserve"> и </w:t>
      </w:r>
      <w:hyperlink r:id="rId1287">
        <w:r>
          <w:rPr>
            <w:color w:val="0000FF"/>
          </w:rPr>
          <w:t>269.2</w:t>
        </w:r>
      </w:hyperlink>
      <w:r>
        <w:t xml:space="preserve"> Бюджетного кодекса Российской Федерации;</w:t>
      </w:r>
    </w:p>
    <w:p w:rsidR="00D643F6" w:rsidRDefault="00D643F6">
      <w:pPr>
        <w:pStyle w:val="ConsPlusNormal"/>
        <w:jc w:val="both"/>
      </w:pPr>
      <w:r>
        <w:t xml:space="preserve">(пп. "а" в ред. </w:t>
      </w:r>
      <w:hyperlink r:id="rId1288">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r>
        <w:t>б) запрет приобретения за счет субсидий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результатов предоставления субсидий;</w:t>
      </w:r>
    </w:p>
    <w:p w:rsidR="00D643F6" w:rsidRDefault="00D643F6">
      <w:pPr>
        <w:pStyle w:val="ConsPlusNormal"/>
        <w:jc w:val="both"/>
      </w:pPr>
      <w:r>
        <w:t xml:space="preserve">(в ред. </w:t>
      </w:r>
      <w:hyperlink r:id="rId1289">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r>
        <w:t>в) положение о возможности осуществления расходов, источником финансового обеспечения которых являются не использованные в отчетном финансовом году остатки субсидий, при принятии Министерством по согласованию с Министерством финансов Республики Коми в порядке, установленном Правительством Республики Коми, решения о наличии потребности в указанных средствах или возврате указанных средств при отсутствии в них потребности в порядке и сроки, которые определены правовым актом;</w:t>
      </w:r>
    </w:p>
    <w:p w:rsidR="00D643F6" w:rsidRDefault="00D643F6">
      <w:pPr>
        <w:pStyle w:val="ConsPlusNormal"/>
        <w:spacing w:before="220"/>
        <w:ind w:firstLine="540"/>
        <w:jc w:val="both"/>
      </w:pPr>
      <w:r>
        <w:t>г) требование о согласовании новых условий Соглашения или о расторжении Соглашения при недостижении согласия по новым условиям в случае уменьшения главному распорядителю как получателю бюджетных средств ранее доведенных лимитов бюджетных обязательств, приводящего к невозможности предоставления субсидии в размере, определенном в Соглашении.</w:t>
      </w:r>
    </w:p>
    <w:p w:rsidR="00D643F6" w:rsidRDefault="00D643F6">
      <w:pPr>
        <w:pStyle w:val="ConsPlusNormal"/>
        <w:spacing w:before="220"/>
        <w:ind w:firstLine="540"/>
        <w:jc w:val="both"/>
      </w:pPr>
      <w:r>
        <w:t>16. Субсидии перечисляются при соблюдении следующих условий:</w:t>
      </w:r>
    </w:p>
    <w:p w:rsidR="00D643F6" w:rsidRDefault="00D643F6">
      <w:pPr>
        <w:pStyle w:val="ConsPlusNormal"/>
        <w:spacing w:before="220"/>
        <w:ind w:firstLine="540"/>
        <w:jc w:val="both"/>
      </w:pPr>
      <w:r>
        <w:t>1) наличие у Фонда заключенного Соглашения;</w:t>
      </w:r>
    </w:p>
    <w:p w:rsidR="00D643F6" w:rsidRDefault="00D643F6">
      <w:pPr>
        <w:pStyle w:val="ConsPlusNormal"/>
        <w:spacing w:before="220"/>
        <w:ind w:firstLine="540"/>
        <w:jc w:val="both"/>
      </w:pPr>
      <w:r>
        <w:t xml:space="preserve">2) представление в Министерство документов, предусмотренных </w:t>
      </w:r>
      <w:hyperlink w:anchor="P13743">
        <w:r>
          <w:rPr>
            <w:color w:val="0000FF"/>
          </w:rPr>
          <w:t>пунктом 18</w:t>
        </w:r>
      </w:hyperlink>
      <w:r>
        <w:t xml:space="preserve"> настоящего Порядка.</w:t>
      </w:r>
    </w:p>
    <w:p w:rsidR="00D643F6" w:rsidRDefault="00D643F6">
      <w:pPr>
        <w:pStyle w:val="ConsPlusNormal"/>
        <w:spacing w:before="220"/>
        <w:ind w:firstLine="540"/>
        <w:jc w:val="both"/>
      </w:pPr>
      <w:r>
        <w:lastRenderedPageBreak/>
        <w:t>17. Перечисление субсидии осуществляется ежемесячно в сроки, установленные Соглашением, но не позднее 15 декабря соответствующего финансового года.</w:t>
      </w:r>
    </w:p>
    <w:p w:rsidR="00D643F6" w:rsidRDefault="00D643F6">
      <w:pPr>
        <w:pStyle w:val="ConsPlusNormal"/>
        <w:spacing w:before="220"/>
        <w:ind w:firstLine="540"/>
        <w:jc w:val="both"/>
      </w:pPr>
      <w:bookmarkStart w:id="427" w:name="P13743"/>
      <w:bookmarkEnd w:id="427"/>
      <w:r>
        <w:t>18. Для перечисления субсидии Фонд в срок, установленный Соглашением, представляет в Министерство:</w:t>
      </w:r>
    </w:p>
    <w:p w:rsidR="00D643F6" w:rsidRDefault="00D643F6">
      <w:pPr>
        <w:pStyle w:val="ConsPlusNormal"/>
        <w:spacing w:before="220"/>
        <w:ind w:firstLine="540"/>
        <w:jc w:val="both"/>
      </w:pPr>
      <w:r>
        <w:t>а) заявку на перечисление субсидии по форме, установленной в Соглашении (далее - заявка);</w:t>
      </w:r>
    </w:p>
    <w:p w:rsidR="00D643F6" w:rsidRDefault="00D643F6">
      <w:pPr>
        <w:pStyle w:val="ConsPlusNormal"/>
        <w:spacing w:before="220"/>
        <w:ind w:firstLine="540"/>
        <w:jc w:val="both"/>
      </w:pPr>
      <w:r>
        <w:t>б) справку об отсутствии в отношении Фонда на дату представления заявки процедур ликвидации, реорганизации, банкротства, приостановления его деятельности в порядке, установленном законодательством Российской Федерации, подписанную руководителем Фонда;</w:t>
      </w:r>
    </w:p>
    <w:p w:rsidR="00D643F6" w:rsidRDefault="00D643F6">
      <w:pPr>
        <w:pStyle w:val="ConsPlusNormal"/>
        <w:spacing w:before="220"/>
        <w:ind w:firstLine="540"/>
        <w:jc w:val="both"/>
      </w:pPr>
      <w:r>
        <w:t>в) справку об отсутствии на дату представления заявки наложений ареста на имущество и банковский счет (счета), подписанную руководителем Фонда.</w:t>
      </w:r>
    </w:p>
    <w:p w:rsidR="00D643F6" w:rsidRDefault="00D643F6">
      <w:pPr>
        <w:pStyle w:val="ConsPlusNormal"/>
        <w:spacing w:before="220"/>
        <w:ind w:firstLine="540"/>
        <w:jc w:val="both"/>
      </w:pPr>
      <w:bookmarkStart w:id="428" w:name="P13747"/>
      <w:bookmarkEnd w:id="428"/>
      <w:r>
        <w:t xml:space="preserve">19. Министерство в течение 10 рабочих дней со дня получения от Фонда документов, указанных в </w:t>
      </w:r>
      <w:hyperlink w:anchor="P13743">
        <w:r>
          <w:rPr>
            <w:color w:val="0000FF"/>
          </w:rPr>
          <w:t>пункте 18</w:t>
        </w:r>
      </w:hyperlink>
      <w:r>
        <w:t xml:space="preserve"> настоящего Порядка, рассматривает их и при отсутствии замечаний перечисляет Фонду субсидию в размере, указанном в заявке, но не выше средств, предусмотренных кассовым планом республиканского бюджета Республики Коми на соответствующий месяц, либо направляет мотивированный отказ в перечислении субсидии в случае:</w:t>
      </w:r>
    </w:p>
    <w:p w:rsidR="00D643F6" w:rsidRDefault="00D643F6">
      <w:pPr>
        <w:pStyle w:val="ConsPlusNormal"/>
        <w:spacing w:before="220"/>
        <w:ind w:firstLine="540"/>
        <w:jc w:val="both"/>
      </w:pPr>
      <w:r>
        <w:t xml:space="preserve">непредставления (представления не в полном объеме) документов, указанных в </w:t>
      </w:r>
      <w:hyperlink w:anchor="P13743">
        <w:r>
          <w:rPr>
            <w:color w:val="0000FF"/>
          </w:rPr>
          <w:t>пункте 18</w:t>
        </w:r>
      </w:hyperlink>
      <w:r>
        <w:t xml:space="preserve"> настоящего Порядка;</w:t>
      </w:r>
    </w:p>
    <w:p w:rsidR="00D643F6" w:rsidRDefault="00D643F6">
      <w:pPr>
        <w:pStyle w:val="ConsPlusNormal"/>
        <w:spacing w:before="220"/>
        <w:ind w:firstLine="540"/>
        <w:jc w:val="both"/>
      </w:pPr>
      <w:r>
        <w:t>недостоверности представленной Фондом информации.</w:t>
      </w:r>
    </w:p>
    <w:p w:rsidR="00D643F6" w:rsidRDefault="00D643F6">
      <w:pPr>
        <w:pStyle w:val="ConsPlusNormal"/>
        <w:spacing w:before="220"/>
        <w:ind w:firstLine="540"/>
        <w:jc w:val="both"/>
      </w:pPr>
      <w:r>
        <w:t xml:space="preserve">Министерство осуществляет проверку достоверности представленной Фондом информации в порядке, установленном </w:t>
      </w:r>
      <w:hyperlink w:anchor="P13724">
        <w:r>
          <w:rPr>
            <w:color w:val="0000FF"/>
          </w:rPr>
          <w:t>абзацем четвертым пункта 11</w:t>
        </w:r>
      </w:hyperlink>
      <w:r>
        <w:t xml:space="preserve"> настоящего Порядка.</w:t>
      </w:r>
    </w:p>
    <w:p w:rsidR="00D643F6" w:rsidRDefault="00D643F6">
      <w:pPr>
        <w:pStyle w:val="ConsPlusNormal"/>
        <w:spacing w:before="220"/>
        <w:ind w:firstLine="540"/>
        <w:jc w:val="both"/>
      </w:pPr>
      <w:r>
        <w:t xml:space="preserve">В случае устранения выявленных недостатков Фонд вправе повторно в соответствии с настоящим Порядком представить в Министерство документы, указанные в </w:t>
      </w:r>
      <w:hyperlink w:anchor="P13743">
        <w:r>
          <w:rPr>
            <w:color w:val="0000FF"/>
          </w:rPr>
          <w:t>пункте 18</w:t>
        </w:r>
      </w:hyperlink>
      <w:r>
        <w:t xml:space="preserve"> настоящего Порядка. В таком случае рассмотрение документов Министерством осуществляется в порядке, установленном </w:t>
      </w:r>
      <w:hyperlink w:anchor="P13747">
        <w:r>
          <w:rPr>
            <w:color w:val="0000FF"/>
          </w:rPr>
          <w:t>абзацем первым</w:t>
        </w:r>
      </w:hyperlink>
      <w:r>
        <w:t xml:space="preserve"> настоящего пункта.</w:t>
      </w:r>
    </w:p>
    <w:p w:rsidR="00D643F6" w:rsidRDefault="00D643F6">
      <w:pPr>
        <w:pStyle w:val="ConsPlusNormal"/>
        <w:spacing w:before="220"/>
        <w:ind w:firstLine="540"/>
        <w:jc w:val="both"/>
      </w:pPr>
      <w:r>
        <w:t>20. Перечисление субсидии Фонду осуществляется Министерством на расчетный счет Фонда, открытый в учреждении Центрального банка Российской Федерации или кредитной организации, указанный в Соглашении.</w:t>
      </w:r>
    </w:p>
    <w:p w:rsidR="00D643F6" w:rsidRDefault="00D643F6">
      <w:pPr>
        <w:pStyle w:val="ConsPlusNormal"/>
        <w:jc w:val="both"/>
      </w:pPr>
      <w:r>
        <w:t xml:space="preserve">(п. 20 в ред. </w:t>
      </w:r>
      <w:hyperlink r:id="rId1290">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bookmarkStart w:id="429" w:name="P13754"/>
      <w:bookmarkEnd w:id="429"/>
      <w:r>
        <w:t>21. Результатом предоставления субсидии является:</w:t>
      </w:r>
    </w:p>
    <w:p w:rsidR="00D643F6" w:rsidRDefault="00D643F6">
      <w:pPr>
        <w:pStyle w:val="ConsPlusNormal"/>
        <w:spacing w:before="220"/>
        <w:ind w:firstLine="540"/>
        <w:jc w:val="both"/>
      </w:pPr>
      <w:r>
        <w:t>к 2023 году реализованы мероприятия, предусмотренные планом деятельности Фонда, утвержденным в установленном порядке, в количестве 8 единиц.</w:t>
      </w:r>
    </w:p>
    <w:p w:rsidR="00D643F6" w:rsidRDefault="00D643F6">
      <w:pPr>
        <w:pStyle w:val="ConsPlusNormal"/>
        <w:jc w:val="both"/>
      </w:pPr>
      <w:r>
        <w:t xml:space="preserve">(в ред. </w:t>
      </w:r>
      <w:hyperlink r:id="rId1291">
        <w:r>
          <w:rPr>
            <w:color w:val="0000FF"/>
          </w:rPr>
          <w:t>Постановления</w:t>
        </w:r>
      </w:hyperlink>
      <w:r>
        <w:t xml:space="preserve"> Правительства РК от 06.09.2022 N 445)</w:t>
      </w:r>
    </w:p>
    <w:p w:rsidR="00D643F6" w:rsidRDefault="00D643F6">
      <w:pPr>
        <w:pStyle w:val="ConsPlusNormal"/>
        <w:spacing w:before="220"/>
        <w:ind w:firstLine="540"/>
        <w:jc w:val="both"/>
      </w:pPr>
      <w:r>
        <w:t>Для целей настоящего Порядка мероприятия, предусмотренные планом деятельности Фонда, считаются реализованными в случае достижения значений индикаторов по соответствующим мероприятиям и исполнения в сроки, установленные планом деятельности Фонда.</w:t>
      </w:r>
    </w:p>
    <w:p w:rsidR="00D643F6" w:rsidRDefault="00D643F6">
      <w:pPr>
        <w:pStyle w:val="ConsPlusNormal"/>
        <w:spacing w:before="220"/>
        <w:ind w:firstLine="540"/>
        <w:jc w:val="both"/>
      </w:pPr>
      <w:r>
        <w:t>Значение результата устанавливается в Соглашении.</w:t>
      </w:r>
    </w:p>
    <w:p w:rsidR="00D643F6" w:rsidRDefault="00D643F6">
      <w:pPr>
        <w:pStyle w:val="ConsPlusNormal"/>
        <w:jc w:val="both"/>
      </w:pPr>
      <w:r>
        <w:t xml:space="preserve">(п. 21 в ред. </w:t>
      </w:r>
      <w:hyperlink r:id="rId1292">
        <w:r>
          <w:rPr>
            <w:color w:val="0000FF"/>
          </w:rPr>
          <w:t>Постановления</w:t>
        </w:r>
      </w:hyperlink>
      <w:r>
        <w:t xml:space="preserve"> Правительства РК от 30.03.2022 N 154)</w:t>
      </w:r>
    </w:p>
    <w:p w:rsidR="00D643F6" w:rsidRDefault="00D643F6">
      <w:pPr>
        <w:pStyle w:val="ConsPlusNormal"/>
        <w:spacing w:before="220"/>
        <w:ind w:firstLine="540"/>
        <w:jc w:val="both"/>
      </w:pPr>
      <w:r>
        <w:t xml:space="preserve">22. Министерство принимает решение о приостановлении перечисления субсидий Фонду в </w:t>
      </w:r>
      <w:r>
        <w:lastRenderedPageBreak/>
        <w:t xml:space="preserve">случае непредставления (представления не в полном объеме) отчетов, указанных в </w:t>
      </w:r>
      <w:hyperlink w:anchor="P13766">
        <w:r>
          <w:rPr>
            <w:color w:val="0000FF"/>
          </w:rPr>
          <w:t>пункте 24</w:t>
        </w:r>
      </w:hyperlink>
      <w:r>
        <w:t xml:space="preserve"> настоящего Порядка.</w:t>
      </w:r>
    </w:p>
    <w:p w:rsidR="00D643F6" w:rsidRDefault="00D643F6">
      <w:pPr>
        <w:pStyle w:val="ConsPlusNormal"/>
        <w:spacing w:before="220"/>
        <w:ind w:firstLine="540"/>
        <w:jc w:val="both"/>
      </w:pPr>
      <w:r>
        <w:t>Решение о приостановлении перечисления субсидий в случаях, указанных в настоящем пункте, принимается Министерством в течение 1 рабочего дня, следующего за днем выявления указанных обстоятельств. Указанное решение направляется Министерством Фонду в течение 5 рабочих дней со дня его принятия.</w:t>
      </w:r>
    </w:p>
    <w:p w:rsidR="00D643F6" w:rsidRDefault="00D643F6">
      <w:pPr>
        <w:pStyle w:val="ConsPlusNormal"/>
        <w:spacing w:before="220"/>
        <w:ind w:firstLine="540"/>
        <w:jc w:val="both"/>
      </w:pPr>
      <w:r>
        <w:t xml:space="preserve">23. Для возобновления получения субсидии в текущем финансовом году Фонд имеет право не позднее 5 рабочих дней со дня получения решения Министерства о приостановлении перечисления субсидии направить надлежащим образом оформленные документы, указанные в </w:t>
      </w:r>
      <w:hyperlink w:anchor="P13743">
        <w:r>
          <w:rPr>
            <w:color w:val="0000FF"/>
          </w:rPr>
          <w:t>пункте 18</w:t>
        </w:r>
      </w:hyperlink>
      <w:r>
        <w:t xml:space="preserve"> настоящего Порядка. Возобновление предоставления субсидий Фонду осуществляется в течение 10 рабочих дней со дня поступления в Министерство документов, указанных в </w:t>
      </w:r>
      <w:hyperlink w:anchor="P13743">
        <w:r>
          <w:rPr>
            <w:color w:val="0000FF"/>
          </w:rPr>
          <w:t>пункте 18</w:t>
        </w:r>
      </w:hyperlink>
      <w:r>
        <w:t xml:space="preserve"> настоящего Порядка, на основании решения Министерства о возобновлении перечисления субсидии.</w:t>
      </w:r>
    </w:p>
    <w:p w:rsidR="00D643F6" w:rsidRDefault="00D643F6">
      <w:pPr>
        <w:pStyle w:val="ConsPlusNormal"/>
      </w:pPr>
    </w:p>
    <w:p w:rsidR="00D643F6" w:rsidRDefault="00D643F6">
      <w:pPr>
        <w:pStyle w:val="ConsPlusTitle"/>
        <w:jc w:val="center"/>
        <w:outlineLvl w:val="2"/>
      </w:pPr>
      <w:r>
        <w:t>III. Требования к отчетности</w:t>
      </w:r>
    </w:p>
    <w:p w:rsidR="00D643F6" w:rsidRDefault="00D643F6">
      <w:pPr>
        <w:pStyle w:val="ConsPlusNormal"/>
      </w:pPr>
    </w:p>
    <w:p w:rsidR="00D643F6" w:rsidRDefault="00D643F6">
      <w:pPr>
        <w:pStyle w:val="ConsPlusNormal"/>
        <w:ind w:firstLine="540"/>
        <w:jc w:val="both"/>
      </w:pPr>
      <w:bookmarkStart w:id="430" w:name="P13766"/>
      <w:bookmarkEnd w:id="430"/>
      <w:r>
        <w:t xml:space="preserve">24. Фонд ежеквартально представляет в Министерство отчет о достижении значений результата, указанного в </w:t>
      </w:r>
      <w:hyperlink w:anchor="P13754">
        <w:r>
          <w:rPr>
            <w:color w:val="0000FF"/>
          </w:rPr>
          <w:t>пункте 21</w:t>
        </w:r>
      </w:hyperlink>
      <w:r>
        <w:t xml:space="preserve"> настоящего Порядка, об осуществлении расходов, источником финансового обеспечения которых является субсидия, в сроки и по формам, установленным Соглашением. Указанная отчетность представляется не реже одного раза в квартал.</w:t>
      </w:r>
    </w:p>
    <w:p w:rsidR="00D643F6" w:rsidRDefault="00D643F6">
      <w:pPr>
        <w:pStyle w:val="ConsPlusNormal"/>
        <w:jc w:val="both"/>
      </w:pPr>
      <w:r>
        <w:t xml:space="preserve">(в ред. </w:t>
      </w:r>
      <w:hyperlink r:id="rId1293">
        <w:r>
          <w:rPr>
            <w:color w:val="0000FF"/>
          </w:rPr>
          <w:t>Постановления</w:t>
        </w:r>
      </w:hyperlink>
      <w:r>
        <w:t xml:space="preserve"> Правительства РК от 30.03.2022 N 154)</w:t>
      </w:r>
    </w:p>
    <w:p w:rsidR="00D643F6" w:rsidRDefault="00D643F6">
      <w:pPr>
        <w:pStyle w:val="ConsPlusNormal"/>
        <w:spacing w:before="220"/>
        <w:ind w:firstLine="540"/>
        <w:jc w:val="both"/>
      </w:pPr>
      <w:r>
        <w:t xml:space="preserve">Министерство вправе установить в Соглашении форму и сроки предоставляемой Фондом дополнительной отчетности, связанной с предоставлением субсидии и не указанной в </w:t>
      </w:r>
      <w:hyperlink w:anchor="P13766">
        <w:r>
          <w:rPr>
            <w:color w:val="0000FF"/>
          </w:rPr>
          <w:t>абзаце первом</w:t>
        </w:r>
      </w:hyperlink>
      <w:r>
        <w:t xml:space="preserve"> настоящего пункта.</w:t>
      </w:r>
    </w:p>
    <w:p w:rsidR="00D643F6" w:rsidRDefault="00D643F6">
      <w:pPr>
        <w:pStyle w:val="ConsPlusNormal"/>
      </w:pPr>
    </w:p>
    <w:p w:rsidR="00D643F6" w:rsidRDefault="00D643F6">
      <w:pPr>
        <w:pStyle w:val="ConsPlusTitle"/>
        <w:jc w:val="center"/>
        <w:outlineLvl w:val="2"/>
      </w:pPr>
      <w:r>
        <w:t>IV. Требования об осуществлении контроля (мониторинга)</w:t>
      </w:r>
    </w:p>
    <w:p w:rsidR="00D643F6" w:rsidRDefault="00D643F6">
      <w:pPr>
        <w:pStyle w:val="ConsPlusTitle"/>
        <w:jc w:val="center"/>
      </w:pPr>
      <w:r>
        <w:t>за соблюдением условий и порядка предоставления</w:t>
      </w:r>
    </w:p>
    <w:p w:rsidR="00D643F6" w:rsidRDefault="00D643F6">
      <w:pPr>
        <w:pStyle w:val="ConsPlusTitle"/>
        <w:jc w:val="center"/>
      </w:pPr>
      <w:r>
        <w:t>субсидий и ответственности за их нарушение</w:t>
      </w:r>
    </w:p>
    <w:p w:rsidR="00D643F6" w:rsidRDefault="00D643F6">
      <w:pPr>
        <w:pStyle w:val="ConsPlusNormal"/>
        <w:jc w:val="center"/>
      </w:pPr>
      <w:r>
        <w:t xml:space="preserve">(в ред. Постановлений Правительства РК от 30.03.2022 </w:t>
      </w:r>
      <w:hyperlink r:id="rId1294">
        <w:r>
          <w:rPr>
            <w:color w:val="0000FF"/>
          </w:rPr>
          <w:t>N 154</w:t>
        </w:r>
      </w:hyperlink>
      <w:r>
        <w:t>,</w:t>
      </w:r>
    </w:p>
    <w:p w:rsidR="00D643F6" w:rsidRDefault="00D643F6">
      <w:pPr>
        <w:pStyle w:val="ConsPlusNormal"/>
        <w:jc w:val="center"/>
      </w:pPr>
      <w:r>
        <w:t xml:space="preserve">от 13.07.2022 </w:t>
      </w:r>
      <w:hyperlink r:id="rId1295">
        <w:r>
          <w:rPr>
            <w:color w:val="0000FF"/>
          </w:rPr>
          <w:t>N 341</w:t>
        </w:r>
      </w:hyperlink>
      <w:r>
        <w:t>)</w:t>
      </w:r>
    </w:p>
    <w:p w:rsidR="00D643F6" w:rsidRDefault="00D643F6">
      <w:pPr>
        <w:pStyle w:val="ConsPlusNormal"/>
      </w:pPr>
    </w:p>
    <w:p w:rsidR="00D643F6" w:rsidRDefault="00D643F6">
      <w:pPr>
        <w:pStyle w:val="ConsPlusNormal"/>
        <w:ind w:firstLine="540"/>
        <w:jc w:val="both"/>
      </w:pPr>
      <w:r>
        <w:t>25. Ответственность за достоверность представленных в Министерство документов и отчетов, установленных настоящим Порядком, возлагается на Фонд.</w:t>
      </w:r>
    </w:p>
    <w:p w:rsidR="00D643F6" w:rsidRDefault="00D643F6">
      <w:pPr>
        <w:pStyle w:val="ConsPlusNormal"/>
        <w:spacing w:before="220"/>
        <w:ind w:firstLine="540"/>
        <w:jc w:val="both"/>
      </w:pPr>
      <w:r>
        <w:t>Средства субсидий являются целевыми и не могут быть использованы по иному назначению. Нецелевое использование средств субсидий влечет применение мер ответственности в соответствии с законодательством Российской Федерации.</w:t>
      </w:r>
    </w:p>
    <w:p w:rsidR="00D643F6" w:rsidRDefault="00D643F6">
      <w:pPr>
        <w:pStyle w:val="ConsPlusNormal"/>
        <w:spacing w:before="220"/>
        <w:ind w:firstLine="540"/>
        <w:jc w:val="both"/>
      </w:pPr>
      <w:r>
        <w:t>26. Контроль за целевым использованием субсидий, а также за соблюдением условий и порядка предоставления субсидий осуществляется Министерством, Министерством финансов Республики Коми и иными органами государственного финансового контроля, в том числе путем проведения проверок.</w:t>
      </w:r>
    </w:p>
    <w:p w:rsidR="00D643F6" w:rsidRDefault="00D643F6">
      <w:pPr>
        <w:pStyle w:val="ConsPlusNormal"/>
        <w:jc w:val="both"/>
      </w:pPr>
      <w:r>
        <w:t xml:space="preserve">(в ред. </w:t>
      </w:r>
      <w:hyperlink r:id="rId1296">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r>
        <w:t>26.1. Мониторинг достижения результатов предоставления субсидии исходя из достижения значений результатов предоставления субсидии, определенных Соглашением, и событий, отражающих факт завершения соответствующего мероприятия по получению результата предоставления субсидии (контрольная точка), осуществляется в порядке и по формам, установленным Министерством финансов Российской Федерации.</w:t>
      </w:r>
    </w:p>
    <w:p w:rsidR="00D643F6" w:rsidRDefault="00D643F6">
      <w:pPr>
        <w:pStyle w:val="ConsPlusNormal"/>
        <w:jc w:val="both"/>
      </w:pPr>
      <w:r>
        <w:t xml:space="preserve">(п. 26.1 введен </w:t>
      </w:r>
      <w:hyperlink r:id="rId1297">
        <w:r>
          <w:rPr>
            <w:color w:val="0000FF"/>
          </w:rPr>
          <w:t>Постановлением</w:t>
        </w:r>
      </w:hyperlink>
      <w:r>
        <w:t xml:space="preserve"> Правительства РК от 30.03.2022 N 154)</w:t>
      </w:r>
    </w:p>
    <w:p w:rsidR="00D643F6" w:rsidRDefault="00D643F6">
      <w:pPr>
        <w:pStyle w:val="ConsPlusNormal"/>
        <w:spacing w:before="220"/>
        <w:ind w:firstLine="540"/>
        <w:jc w:val="both"/>
      </w:pPr>
      <w:bookmarkStart w:id="431" w:name="P13782"/>
      <w:bookmarkEnd w:id="431"/>
      <w:r>
        <w:t xml:space="preserve">27. В случае установления факта недостижения Фондом результата предоставления </w:t>
      </w:r>
      <w:r>
        <w:lastRenderedPageBreak/>
        <w:t xml:space="preserve">субсидии, предусмотренного </w:t>
      </w:r>
      <w:hyperlink w:anchor="P13754">
        <w:r>
          <w:rPr>
            <w:color w:val="0000FF"/>
          </w:rPr>
          <w:t>пунктом 21</w:t>
        </w:r>
      </w:hyperlink>
      <w:r>
        <w:t xml:space="preserve"> настоящего Порядка, по состоянию на дату окончания срока предоставления субсидии, объем субсидии, подлежащий возврату в республиканский бюджет Республики Коми в установленные настоящим Порядком сроки (V возврата), рассчитывается Министерством в срок до 1 апреля года, следующего за годом предоставления субсидии, по формуле:</w:t>
      </w:r>
    </w:p>
    <w:p w:rsidR="00D643F6" w:rsidRDefault="00D643F6">
      <w:pPr>
        <w:pStyle w:val="ConsPlusNormal"/>
      </w:pPr>
    </w:p>
    <w:p w:rsidR="00D643F6" w:rsidRDefault="00D643F6">
      <w:pPr>
        <w:pStyle w:val="ConsPlusNormal"/>
        <w:jc w:val="center"/>
      </w:pPr>
      <w:r>
        <w:t>V возврата = V субсидии x (1 - T / S) x 0,1,</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V субсидии - размер субсидии, предоставленной получателю субсидии в отчетном финансовом году;</w:t>
      </w:r>
    </w:p>
    <w:p w:rsidR="00D643F6" w:rsidRDefault="00D643F6">
      <w:pPr>
        <w:pStyle w:val="ConsPlusNormal"/>
        <w:spacing w:before="220"/>
        <w:ind w:firstLine="540"/>
        <w:jc w:val="both"/>
      </w:pPr>
      <w:r>
        <w:t>T - фактически достигнутое значение результата предоставления субсидии, на отчетную дату;</w:t>
      </w:r>
    </w:p>
    <w:p w:rsidR="00D643F6" w:rsidRDefault="00D643F6">
      <w:pPr>
        <w:pStyle w:val="ConsPlusNormal"/>
        <w:spacing w:before="220"/>
        <w:ind w:firstLine="540"/>
        <w:jc w:val="both"/>
      </w:pPr>
      <w:r>
        <w:t>S - плановое значение результата предоставления субсидии, установленное Соглашением.</w:t>
      </w:r>
    </w:p>
    <w:p w:rsidR="00D643F6" w:rsidRDefault="00D643F6">
      <w:pPr>
        <w:pStyle w:val="ConsPlusNormal"/>
        <w:spacing w:before="220"/>
        <w:ind w:firstLine="540"/>
        <w:jc w:val="both"/>
      </w:pPr>
      <w:bookmarkStart w:id="432" w:name="P13790"/>
      <w:bookmarkEnd w:id="432"/>
      <w:r>
        <w:t xml:space="preserve">28. Объем субсидии, рассчитанный в соответствии с </w:t>
      </w:r>
      <w:hyperlink w:anchor="P13782">
        <w:r>
          <w:rPr>
            <w:color w:val="0000FF"/>
          </w:rPr>
          <w:t>пунктом 27</w:t>
        </w:r>
      </w:hyperlink>
      <w:r>
        <w:t xml:space="preserve"> настоящего Порядка, подлежит возврату Фондом в республиканский бюджет Республики Коми в срок до 1 июля года, следующего за годом предоставления субсидии, на основании письма-уведомления о возврате средств в республиканский бюджет Республики Коми, направленного Министерством Фонду.</w:t>
      </w:r>
    </w:p>
    <w:p w:rsidR="00D643F6" w:rsidRDefault="00D643F6">
      <w:pPr>
        <w:pStyle w:val="ConsPlusNormal"/>
        <w:spacing w:before="220"/>
        <w:ind w:firstLine="540"/>
        <w:jc w:val="both"/>
      </w:pPr>
      <w:bookmarkStart w:id="433" w:name="P13791"/>
      <w:bookmarkEnd w:id="433"/>
      <w:r>
        <w:t>29. В случае установления фактов нецелевого использования субсидий, а также нарушения условий и (или) порядка их предоставления, субсидии подлежат возврату в следующем порядке:</w:t>
      </w:r>
    </w:p>
    <w:p w:rsidR="00D643F6" w:rsidRDefault="00D643F6">
      <w:pPr>
        <w:pStyle w:val="ConsPlusNormal"/>
        <w:spacing w:before="220"/>
        <w:ind w:firstLine="540"/>
        <w:jc w:val="both"/>
      </w:pPr>
      <w:r>
        <w:t>Министерство в течение 5 рабочих дней со дня подписания акта проверки целевого использования средств республиканского бюджета Республики Коми или получения сведений от Министерства финансов Республики Коми и иных органов государственного финансового контроля (надзора) направляет Фонду письмо-уведомление о возврате средств в республиканский бюджет Республики Коми;</w:t>
      </w:r>
    </w:p>
    <w:p w:rsidR="00D643F6" w:rsidRDefault="00D643F6">
      <w:pPr>
        <w:pStyle w:val="ConsPlusNormal"/>
        <w:spacing w:before="220"/>
        <w:ind w:firstLine="540"/>
        <w:jc w:val="both"/>
      </w:pPr>
      <w:r>
        <w:t>Фонд в течение 30 дней (если в уведомлении не указан иной срок) со дня получения уведомления осуществляет возврат субсидий, использованных не по назначению или с нарушением установленных условий и (или) порядка их предоставления, в республиканский бюджет Республики Коми.</w:t>
      </w:r>
    </w:p>
    <w:p w:rsidR="00D643F6" w:rsidRDefault="00D643F6">
      <w:pPr>
        <w:pStyle w:val="ConsPlusNormal"/>
        <w:spacing w:before="220"/>
        <w:ind w:firstLine="540"/>
        <w:jc w:val="both"/>
      </w:pPr>
      <w:r>
        <w:t>30. Не использованная в отчетном финансовом году субсидия, в отношении которой Министерством не принято в порядке, установленном настоящим Порядком, решение о наличии потребности в указанных средствах, подлежит возврату в республиканский бюджет Республики Коми в течение 10 рабочих дней со дня получения Фондом соответствующего требования Министерства, но не позднее 1 мая года, следующего за отчетным.</w:t>
      </w:r>
    </w:p>
    <w:p w:rsidR="00D643F6" w:rsidRDefault="00D643F6">
      <w:pPr>
        <w:pStyle w:val="ConsPlusNormal"/>
        <w:spacing w:before="220"/>
        <w:ind w:firstLine="540"/>
        <w:jc w:val="both"/>
      </w:pPr>
      <w:bookmarkStart w:id="434" w:name="P13795"/>
      <w:bookmarkEnd w:id="434"/>
      <w:r>
        <w:t>В целях принятия Министерством решения о наличии (отсутствии) потребности в не использованных на начало текущего финансового года остатков субсидий на те же цели Фонд направляет в Министерство информацию о потребности в направлении не использованных на начало текущего финансового года остатков субсидий на те же цели (далее - информация об остатках субсидии) по форме, установленной Министерством в срок не позднее 1 апреля года текущего финансового года.</w:t>
      </w:r>
    </w:p>
    <w:p w:rsidR="00D643F6" w:rsidRDefault="00D643F6">
      <w:pPr>
        <w:pStyle w:val="ConsPlusNormal"/>
        <w:spacing w:before="220"/>
        <w:ind w:firstLine="540"/>
        <w:jc w:val="both"/>
      </w:pPr>
      <w:r>
        <w:t xml:space="preserve">Министерство принимает решение, указанное в </w:t>
      </w:r>
      <w:hyperlink w:anchor="P13795">
        <w:r>
          <w:rPr>
            <w:color w:val="0000FF"/>
          </w:rPr>
          <w:t>абзаце втором</w:t>
        </w:r>
      </w:hyperlink>
      <w:r>
        <w:t xml:space="preserve"> настоящего пункта, в течение десяти рабочих дней со дня получения информации об остатках субсидии.</w:t>
      </w:r>
    </w:p>
    <w:p w:rsidR="00D643F6" w:rsidRDefault="00D643F6">
      <w:pPr>
        <w:pStyle w:val="ConsPlusNormal"/>
        <w:spacing w:before="220"/>
        <w:ind w:firstLine="540"/>
        <w:jc w:val="both"/>
      </w:pPr>
      <w:r>
        <w:t xml:space="preserve">В случае принятия Министерством решения о наличии потребности в направлении не использованных на начало текущего финансового года остатков субсидий на те же цели, соответствующих целям предоставления субсидии (далее - решение о наличии потребности), указанное решение вместе с пояснительной запиской, содержащей обоснование необходимости </w:t>
      </w:r>
      <w:r>
        <w:lastRenderedPageBreak/>
        <w:t>его принятия, в течение трех рабочих дней со дня принятия такого решения представляется в Министерство финансов Республики Коми для согласования.</w:t>
      </w:r>
    </w:p>
    <w:p w:rsidR="00D643F6" w:rsidRDefault="00D643F6">
      <w:pPr>
        <w:pStyle w:val="ConsPlusNormal"/>
        <w:spacing w:before="220"/>
        <w:ind w:firstLine="540"/>
        <w:jc w:val="both"/>
      </w:pPr>
      <w:r>
        <w:t>Согласование решения Министерства о наличии потребности осуществляется Министерством финансов Республики Коми в течение 5 рабочих дней со дня его представления.</w:t>
      </w:r>
    </w:p>
    <w:p w:rsidR="00D643F6" w:rsidRDefault="00D643F6">
      <w:pPr>
        <w:pStyle w:val="ConsPlusNormal"/>
        <w:jc w:val="both"/>
      </w:pPr>
      <w:r>
        <w:t xml:space="preserve">(п. 30 в ред. </w:t>
      </w:r>
      <w:hyperlink r:id="rId1298">
        <w:r>
          <w:rPr>
            <w:color w:val="0000FF"/>
          </w:rPr>
          <w:t>Постановления</w:t>
        </w:r>
      </w:hyperlink>
      <w:r>
        <w:t xml:space="preserve"> Правительства РК от 21.02.2022 N 79)</w:t>
      </w:r>
    </w:p>
    <w:p w:rsidR="00D643F6" w:rsidRDefault="00D643F6">
      <w:pPr>
        <w:pStyle w:val="ConsPlusNormal"/>
        <w:spacing w:before="220"/>
        <w:ind w:firstLine="540"/>
        <w:jc w:val="both"/>
      </w:pPr>
      <w:r>
        <w:t xml:space="preserve">31. В случае невыполнения в установленный срок уведомлений, направленных в соответствии с </w:t>
      </w:r>
      <w:hyperlink w:anchor="P13790">
        <w:r>
          <w:rPr>
            <w:color w:val="0000FF"/>
          </w:rPr>
          <w:t>пунктами 28</w:t>
        </w:r>
      </w:hyperlink>
      <w:r>
        <w:t xml:space="preserve"> и </w:t>
      </w:r>
      <w:hyperlink w:anchor="P13791">
        <w:r>
          <w:rPr>
            <w:color w:val="0000FF"/>
          </w:rPr>
          <w:t>29</w:t>
        </w:r>
      </w:hyperlink>
      <w:r>
        <w:t xml:space="preserve"> настоящего Порядка, Министерство обеспечивает взыскание субсидий в порядке, установленном законодательством Российской Федерации.</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2.28</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435" w:name="P13815"/>
      <w:bookmarkEnd w:id="435"/>
      <w:r>
        <w:t>ПОРЯДОК</w:t>
      </w:r>
    </w:p>
    <w:p w:rsidR="00D643F6" w:rsidRDefault="00D643F6">
      <w:pPr>
        <w:pStyle w:val="ConsPlusTitle"/>
        <w:jc w:val="center"/>
      </w:pPr>
      <w:r>
        <w:t>ПРЕДОСТАВЛЕНИЯ ИЗ РЕСПУБЛИКАНСКОГО БЮДЖЕТА</w:t>
      </w:r>
    </w:p>
    <w:p w:rsidR="00D643F6" w:rsidRDefault="00D643F6">
      <w:pPr>
        <w:pStyle w:val="ConsPlusTitle"/>
        <w:jc w:val="center"/>
      </w:pPr>
      <w:r>
        <w:t>РЕСПУБЛИКИ КОМИ СУБСИДИИ В ВИДЕ ИМУЩЕСТВЕННОГО</w:t>
      </w:r>
    </w:p>
    <w:p w:rsidR="00D643F6" w:rsidRDefault="00D643F6">
      <w:pPr>
        <w:pStyle w:val="ConsPlusTitle"/>
        <w:jc w:val="center"/>
      </w:pPr>
      <w:r>
        <w:t>ВЗНОСА РЕСПУБЛИКИ КОМИ В ИМУЩЕСТВО ПУБЛИЧНО-ПРАВОВОЙ</w:t>
      </w:r>
    </w:p>
    <w:p w:rsidR="00D643F6" w:rsidRDefault="00D643F6">
      <w:pPr>
        <w:pStyle w:val="ConsPlusTitle"/>
        <w:jc w:val="center"/>
      </w:pPr>
      <w:r>
        <w:t>КОМПАНИИ "ФОНД РАЗВИТИЯ ТЕРРИТОРИЙ"</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(введен </w:t>
            </w:r>
            <w:hyperlink r:id="rId1299">
              <w:r>
                <w:rPr>
                  <w:color w:val="0000FF"/>
                </w:rPr>
                <w:t>Постановлением</w:t>
              </w:r>
            </w:hyperlink>
            <w:r>
              <w:rPr>
                <w:color w:val="392C69"/>
              </w:rPr>
              <w:t xml:space="preserve"> Правительства РК от 01.02.2021 N 36;</w:t>
            </w:r>
          </w:p>
          <w:p w:rsidR="00D643F6" w:rsidRDefault="00D643F6">
            <w:pPr>
              <w:pStyle w:val="ConsPlusNormal"/>
              <w:jc w:val="center"/>
            </w:pPr>
            <w:r>
              <w:rPr>
                <w:color w:val="392C69"/>
              </w:rPr>
              <w:t xml:space="preserve">в ред. Постановлений Правительства РК от 31.03.2021 </w:t>
            </w:r>
            <w:hyperlink r:id="rId1300">
              <w:r>
                <w:rPr>
                  <w:color w:val="0000FF"/>
                </w:rPr>
                <w:t>N 154</w:t>
              </w:r>
            </w:hyperlink>
            <w:r>
              <w:rPr>
                <w:color w:val="392C69"/>
              </w:rPr>
              <w:t>,</w:t>
            </w:r>
          </w:p>
          <w:p w:rsidR="00D643F6" w:rsidRDefault="00D643F6">
            <w:pPr>
              <w:pStyle w:val="ConsPlusNormal"/>
              <w:jc w:val="center"/>
            </w:pPr>
            <w:r>
              <w:rPr>
                <w:color w:val="392C69"/>
              </w:rPr>
              <w:t xml:space="preserve">от 21.07.2021 </w:t>
            </w:r>
            <w:hyperlink r:id="rId1301">
              <w:r>
                <w:rPr>
                  <w:color w:val="0000FF"/>
                </w:rPr>
                <w:t>N 349</w:t>
              </w:r>
            </w:hyperlink>
            <w:r>
              <w:rPr>
                <w:color w:val="392C69"/>
              </w:rPr>
              <w:t xml:space="preserve">, от 29.09.2021 </w:t>
            </w:r>
            <w:hyperlink r:id="rId1302">
              <w:r>
                <w:rPr>
                  <w:color w:val="0000FF"/>
                </w:rPr>
                <w:t>N 480</w:t>
              </w:r>
            </w:hyperlink>
            <w:r>
              <w:rPr>
                <w:color w:val="392C69"/>
              </w:rPr>
              <w:t xml:space="preserve">, от 24.12.2021 </w:t>
            </w:r>
            <w:hyperlink r:id="rId1303">
              <w:r>
                <w:rPr>
                  <w:color w:val="0000FF"/>
                </w:rPr>
                <w:t>N 634</w:t>
              </w:r>
            </w:hyperlink>
            <w:r>
              <w:rPr>
                <w:color w:val="392C69"/>
              </w:rPr>
              <w:t>,</w:t>
            </w:r>
          </w:p>
          <w:p w:rsidR="00D643F6" w:rsidRDefault="00D643F6">
            <w:pPr>
              <w:pStyle w:val="ConsPlusNormal"/>
              <w:jc w:val="center"/>
            </w:pPr>
            <w:r>
              <w:rPr>
                <w:color w:val="392C69"/>
              </w:rPr>
              <w:t xml:space="preserve">от 21.02.2022 </w:t>
            </w:r>
            <w:hyperlink r:id="rId1304">
              <w:r>
                <w:rPr>
                  <w:color w:val="0000FF"/>
                </w:rPr>
                <w:t>N 79</w:t>
              </w:r>
            </w:hyperlink>
            <w:r>
              <w:rPr>
                <w:color w:val="392C69"/>
              </w:rPr>
              <w:t xml:space="preserve">, от 13.07.2022 </w:t>
            </w:r>
            <w:hyperlink r:id="rId1305">
              <w:r>
                <w:rPr>
                  <w:color w:val="0000FF"/>
                </w:rPr>
                <w:t>N 341</w:t>
              </w:r>
            </w:hyperlink>
            <w:r>
              <w:rPr>
                <w:color w:val="392C69"/>
              </w:rPr>
              <w:t xml:space="preserve">, от 06.09.2022 </w:t>
            </w:r>
            <w:hyperlink r:id="rId1306">
              <w:r>
                <w:rPr>
                  <w:color w:val="0000FF"/>
                </w:rPr>
                <w:t>N 445</w:t>
              </w:r>
            </w:hyperlink>
            <w:r>
              <w:rPr>
                <w:color w:val="392C69"/>
              </w:rPr>
              <w:t>,</w:t>
            </w:r>
          </w:p>
          <w:p w:rsidR="00D643F6" w:rsidRDefault="00D643F6">
            <w:pPr>
              <w:pStyle w:val="ConsPlusNormal"/>
              <w:jc w:val="center"/>
            </w:pPr>
            <w:r>
              <w:rPr>
                <w:color w:val="392C69"/>
              </w:rPr>
              <w:t xml:space="preserve">от 11.11.2022 </w:t>
            </w:r>
            <w:hyperlink r:id="rId1307">
              <w:r>
                <w:rPr>
                  <w:color w:val="0000FF"/>
                </w:rPr>
                <w:t>N 563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Title"/>
        <w:jc w:val="center"/>
        <w:outlineLvl w:val="2"/>
      </w:pPr>
      <w:r>
        <w:t>1. Общие положения</w:t>
      </w:r>
    </w:p>
    <w:p w:rsidR="00D643F6" w:rsidRDefault="00D643F6">
      <w:pPr>
        <w:pStyle w:val="ConsPlusNormal"/>
      </w:pPr>
    </w:p>
    <w:p w:rsidR="00D643F6" w:rsidRDefault="00D643F6">
      <w:pPr>
        <w:pStyle w:val="ConsPlusNormal"/>
        <w:ind w:firstLine="540"/>
        <w:jc w:val="both"/>
      </w:pPr>
      <w:r>
        <w:t xml:space="preserve">1. Настоящий Порядок устанавливает цели, условия и правила определения объема и предоставления из республиканского бюджета Республики Коми субсидии в виде имущественного взноса Республики Коми в имущество публично-правовой компании "Фонд развития территорий" с учетом требований, установленных </w:t>
      </w:r>
      <w:hyperlink r:id="rId1308">
        <w:r>
          <w:rPr>
            <w:color w:val="0000FF"/>
          </w:rPr>
          <w:t>постановлением</w:t>
        </w:r>
      </w:hyperlink>
      <w:r>
        <w:t xml:space="preserve"> Правительства Российской Федерации от 12 сентября 2019 г. N 1192 "Об утверждении Правил принятия решения публично-правовой компанией "Фонд развития территорий" о финансировании или о нецелесообразности финансирования мероприятий, предусмотренных частью 2 статьи 13.1 Федерального закона "О публично-правовой компании "Фонд развития территорий" и о внесении изменений в отдельные законодательные акты Российской Федерации", и о признании утратившими силу некоторых актов Правительства Российской Федерации" (далее соответственно - Субсидия, Фонд, Постановление 1192).</w:t>
      </w:r>
    </w:p>
    <w:p w:rsidR="00D643F6" w:rsidRDefault="00D643F6">
      <w:pPr>
        <w:pStyle w:val="ConsPlusNormal"/>
        <w:jc w:val="both"/>
      </w:pPr>
      <w:r>
        <w:t xml:space="preserve">(п. 1 в ред. </w:t>
      </w:r>
      <w:hyperlink r:id="rId1309">
        <w:r>
          <w:rPr>
            <w:color w:val="0000FF"/>
          </w:rPr>
          <w:t>Постановления</w:t>
        </w:r>
      </w:hyperlink>
      <w:r>
        <w:t xml:space="preserve"> Правительства РК от 06.09.2022 N 445)</w:t>
      </w:r>
    </w:p>
    <w:p w:rsidR="00D643F6" w:rsidRDefault="00D643F6">
      <w:pPr>
        <w:pStyle w:val="ConsPlusNormal"/>
        <w:spacing w:before="220"/>
        <w:ind w:firstLine="540"/>
        <w:jc w:val="both"/>
      </w:pPr>
      <w:r>
        <w:t xml:space="preserve">2. Субсидия предоставляется Фонду в рамках мероприятий, направленных на </w:t>
      </w:r>
      <w:r>
        <w:lastRenderedPageBreak/>
        <w:t xml:space="preserve">восстановление прав граждан - участников долевого строительства многоквартирных домов в части финансирования завершения строительства объектов незавершенного строительства - многоквартирных домов, для строительства которых привлекались средства граждан - участников долевого строительства в соответствии с Федеральным </w:t>
      </w:r>
      <w:hyperlink r:id="rId1310">
        <w:r>
          <w:rPr>
            <w:color w:val="0000FF"/>
          </w:rPr>
          <w:t>законом</w:t>
        </w:r>
      </w:hyperlink>
      <w:r>
        <w:t xml:space="preserve">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Федеральный закон N 214-ФЗ).</w:t>
      </w:r>
    </w:p>
    <w:p w:rsidR="00D643F6" w:rsidRDefault="00D643F6">
      <w:pPr>
        <w:pStyle w:val="ConsPlusNormal"/>
        <w:spacing w:before="220"/>
        <w:ind w:firstLine="540"/>
        <w:jc w:val="both"/>
      </w:pPr>
      <w:bookmarkStart w:id="436" w:name="P13832"/>
      <w:bookmarkEnd w:id="436"/>
      <w:r>
        <w:t xml:space="preserve">3. Субсидия предоставляется на следующие цели, предусмотренные Федеральным </w:t>
      </w:r>
      <w:hyperlink r:id="rId1311">
        <w:r>
          <w:rPr>
            <w:color w:val="0000FF"/>
          </w:rPr>
          <w:t>законом</w:t>
        </w:r>
      </w:hyperlink>
      <w:r>
        <w:t xml:space="preserve"> "О публично-правовой компании "Фонд развития территорий" и о внесении изменений в отдельные законодательные акты Российской Федерации" (далее - Федеральный закон N 218-ФЗ):</w:t>
      </w:r>
    </w:p>
    <w:p w:rsidR="00D643F6" w:rsidRDefault="00D643F6">
      <w:pPr>
        <w:pStyle w:val="ConsPlusNormal"/>
        <w:jc w:val="both"/>
      </w:pPr>
      <w:r>
        <w:t xml:space="preserve">(в ред. </w:t>
      </w:r>
      <w:hyperlink r:id="rId1312">
        <w:r>
          <w:rPr>
            <w:color w:val="0000FF"/>
          </w:rPr>
          <w:t>Постановления</w:t>
        </w:r>
      </w:hyperlink>
      <w:r>
        <w:t xml:space="preserve"> Правительства РК от 21.02.2022 N 79)</w:t>
      </w:r>
    </w:p>
    <w:p w:rsidR="00D643F6" w:rsidRDefault="00D643F6">
      <w:pPr>
        <w:pStyle w:val="ConsPlusNormal"/>
        <w:spacing w:before="220"/>
        <w:ind w:firstLine="540"/>
        <w:jc w:val="both"/>
      </w:pPr>
      <w:bookmarkStart w:id="437" w:name="P13834"/>
      <w:bookmarkEnd w:id="437"/>
      <w:r>
        <w:t>на финансирование мероприятий по завершению строительства объектов незавершенного строительства, а также объектов инженерно-технической инфраструктуры, объектов социальной инфраструктуры, предназначенных для размещения дошкольных образовательных организаций, общеобразовательных организаций, поликлиник, объектов транспортной инфраструктуры и объектов капитального строительства, обеспечивающих подключение (технологическое присоединение) объектов строительства к сетям инженерно-технического обеспечения, в целях последующей безвозмездной передачи указанных объектов инфраструктуры в государственную или муниципальную собственность, осуществляемых Фондом либо унитарной некоммерческой организацией "Фонд защиты прав граждан - участников долевого строительства многоквартирных домов и (или) иных объектов недвижимости на территории Республики Коми" (далее - Фонд Республики Коми), в том числе мероприятий, связанных с содержанием жилых и (или) нежилых помещений, машино-мест в многоквартирном доме и (или) ином объекте недвижимости, со дня получения разрешения на ввод в эксплуатацию таких объектов недвижимости до государственной регистрации права собственности участников строительства на указанные помещения и машино-места;</w:t>
      </w:r>
    </w:p>
    <w:p w:rsidR="00D643F6" w:rsidRDefault="00D643F6">
      <w:pPr>
        <w:pStyle w:val="ConsPlusNormal"/>
        <w:spacing w:before="220"/>
        <w:ind w:firstLine="540"/>
        <w:jc w:val="both"/>
      </w:pPr>
      <w:r>
        <w:t xml:space="preserve">на погашение требований по текущим платежам, требований кредиторов первой и второй очереди, требований кредиторов, не являющихся участниками строительства, по обязательствам, обеспеченным залогом прав застройщика на земельный участок с находящимися на нем неотделимыми улучшениями, включенных в реестр требований кредиторов, а также перечисление денежных средств застройщику в соответствии с </w:t>
      </w:r>
      <w:hyperlink r:id="rId1313">
        <w:r>
          <w:rPr>
            <w:color w:val="0000FF"/>
          </w:rPr>
          <w:t>пунктом 3 статьи 201.15-1</w:t>
        </w:r>
      </w:hyperlink>
      <w:r>
        <w:t xml:space="preserve"> Федерального закона от 26 октября 2002 года N 127-ФЗ "О несостоятельности (банкротстве)" (далее - Федеральный закон N 127-ФЗ) в целях обеспечения в соответствии со </w:t>
      </w:r>
      <w:hyperlink r:id="rId1314">
        <w:r>
          <w:rPr>
            <w:color w:val="0000FF"/>
          </w:rPr>
          <w:t>статьями 201.11</w:t>
        </w:r>
      </w:hyperlink>
      <w:r>
        <w:t xml:space="preserve"> и </w:t>
      </w:r>
      <w:hyperlink r:id="rId1315">
        <w:r>
          <w:rPr>
            <w:color w:val="0000FF"/>
          </w:rPr>
          <w:t>201.15-1</w:t>
        </w:r>
      </w:hyperlink>
      <w:r>
        <w:t xml:space="preserve"> Федерального закона N 127-ФЗ возможности передачи участникам строительства жилых помещений, машино-мест и нежилых помещений в многоквартирных домах, строительство которых завершено, или передачи Фонду или Фонду Республики Коми прав на земельные участки с находящимися на них неотделимыми улучшениями;</w:t>
      </w:r>
    </w:p>
    <w:p w:rsidR="00D643F6" w:rsidRDefault="00D643F6">
      <w:pPr>
        <w:pStyle w:val="ConsPlusNormal"/>
        <w:spacing w:before="220"/>
        <w:ind w:firstLine="540"/>
        <w:jc w:val="both"/>
      </w:pPr>
      <w:r>
        <w:t xml:space="preserve">на финансирование мероприятий, связанных с соблюдением условий и требований, предусмотренных </w:t>
      </w:r>
      <w:hyperlink r:id="rId1316">
        <w:r>
          <w:rPr>
            <w:color w:val="0000FF"/>
          </w:rPr>
          <w:t>пунктами 4</w:t>
        </w:r>
      </w:hyperlink>
      <w:r>
        <w:t xml:space="preserve"> и </w:t>
      </w:r>
      <w:hyperlink r:id="rId1317">
        <w:r>
          <w:rPr>
            <w:color w:val="0000FF"/>
          </w:rPr>
          <w:t>5 статьи 201.15-2-2</w:t>
        </w:r>
      </w:hyperlink>
      <w:r>
        <w:t xml:space="preserve"> Федерального закона N 127-ФЗ;</w:t>
      </w:r>
    </w:p>
    <w:p w:rsidR="00D643F6" w:rsidRDefault="00D643F6">
      <w:pPr>
        <w:pStyle w:val="ConsPlusNormal"/>
        <w:spacing w:before="220"/>
        <w:ind w:firstLine="540"/>
        <w:jc w:val="both"/>
      </w:pPr>
      <w:r>
        <w:t xml:space="preserve">на финансирование деятельности и мероприятий, осуществляемых Фондом или Фондом Республики Коми в порядке, установленном </w:t>
      </w:r>
      <w:hyperlink r:id="rId1318">
        <w:r>
          <w:rPr>
            <w:color w:val="0000FF"/>
          </w:rPr>
          <w:t>статьей 13.3</w:t>
        </w:r>
      </w:hyperlink>
      <w:r>
        <w:t xml:space="preserve"> Федерального закона N 218-ФЗ;</w:t>
      </w:r>
    </w:p>
    <w:p w:rsidR="00D643F6" w:rsidRDefault="00D643F6">
      <w:pPr>
        <w:pStyle w:val="ConsPlusNormal"/>
        <w:spacing w:before="220"/>
        <w:ind w:firstLine="540"/>
        <w:jc w:val="both"/>
      </w:pPr>
      <w:r>
        <w:t xml:space="preserve">на выплату возмещения гражданам в соответствии со </w:t>
      </w:r>
      <w:hyperlink r:id="rId1319">
        <w:r>
          <w:rPr>
            <w:color w:val="0000FF"/>
          </w:rPr>
          <w:t>статьей 13</w:t>
        </w:r>
      </w:hyperlink>
      <w:r>
        <w:t xml:space="preserve"> Федерального закона N 218-ФЗ;</w:t>
      </w:r>
    </w:p>
    <w:p w:rsidR="00D643F6" w:rsidRDefault="00D643F6">
      <w:pPr>
        <w:pStyle w:val="ConsPlusNormal"/>
        <w:spacing w:before="220"/>
        <w:ind w:firstLine="540"/>
        <w:jc w:val="both"/>
      </w:pPr>
      <w:r>
        <w:t xml:space="preserve">на погашение расходов в соответствии с </w:t>
      </w:r>
      <w:hyperlink r:id="rId1320">
        <w:r>
          <w:rPr>
            <w:color w:val="0000FF"/>
          </w:rPr>
          <w:t>пунктом 3 части 2 статьи 13.1</w:t>
        </w:r>
      </w:hyperlink>
      <w:r>
        <w:t xml:space="preserve"> Федерального закона N 218-ФЗ;</w:t>
      </w:r>
    </w:p>
    <w:p w:rsidR="00D643F6" w:rsidRDefault="00D643F6">
      <w:pPr>
        <w:pStyle w:val="ConsPlusNormal"/>
        <w:spacing w:before="220"/>
        <w:ind w:firstLine="540"/>
        <w:jc w:val="both"/>
      </w:pPr>
      <w:r>
        <w:t xml:space="preserve">на финансирование мероприятий, осуществляемых Фондом Республики Коми, по исполнению обязательств застройщика по передаче участникам строительства жилых помещений, машино-мест и нежилых помещений в соответствии с условиями договора, на основании решения </w:t>
      </w:r>
      <w:r>
        <w:lastRenderedPageBreak/>
        <w:t>о финансировании;</w:t>
      </w:r>
    </w:p>
    <w:p w:rsidR="00D643F6" w:rsidRDefault="00D643F6">
      <w:pPr>
        <w:pStyle w:val="ConsPlusNormal"/>
        <w:jc w:val="both"/>
      </w:pPr>
      <w:r>
        <w:t xml:space="preserve">(в ред. </w:t>
      </w:r>
      <w:hyperlink r:id="rId1321">
        <w:r>
          <w:rPr>
            <w:color w:val="0000FF"/>
          </w:rPr>
          <w:t>Постановления</w:t>
        </w:r>
      </w:hyperlink>
      <w:r>
        <w:t xml:space="preserve"> Правительства РК от 24.12.2021 N 634)</w:t>
      </w:r>
    </w:p>
    <w:p w:rsidR="00D643F6" w:rsidRDefault="00D643F6">
      <w:pPr>
        <w:pStyle w:val="ConsPlusNormal"/>
        <w:spacing w:before="220"/>
        <w:ind w:firstLine="540"/>
        <w:jc w:val="both"/>
      </w:pPr>
      <w:bookmarkStart w:id="438" w:name="P13842"/>
      <w:bookmarkEnd w:id="438"/>
      <w:r>
        <w:t>на оплату услуг специализированных организаций, являющихся членами саморегулируемых организаций, основанных на членстве лиц, осуществляющих подготовку проектной документации и имеющих право на осуществление работ по обследованию строительных конструкций зданий и сооружений в случаях, если необходимость проведения такого обследования предусмотрена законодательством о градостроительной деятельности;</w:t>
      </w:r>
    </w:p>
    <w:p w:rsidR="00D643F6" w:rsidRDefault="00D643F6">
      <w:pPr>
        <w:pStyle w:val="ConsPlusNormal"/>
        <w:jc w:val="both"/>
      </w:pPr>
      <w:r>
        <w:t xml:space="preserve">(абзац введен </w:t>
      </w:r>
      <w:hyperlink r:id="rId1322">
        <w:r>
          <w:rPr>
            <w:color w:val="0000FF"/>
          </w:rPr>
          <w:t>Постановлением</w:t>
        </w:r>
      </w:hyperlink>
      <w:r>
        <w:t xml:space="preserve"> Правительства РК от 24.12.2021 N 634)</w:t>
      </w:r>
    </w:p>
    <w:p w:rsidR="00D643F6" w:rsidRDefault="00D643F6">
      <w:pPr>
        <w:pStyle w:val="ConsPlusNormal"/>
        <w:spacing w:before="220"/>
        <w:ind w:firstLine="540"/>
        <w:jc w:val="both"/>
      </w:pPr>
      <w:r>
        <w:t xml:space="preserve">на возмещение расходов, понесенных Фондом за счет собственных денежных средств в соответствии с целями, предусмотренными </w:t>
      </w:r>
      <w:hyperlink w:anchor="P13834">
        <w:r>
          <w:rPr>
            <w:color w:val="0000FF"/>
          </w:rPr>
          <w:t>абзацами вторым</w:t>
        </w:r>
      </w:hyperlink>
      <w:r>
        <w:t xml:space="preserve"> - </w:t>
      </w:r>
      <w:hyperlink w:anchor="P13842">
        <w:r>
          <w:rPr>
            <w:color w:val="0000FF"/>
          </w:rPr>
          <w:t>девятым</w:t>
        </w:r>
      </w:hyperlink>
      <w:r>
        <w:t xml:space="preserve"> настоящего пункта.</w:t>
      </w:r>
    </w:p>
    <w:p w:rsidR="00D643F6" w:rsidRDefault="00D643F6">
      <w:pPr>
        <w:pStyle w:val="ConsPlusNormal"/>
        <w:jc w:val="both"/>
      </w:pPr>
      <w:r>
        <w:t xml:space="preserve">(абзац введен </w:t>
      </w:r>
      <w:hyperlink r:id="rId1323">
        <w:r>
          <w:rPr>
            <w:color w:val="0000FF"/>
          </w:rPr>
          <w:t>Постановлением</w:t>
        </w:r>
      </w:hyperlink>
      <w:r>
        <w:t xml:space="preserve"> Правительства РК от 24.12.2021 N 634)</w:t>
      </w:r>
    </w:p>
    <w:p w:rsidR="00D643F6" w:rsidRDefault="00D643F6">
      <w:pPr>
        <w:pStyle w:val="ConsPlusNormal"/>
        <w:spacing w:before="220"/>
        <w:ind w:firstLine="540"/>
        <w:jc w:val="both"/>
      </w:pPr>
      <w:r>
        <w:t>4. Субсидия Фонду предоставляется Министерством строительства и жилищно-коммунального хозяйства Республики Коми (далее - Министерство), осуществляющим функции главного распорядителя бюджетных средств,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w:t>
      </w:r>
    </w:p>
    <w:p w:rsidR="00D643F6" w:rsidRDefault="00D643F6">
      <w:pPr>
        <w:pStyle w:val="ConsPlusNormal"/>
        <w:spacing w:before="220"/>
        <w:ind w:firstLine="540"/>
        <w:jc w:val="both"/>
      </w:pPr>
      <w:r>
        <w:t>4.1. Сведения о Субсидии размещаются на едином портале бюджетной системы Российской Федерации в информационно-телекоммуникационной сети "Интернет" в разделе "Бюджет", не позднее 15-го рабочего дня, следующего за днем принятия закона о республиканском бюджете Республики Коми или внесения изменений в закон о республиканском бюджете Республики Коми.</w:t>
      </w:r>
    </w:p>
    <w:p w:rsidR="00D643F6" w:rsidRDefault="00D643F6">
      <w:pPr>
        <w:pStyle w:val="ConsPlusNormal"/>
        <w:jc w:val="both"/>
      </w:pPr>
      <w:r>
        <w:t xml:space="preserve">(п. 4.1 введен </w:t>
      </w:r>
      <w:hyperlink r:id="rId1324">
        <w:r>
          <w:rPr>
            <w:color w:val="0000FF"/>
          </w:rPr>
          <w:t>Постановлением</w:t>
        </w:r>
      </w:hyperlink>
      <w:r>
        <w:t xml:space="preserve"> Правительства РК от 31.03.2021 N 154; в ред. </w:t>
      </w:r>
      <w:hyperlink r:id="rId1325">
        <w:r>
          <w:rPr>
            <w:color w:val="0000FF"/>
          </w:rPr>
          <w:t>Постановления</w:t>
        </w:r>
      </w:hyperlink>
      <w:r>
        <w:t xml:space="preserve"> Правительства РК от 11.11.2022 N 563)</w:t>
      </w:r>
    </w:p>
    <w:p w:rsidR="00D643F6" w:rsidRDefault="00D643F6">
      <w:pPr>
        <w:pStyle w:val="ConsPlusNormal"/>
      </w:pPr>
    </w:p>
    <w:p w:rsidR="00D643F6" w:rsidRDefault="00D643F6">
      <w:pPr>
        <w:pStyle w:val="ConsPlusTitle"/>
        <w:jc w:val="center"/>
        <w:outlineLvl w:val="2"/>
      </w:pPr>
      <w:r>
        <w:t>2. Условия и порядок предоставления Субсидии</w:t>
      </w:r>
    </w:p>
    <w:p w:rsidR="00D643F6" w:rsidRDefault="00D643F6">
      <w:pPr>
        <w:pStyle w:val="ConsPlusNormal"/>
      </w:pPr>
    </w:p>
    <w:p w:rsidR="00D643F6" w:rsidRDefault="00D643F6">
      <w:pPr>
        <w:pStyle w:val="ConsPlusNormal"/>
        <w:ind w:firstLine="540"/>
        <w:jc w:val="both"/>
      </w:pPr>
      <w:r>
        <w:t>5. Размер Субсидии определяется законом Республики Коми о республиканском бюджете Республики Коми на соответствующий финансовый год и плановый период.</w:t>
      </w:r>
    </w:p>
    <w:p w:rsidR="00D643F6" w:rsidRDefault="00D643F6">
      <w:pPr>
        <w:pStyle w:val="ConsPlusNormal"/>
        <w:spacing w:before="220"/>
        <w:ind w:firstLine="540"/>
        <w:jc w:val="both"/>
      </w:pPr>
      <w:r>
        <w:t xml:space="preserve">6. Плановый объем Субсидии равен объему бюджетных ассигнований, предусмотренных в республиканском бюджете Республики Коми на цели, указанные в </w:t>
      </w:r>
      <w:hyperlink w:anchor="P13832">
        <w:r>
          <w:rPr>
            <w:color w:val="0000FF"/>
          </w:rPr>
          <w:t>пункте 3</w:t>
        </w:r>
      </w:hyperlink>
      <w:r>
        <w:t xml:space="preserve"> настоящего Порядка.</w:t>
      </w:r>
    </w:p>
    <w:p w:rsidR="00D643F6" w:rsidRDefault="00D643F6">
      <w:pPr>
        <w:pStyle w:val="ConsPlusNormal"/>
        <w:spacing w:before="220"/>
        <w:ind w:firstLine="540"/>
        <w:jc w:val="both"/>
      </w:pPr>
      <w:r>
        <w:t>Фактический размер Субсидии рассчитывается по следующей формуле:</w:t>
      </w:r>
    </w:p>
    <w:p w:rsidR="00D643F6" w:rsidRDefault="00D643F6">
      <w:pPr>
        <w:pStyle w:val="ConsPlusNormal"/>
      </w:pPr>
    </w:p>
    <w:p w:rsidR="00D643F6" w:rsidRDefault="00D643F6">
      <w:pPr>
        <w:pStyle w:val="ConsPlusNormal"/>
        <w:jc w:val="center"/>
      </w:pPr>
      <w:r>
        <w:t>Срк = Сф x (100 - k) / 100,</w:t>
      </w:r>
    </w:p>
    <w:p w:rsidR="00D643F6" w:rsidRDefault="00D643F6">
      <w:pPr>
        <w:pStyle w:val="ConsPlusNormal"/>
        <w:jc w:val="center"/>
      </w:pPr>
      <w:r>
        <w:t xml:space="preserve">(в ред. </w:t>
      </w:r>
      <w:hyperlink r:id="rId1326">
        <w:r>
          <w:rPr>
            <w:color w:val="0000FF"/>
          </w:rPr>
          <w:t>Постановления</w:t>
        </w:r>
      </w:hyperlink>
      <w:r>
        <w:t xml:space="preserve"> Правительства РК от 31.03.2021 N 154)</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Срк - объем Субсидии из республиканского бюджета Республики Коми;</w:t>
      </w:r>
    </w:p>
    <w:p w:rsidR="00D643F6" w:rsidRDefault="00D643F6">
      <w:pPr>
        <w:pStyle w:val="ConsPlusNormal"/>
        <w:spacing w:before="220"/>
        <w:ind w:firstLine="540"/>
        <w:jc w:val="both"/>
      </w:pPr>
      <w:r>
        <w:t xml:space="preserve">Сф - предельный объем финансирования за счет имущества Фонда, указанный в решении Фонда о финансировании мероприятий, принятого в соответствии с </w:t>
      </w:r>
      <w:hyperlink r:id="rId1327">
        <w:r>
          <w:rPr>
            <w:color w:val="0000FF"/>
          </w:rPr>
          <w:t>Правилами</w:t>
        </w:r>
      </w:hyperlink>
      <w:r>
        <w:t xml:space="preserve"> принятия решения публично-правовой компанией "Фонд развития территорий" о финансировании или о нецелесообразности финансирования мероприятий, предусмотренных частью 2 статьи 13.1 Федерального закона N 218-ФЗ, утвержденными Постановлением 1192 (далее - решение о финансировании мероприятий);</w:t>
      </w:r>
    </w:p>
    <w:p w:rsidR="00D643F6" w:rsidRDefault="00D643F6">
      <w:pPr>
        <w:pStyle w:val="ConsPlusNormal"/>
        <w:jc w:val="both"/>
      </w:pPr>
      <w:r>
        <w:t xml:space="preserve">(в ред. Постановлений Правительства РК от 31.03.2021 </w:t>
      </w:r>
      <w:hyperlink r:id="rId1328">
        <w:r>
          <w:rPr>
            <w:color w:val="0000FF"/>
          </w:rPr>
          <w:t>N 154</w:t>
        </w:r>
      </w:hyperlink>
      <w:r>
        <w:t xml:space="preserve">, от 06.09.2022 </w:t>
      </w:r>
      <w:hyperlink r:id="rId1329">
        <w:r>
          <w:rPr>
            <w:color w:val="0000FF"/>
          </w:rPr>
          <w:t>N 445</w:t>
        </w:r>
      </w:hyperlink>
      <w:r>
        <w:t>)</w:t>
      </w:r>
    </w:p>
    <w:p w:rsidR="00D643F6" w:rsidRDefault="00D643F6">
      <w:pPr>
        <w:pStyle w:val="ConsPlusNormal"/>
        <w:spacing w:before="220"/>
        <w:ind w:firstLine="540"/>
        <w:jc w:val="both"/>
      </w:pPr>
      <w:r>
        <w:t xml:space="preserve">k - предельный уровень софинансирования расходного обязательства субъекта Российской </w:t>
      </w:r>
      <w:r>
        <w:lastRenderedPageBreak/>
        <w:t xml:space="preserve">Федерации из федерального бюджета, выраженный в процентах, определенный в соответствии с </w:t>
      </w:r>
      <w:hyperlink r:id="rId1330">
        <w:r>
          <w:rPr>
            <w:color w:val="0000FF"/>
          </w:rPr>
          <w:t>пунктом 13</w:t>
        </w:r>
      </w:hyperlink>
      <w: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постановлением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если иной уровень софинансирования не предусмотрен отдельным решением Правительства Российской Федерации.</w:t>
      </w:r>
    </w:p>
    <w:p w:rsidR="00D643F6" w:rsidRDefault="00D643F6">
      <w:pPr>
        <w:pStyle w:val="ConsPlusNormal"/>
        <w:jc w:val="both"/>
      </w:pPr>
      <w:r>
        <w:t xml:space="preserve">(в ред. </w:t>
      </w:r>
      <w:hyperlink r:id="rId1331">
        <w:r>
          <w:rPr>
            <w:color w:val="0000FF"/>
          </w:rPr>
          <w:t>Постановления</w:t>
        </w:r>
      </w:hyperlink>
      <w:r>
        <w:t xml:space="preserve"> Правительства РК от 31.03.2021 N 154)</w:t>
      </w:r>
    </w:p>
    <w:p w:rsidR="00D643F6" w:rsidRDefault="00D643F6">
      <w:pPr>
        <w:pStyle w:val="ConsPlusNormal"/>
        <w:spacing w:before="220"/>
        <w:ind w:firstLine="540"/>
        <w:jc w:val="both"/>
      </w:pPr>
      <w:r>
        <w:t xml:space="preserve">7. Предоставление Субсидии осуществляется на основании соглашения, заключаемого между Фондом и Министерством о предоставлении Субсидии в виде имущественного взноса в имущество Фонда из бюджета субъекта Российской Федерации, типовая форма которого утверждается </w:t>
      </w:r>
      <w:hyperlink r:id="rId1332">
        <w:r>
          <w:rPr>
            <w:color w:val="0000FF"/>
          </w:rPr>
          <w:t>Постановлением</w:t>
        </w:r>
      </w:hyperlink>
      <w:r>
        <w:t xml:space="preserve"> 1192 (далее - Соглашение).</w:t>
      </w:r>
    </w:p>
    <w:p w:rsidR="00D643F6" w:rsidRDefault="00D643F6">
      <w:pPr>
        <w:pStyle w:val="ConsPlusNormal"/>
        <w:jc w:val="both"/>
      </w:pPr>
      <w:r>
        <w:t xml:space="preserve">(в ред. </w:t>
      </w:r>
      <w:hyperlink r:id="rId1333">
        <w:r>
          <w:rPr>
            <w:color w:val="0000FF"/>
          </w:rPr>
          <w:t>Постановления</w:t>
        </w:r>
      </w:hyperlink>
      <w:r>
        <w:t xml:space="preserve"> Правительства РК от 31.03.2021 N 154)</w:t>
      </w:r>
    </w:p>
    <w:p w:rsidR="00D643F6" w:rsidRDefault="00D643F6">
      <w:pPr>
        <w:pStyle w:val="ConsPlusNormal"/>
        <w:spacing w:before="220"/>
        <w:ind w:firstLine="540"/>
        <w:jc w:val="both"/>
      </w:pPr>
      <w:r>
        <w:t>8. Условиями предоставления Субсидии являются:</w:t>
      </w:r>
    </w:p>
    <w:p w:rsidR="00D643F6" w:rsidRDefault="00D643F6">
      <w:pPr>
        <w:pStyle w:val="ConsPlusNormal"/>
        <w:spacing w:before="220"/>
        <w:ind w:firstLine="540"/>
        <w:jc w:val="both"/>
      </w:pPr>
      <w:bookmarkStart w:id="439" w:name="P13868"/>
      <w:bookmarkEnd w:id="439"/>
      <w:r>
        <w:t>а) соответствие Фонда на первое число месяца, предшествующего месяцу, в котором заключено Соглашение, следующим требованиям:</w:t>
      </w:r>
    </w:p>
    <w:p w:rsidR="00D643F6" w:rsidRDefault="00D643F6">
      <w:pPr>
        <w:pStyle w:val="ConsPlusNormal"/>
        <w:spacing w:before="220"/>
        <w:ind w:firstLine="540"/>
        <w:jc w:val="both"/>
      </w:pPr>
      <w:r>
        <w:t>у Фонда должна отсутствовать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D643F6" w:rsidRDefault="00D643F6">
      <w:pPr>
        <w:pStyle w:val="ConsPlusNormal"/>
        <w:spacing w:before="220"/>
        <w:ind w:firstLine="540"/>
        <w:jc w:val="both"/>
      </w:pPr>
      <w:r>
        <w:t>Фонд не должен находиться в процессе реорганизации (за исключением реорганизации в форме присоединения к Фонду другого юридического лица), ликвидации, в отношении него не введена процедура банкротства, деятельность Фонда не приостановлена в порядке, предусмотренном законодательством Российской Федерации;</w:t>
      </w:r>
    </w:p>
    <w:p w:rsidR="00D643F6" w:rsidRDefault="00D643F6">
      <w:pPr>
        <w:pStyle w:val="ConsPlusNormal"/>
        <w:jc w:val="both"/>
      </w:pPr>
      <w:r>
        <w:t xml:space="preserve">(в ред. </w:t>
      </w:r>
      <w:hyperlink r:id="rId1334">
        <w:r>
          <w:rPr>
            <w:color w:val="0000FF"/>
          </w:rPr>
          <w:t>Постановления</w:t>
        </w:r>
      </w:hyperlink>
      <w:r>
        <w:t xml:space="preserve"> Правительства РК от 29.09.2021 N 480)</w:t>
      </w:r>
    </w:p>
    <w:p w:rsidR="00D643F6" w:rsidRDefault="00D643F6">
      <w:pPr>
        <w:pStyle w:val="ConsPlusNormal"/>
        <w:spacing w:before="220"/>
        <w:ind w:firstLine="540"/>
        <w:jc w:val="both"/>
      </w:pPr>
      <w:r>
        <w:t>у Фонда должны отсутствовать просроченная задолженность по возврату в республиканский бюджет Республики Коми субсидий, бюджетных инвестиций, предоставленных в том числе в соответствии с иными правовыми актами, и иная просроченная (неурегулированная) задолженность по денежным обязательствам перед республиканским бюджетом Республики Коми;</w:t>
      </w:r>
    </w:p>
    <w:p w:rsidR="00D643F6" w:rsidRDefault="00D643F6">
      <w:pPr>
        <w:pStyle w:val="ConsPlusNormal"/>
        <w:spacing w:before="220"/>
        <w:ind w:firstLine="540"/>
        <w:jc w:val="both"/>
      </w:pPr>
      <w:r>
        <w:t>в реестре дисквалифицированных лиц должны отсутствовать сведения о дисквалифицированных руководителе Фонда, членах коллегиального исполнительного органа Фонда, лице, исполняющем функции единоличного исполнительного органа Фонда, или главном бухгалтере Фонда;</w:t>
      </w:r>
    </w:p>
    <w:p w:rsidR="00D643F6" w:rsidRDefault="00D643F6">
      <w:pPr>
        <w:pStyle w:val="ConsPlusNormal"/>
        <w:spacing w:before="220"/>
        <w:ind w:firstLine="540"/>
        <w:jc w:val="both"/>
      </w:pPr>
      <w:r>
        <w:t>Фонд не должен являться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утвержденный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совокупности превышает 50 процентов;</w:t>
      </w:r>
    </w:p>
    <w:p w:rsidR="00D643F6" w:rsidRDefault="00D643F6">
      <w:pPr>
        <w:pStyle w:val="ConsPlusNormal"/>
        <w:spacing w:before="220"/>
        <w:ind w:firstLine="540"/>
        <w:jc w:val="both"/>
      </w:pPr>
      <w:r>
        <w:t xml:space="preserve">Фонд не получает средства из республиканского бюджета Республики Коми на цели, установленные </w:t>
      </w:r>
      <w:hyperlink w:anchor="P13832">
        <w:r>
          <w:rPr>
            <w:color w:val="0000FF"/>
          </w:rPr>
          <w:t>пунктом 3</w:t>
        </w:r>
      </w:hyperlink>
      <w:r>
        <w:t xml:space="preserve"> настоящего Порядка, в соответствии с иными нормативными правовыми актами Республики Коми;</w:t>
      </w:r>
    </w:p>
    <w:p w:rsidR="00D643F6" w:rsidRDefault="00D643F6">
      <w:pPr>
        <w:pStyle w:val="ConsPlusNormal"/>
        <w:jc w:val="both"/>
      </w:pPr>
      <w:r>
        <w:t xml:space="preserve">(пп. "а" в ред. </w:t>
      </w:r>
      <w:hyperlink r:id="rId1335">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б) Фонд должен на дату перечисления Субсидии принять решение о финансировании мероприятий.</w:t>
      </w:r>
    </w:p>
    <w:p w:rsidR="00D643F6" w:rsidRDefault="00D643F6">
      <w:pPr>
        <w:pStyle w:val="ConsPlusNormal"/>
        <w:spacing w:before="220"/>
        <w:ind w:firstLine="540"/>
        <w:jc w:val="both"/>
      </w:pPr>
      <w:r>
        <w:lastRenderedPageBreak/>
        <w:t>9. Министерство не позднее 1 (одного) рабочего дня со дня подписания Министерством проекта Соглашения обеспечивает направление в Фонд двух экземпляров проекта Соглашения для подписания Фондом.</w:t>
      </w:r>
    </w:p>
    <w:p w:rsidR="00D643F6" w:rsidRDefault="00D643F6">
      <w:pPr>
        <w:pStyle w:val="ConsPlusNormal"/>
        <w:spacing w:before="220"/>
        <w:ind w:firstLine="540"/>
        <w:jc w:val="both"/>
      </w:pPr>
      <w:r>
        <w:t>10. Фонд в течение 10 (десяти) рабочих дней со дня получения проекта Соглашения осуществляет его подписание и направление одного экземпляра Соглашения в Министерство.</w:t>
      </w:r>
    </w:p>
    <w:p w:rsidR="00D643F6" w:rsidRDefault="00D643F6">
      <w:pPr>
        <w:pStyle w:val="ConsPlusNormal"/>
        <w:jc w:val="both"/>
      </w:pPr>
      <w:r>
        <w:t xml:space="preserve">(в ред. </w:t>
      </w:r>
      <w:hyperlink r:id="rId1336">
        <w:r>
          <w:rPr>
            <w:color w:val="0000FF"/>
          </w:rPr>
          <w:t>Постановления</w:t>
        </w:r>
      </w:hyperlink>
      <w:r>
        <w:t xml:space="preserve"> Правительства РК от 31.03.2021 N 154)</w:t>
      </w:r>
    </w:p>
    <w:p w:rsidR="00D643F6" w:rsidRDefault="00D643F6">
      <w:pPr>
        <w:pStyle w:val="ConsPlusNormal"/>
        <w:spacing w:before="220"/>
        <w:ind w:firstLine="540"/>
        <w:jc w:val="both"/>
      </w:pPr>
      <w:r>
        <w:t>11. В Соглашение в обязательном порядке включается:</w:t>
      </w:r>
    </w:p>
    <w:p w:rsidR="00D643F6" w:rsidRDefault="00D643F6">
      <w:pPr>
        <w:pStyle w:val="ConsPlusNormal"/>
        <w:spacing w:before="220"/>
        <w:ind w:firstLine="540"/>
        <w:jc w:val="both"/>
      </w:pPr>
      <w:r>
        <w:t xml:space="preserve">а) условие согласия Фонда на осуществление в отношении него Министерством проверки соблюдения порядка и условий предоставления субсидии, в том числе в части достижения результатов предоставления Субсидии, а также проверки органами государственного финансового контроля соблюдения Фондом порядка и условий предоставления субсидии в соответствии со </w:t>
      </w:r>
      <w:hyperlink r:id="rId1337">
        <w:r>
          <w:rPr>
            <w:color w:val="0000FF"/>
          </w:rPr>
          <w:t>статьями 268.1</w:t>
        </w:r>
      </w:hyperlink>
      <w:r>
        <w:t xml:space="preserve"> и </w:t>
      </w:r>
      <w:hyperlink r:id="rId1338">
        <w:r>
          <w:rPr>
            <w:color w:val="0000FF"/>
          </w:rPr>
          <w:t>269.2</w:t>
        </w:r>
      </w:hyperlink>
      <w:r>
        <w:t xml:space="preserve"> Бюджетного кодекса Российской Федерации;</w:t>
      </w:r>
    </w:p>
    <w:p w:rsidR="00D643F6" w:rsidRDefault="00D643F6">
      <w:pPr>
        <w:pStyle w:val="ConsPlusNormal"/>
        <w:jc w:val="both"/>
      </w:pPr>
      <w:r>
        <w:t xml:space="preserve">(пп. "а" в ред. </w:t>
      </w:r>
      <w:hyperlink r:id="rId1339">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r>
        <w:t xml:space="preserve">б) требование о согласовании новых условий Соглашения или о расторжении Соглашения при недостижении согласия по новым условиям в случае уменьшения главному распорядителю как получателю бюджетных средств ранее доведенных лимитов бюджетных обязательств, приводящего к невозможности предоставления субсидии в размере, определенном в Соглашении (в случае установления данного требования </w:t>
      </w:r>
      <w:hyperlink r:id="rId1340">
        <w:r>
          <w:rPr>
            <w:color w:val="0000FF"/>
          </w:rPr>
          <w:t>Постановлением</w:t>
        </w:r>
      </w:hyperlink>
      <w:r>
        <w:t xml:space="preserve"> 1192);</w:t>
      </w:r>
    </w:p>
    <w:p w:rsidR="00D643F6" w:rsidRDefault="00D643F6">
      <w:pPr>
        <w:pStyle w:val="ConsPlusNormal"/>
        <w:jc w:val="both"/>
      </w:pPr>
      <w:r>
        <w:t xml:space="preserve">(в ред. </w:t>
      </w:r>
      <w:hyperlink r:id="rId1341">
        <w:r>
          <w:rPr>
            <w:color w:val="0000FF"/>
          </w:rPr>
          <w:t>Постановления</w:t>
        </w:r>
      </w:hyperlink>
      <w:r>
        <w:t xml:space="preserve"> Правительства РК от 31.03.2021 N 154)</w:t>
      </w:r>
    </w:p>
    <w:p w:rsidR="00D643F6" w:rsidRDefault="00D643F6">
      <w:pPr>
        <w:pStyle w:val="ConsPlusNormal"/>
        <w:spacing w:before="220"/>
        <w:ind w:firstLine="540"/>
        <w:jc w:val="both"/>
      </w:pPr>
      <w:r>
        <w:t>в) запрет на приобретение Фондом за счет средств, полученных из республиканского бюджета Республики Коми в качестве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высокотехнологического импортного оборудования, сырья и комплектующих изделий, а также связанных с достижением целей предоставления указанных средств иных операций, определенных нормативными правовыми актами, регулирующими порядок предоставления субсидий некоммерческим организациям, не являющимся государственным (муниципальным) учреждениями.</w:t>
      </w:r>
    </w:p>
    <w:p w:rsidR="00D643F6" w:rsidRDefault="00D643F6">
      <w:pPr>
        <w:pStyle w:val="ConsPlusNormal"/>
        <w:spacing w:before="220"/>
        <w:ind w:firstLine="540"/>
        <w:jc w:val="both"/>
      </w:pPr>
      <w:bookmarkStart w:id="440" w:name="P13887"/>
      <w:bookmarkEnd w:id="440"/>
      <w:r>
        <w:t>12. Для предоставления Субсидии Фонд направляет в Министерство следующие документы:</w:t>
      </w:r>
    </w:p>
    <w:p w:rsidR="00D643F6" w:rsidRDefault="00D643F6">
      <w:pPr>
        <w:pStyle w:val="ConsPlusNormal"/>
        <w:spacing w:before="220"/>
        <w:ind w:firstLine="540"/>
        <w:jc w:val="both"/>
      </w:pPr>
      <w:r>
        <w:t>заявку на предоставление Субсидии, составленную в свободной форме и подписанную руководителем Фонда или иным уполномоченным лицом (далее - заявка);</w:t>
      </w:r>
    </w:p>
    <w:p w:rsidR="00D643F6" w:rsidRDefault="00D643F6">
      <w:pPr>
        <w:pStyle w:val="ConsPlusNormal"/>
        <w:spacing w:before="220"/>
        <w:ind w:firstLine="540"/>
        <w:jc w:val="both"/>
      </w:pPr>
      <w:r>
        <w:t xml:space="preserve">письмо, подписанное руководителем Фонда или иным уполномоченным лицом, содержащее информацию о соответствии Фонда требованиям, указанным в </w:t>
      </w:r>
      <w:hyperlink w:anchor="P13868">
        <w:r>
          <w:rPr>
            <w:color w:val="0000FF"/>
          </w:rPr>
          <w:t>подпункте "а" пункта 8</w:t>
        </w:r>
      </w:hyperlink>
      <w:r>
        <w:t xml:space="preserve"> настоящего Порядка;</w:t>
      </w:r>
    </w:p>
    <w:p w:rsidR="00D643F6" w:rsidRDefault="00D643F6">
      <w:pPr>
        <w:pStyle w:val="ConsPlusNormal"/>
        <w:jc w:val="both"/>
      </w:pPr>
      <w:r>
        <w:t xml:space="preserve">(в ред. </w:t>
      </w:r>
      <w:hyperlink r:id="rId1342">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документ, подтверждающий полномочия уполномоченного лица (в случае, если такое лицо не является единоличным исполнительным органом).</w:t>
      </w:r>
    </w:p>
    <w:p w:rsidR="00D643F6" w:rsidRDefault="00D643F6">
      <w:pPr>
        <w:pStyle w:val="ConsPlusNormal"/>
        <w:spacing w:before="220"/>
        <w:ind w:firstLine="540"/>
        <w:jc w:val="both"/>
      </w:pPr>
      <w:r>
        <w:t xml:space="preserve">13. Министерство в течение 3 (трех) рабочих дней со дня поступления в Министерство заявки и иных документов, указанных в </w:t>
      </w:r>
      <w:hyperlink w:anchor="P13887">
        <w:r>
          <w:rPr>
            <w:color w:val="0000FF"/>
          </w:rPr>
          <w:t>пункте 12</w:t>
        </w:r>
      </w:hyperlink>
      <w:r>
        <w:t xml:space="preserve"> настоящего Порядка, запрашивает следующие сведения в порядке межведомственного информационного взаимодействия (в случае, если Фонд не представил их в Министерство по собственной инициативе):</w:t>
      </w:r>
    </w:p>
    <w:p w:rsidR="00D643F6" w:rsidRDefault="00D643F6">
      <w:pPr>
        <w:pStyle w:val="ConsPlusNormal"/>
        <w:spacing w:before="220"/>
        <w:ind w:firstLine="540"/>
        <w:jc w:val="both"/>
      </w:pPr>
      <w:r>
        <w:t>сведения из Единого государственного реестра юридических лиц;</w:t>
      </w:r>
    </w:p>
    <w:p w:rsidR="00D643F6" w:rsidRDefault="00D643F6">
      <w:pPr>
        <w:pStyle w:val="ConsPlusNormal"/>
        <w:spacing w:before="220"/>
        <w:ind w:firstLine="540"/>
        <w:jc w:val="both"/>
      </w:pPr>
      <w:r>
        <w:t>сведения о наличии (отсутствии) у Фонда задолженности по уплате налогов, сборов, страховых взносов, пеней и штрафов за нарушение законодательства Российской Федерации о налогах и сборах.</w:t>
      </w:r>
    </w:p>
    <w:p w:rsidR="00D643F6" w:rsidRDefault="00D643F6">
      <w:pPr>
        <w:pStyle w:val="ConsPlusNormal"/>
        <w:spacing w:before="220"/>
        <w:ind w:firstLine="540"/>
        <w:jc w:val="both"/>
      </w:pPr>
      <w:r>
        <w:lastRenderedPageBreak/>
        <w:t>Фонд вправе представить документы, содержащие сведения, указанные в настоящем пункте, по собственной инициативе.</w:t>
      </w:r>
    </w:p>
    <w:p w:rsidR="00D643F6" w:rsidRDefault="00D643F6">
      <w:pPr>
        <w:pStyle w:val="ConsPlusNormal"/>
        <w:spacing w:before="220"/>
        <w:ind w:firstLine="540"/>
        <w:jc w:val="both"/>
      </w:pPr>
      <w:bookmarkStart w:id="441" w:name="P13896"/>
      <w:bookmarkEnd w:id="441"/>
      <w:r>
        <w:t xml:space="preserve">14. Министерство в срок, не превышающий 3 (трех) рабочих дней со дня получения от Фонда заявки и документов, указанных в </w:t>
      </w:r>
      <w:hyperlink w:anchor="P13887">
        <w:r>
          <w:rPr>
            <w:color w:val="0000FF"/>
          </w:rPr>
          <w:t>пункте 12</w:t>
        </w:r>
      </w:hyperlink>
      <w:r>
        <w:t xml:space="preserve"> настоящего Порядка, проверяет их комплектность и принимает решение о предоставлении Субсидии либо об отказе в предоставлении Субсидии.</w:t>
      </w:r>
    </w:p>
    <w:p w:rsidR="00D643F6" w:rsidRDefault="00D643F6">
      <w:pPr>
        <w:pStyle w:val="ConsPlusNormal"/>
        <w:spacing w:before="220"/>
        <w:ind w:firstLine="540"/>
        <w:jc w:val="both"/>
      </w:pPr>
      <w:r>
        <w:t>15. Министерство принимает решение об отказе в предоставлении Субсидии при наличии одного из следующих оснований:</w:t>
      </w:r>
    </w:p>
    <w:p w:rsidR="00D643F6" w:rsidRDefault="00D643F6">
      <w:pPr>
        <w:pStyle w:val="ConsPlusNormal"/>
        <w:spacing w:before="220"/>
        <w:ind w:firstLine="540"/>
        <w:jc w:val="both"/>
      </w:pPr>
      <w:r>
        <w:t xml:space="preserve">1) непредставление Фондом документов, установленных </w:t>
      </w:r>
      <w:hyperlink w:anchor="P13887">
        <w:r>
          <w:rPr>
            <w:color w:val="0000FF"/>
          </w:rPr>
          <w:t>пунктом 12</w:t>
        </w:r>
      </w:hyperlink>
      <w:r>
        <w:t xml:space="preserve"> настоящего Порядка, либо представление указанных документов не в полном объеме;</w:t>
      </w:r>
    </w:p>
    <w:p w:rsidR="00D643F6" w:rsidRDefault="00D643F6">
      <w:pPr>
        <w:pStyle w:val="ConsPlusNormal"/>
        <w:spacing w:before="220"/>
        <w:ind w:firstLine="540"/>
        <w:jc w:val="both"/>
      </w:pPr>
      <w:r>
        <w:t xml:space="preserve">2) несоответствие представленных Фондом документов требованиям, предусмотренным </w:t>
      </w:r>
      <w:hyperlink w:anchor="P13887">
        <w:r>
          <w:rPr>
            <w:color w:val="0000FF"/>
          </w:rPr>
          <w:t>пунктом 12</w:t>
        </w:r>
      </w:hyperlink>
      <w:r>
        <w:t xml:space="preserve"> настоящего Порядка;</w:t>
      </w:r>
    </w:p>
    <w:p w:rsidR="00D643F6" w:rsidRDefault="00D643F6">
      <w:pPr>
        <w:pStyle w:val="ConsPlusNormal"/>
        <w:jc w:val="both"/>
      </w:pPr>
      <w:r>
        <w:t xml:space="preserve">(пп. 2 в ред. </w:t>
      </w:r>
      <w:hyperlink r:id="rId1343">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3) установление факта недостоверности представленной Фондом информации.</w:t>
      </w:r>
    </w:p>
    <w:p w:rsidR="00D643F6" w:rsidRDefault="00D643F6">
      <w:pPr>
        <w:pStyle w:val="ConsPlusNormal"/>
        <w:jc w:val="both"/>
      </w:pPr>
      <w:r>
        <w:t xml:space="preserve">(пп. 3 в ред. </w:t>
      </w:r>
      <w:hyperlink r:id="rId1344">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Министерство осуществляет проверку достоверности представленной Фондом информации путем направления официального запроса в соответствующие органы, в распоряжении которых находится такая информация, и (или) сверки с открытыми данными, представленными на официальных сайтах данных органов.</w:t>
      </w:r>
    </w:p>
    <w:p w:rsidR="00D643F6" w:rsidRDefault="00D643F6">
      <w:pPr>
        <w:pStyle w:val="ConsPlusNormal"/>
        <w:jc w:val="both"/>
      </w:pPr>
      <w:r>
        <w:t xml:space="preserve">(абзац введен </w:t>
      </w:r>
      <w:hyperlink r:id="rId1345">
        <w:r>
          <w:rPr>
            <w:color w:val="0000FF"/>
          </w:rPr>
          <w:t>Постановлением</w:t>
        </w:r>
      </w:hyperlink>
      <w:r>
        <w:t xml:space="preserve"> Правительства РК от 21.07.2021 N 349)</w:t>
      </w:r>
    </w:p>
    <w:p w:rsidR="00D643F6" w:rsidRDefault="00D643F6">
      <w:pPr>
        <w:pStyle w:val="ConsPlusNormal"/>
        <w:spacing w:before="220"/>
        <w:ind w:firstLine="540"/>
        <w:jc w:val="both"/>
      </w:pPr>
      <w:r>
        <w:t xml:space="preserve">16. В случае принятия решения об отказе в предоставлении Субсидии Министерство в течение срока, указанного в </w:t>
      </w:r>
      <w:hyperlink w:anchor="P13896">
        <w:r>
          <w:rPr>
            <w:color w:val="0000FF"/>
          </w:rPr>
          <w:t>пункте 14</w:t>
        </w:r>
      </w:hyperlink>
      <w:r>
        <w:t xml:space="preserve"> настоящего Порядка, направляет Фонду письменное уведомление об отказе в предоставлении Субсидии с указанием причин для отказа.</w:t>
      </w:r>
    </w:p>
    <w:p w:rsidR="00D643F6" w:rsidRDefault="00D643F6">
      <w:pPr>
        <w:pStyle w:val="ConsPlusNormal"/>
        <w:spacing w:before="220"/>
        <w:ind w:firstLine="540"/>
        <w:jc w:val="both"/>
      </w:pPr>
      <w:r>
        <w:t xml:space="preserve">17. Перечисление Субсидии Фонду осуществляется на счет Фонда, открытый в кредитной организации, являющейся уполномоченным банком в сфере жилищного строительства в соответствии с законодательством Российской Федерации и определенным Федеральным </w:t>
      </w:r>
      <w:hyperlink r:id="rId1346">
        <w:r>
          <w:rPr>
            <w:color w:val="0000FF"/>
          </w:rPr>
          <w:t>законом</w:t>
        </w:r>
      </w:hyperlink>
      <w:r>
        <w:t xml:space="preserve"> "О содействии развитию и повышению эффективности управления в жилищной сфере и о внесении изменений в отдельные законодательные акты Российской Федерации", в течение 5 (пяти) рабочих дней со предоставления Фондом документов, указанных в </w:t>
      </w:r>
      <w:hyperlink w:anchor="P13887">
        <w:r>
          <w:rPr>
            <w:color w:val="0000FF"/>
          </w:rPr>
          <w:t>пункте 12</w:t>
        </w:r>
      </w:hyperlink>
      <w:r>
        <w:t xml:space="preserve"> настоящего Порядка.</w:t>
      </w:r>
    </w:p>
    <w:p w:rsidR="00D643F6" w:rsidRDefault="00D643F6">
      <w:pPr>
        <w:pStyle w:val="ConsPlusNormal"/>
        <w:jc w:val="both"/>
      </w:pPr>
      <w:r>
        <w:t xml:space="preserve">(п. 17 в ред. </w:t>
      </w:r>
      <w:hyperlink r:id="rId1347">
        <w:r>
          <w:rPr>
            <w:color w:val="0000FF"/>
          </w:rPr>
          <w:t>Постановления</w:t>
        </w:r>
      </w:hyperlink>
      <w:r>
        <w:t xml:space="preserve"> Правительства РК от 31.03.2021 N 154)</w:t>
      </w:r>
    </w:p>
    <w:p w:rsidR="00D643F6" w:rsidRDefault="00D643F6">
      <w:pPr>
        <w:pStyle w:val="ConsPlusNormal"/>
        <w:spacing w:before="220"/>
        <w:ind w:firstLine="540"/>
        <w:jc w:val="both"/>
      </w:pPr>
      <w:r>
        <w:t>18. Результатом предоставления Субсидии является количество:</w:t>
      </w:r>
    </w:p>
    <w:p w:rsidR="00D643F6" w:rsidRDefault="00D643F6">
      <w:pPr>
        <w:pStyle w:val="ConsPlusNormal"/>
        <w:spacing w:before="220"/>
        <w:ind w:firstLine="540"/>
        <w:jc w:val="both"/>
      </w:pPr>
      <w:r>
        <w:t xml:space="preserve">участников строительства, в отношении которых Фондом в соответствии с </w:t>
      </w:r>
      <w:hyperlink r:id="rId1348">
        <w:r>
          <w:rPr>
            <w:color w:val="0000FF"/>
          </w:rPr>
          <w:t>частями 2.1</w:t>
        </w:r>
      </w:hyperlink>
      <w:r>
        <w:t xml:space="preserve"> и </w:t>
      </w:r>
      <w:hyperlink r:id="rId1349">
        <w:r>
          <w:rPr>
            <w:color w:val="0000FF"/>
          </w:rPr>
          <w:t>2.4 статьи 9.1</w:t>
        </w:r>
      </w:hyperlink>
      <w:r>
        <w:t xml:space="preserve"> Федерального закона N 218-ФЗ или Фондом Республики Коми в соответствии с </w:t>
      </w:r>
      <w:hyperlink r:id="rId1350">
        <w:r>
          <w:rPr>
            <w:color w:val="0000FF"/>
          </w:rPr>
          <w:t>частями 2</w:t>
        </w:r>
      </w:hyperlink>
      <w:r>
        <w:t xml:space="preserve"> и </w:t>
      </w:r>
      <w:hyperlink r:id="rId1351">
        <w:r>
          <w:rPr>
            <w:color w:val="0000FF"/>
          </w:rPr>
          <w:t>5 статьи 21.2</w:t>
        </w:r>
      </w:hyperlink>
      <w:r>
        <w:t xml:space="preserve"> Федерального закона N 214-ФЗ исполнены обязательства застройщика по передаче жилых помещений, нежилых помещений, машино-мест;</w:t>
      </w:r>
    </w:p>
    <w:p w:rsidR="00D643F6" w:rsidRDefault="00D643F6">
      <w:pPr>
        <w:pStyle w:val="ConsPlusNormal"/>
        <w:spacing w:before="220"/>
        <w:ind w:firstLine="540"/>
        <w:jc w:val="both"/>
      </w:pPr>
      <w:r>
        <w:t xml:space="preserve">граждан - членов жилищно-строительного кооператива или иного специализированного потребительского кооператива, имеющих требования о передаче жилого помещения, нежилого помещения, машино-места в многоквартирных домах и (или) иных объектах недвижимости, в отношении которых Фондом или Фондом Республики Коми осуществлены мероприятия по завершению строительства в соответствии с </w:t>
      </w:r>
      <w:hyperlink r:id="rId1352">
        <w:r>
          <w:rPr>
            <w:color w:val="0000FF"/>
          </w:rPr>
          <w:t>частью 3 статьи 13.3</w:t>
        </w:r>
      </w:hyperlink>
      <w:r>
        <w:t xml:space="preserve"> Федерального закона N 218-ФЗ;</w:t>
      </w:r>
    </w:p>
    <w:p w:rsidR="00D643F6" w:rsidRDefault="00D643F6">
      <w:pPr>
        <w:pStyle w:val="ConsPlusNormal"/>
        <w:spacing w:before="220"/>
        <w:ind w:firstLine="540"/>
        <w:jc w:val="both"/>
      </w:pPr>
      <w:r>
        <w:t xml:space="preserve">граждан, которым выплачено возмещение в соответствии со </w:t>
      </w:r>
      <w:hyperlink r:id="rId1353">
        <w:r>
          <w:rPr>
            <w:color w:val="0000FF"/>
          </w:rPr>
          <w:t>статьей 13</w:t>
        </w:r>
      </w:hyperlink>
      <w:r>
        <w:t xml:space="preserve"> Федерального закона N 218-ФЗ.</w:t>
      </w:r>
    </w:p>
    <w:p w:rsidR="00D643F6" w:rsidRDefault="00D643F6">
      <w:pPr>
        <w:pStyle w:val="ConsPlusNormal"/>
        <w:spacing w:before="220"/>
        <w:ind w:firstLine="540"/>
        <w:jc w:val="both"/>
      </w:pPr>
      <w:r>
        <w:t>Значение результата устанавливается в Соглашении.</w:t>
      </w:r>
    </w:p>
    <w:p w:rsidR="00D643F6" w:rsidRDefault="00D643F6">
      <w:pPr>
        <w:pStyle w:val="ConsPlusNormal"/>
        <w:jc w:val="both"/>
      </w:pPr>
      <w:r>
        <w:lastRenderedPageBreak/>
        <w:t xml:space="preserve">(п. 18 в ред. </w:t>
      </w:r>
      <w:hyperlink r:id="rId1354">
        <w:r>
          <w:rPr>
            <w:color w:val="0000FF"/>
          </w:rPr>
          <w:t>Постановления</w:t>
        </w:r>
      </w:hyperlink>
      <w:r>
        <w:t xml:space="preserve"> Правительства РК от 06.09.2022 N 445)</w:t>
      </w:r>
    </w:p>
    <w:p w:rsidR="00D643F6" w:rsidRDefault="00D643F6">
      <w:pPr>
        <w:pStyle w:val="ConsPlusNormal"/>
        <w:spacing w:before="220"/>
        <w:ind w:firstLine="540"/>
        <w:jc w:val="both"/>
      </w:pPr>
      <w:r>
        <w:t>19. Фонд представляет в Министерство отчет о достижении Фондом значения результата предоставления Субсидии по форме, определенной Соглашением, не позднее 10 (десяти) рабочих дней после наступления срока достижения значения результата предоставления Субсидии, установленного в Соглашении.</w:t>
      </w:r>
    </w:p>
    <w:p w:rsidR="00D643F6" w:rsidRDefault="00D643F6">
      <w:pPr>
        <w:pStyle w:val="ConsPlusNormal"/>
        <w:jc w:val="both"/>
      </w:pPr>
      <w:r>
        <w:t xml:space="preserve">(п. 19 в ред. </w:t>
      </w:r>
      <w:hyperlink r:id="rId1355">
        <w:r>
          <w:rPr>
            <w:color w:val="0000FF"/>
          </w:rPr>
          <w:t>Постановления</w:t>
        </w:r>
      </w:hyperlink>
      <w:r>
        <w:t xml:space="preserve"> Правительства РК от 21.07.2021 N 349)</w:t>
      </w:r>
    </w:p>
    <w:p w:rsidR="00D643F6" w:rsidRDefault="00D643F6">
      <w:pPr>
        <w:pStyle w:val="ConsPlusNormal"/>
      </w:pPr>
    </w:p>
    <w:p w:rsidR="00D643F6" w:rsidRDefault="00D643F6">
      <w:pPr>
        <w:pStyle w:val="ConsPlusTitle"/>
        <w:jc w:val="center"/>
        <w:outlineLvl w:val="2"/>
      </w:pPr>
      <w:r>
        <w:t>3. Требования об осуществлении контроля</w:t>
      </w:r>
    </w:p>
    <w:p w:rsidR="00D643F6" w:rsidRDefault="00D643F6">
      <w:pPr>
        <w:pStyle w:val="ConsPlusTitle"/>
        <w:jc w:val="center"/>
      </w:pPr>
      <w:r>
        <w:t>за соблюдением условий и порядка предоставления</w:t>
      </w:r>
    </w:p>
    <w:p w:rsidR="00D643F6" w:rsidRDefault="00D643F6">
      <w:pPr>
        <w:pStyle w:val="ConsPlusTitle"/>
        <w:jc w:val="center"/>
      </w:pPr>
      <w:r>
        <w:t>Субсидий и ответственности за их нарушение</w:t>
      </w:r>
    </w:p>
    <w:p w:rsidR="00D643F6" w:rsidRDefault="00D643F6">
      <w:pPr>
        <w:pStyle w:val="ConsPlusNormal"/>
        <w:jc w:val="center"/>
      </w:pPr>
      <w:r>
        <w:t xml:space="preserve">(в ред. </w:t>
      </w:r>
      <w:hyperlink r:id="rId1356">
        <w:r>
          <w:rPr>
            <w:color w:val="0000FF"/>
          </w:rPr>
          <w:t>Постановления</w:t>
        </w:r>
      </w:hyperlink>
      <w:r>
        <w:t xml:space="preserve"> Правительства РК от 13.07.2022 N 341)</w:t>
      </w:r>
    </w:p>
    <w:p w:rsidR="00D643F6" w:rsidRDefault="00D643F6">
      <w:pPr>
        <w:pStyle w:val="ConsPlusNormal"/>
      </w:pPr>
    </w:p>
    <w:p w:rsidR="00D643F6" w:rsidRDefault="00D643F6">
      <w:pPr>
        <w:pStyle w:val="ConsPlusNormal"/>
        <w:ind w:firstLine="540"/>
        <w:jc w:val="both"/>
      </w:pPr>
      <w:r>
        <w:t>20. Контроль за целевым использованием Субсидий, а также условий и порядка предоставления Субсидий осуществляется Министерством, Министерством финансов Республики Коми и иными органами государственного финансового контроля Республики Коми, в том числе путем проведения проверок.</w:t>
      </w:r>
    </w:p>
    <w:p w:rsidR="00D643F6" w:rsidRDefault="00D643F6">
      <w:pPr>
        <w:pStyle w:val="ConsPlusNormal"/>
        <w:jc w:val="both"/>
      </w:pPr>
      <w:r>
        <w:t xml:space="preserve">(в ред. Постановлений Правительства РК от 31.03.2021 </w:t>
      </w:r>
      <w:hyperlink r:id="rId1357">
        <w:r>
          <w:rPr>
            <w:color w:val="0000FF"/>
          </w:rPr>
          <w:t>N 154</w:t>
        </w:r>
      </w:hyperlink>
      <w:r>
        <w:t xml:space="preserve">, от 13.07.2022 </w:t>
      </w:r>
      <w:hyperlink r:id="rId1358">
        <w:r>
          <w:rPr>
            <w:color w:val="0000FF"/>
          </w:rPr>
          <w:t>N 341</w:t>
        </w:r>
      </w:hyperlink>
      <w:r>
        <w:t>)</w:t>
      </w:r>
    </w:p>
    <w:p w:rsidR="00D643F6" w:rsidRDefault="00D643F6">
      <w:pPr>
        <w:pStyle w:val="ConsPlusNormal"/>
        <w:spacing w:before="220"/>
        <w:ind w:firstLine="540"/>
        <w:jc w:val="both"/>
      </w:pPr>
      <w:bookmarkStart w:id="442" w:name="P13924"/>
      <w:bookmarkEnd w:id="442"/>
      <w:r>
        <w:t>21. В случае выявления Министерством или получения от органа государственного финансового контроля Республики Коми информации о фактах нарушений условий предоставления Субсидии, установленных Порядком, недостижения значения результата предоставления субсидии, Министерство в течение 7 (семи) рабочих дней со дня выявления указанных фактов направляет Фонду требование о возврате средств Субсидии в республиканский бюджет Республики Коми в объеме выявленных нарушений.</w:t>
      </w:r>
    </w:p>
    <w:p w:rsidR="00D643F6" w:rsidRDefault="00D643F6">
      <w:pPr>
        <w:pStyle w:val="ConsPlusNormal"/>
        <w:jc w:val="both"/>
      </w:pPr>
      <w:r>
        <w:t xml:space="preserve">(в ред. Постановлений Правительства РК от 31.03.2021 </w:t>
      </w:r>
      <w:hyperlink r:id="rId1359">
        <w:r>
          <w:rPr>
            <w:color w:val="0000FF"/>
          </w:rPr>
          <w:t>N 154</w:t>
        </w:r>
      </w:hyperlink>
      <w:r>
        <w:t xml:space="preserve">, от 29.09.2021 </w:t>
      </w:r>
      <w:hyperlink r:id="rId1360">
        <w:r>
          <w:rPr>
            <w:color w:val="0000FF"/>
          </w:rPr>
          <w:t>N 480</w:t>
        </w:r>
      </w:hyperlink>
      <w:r>
        <w:t xml:space="preserve">, от 13.07.2022 </w:t>
      </w:r>
      <w:hyperlink r:id="rId1361">
        <w:r>
          <w:rPr>
            <w:color w:val="0000FF"/>
          </w:rPr>
          <w:t>N 341</w:t>
        </w:r>
      </w:hyperlink>
      <w:r>
        <w:t>)</w:t>
      </w:r>
    </w:p>
    <w:p w:rsidR="00D643F6" w:rsidRDefault="00D643F6">
      <w:pPr>
        <w:pStyle w:val="ConsPlusNormal"/>
        <w:spacing w:before="220"/>
        <w:ind w:firstLine="540"/>
        <w:jc w:val="both"/>
      </w:pPr>
      <w:r>
        <w:t>Возврат средств Субсидии осуществляется Фондом в течение 14 (четырнадцати) рабочих дней со дня получения требования о возврате средств Субсидии.</w:t>
      </w:r>
    </w:p>
    <w:p w:rsidR="00D643F6" w:rsidRDefault="00D643F6">
      <w:pPr>
        <w:pStyle w:val="ConsPlusNormal"/>
        <w:spacing w:before="220"/>
        <w:ind w:firstLine="540"/>
        <w:jc w:val="both"/>
      </w:pPr>
      <w:r>
        <w:t>22. За нарушение условий и порядка предоставления Субсидий Фонд несет ответственность в соответствии с законодательством Российской Федерации.</w:t>
      </w:r>
    </w:p>
    <w:p w:rsidR="00D643F6" w:rsidRDefault="00D643F6">
      <w:pPr>
        <w:pStyle w:val="ConsPlusNormal"/>
        <w:jc w:val="both"/>
      </w:pPr>
      <w:r>
        <w:t xml:space="preserve">(в ред. Постановлений Правительства РК от 31.03.2021 </w:t>
      </w:r>
      <w:hyperlink r:id="rId1362">
        <w:r>
          <w:rPr>
            <w:color w:val="0000FF"/>
          </w:rPr>
          <w:t>N 154</w:t>
        </w:r>
      </w:hyperlink>
      <w:r>
        <w:t xml:space="preserve">, от 13.07.2022 </w:t>
      </w:r>
      <w:hyperlink r:id="rId1363">
        <w:r>
          <w:rPr>
            <w:color w:val="0000FF"/>
          </w:rPr>
          <w:t>N 341</w:t>
        </w:r>
      </w:hyperlink>
      <w:r>
        <w:t>)</w:t>
      </w:r>
    </w:p>
    <w:p w:rsidR="00D643F6" w:rsidRDefault="00D643F6">
      <w:pPr>
        <w:pStyle w:val="ConsPlusNormal"/>
        <w:spacing w:before="220"/>
        <w:ind w:firstLine="540"/>
        <w:jc w:val="both"/>
      </w:pPr>
      <w:r>
        <w:t>23. Остатки Субсидии, не использованные Фондом на отчетную дату достижения значения результата, установленную в Соглашении, в случае отсутствия решения Министерства об использовании остатка субсидии на цели, указанные в Соглашении, должны быть возвращены в доход республиканского бюджета Республики Коми в срок, установленный в соответствии с бюджетным законодательством Российской Федерации.</w:t>
      </w:r>
    </w:p>
    <w:p w:rsidR="00D643F6" w:rsidRDefault="00D643F6">
      <w:pPr>
        <w:pStyle w:val="ConsPlusNormal"/>
        <w:jc w:val="both"/>
      </w:pPr>
      <w:r>
        <w:t xml:space="preserve">(в ред. </w:t>
      </w:r>
      <w:hyperlink r:id="rId1364">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 xml:space="preserve">24. В случае невозврата Субсидии в срок, установленный </w:t>
      </w:r>
      <w:hyperlink w:anchor="P13924">
        <w:r>
          <w:rPr>
            <w:color w:val="0000FF"/>
          </w:rPr>
          <w:t>пунктом 21</w:t>
        </w:r>
      </w:hyperlink>
      <w:r>
        <w:t xml:space="preserve"> настоящего Порядка, а также нецелевого использования средств Субсидии возврат Субсидии осуществляется Фондом в порядке, предусмотренном бюджетным законодательством.</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2.29</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lastRenderedPageBreak/>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443" w:name="P13946"/>
      <w:bookmarkEnd w:id="443"/>
      <w:r>
        <w:t>ПРАВИЛА</w:t>
      </w:r>
    </w:p>
    <w:p w:rsidR="00D643F6" w:rsidRDefault="00D643F6">
      <w:pPr>
        <w:pStyle w:val="ConsPlusTitle"/>
        <w:jc w:val="center"/>
      </w:pPr>
      <w:r>
        <w:t>ПРЕДОСТАВЛЕНИЯ И РАСПРЕДЕЛЕНИЯ СУБСИДИЙ</w:t>
      </w:r>
    </w:p>
    <w:p w:rsidR="00D643F6" w:rsidRDefault="00D643F6">
      <w:pPr>
        <w:pStyle w:val="ConsPlusTitle"/>
        <w:jc w:val="center"/>
      </w:pPr>
      <w:r>
        <w:t>ИЗ РЕСПУБЛИКАНСКОГО БЮДЖЕТА РЕСПУБЛИКИ КОМИ</w:t>
      </w:r>
    </w:p>
    <w:p w:rsidR="00D643F6" w:rsidRDefault="00D643F6">
      <w:pPr>
        <w:pStyle w:val="ConsPlusTitle"/>
        <w:jc w:val="center"/>
      </w:pPr>
      <w:r>
        <w:t>НА СТРОИТЕЛЬСТВО ВНУТРИПОСЕЛКОВЫХ ГАЗОПРОВОДОВ</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(введены </w:t>
            </w:r>
            <w:hyperlink r:id="rId1365">
              <w:r>
                <w:rPr>
                  <w:color w:val="0000FF"/>
                </w:rPr>
                <w:t>Постановлением</w:t>
              </w:r>
            </w:hyperlink>
            <w:r>
              <w:rPr>
                <w:color w:val="392C69"/>
              </w:rPr>
              <w:t xml:space="preserve"> Правительства РК от 01.02.2021 N 36;</w:t>
            </w:r>
          </w:p>
          <w:p w:rsidR="00D643F6" w:rsidRDefault="00D643F6">
            <w:pPr>
              <w:pStyle w:val="ConsPlusNormal"/>
              <w:jc w:val="center"/>
            </w:pPr>
            <w:r>
              <w:rPr>
                <w:color w:val="392C69"/>
              </w:rPr>
              <w:t xml:space="preserve">в ред. Постановлений Правительства РК от 31.03.2021 </w:t>
            </w:r>
            <w:hyperlink r:id="rId1366">
              <w:r>
                <w:rPr>
                  <w:color w:val="0000FF"/>
                </w:rPr>
                <w:t>N 154</w:t>
              </w:r>
            </w:hyperlink>
            <w:r>
              <w:rPr>
                <w:color w:val="392C69"/>
              </w:rPr>
              <w:t>,</w:t>
            </w:r>
          </w:p>
          <w:p w:rsidR="00D643F6" w:rsidRDefault="00D643F6">
            <w:pPr>
              <w:pStyle w:val="ConsPlusNormal"/>
              <w:jc w:val="center"/>
            </w:pPr>
            <w:r>
              <w:rPr>
                <w:color w:val="392C69"/>
              </w:rPr>
              <w:t xml:space="preserve">от 21.07.2021 </w:t>
            </w:r>
            <w:hyperlink r:id="rId1367">
              <w:r>
                <w:rPr>
                  <w:color w:val="0000FF"/>
                </w:rPr>
                <w:t>N 349</w:t>
              </w:r>
            </w:hyperlink>
            <w:r>
              <w:rPr>
                <w:color w:val="392C69"/>
              </w:rPr>
              <w:t xml:space="preserve">, от 29.11.2021 </w:t>
            </w:r>
            <w:hyperlink r:id="rId1368">
              <w:r>
                <w:rPr>
                  <w:color w:val="0000FF"/>
                </w:rPr>
                <w:t>N 560</w:t>
              </w:r>
            </w:hyperlink>
            <w:r>
              <w:rPr>
                <w:color w:val="392C69"/>
              </w:rPr>
              <w:t xml:space="preserve">, от 30.03.2022 </w:t>
            </w:r>
            <w:hyperlink r:id="rId1369">
              <w:r>
                <w:rPr>
                  <w:color w:val="0000FF"/>
                </w:rPr>
                <w:t>N 154</w:t>
              </w:r>
            </w:hyperlink>
            <w:r>
              <w:rPr>
                <w:color w:val="392C69"/>
              </w:rPr>
              <w:t>,</w:t>
            </w:r>
          </w:p>
          <w:p w:rsidR="00D643F6" w:rsidRDefault="00D643F6">
            <w:pPr>
              <w:pStyle w:val="ConsPlusNormal"/>
              <w:jc w:val="center"/>
            </w:pPr>
            <w:r>
              <w:rPr>
                <w:color w:val="392C69"/>
              </w:rPr>
              <w:t xml:space="preserve">от 09.08.2022 </w:t>
            </w:r>
            <w:hyperlink r:id="rId1370">
              <w:r>
                <w:rPr>
                  <w:color w:val="0000FF"/>
                </w:rPr>
                <w:t>N 395</w:t>
              </w:r>
            </w:hyperlink>
            <w:r>
              <w:rPr>
                <w:color w:val="392C69"/>
              </w:rPr>
              <w:t xml:space="preserve">, от 26.12.2022 </w:t>
            </w:r>
            <w:hyperlink r:id="rId1371">
              <w:r>
                <w:rPr>
                  <w:color w:val="0000FF"/>
                </w:rPr>
                <w:t>N 663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ind w:firstLine="540"/>
        <w:jc w:val="both"/>
      </w:pPr>
      <w:r>
        <w:t xml:space="preserve">1. Настоящие Правила определяют цели, порядок и условия предоставления и распределения субсидий из республиканского бюджета Республики Коми местным бюджетам на строительство внутрипоселковых газопроводов в пределах средств республиканского бюджета Республики Коми на очередной финансовый год и плановый период, предусмотренных на реализацию </w:t>
      </w:r>
      <w:hyperlink w:anchor="P528">
        <w:r>
          <w:rPr>
            <w:color w:val="0000FF"/>
          </w:rPr>
          <w:t>подпрограммы 2</w:t>
        </w:r>
      </w:hyperlink>
      <w:r>
        <w:t xml:space="preserve"> "Создание условий для обеспечения качественными и доступными коммунальными услугами населения Республики Коми" Государственной программы Республики Коми "Развитие строительства, обеспечение доступным и комфортным жильем и коммунальными услугами граждан" (далее соответственно - субсидии, Программа).</w:t>
      </w:r>
    </w:p>
    <w:p w:rsidR="00D643F6" w:rsidRDefault="00D643F6">
      <w:pPr>
        <w:pStyle w:val="ConsPlusNormal"/>
        <w:spacing w:before="220"/>
        <w:ind w:firstLine="540"/>
        <w:jc w:val="both"/>
      </w:pPr>
      <w:r>
        <w:t>2. Целью предоставления субсидий из республиканского бюджета Республики Коми местным бюджетам является софинансирование расходных обязательств муниципальных образований в Республике Коми по строительству внутрипоселковых газопроводов (далее соответственно - муниципальные образования, расходные обязательства).</w:t>
      </w:r>
    </w:p>
    <w:p w:rsidR="00D643F6" w:rsidRDefault="00D643F6">
      <w:pPr>
        <w:pStyle w:val="ConsPlusNormal"/>
        <w:spacing w:before="220"/>
        <w:ind w:firstLine="540"/>
        <w:jc w:val="both"/>
      </w:pPr>
      <w:r>
        <w:t>3. Для целей настоящих Правил под строительством внутрипоселковых газопроводов понимаются затраты на разработку проектной документации, а также затраты, предусмотренные утвержденной в установленном порядке проектной документацией на строительство соответствующего объекта капитального строительства муниципальной собственности, получившей положительное заключение государственной экспертизы (за исключением затрат на осуществление строительного контроля, технического надзора).</w:t>
      </w:r>
    </w:p>
    <w:p w:rsidR="00D643F6" w:rsidRDefault="00D643F6">
      <w:pPr>
        <w:pStyle w:val="ConsPlusNormal"/>
        <w:jc w:val="both"/>
      </w:pPr>
      <w:r>
        <w:t xml:space="preserve">(в ред. </w:t>
      </w:r>
      <w:hyperlink r:id="rId1372">
        <w:r>
          <w:rPr>
            <w:color w:val="0000FF"/>
          </w:rPr>
          <w:t>Постановления</w:t>
        </w:r>
      </w:hyperlink>
      <w:r>
        <w:t xml:space="preserve"> Правительства РК от 29.11.2021 N 560)</w:t>
      </w:r>
    </w:p>
    <w:p w:rsidR="00D643F6" w:rsidRDefault="00D643F6">
      <w:pPr>
        <w:pStyle w:val="ConsPlusNormal"/>
        <w:spacing w:before="220"/>
        <w:ind w:firstLine="540"/>
        <w:jc w:val="both"/>
      </w:pPr>
      <w:bookmarkStart w:id="444" w:name="P13960"/>
      <w:bookmarkEnd w:id="444"/>
      <w:r>
        <w:t>4. Критерием отбора муниципальных образований для предоставления субсидий является наличие представленной заявки от органов местного самоуправления в Республике Коми на предоставление субсидии на очередной финансовый год или очередной финансовый год и плановый период (далее - заявка), содержащей информацию:</w:t>
      </w:r>
    </w:p>
    <w:p w:rsidR="00D643F6" w:rsidRDefault="00D643F6">
      <w:pPr>
        <w:pStyle w:val="ConsPlusNormal"/>
        <w:spacing w:before="220"/>
        <w:ind w:firstLine="540"/>
        <w:jc w:val="both"/>
      </w:pPr>
      <w:r>
        <w:t>об объектах строительства внутрипоселковых газопроводов (далее - Объекты), выполнение соответствующих работ по которым предлагается в том числе за счет субсидий;</w:t>
      </w:r>
    </w:p>
    <w:p w:rsidR="00D643F6" w:rsidRDefault="00D643F6">
      <w:pPr>
        <w:pStyle w:val="ConsPlusNormal"/>
        <w:spacing w:before="220"/>
        <w:ind w:firstLine="540"/>
        <w:jc w:val="both"/>
      </w:pPr>
      <w:r>
        <w:t>объем расходного обязательства муниципального образования по строительству каждого из Объектов, на софинансирование которых предоставляется субсидия, в том числе предлагаемый объем софинансирования расходных обязательств из бюджета муниципального образования и предлагаемый объем субсидии за счет средств республиканского бюджета Республики Коми на соответствующий финансовый год.</w:t>
      </w:r>
    </w:p>
    <w:p w:rsidR="00D643F6" w:rsidRDefault="00D643F6">
      <w:pPr>
        <w:pStyle w:val="ConsPlusNormal"/>
        <w:spacing w:before="220"/>
        <w:ind w:firstLine="540"/>
        <w:jc w:val="both"/>
      </w:pPr>
      <w:r>
        <w:t xml:space="preserve">К заявке прилагаются документы, указанные в </w:t>
      </w:r>
      <w:hyperlink r:id="rId1373">
        <w:r>
          <w:rPr>
            <w:color w:val="0000FF"/>
          </w:rPr>
          <w:t>пункте 7.2</w:t>
        </w:r>
      </w:hyperlink>
      <w:r>
        <w:t xml:space="preserve"> Порядка формирования и реализации адресной инвестиционной программы Республики Коми, утвержденного постановлением Правительства Республики Коми от 31 декабря 2010 г. N 522 "О мерах по </w:t>
      </w:r>
      <w:r>
        <w:lastRenderedPageBreak/>
        <w:t>реализации Закона Республики Коми "Об инвестиционной деятельности на территории Республики Коми" и о признании утратившими силу некоторых постановлений Правительства Республики Коми".</w:t>
      </w:r>
    </w:p>
    <w:p w:rsidR="00D643F6" w:rsidRDefault="00D643F6">
      <w:pPr>
        <w:pStyle w:val="ConsPlusNormal"/>
        <w:spacing w:before="220"/>
        <w:ind w:firstLine="540"/>
        <w:jc w:val="both"/>
      </w:pPr>
      <w:bookmarkStart w:id="445" w:name="P13964"/>
      <w:bookmarkEnd w:id="445"/>
      <w:r>
        <w:t>5. Условиями предоставления субсидий являются:</w:t>
      </w:r>
    </w:p>
    <w:p w:rsidR="00D643F6" w:rsidRDefault="00D643F6">
      <w:pPr>
        <w:pStyle w:val="ConsPlusNormal"/>
        <w:spacing w:before="220"/>
        <w:ind w:firstLine="540"/>
        <w:jc w:val="both"/>
      </w:pPr>
      <w:r>
        <w:t>1) наличие утвержденной в установленном порядке муниципальной программы (подпрограммы), направленной на достижение целей и решение задач Программы и предусматривающей реализацию мероприятий по строительству Объектов в соответствующем финансовом году, в целях софинансирования которых предоставляется субсидия;</w:t>
      </w:r>
    </w:p>
    <w:p w:rsidR="00D643F6" w:rsidRDefault="00D643F6">
      <w:pPr>
        <w:pStyle w:val="ConsPlusNormal"/>
        <w:spacing w:before="220"/>
        <w:ind w:firstLine="540"/>
        <w:jc w:val="both"/>
      </w:pPr>
      <w:r>
        <w:t>2) наличие в бюджете муниципального образования (сводной бюджетной росписи бюджета муниципального образования) бюджетных ассигнований на исполнение расходного обязательства муниципального образования, софинансирование которого осуществляется из республиканского бюджета Республики Коми, в объеме, необходимом для его исполнения, включающем размер планируемой к предоставлению из республиканского бюджета Республики Коми субсидии;</w:t>
      </w:r>
    </w:p>
    <w:p w:rsidR="00D643F6" w:rsidRDefault="00D643F6">
      <w:pPr>
        <w:pStyle w:val="ConsPlusNormal"/>
        <w:spacing w:before="220"/>
        <w:ind w:firstLine="540"/>
        <w:jc w:val="both"/>
      </w:pPr>
      <w:r>
        <w:t xml:space="preserve">3) заключение соглашения между Министерством строительства и жилищно-коммунального хозяйства Республики Коми (далее - Министерство) и муниципальным образованием о предоставлении субсидии (далее - Соглашение), указанного в </w:t>
      </w:r>
      <w:hyperlink w:anchor="P13999">
        <w:r>
          <w:rPr>
            <w:color w:val="0000FF"/>
          </w:rPr>
          <w:t>пункте 10</w:t>
        </w:r>
      </w:hyperlink>
      <w:r>
        <w:t xml:space="preserve"> настоящих Правил.</w:t>
      </w:r>
    </w:p>
    <w:p w:rsidR="00D643F6" w:rsidRDefault="00D643F6">
      <w:pPr>
        <w:pStyle w:val="ConsPlusNormal"/>
        <w:spacing w:before="220"/>
        <w:ind w:firstLine="540"/>
        <w:jc w:val="both"/>
      </w:pPr>
      <w:r>
        <w:t>6. Субсидии предоставляются Министерством, осуществляющим функции главного распорядителя бюджетных средств,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w:t>
      </w:r>
    </w:p>
    <w:p w:rsidR="00D643F6" w:rsidRDefault="00D643F6">
      <w:pPr>
        <w:pStyle w:val="ConsPlusNormal"/>
        <w:spacing w:before="220"/>
        <w:ind w:firstLine="540"/>
        <w:jc w:val="both"/>
      </w:pPr>
      <w:r>
        <w:t>Адресное (пообъектное) распределение субсидий по объектам капитального строительства устанавливается приложением к Соглашению в соответствии с актом Правительства Республики Коми, утверждающим адресную инвестиционную программу Республики Коми на соответствующий финансовый период.</w:t>
      </w:r>
    </w:p>
    <w:p w:rsidR="00D643F6" w:rsidRDefault="00D643F6">
      <w:pPr>
        <w:pStyle w:val="ConsPlusNormal"/>
        <w:spacing w:before="220"/>
        <w:ind w:firstLine="540"/>
        <w:jc w:val="both"/>
      </w:pPr>
      <w:r>
        <w:t>7. Размер субсидии бюджетам муниципальных образований рассчитывается по формуле:</w:t>
      </w:r>
    </w:p>
    <w:p w:rsidR="00D643F6" w:rsidRDefault="00D643F6">
      <w:pPr>
        <w:pStyle w:val="ConsPlusNormal"/>
      </w:pPr>
    </w:p>
    <w:p w:rsidR="00D643F6" w:rsidRDefault="00D643F6">
      <w:pPr>
        <w:pStyle w:val="ConsPlusNormal"/>
        <w:jc w:val="center"/>
      </w:pPr>
      <w:r>
        <w:t>Si = Vi x Li,</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Si - объем субсидии i-му муниципальному образованию;</w:t>
      </w:r>
    </w:p>
    <w:p w:rsidR="00D643F6" w:rsidRDefault="00D643F6">
      <w:pPr>
        <w:pStyle w:val="ConsPlusNormal"/>
        <w:spacing w:before="220"/>
        <w:ind w:firstLine="540"/>
        <w:jc w:val="both"/>
      </w:pPr>
      <w:r>
        <w:t>Vi - стоимость работ по строительству Объекта в соответствии с утвержденной проектной документацией;</w:t>
      </w:r>
    </w:p>
    <w:p w:rsidR="00D643F6" w:rsidRDefault="00D643F6">
      <w:pPr>
        <w:pStyle w:val="ConsPlusNormal"/>
        <w:spacing w:before="220"/>
        <w:ind w:firstLine="540"/>
        <w:jc w:val="both"/>
      </w:pPr>
      <w:r>
        <w:t xml:space="preserve">Li - уровень софинансирования расходного обязательства муниципального образования из республиканского бюджета Республики Коми, установленный </w:t>
      </w:r>
      <w:hyperlink w:anchor="P13987">
        <w:r>
          <w:rPr>
            <w:color w:val="0000FF"/>
          </w:rPr>
          <w:t>пунктом 8</w:t>
        </w:r>
      </w:hyperlink>
      <w:r>
        <w:t xml:space="preserve"> настоящих Правил.</w:t>
      </w:r>
    </w:p>
    <w:p w:rsidR="00D643F6" w:rsidRDefault="00D643F6">
      <w:pPr>
        <w:pStyle w:val="ConsPlusNormal"/>
        <w:spacing w:before="220"/>
        <w:ind w:firstLine="540"/>
        <w:jc w:val="both"/>
      </w:pPr>
      <w:r>
        <w:t xml:space="preserve">При распределении субсидий между бюджетами муниципальных образований объем субсидии бюджету муниципального образования в финансовом году не может превышать объем средств на исполнение в финансовом году расходного обязательства муниципального образования, в целях софинансирования которого предоставляется субсидия, с учетом установленного уровня софинансирования расходного обязательства муниципального образования из республиканского бюджета в соответствии с </w:t>
      </w:r>
      <w:hyperlink w:anchor="P13987">
        <w:r>
          <w:rPr>
            <w:color w:val="0000FF"/>
          </w:rPr>
          <w:t>пунктом 8</w:t>
        </w:r>
      </w:hyperlink>
      <w:r>
        <w:t xml:space="preserve"> настоящих Правил.</w:t>
      </w:r>
    </w:p>
    <w:p w:rsidR="00D643F6" w:rsidRDefault="00D643F6">
      <w:pPr>
        <w:pStyle w:val="ConsPlusNormal"/>
        <w:spacing w:before="220"/>
        <w:ind w:firstLine="540"/>
        <w:jc w:val="both"/>
      </w:pPr>
      <w:r>
        <w:t xml:space="preserve">Распределение субсидий на соответствующий финансовый год между муниципальными образованиями утверждается законом о республиканском бюджете на очередной финансовый </w:t>
      </w:r>
      <w:r>
        <w:lastRenderedPageBreak/>
        <w:t>год и плановый период.</w:t>
      </w:r>
    </w:p>
    <w:p w:rsidR="00D643F6" w:rsidRDefault="00D643F6">
      <w:pPr>
        <w:pStyle w:val="ConsPlusNormal"/>
        <w:spacing w:before="220"/>
        <w:ind w:firstLine="540"/>
        <w:jc w:val="both"/>
      </w:pPr>
      <w:r>
        <w:t xml:space="preserve">В распределение объемов субсидий между муниципальными образованиями могут быть внесены изменения правовым актом Правительства Республики Коми без внесения изменений в закон о республиканском бюджете на текущий финансовый год и плановый период в случаях и порядке, предусмотренных </w:t>
      </w:r>
      <w:hyperlink r:id="rId1374">
        <w:r>
          <w:rPr>
            <w:color w:val="0000FF"/>
          </w:rPr>
          <w:t>Законом</w:t>
        </w:r>
      </w:hyperlink>
      <w:r>
        <w:t xml:space="preserve"> Республики Коми "О бюджетной системе и бюджетном процессе в Республике Коми".</w:t>
      </w:r>
    </w:p>
    <w:p w:rsidR="00D643F6" w:rsidRDefault="00D643F6">
      <w:pPr>
        <w:pStyle w:val="ConsPlusNormal"/>
        <w:spacing w:before="220"/>
        <w:ind w:firstLine="540"/>
        <w:jc w:val="both"/>
      </w:pPr>
      <w:r>
        <w:t xml:space="preserve">В случае выделения в текущем финансовом году дополнительных средств субсидии данные средства подлежат распределению между муниципальными образованиями, отвечающими критериям отбора муниципальных образований для предоставления субсидий, установленным </w:t>
      </w:r>
      <w:hyperlink w:anchor="P13960">
        <w:r>
          <w:rPr>
            <w:color w:val="0000FF"/>
          </w:rPr>
          <w:t>пунктом 4</w:t>
        </w:r>
      </w:hyperlink>
      <w:r>
        <w:t xml:space="preserve"> настоящих Правил, в следующем порядке:</w:t>
      </w:r>
    </w:p>
    <w:p w:rsidR="00D643F6" w:rsidRDefault="00D643F6">
      <w:pPr>
        <w:pStyle w:val="ConsPlusNormal"/>
        <w:jc w:val="both"/>
      </w:pPr>
      <w:r>
        <w:t xml:space="preserve">(абзац введен </w:t>
      </w:r>
      <w:hyperlink r:id="rId1375">
        <w:r>
          <w:rPr>
            <w:color w:val="0000FF"/>
          </w:rPr>
          <w:t>Постановлением</w:t>
        </w:r>
      </w:hyperlink>
      <w:r>
        <w:t xml:space="preserve"> Правительства РК от 09.08.2022 N 395)</w:t>
      </w:r>
    </w:p>
    <w:p w:rsidR="00D643F6" w:rsidRDefault="00D643F6">
      <w:pPr>
        <w:pStyle w:val="ConsPlusNormal"/>
        <w:spacing w:before="220"/>
        <w:ind w:firstLine="540"/>
        <w:jc w:val="both"/>
      </w:pPr>
      <w:r>
        <w:t>в первую очередь - между муниципальными образованиями, софинансирование строительства Объектов которых осуществляется за счет средств резервного фонда Правительства Республики Коми, в размере, указанном в решении Правительства Республики Коми о выделении средств из резервного фонда Правительства Республики Коми;</w:t>
      </w:r>
    </w:p>
    <w:p w:rsidR="00D643F6" w:rsidRDefault="00D643F6">
      <w:pPr>
        <w:pStyle w:val="ConsPlusNormal"/>
        <w:jc w:val="both"/>
      </w:pPr>
      <w:r>
        <w:t xml:space="preserve">(абзац введен </w:t>
      </w:r>
      <w:hyperlink r:id="rId1376">
        <w:r>
          <w:rPr>
            <w:color w:val="0000FF"/>
          </w:rPr>
          <w:t>Постановлением</w:t>
        </w:r>
      </w:hyperlink>
      <w:r>
        <w:t xml:space="preserve"> Правительства РК от 09.08.2022 N 395)</w:t>
      </w:r>
    </w:p>
    <w:p w:rsidR="00D643F6" w:rsidRDefault="00D643F6">
      <w:pPr>
        <w:pStyle w:val="ConsPlusNormal"/>
        <w:spacing w:before="220"/>
        <w:ind w:firstLine="540"/>
        <w:jc w:val="both"/>
      </w:pPr>
      <w:r>
        <w:t>во вторую очередь - между остальными муниципальными образованиями по формуле, установленной в настоящем пункте.</w:t>
      </w:r>
    </w:p>
    <w:p w:rsidR="00D643F6" w:rsidRDefault="00D643F6">
      <w:pPr>
        <w:pStyle w:val="ConsPlusNormal"/>
        <w:jc w:val="both"/>
      </w:pPr>
      <w:r>
        <w:t xml:space="preserve">(абзац введен </w:t>
      </w:r>
      <w:hyperlink r:id="rId1377">
        <w:r>
          <w:rPr>
            <w:color w:val="0000FF"/>
          </w:rPr>
          <w:t>Постановлением</w:t>
        </w:r>
      </w:hyperlink>
      <w:r>
        <w:t xml:space="preserve"> Правительства РК от 09.08.2022 N 395)</w:t>
      </w:r>
    </w:p>
    <w:p w:rsidR="00D643F6" w:rsidRDefault="00D643F6">
      <w:pPr>
        <w:pStyle w:val="ConsPlusNormal"/>
        <w:spacing w:before="220"/>
        <w:ind w:firstLine="540"/>
        <w:jc w:val="both"/>
      </w:pPr>
      <w:bookmarkStart w:id="446" w:name="P13987"/>
      <w:bookmarkEnd w:id="446"/>
      <w:r>
        <w:t xml:space="preserve">8. Уровень софинансирования расходного обязательства муниципального образования из республиканского бюджета Республики Коми, источником финансового обеспечения которого является субсидия, устанавливается Соглашением в размере, не превышающем предельного уровня софинансирования расходного обязательства муниципального образования из республиканского бюджета Республики Коми, определенного в порядке, установленном в </w:t>
      </w:r>
      <w:hyperlink w:anchor="P13998">
        <w:r>
          <w:rPr>
            <w:color w:val="0000FF"/>
          </w:rPr>
          <w:t>пункте 9</w:t>
        </w:r>
      </w:hyperlink>
      <w:r>
        <w:t xml:space="preserve"> настоящих Правил, и рассчитанного по следующей формуле (Yi):</w:t>
      </w:r>
    </w:p>
    <w:p w:rsidR="00D643F6" w:rsidRDefault="00D643F6">
      <w:pPr>
        <w:pStyle w:val="ConsPlusNormal"/>
      </w:pPr>
    </w:p>
    <w:p w:rsidR="00D643F6" w:rsidRDefault="00D643F6">
      <w:pPr>
        <w:pStyle w:val="ConsPlusNormal"/>
        <w:jc w:val="center"/>
      </w:pPr>
      <w:r>
        <w:rPr>
          <w:noProof/>
          <w:position w:val="-32"/>
        </w:rPr>
        <w:drawing>
          <wp:inline distT="0" distB="0" distL="0" distR="0">
            <wp:extent cx="1550670" cy="55562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1550670" cy="555625"/>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Vi - предлагаемый объем софинансирования на строительство Объекта из бюджета муниципального образования, указанный в заявке, руб.;</w:t>
      </w:r>
    </w:p>
    <w:p w:rsidR="00D643F6" w:rsidRDefault="00D643F6">
      <w:pPr>
        <w:pStyle w:val="ConsPlusNormal"/>
        <w:spacing w:before="220"/>
        <w:ind w:firstLine="540"/>
        <w:jc w:val="both"/>
      </w:pPr>
      <w:bookmarkStart w:id="447" w:name="P13993"/>
      <w:bookmarkEnd w:id="447"/>
      <w:r>
        <w:t>V</w:t>
      </w:r>
      <w:r>
        <w:rPr>
          <w:vertAlign w:val="subscript"/>
        </w:rPr>
        <w:t>РОi</w:t>
      </w:r>
      <w:r>
        <w:t xml:space="preserve"> - объем расходного обязательства муниципального образования, на строительство Объекта, на софинансирование которого предоставляется субсидия, указанный в заявке, руб.</w:t>
      </w:r>
    </w:p>
    <w:p w:rsidR="00D643F6" w:rsidRDefault="00D643F6">
      <w:pPr>
        <w:pStyle w:val="ConsPlusNormal"/>
        <w:spacing w:before="220"/>
        <w:ind w:firstLine="540"/>
        <w:jc w:val="both"/>
      </w:pPr>
      <w:r>
        <w:t xml:space="preserve">Соглашением могут быть установлены различные уровни софинансирования расходного обязательства муниципального образования из республиканского бюджета Республики Коми по отдельным объектам капитального строительства, определенные в соответствии с </w:t>
      </w:r>
      <w:hyperlink w:anchor="P13987">
        <w:r>
          <w:rPr>
            <w:color w:val="0000FF"/>
          </w:rPr>
          <w:t>абзацами первым</w:t>
        </w:r>
      </w:hyperlink>
      <w:r>
        <w:t xml:space="preserve"> - </w:t>
      </w:r>
      <w:hyperlink w:anchor="P13993">
        <w:r>
          <w:rPr>
            <w:color w:val="0000FF"/>
          </w:rPr>
          <w:t>пятым</w:t>
        </w:r>
      </w:hyperlink>
      <w:r>
        <w:t xml:space="preserve"> настоящего пункта.</w:t>
      </w:r>
    </w:p>
    <w:p w:rsidR="00D643F6" w:rsidRDefault="00D643F6">
      <w:pPr>
        <w:pStyle w:val="ConsPlusNormal"/>
        <w:spacing w:before="220"/>
        <w:ind w:firstLine="540"/>
        <w:jc w:val="both"/>
      </w:pPr>
      <w:r>
        <w:t>В случае уменьшения общего объема бюджетных ассигнований, предусмотренных в бюджете муниципального образования на финансовое обеспечение расходных обязательств, в целях софинансирования которых предоставляется субсидия (далее - общий объем бюджетных ассигнований), субсидия предоставляется в размере, определенном исходя из уровня софинансирования от уточненного общего объема бюджетных ассигнований, предусмотренных в финансовом году в бюджете муниципального образования.</w:t>
      </w:r>
    </w:p>
    <w:p w:rsidR="00D643F6" w:rsidRDefault="00D643F6">
      <w:pPr>
        <w:pStyle w:val="ConsPlusNormal"/>
        <w:spacing w:before="220"/>
        <w:ind w:firstLine="540"/>
        <w:jc w:val="both"/>
      </w:pPr>
      <w:r>
        <w:lastRenderedPageBreak/>
        <w:t>В случае увеличения в финансовом году общего объема бюджетных ассигнований размер субсидии на соответствующий финансовый год не подлежит изменению, за исключением случая, если размер бюджетных инвестиций в Объекты, осуществляемых за счет субсидии на соответствующий финансовый год, увеличен в соответствии с актом Правительства Республики Коми, утверждающим адресную инвестиционную программу Республики Коми на соответствующий финансовый период, по соответствующим Объектам.</w:t>
      </w:r>
    </w:p>
    <w:p w:rsidR="00D643F6" w:rsidRDefault="00D643F6">
      <w:pPr>
        <w:pStyle w:val="ConsPlusNormal"/>
        <w:jc w:val="both"/>
      </w:pPr>
      <w:r>
        <w:t xml:space="preserve">(в ред. </w:t>
      </w:r>
      <w:hyperlink r:id="rId1379">
        <w:r>
          <w:rPr>
            <w:color w:val="0000FF"/>
          </w:rPr>
          <w:t>Постановления</w:t>
        </w:r>
      </w:hyperlink>
      <w:r>
        <w:t xml:space="preserve"> Правительства РК от 09.08.2022 N 395)</w:t>
      </w:r>
    </w:p>
    <w:p w:rsidR="00D643F6" w:rsidRDefault="00D643F6">
      <w:pPr>
        <w:pStyle w:val="ConsPlusNormal"/>
        <w:spacing w:before="220"/>
        <w:ind w:firstLine="540"/>
        <w:jc w:val="both"/>
      </w:pPr>
      <w:bookmarkStart w:id="448" w:name="P13998"/>
      <w:bookmarkEnd w:id="448"/>
      <w:r>
        <w:t xml:space="preserve">9. Предельный уровень софинансирования расходного обязательства муниципального образования из республиканского бюджета определяется в размере 95 процентов для всех муниципальных образований, отвечающих критериям отбора муниципальных образований для предоставления субсидий, установленным в </w:t>
      </w:r>
      <w:hyperlink w:anchor="P13960">
        <w:r>
          <w:rPr>
            <w:color w:val="0000FF"/>
          </w:rPr>
          <w:t>пункте 4</w:t>
        </w:r>
      </w:hyperlink>
      <w:r>
        <w:t xml:space="preserve"> настоящих Правил.</w:t>
      </w:r>
    </w:p>
    <w:p w:rsidR="00D643F6" w:rsidRDefault="00D643F6">
      <w:pPr>
        <w:pStyle w:val="ConsPlusNormal"/>
        <w:spacing w:before="220"/>
        <w:ind w:firstLine="540"/>
        <w:jc w:val="both"/>
      </w:pPr>
      <w:bookmarkStart w:id="449" w:name="P13999"/>
      <w:bookmarkEnd w:id="449"/>
      <w:r>
        <w:t xml:space="preserve">10. Субсидии предоставляются Министерством в пределах сумм, установленных нормативным правовым актом Республики Коми, предусматривающим утверждение распределения субсидий на соответствующий финансовый год, в соответствии со сводной бюджетной росписью республиканского бюджета Республики Коми и кассовым планом республиканского бюджета Республики Коми в пределах установленных лимитов бюджетных обязательств на основании Соглашения, заключенного в соответствии с </w:t>
      </w:r>
      <w:hyperlink r:id="rId1380">
        <w:r>
          <w:rPr>
            <w:color w:val="0000FF"/>
          </w:rPr>
          <w:t>пунктами 9</w:t>
        </w:r>
      </w:hyperlink>
      <w:r>
        <w:t xml:space="preserve"> и </w:t>
      </w:r>
      <w:hyperlink r:id="rId1381">
        <w:r>
          <w:rPr>
            <w:color w:val="0000FF"/>
          </w:rPr>
          <w:t>10</w:t>
        </w:r>
      </w:hyperlink>
      <w:r>
        <w:t xml:space="preserve"> Правил формирования, предоставления и распределения Субсидий местным бюджетам из республиканского бюджета Республики Коми, утвержденных постановлением Правительства Республики Коми от 6 сентября 2019 г. N 422 (далее - Правила формирования субсидий местным бюджетам), и типовой формой соглашения, утвержденной Министерством финансов Республики Коми.</w:t>
      </w:r>
    </w:p>
    <w:p w:rsidR="00D643F6" w:rsidRDefault="00D643F6">
      <w:pPr>
        <w:pStyle w:val="ConsPlusNormal"/>
        <w:spacing w:before="220"/>
        <w:ind w:firstLine="540"/>
        <w:jc w:val="both"/>
      </w:pPr>
      <w:r>
        <w:t xml:space="preserve">Внесение изменений в Соглашение осуществляется с учетом требований, установленных </w:t>
      </w:r>
      <w:hyperlink r:id="rId1382">
        <w:r>
          <w:rPr>
            <w:color w:val="0000FF"/>
          </w:rPr>
          <w:t>пунктом 12</w:t>
        </w:r>
      </w:hyperlink>
      <w:r>
        <w:t xml:space="preserve"> Правил формирования субсидий местным бюджетам.</w:t>
      </w:r>
    </w:p>
    <w:p w:rsidR="00D643F6" w:rsidRDefault="00D643F6">
      <w:pPr>
        <w:pStyle w:val="ConsPlusNormal"/>
        <w:spacing w:before="220"/>
        <w:ind w:firstLine="540"/>
        <w:jc w:val="both"/>
      </w:pPr>
      <w:r>
        <w:t>Условием расходования субсидий является целевое использование средств субсидий муниципальными образованиями.</w:t>
      </w:r>
    </w:p>
    <w:p w:rsidR="00D643F6" w:rsidRDefault="00D643F6">
      <w:pPr>
        <w:pStyle w:val="ConsPlusNormal"/>
        <w:spacing w:before="220"/>
        <w:ind w:firstLine="540"/>
        <w:jc w:val="both"/>
      </w:pPr>
      <w:r>
        <w:t xml:space="preserve">11. Перечисление субсидии из республиканского бюджета Республики Коми бюджетам муниципальных образований осуществляется в пределах суммы, необходимой для оплаты денежных обязательств получателя средств бюджета муниципального образования, соответствующих целям предоставления субсидии, в доле, соответствующей уровню софинансирования расходного обязательства, установленному Соглашением в соответствии с </w:t>
      </w:r>
      <w:hyperlink w:anchor="P13987">
        <w:r>
          <w:rPr>
            <w:color w:val="0000FF"/>
          </w:rPr>
          <w:t>пунктом 8</w:t>
        </w:r>
      </w:hyperlink>
      <w:r>
        <w:t xml:space="preserve"> настоящих Правил.</w:t>
      </w:r>
    </w:p>
    <w:p w:rsidR="00D643F6" w:rsidRDefault="00D643F6">
      <w:pPr>
        <w:pStyle w:val="ConsPlusNormal"/>
        <w:spacing w:before="220"/>
        <w:ind w:firstLine="540"/>
        <w:jc w:val="both"/>
      </w:pPr>
      <w:r>
        <w:t>Полномочия получателя средств республиканского бюджета Республики Коми по перечислению субсидии из республиканского бюджета Республики Коми бюджету муниципального образования в пределах суммы, необходимой для оплаты денежных обязательств по расходам получателя средств бюджета муниципального образования, источником финансового обеспечения которых являются субсидии, осуществляются территориальными органами Федерального казначейства в порядке, установленном Министерством финансов Республики Коми.</w:t>
      </w:r>
    </w:p>
    <w:p w:rsidR="00D643F6" w:rsidRDefault="00D643F6">
      <w:pPr>
        <w:pStyle w:val="ConsPlusNormal"/>
        <w:spacing w:before="220"/>
        <w:ind w:firstLine="540"/>
        <w:jc w:val="both"/>
      </w:pPr>
      <w:r>
        <w:t>Перечисление субсидии осуществляется Управлением Федерального казначейства по Республике Коми в установленном порядке на единый счет бюджета муниципального образования, открытый в Управлении Федерального казначейства по Республике Коми для осуществления и отражения операций по исполнению местного бюджета.</w:t>
      </w:r>
    </w:p>
    <w:p w:rsidR="00D643F6" w:rsidRDefault="00D643F6">
      <w:pPr>
        <w:pStyle w:val="ConsPlusNormal"/>
        <w:jc w:val="both"/>
      </w:pPr>
      <w:r>
        <w:t xml:space="preserve">(в ред. </w:t>
      </w:r>
      <w:hyperlink r:id="rId1383">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Субсидии отражаются в доходах бюджетов муниципальных образований по соответствующим кодам бюджетной классификации Российской Федерации.</w:t>
      </w:r>
    </w:p>
    <w:p w:rsidR="00D643F6" w:rsidRDefault="00D643F6">
      <w:pPr>
        <w:pStyle w:val="ConsPlusNormal"/>
        <w:spacing w:before="220"/>
        <w:ind w:firstLine="540"/>
        <w:jc w:val="both"/>
      </w:pPr>
      <w:r>
        <w:lastRenderedPageBreak/>
        <w:t xml:space="preserve">12. Предоставление субсидий осуществляется при соблюдении муниципальными образованиями условий предоставления субсидий, установленных </w:t>
      </w:r>
      <w:hyperlink w:anchor="P13964">
        <w:r>
          <w:rPr>
            <w:color w:val="0000FF"/>
          </w:rPr>
          <w:t>пунктом 5</w:t>
        </w:r>
      </w:hyperlink>
      <w:r>
        <w:t xml:space="preserve"> настоящих Правил.</w:t>
      </w:r>
    </w:p>
    <w:p w:rsidR="00D643F6" w:rsidRDefault="00D643F6">
      <w:pPr>
        <w:pStyle w:val="ConsPlusNormal"/>
        <w:spacing w:before="220"/>
        <w:ind w:firstLine="540"/>
        <w:jc w:val="both"/>
      </w:pPr>
      <w:r>
        <w:t>Доведение Министерством предельных объемов финансирования на предоставление субсидий осуществляется на основании представленных в Министерство муниципальным образованием заявки на предоставление субсидии, форма которой установлена приказом Министерства и размещена на официальном сайте Министерства в информационно-телекоммуникационной сети "Интернет" в течение 10 рабочих дней со дня издания приказа.</w:t>
      </w:r>
    </w:p>
    <w:p w:rsidR="00D643F6" w:rsidRDefault="00D643F6">
      <w:pPr>
        <w:pStyle w:val="ConsPlusNormal"/>
        <w:jc w:val="both"/>
      </w:pPr>
      <w:r>
        <w:t xml:space="preserve">(в ред. </w:t>
      </w:r>
      <w:hyperlink r:id="rId1384">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13. Министерство принимает решение о приостановлении перечисления субсидии бюджету муниципального образования в случае несоблюдения муниципальным образованием порядка и условий предоставления субсидии, обязательств муниципального образования, установленных Соглашением.</w:t>
      </w:r>
    </w:p>
    <w:p w:rsidR="00D643F6" w:rsidRDefault="00D643F6">
      <w:pPr>
        <w:pStyle w:val="ConsPlusNormal"/>
        <w:spacing w:before="220"/>
        <w:ind w:firstLine="540"/>
        <w:jc w:val="both"/>
      </w:pPr>
      <w:r>
        <w:t>Решение о приостановлении перечисления субсидий в случаях, указанных в настоящем пункте, принимается Министерством в течение 1 рабочего дня, следующего за днем выявления указанных нарушений. Указанное решение направляется Министерством муниципальному образованию в течение 5 рабочих дней со дня его принятия.</w:t>
      </w:r>
    </w:p>
    <w:p w:rsidR="00D643F6" w:rsidRDefault="00D643F6">
      <w:pPr>
        <w:pStyle w:val="ConsPlusNormal"/>
        <w:spacing w:before="220"/>
        <w:ind w:firstLine="540"/>
        <w:jc w:val="both"/>
      </w:pPr>
      <w:r>
        <w:t>Возобновление перечисления субсидий муниципальным образованиям осуществляется в течение 10 рабочих дней со дня устранения муниципальным образованием причин, повлекших принятие решения о приостановлении перечисления субсидии, на основании решения Министерства о возобновлении перечисления субсидии.</w:t>
      </w:r>
    </w:p>
    <w:p w:rsidR="00D643F6" w:rsidRDefault="00D643F6">
      <w:pPr>
        <w:pStyle w:val="ConsPlusNormal"/>
        <w:spacing w:before="220"/>
        <w:ind w:firstLine="540"/>
        <w:jc w:val="both"/>
      </w:pPr>
      <w:r>
        <w:t xml:space="preserve">Решение о приостановлении перечисления субсидии бюджету муниципального образования не принимается в случае, если условия предоставления субсидии были не выполнены в силу обстоятельств непреодолимой силы, указанных в </w:t>
      </w:r>
      <w:hyperlink r:id="rId1385">
        <w:r>
          <w:rPr>
            <w:color w:val="0000FF"/>
          </w:rPr>
          <w:t>пункте 19</w:t>
        </w:r>
      </w:hyperlink>
      <w:r>
        <w:t xml:space="preserve"> Правил формирования субсидий местным бюджетам.</w:t>
      </w:r>
    </w:p>
    <w:p w:rsidR="00D643F6" w:rsidRDefault="00D643F6">
      <w:pPr>
        <w:pStyle w:val="ConsPlusNormal"/>
        <w:spacing w:before="220"/>
        <w:ind w:firstLine="540"/>
        <w:jc w:val="both"/>
      </w:pPr>
      <w:bookmarkStart w:id="450" w:name="P14014"/>
      <w:bookmarkEnd w:id="450"/>
      <w:r>
        <w:t>14. Форма, сроки и порядок предоставления Министерству муниципальными образованиями отчетности об осуществлении расходов, источником финансового обеспечения которых является субсидия, и о достигнутых значениях результатов использования субсидий устанавливаются Соглашением.</w:t>
      </w:r>
    </w:p>
    <w:p w:rsidR="00D643F6" w:rsidRDefault="00D643F6">
      <w:pPr>
        <w:pStyle w:val="ConsPlusNormal"/>
        <w:spacing w:before="220"/>
        <w:ind w:firstLine="540"/>
        <w:jc w:val="both"/>
      </w:pPr>
      <w:r>
        <w:t xml:space="preserve">Форма, сроки и порядок предоставления Министерству муниципальными образованиями иных видов отчетности, связанных с предоставлением субсидии, и не указанных в </w:t>
      </w:r>
      <w:hyperlink w:anchor="P14014">
        <w:r>
          <w:rPr>
            <w:color w:val="0000FF"/>
          </w:rPr>
          <w:t>абзаце первом</w:t>
        </w:r>
      </w:hyperlink>
      <w:r>
        <w:t xml:space="preserve"> настоящего пункта, устанавливаются приказом Министерства и размещаются на официальном сайте Министерства в информационно-телекоммуникационной сети "Интернет" в течение 10 рабочих дней со дня издания приказа.</w:t>
      </w:r>
    </w:p>
    <w:p w:rsidR="00D643F6" w:rsidRDefault="00D643F6">
      <w:pPr>
        <w:pStyle w:val="ConsPlusNormal"/>
        <w:jc w:val="both"/>
      </w:pPr>
      <w:r>
        <w:t xml:space="preserve">(в ред. </w:t>
      </w:r>
      <w:hyperlink r:id="rId1386">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bookmarkStart w:id="451" w:name="P14017"/>
      <w:bookmarkEnd w:id="451"/>
      <w:r>
        <w:t>15. Эффективность использования субсидии определяется на основании следующего результата использования субсидий:</w:t>
      </w:r>
    </w:p>
    <w:p w:rsidR="00D643F6" w:rsidRDefault="00D643F6">
      <w:pPr>
        <w:pStyle w:val="ConsPlusNormal"/>
        <w:spacing w:before="220"/>
        <w:ind w:firstLine="540"/>
        <w:jc w:val="both"/>
      </w:pPr>
      <w:r>
        <w:t>достигнут процент технической готовности внутрипоселкового газопровода, строительство которого осуществляется в соответствующем финансовом году (%).</w:t>
      </w:r>
    </w:p>
    <w:p w:rsidR="00D643F6" w:rsidRDefault="00D643F6">
      <w:pPr>
        <w:pStyle w:val="ConsPlusNormal"/>
        <w:spacing w:before="220"/>
        <w:ind w:firstLine="540"/>
        <w:jc w:val="both"/>
      </w:pPr>
      <w:r>
        <w:t>В Соглашении результаты использования субсидий предусматриваются по каждому из объектов строительства.</w:t>
      </w:r>
    </w:p>
    <w:p w:rsidR="00D643F6" w:rsidRDefault="00D643F6">
      <w:pPr>
        <w:pStyle w:val="ConsPlusNormal"/>
        <w:spacing w:before="220"/>
        <w:ind w:firstLine="540"/>
        <w:jc w:val="both"/>
      </w:pPr>
      <w:r>
        <w:t>Оценка эффективности использования субсидии осуществляется Министерством на основании сравнения планового значения результата использования субсидии, установленного Соглашением, и фактически достигнутого значения результата использования субсидии по итогам отчетного финансового года.</w:t>
      </w:r>
    </w:p>
    <w:p w:rsidR="00D643F6" w:rsidRDefault="00D643F6">
      <w:pPr>
        <w:pStyle w:val="ConsPlusNormal"/>
        <w:spacing w:before="220"/>
        <w:ind w:firstLine="540"/>
        <w:jc w:val="both"/>
      </w:pPr>
      <w:r>
        <w:lastRenderedPageBreak/>
        <w:t>16. Отчет об эффективности использования субсидии утверждается Министерством и размещается на его официальном сайте в информационно-телекоммуникационной сети "Интернет" в срок до 20 февраля года, следующего за отчетным годом.</w:t>
      </w:r>
    </w:p>
    <w:p w:rsidR="00D643F6" w:rsidRDefault="00D643F6">
      <w:pPr>
        <w:pStyle w:val="ConsPlusNormal"/>
        <w:jc w:val="both"/>
      </w:pPr>
      <w:r>
        <w:t xml:space="preserve">(в ред. </w:t>
      </w:r>
      <w:hyperlink r:id="rId1387">
        <w:r>
          <w:rPr>
            <w:color w:val="0000FF"/>
          </w:rPr>
          <w:t>Постановления</w:t>
        </w:r>
      </w:hyperlink>
      <w:r>
        <w:t xml:space="preserve"> Правительства РК от 30.03.2022 N 154)</w:t>
      </w:r>
    </w:p>
    <w:p w:rsidR="00D643F6" w:rsidRDefault="00D643F6">
      <w:pPr>
        <w:pStyle w:val="ConsPlusNormal"/>
        <w:spacing w:before="220"/>
        <w:ind w:firstLine="540"/>
        <w:jc w:val="both"/>
      </w:pPr>
      <w:bookmarkStart w:id="452" w:name="P14023"/>
      <w:bookmarkEnd w:id="452"/>
      <w:r>
        <w:t xml:space="preserve">17. В случае, если муниципальным образованием по состоянию на 31 декабря года предоставления субсидии допущено нарушение обязательства по достижению значения результата использования субсидий, установленного Соглашением в соответствии с </w:t>
      </w:r>
      <w:hyperlink w:anchor="P14017">
        <w:r>
          <w:rPr>
            <w:color w:val="0000FF"/>
          </w:rPr>
          <w:t>пунктом 15</w:t>
        </w:r>
      </w:hyperlink>
      <w:r>
        <w:t xml:space="preserve"> настоящих Правил, и в срок до первой даты предоставления отчетности о достижении значения показателя результативности использования субсидии, установленной Соглашением, в году, следующем за годом предоставления субсидии, указанное нарушение не устранено, то субсидия подлежит возврату в республиканский бюджет Республики Коми в срок до 1 мая года, следующего за годом предоставления субсидии, в объеме, рассчитанном в соответствии с </w:t>
      </w:r>
      <w:hyperlink r:id="rId1388">
        <w:r>
          <w:rPr>
            <w:color w:val="0000FF"/>
          </w:rPr>
          <w:t>пунктом 17</w:t>
        </w:r>
      </w:hyperlink>
      <w:r>
        <w:t xml:space="preserve"> Правил формирования субсидий местным бюджетам.</w:t>
      </w:r>
    </w:p>
    <w:p w:rsidR="00D643F6" w:rsidRDefault="00D643F6">
      <w:pPr>
        <w:pStyle w:val="ConsPlusNormal"/>
        <w:jc w:val="both"/>
      </w:pPr>
      <w:r>
        <w:t xml:space="preserve">(в ред. </w:t>
      </w:r>
      <w:hyperlink r:id="rId1389">
        <w:r>
          <w:rPr>
            <w:color w:val="0000FF"/>
          </w:rPr>
          <w:t>Постановления</w:t>
        </w:r>
      </w:hyperlink>
      <w:r>
        <w:t xml:space="preserve"> Правительства РК от 30.03.2022 N 154)</w:t>
      </w:r>
    </w:p>
    <w:p w:rsidR="00D643F6" w:rsidRDefault="00D643F6">
      <w:pPr>
        <w:pStyle w:val="ConsPlusNormal"/>
        <w:spacing w:before="220"/>
        <w:ind w:firstLine="540"/>
        <w:jc w:val="both"/>
      </w:pPr>
      <w:bookmarkStart w:id="453" w:name="P14025"/>
      <w:bookmarkEnd w:id="453"/>
      <w:r>
        <w:t xml:space="preserve">18. В случае если муниципальными образованиями по состоянию на 31 декабря года предоставления субсидии допущены нарушения обязательств по соблюдению графика выполнения мероприятий по проектированию и (или) строительству (реконструкции) объектов капитального строительства, предусмотренного Соглашением, и в срок до 1 апреля года, следующего за годом предоставления субсидии, указанные нарушения не устранены, объем средств, соответствующий 10 процентам объема средств, предусмотренного на год, в котором допущены нарушения указанных обязательств, на софинансирование капитальных вложений в объекты муниципальной собственности, по которым допущено нарушение графика выполнения мероприятий по проектированию и (или) строительству (реконструкции) объектов капитального строительства, без учета размера остатка субсидии по указанным объектам муниципальной собственности, не использованного по состоянию на 1 января текущего финансового года, подлежит возврату из бюджета муниципального образования в доход республиканского бюджета Республики Коми в срок до 1 июня года, следующего за годом предоставления субсидии, если муниципальным образованием, допустившего нарушение соответствующих обязательств, не позднее 15 апреля года, следующего за годом предоставления субсидии, не представлены документы, предусмотренные </w:t>
      </w:r>
      <w:hyperlink w:anchor="P14027">
        <w:r>
          <w:rPr>
            <w:color w:val="0000FF"/>
          </w:rPr>
          <w:t>пунктом 19</w:t>
        </w:r>
      </w:hyperlink>
      <w:r>
        <w:t xml:space="preserve"> настоящих Правил.</w:t>
      </w:r>
    </w:p>
    <w:p w:rsidR="00D643F6" w:rsidRDefault="00D643F6">
      <w:pPr>
        <w:pStyle w:val="ConsPlusNormal"/>
        <w:spacing w:before="220"/>
        <w:ind w:firstLine="540"/>
        <w:jc w:val="both"/>
      </w:pPr>
      <w:r>
        <w:t xml:space="preserve">В случае одновременного нарушения муниципальным образованием обязательств, предусмотренных Соглашением в соответствии с </w:t>
      </w:r>
      <w:hyperlink w:anchor="P14023">
        <w:r>
          <w:rPr>
            <w:color w:val="0000FF"/>
          </w:rPr>
          <w:t>пунктом 17</w:t>
        </w:r>
      </w:hyperlink>
      <w:r>
        <w:t xml:space="preserve"> настоящих Правил и </w:t>
      </w:r>
      <w:hyperlink w:anchor="P14025">
        <w:r>
          <w:rPr>
            <w:color w:val="0000FF"/>
          </w:rPr>
          <w:t>абзацем первым</w:t>
        </w:r>
      </w:hyperlink>
      <w:r>
        <w:t xml:space="preserve"> настоящего пункта, возврату подлежит объем средств, соответствующий размеру субсидии на софинансирование капитальных вложений в объекты муниципальной собственности, определенный в соответствии с </w:t>
      </w:r>
      <w:hyperlink w:anchor="P14025">
        <w:r>
          <w:rPr>
            <w:color w:val="0000FF"/>
          </w:rPr>
          <w:t>абзацем первым</w:t>
        </w:r>
      </w:hyperlink>
      <w:r>
        <w:t xml:space="preserve"> настоящего пункта.</w:t>
      </w:r>
    </w:p>
    <w:p w:rsidR="00D643F6" w:rsidRDefault="00D643F6">
      <w:pPr>
        <w:pStyle w:val="ConsPlusNormal"/>
        <w:spacing w:before="220"/>
        <w:ind w:firstLine="540"/>
        <w:jc w:val="both"/>
      </w:pPr>
      <w:bookmarkStart w:id="454" w:name="P14027"/>
      <w:bookmarkEnd w:id="454"/>
      <w:r>
        <w:t xml:space="preserve">19. Основанием для освобождения муниципальных образований от применения меры ответственности, предусмотренных </w:t>
      </w:r>
      <w:hyperlink w:anchor="P14023">
        <w:r>
          <w:rPr>
            <w:color w:val="0000FF"/>
          </w:rPr>
          <w:t>пунктами 17</w:t>
        </w:r>
      </w:hyperlink>
      <w:r>
        <w:t xml:space="preserve"> и </w:t>
      </w:r>
      <w:hyperlink w:anchor="P14025">
        <w:r>
          <w:rPr>
            <w:color w:val="0000FF"/>
          </w:rPr>
          <w:t>18</w:t>
        </w:r>
      </w:hyperlink>
      <w:r>
        <w:t xml:space="preserve"> настоящих Правил, является документально подтвержденное наступление обстоятельств непреодолимой силы, указанных в </w:t>
      </w:r>
      <w:hyperlink r:id="rId1390">
        <w:r>
          <w:rPr>
            <w:color w:val="0000FF"/>
          </w:rPr>
          <w:t>пункте 19</w:t>
        </w:r>
      </w:hyperlink>
      <w:r>
        <w:t xml:space="preserve"> Правил формирования субсидий местным бюджетам, препятствующих исполнению соответствующих обязательств.</w:t>
      </w:r>
    </w:p>
    <w:p w:rsidR="00D643F6" w:rsidRDefault="00D643F6">
      <w:pPr>
        <w:pStyle w:val="ConsPlusNormal"/>
        <w:spacing w:before="220"/>
        <w:ind w:firstLine="540"/>
        <w:jc w:val="both"/>
      </w:pPr>
      <w:r>
        <w:t xml:space="preserve">В случае отсутствия оснований для освобождения муниципальных образований от применения мер ответственности, предусмотренных </w:t>
      </w:r>
      <w:hyperlink w:anchor="P14027">
        <w:r>
          <w:rPr>
            <w:color w:val="0000FF"/>
          </w:rPr>
          <w:t>абзацем первым</w:t>
        </w:r>
      </w:hyperlink>
      <w:r>
        <w:t xml:space="preserve"> настоящего пункта, Министерство не позднее 30 апреля в году, следующем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4023">
        <w:r>
          <w:rPr>
            <w:color w:val="0000FF"/>
          </w:rPr>
          <w:t>пунктами 17</w:t>
        </w:r>
      </w:hyperlink>
      <w:r>
        <w:t xml:space="preserve"> и </w:t>
      </w:r>
      <w:hyperlink w:anchor="P14025">
        <w:r>
          <w:rPr>
            <w:color w:val="0000FF"/>
          </w:rPr>
          <w:t>18</w:t>
        </w:r>
      </w:hyperlink>
      <w:r>
        <w:t xml:space="preserve"> настоящих Правил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bookmarkStart w:id="455" w:name="P14029"/>
      <w:bookmarkEnd w:id="455"/>
      <w:r>
        <w:t xml:space="preserve">20.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w:t>
      </w:r>
      <w:r>
        <w:lastRenderedPageBreak/>
        <w:t xml:space="preserve">софинансирования расходного обязательства муниципального образования из республиканского бюджета Республики Коми установленного в соответствии с </w:t>
      </w:r>
      <w:hyperlink w:anchor="P13987">
        <w:r>
          <w:rPr>
            <w:color w:val="0000FF"/>
          </w:rPr>
          <w:t>пунктом 8</w:t>
        </w:r>
      </w:hyperlink>
      <w:r>
        <w:t xml:space="preserve"> настоящих Правил, объем средств, подлежащий возврату из бюджета муниципального образования в республиканский бюджет Республики Коми в срок до 1 июня года, следующего за годом предоставления субсидии, рассчитывается в соответствии с </w:t>
      </w:r>
      <w:hyperlink r:id="rId1391">
        <w:r>
          <w:rPr>
            <w:color w:val="0000FF"/>
          </w:rPr>
          <w:t>пунктом 24</w:t>
        </w:r>
      </w:hyperlink>
      <w:r>
        <w:t xml:space="preserve"> Правил формирования субсидий местным бюджетам.</w:t>
      </w:r>
    </w:p>
    <w:p w:rsidR="00D643F6" w:rsidRDefault="00D643F6">
      <w:pPr>
        <w:pStyle w:val="ConsPlusNormal"/>
        <w:spacing w:before="220"/>
        <w:ind w:firstLine="540"/>
        <w:jc w:val="both"/>
      </w:pPr>
      <w:r>
        <w:t xml:space="preserve">Министерство не позднее 1 апреля года, следующего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4029">
        <w:r>
          <w:rPr>
            <w:color w:val="0000FF"/>
          </w:rPr>
          <w:t>абзацем первым</w:t>
        </w:r>
      </w:hyperlink>
      <w:r>
        <w:t xml:space="preserve"> настоящего пункта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r>
        <w:t xml:space="preserve">21. Министерство в случае полного или частичного неперечисления сумм, подлежащих возврату в республиканский бюджет Республики Коми в соответствии с </w:t>
      </w:r>
      <w:hyperlink w:anchor="P14023">
        <w:r>
          <w:rPr>
            <w:color w:val="0000FF"/>
          </w:rPr>
          <w:t>пунктами 17</w:t>
        </w:r>
      </w:hyperlink>
      <w:r>
        <w:t xml:space="preserve">, </w:t>
      </w:r>
      <w:hyperlink w:anchor="P14025">
        <w:r>
          <w:rPr>
            <w:color w:val="0000FF"/>
          </w:rPr>
          <w:t>18</w:t>
        </w:r>
      </w:hyperlink>
      <w:r>
        <w:t xml:space="preserve"> и </w:t>
      </w:r>
      <w:hyperlink w:anchor="P14029">
        <w:r>
          <w:rPr>
            <w:color w:val="0000FF"/>
          </w:rPr>
          <w:t>20</w:t>
        </w:r>
      </w:hyperlink>
      <w:r>
        <w:t xml:space="preserve"> настоящих Правил, в течение 5 рабочих дней со дня истечения установленных сроков для возврата в республиканский бюджет Республики Коми средств из бюджета муниципального образования представляет соответствующую информацию в Министерство финансов Республики Коми.</w:t>
      </w:r>
    </w:p>
    <w:p w:rsidR="00D643F6" w:rsidRDefault="00D643F6">
      <w:pPr>
        <w:pStyle w:val="ConsPlusNormal"/>
        <w:spacing w:before="220"/>
        <w:ind w:firstLine="540"/>
        <w:jc w:val="both"/>
      </w:pPr>
      <w:r>
        <w:t>Министерство финансов Республики Коми в течение 15 рабочих дней со дня получения указанной информации обеспечивает назначение проверки исполнения обязательств по возврату средств субсидии в республиканский бюджет.</w:t>
      </w:r>
    </w:p>
    <w:p w:rsidR="00D643F6" w:rsidRDefault="00D643F6">
      <w:pPr>
        <w:pStyle w:val="ConsPlusNormal"/>
        <w:spacing w:before="220"/>
        <w:ind w:firstLine="540"/>
        <w:jc w:val="both"/>
      </w:pPr>
      <w:r>
        <w:t>22. В случае предоставления субсидии на строительство двух и более Объектов расчет объема средств, подлежащего возврату из местного бюджета в республиканский бюджет Республики Коми, производится отдельно по каждому из Объектов строительства.</w:t>
      </w:r>
    </w:p>
    <w:p w:rsidR="00D643F6" w:rsidRDefault="00D643F6">
      <w:pPr>
        <w:pStyle w:val="ConsPlusNormal"/>
        <w:spacing w:before="220"/>
        <w:ind w:firstLine="540"/>
        <w:jc w:val="both"/>
      </w:pPr>
      <w:r>
        <w:t xml:space="preserve">Общий объем средств, подлежащих возврату, определяется как сумма объемов средств, подлежащих возврату, для каждого из объектов капитального строительства в соответствии с </w:t>
      </w:r>
      <w:hyperlink w:anchor="P14023">
        <w:r>
          <w:rPr>
            <w:color w:val="0000FF"/>
          </w:rPr>
          <w:t>пунктами 17</w:t>
        </w:r>
      </w:hyperlink>
      <w:r>
        <w:t xml:space="preserve"> и </w:t>
      </w:r>
      <w:hyperlink w:anchor="P14025">
        <w:r>
          <w:rPr>
            <w:color w:val="0000FF"/>
          </w:rPr>
          <w:t>18</w:t>
        </w:r>
      </w:hyperlink>
      <w:r>
        <w:t xml:space="preserve"> настоящих Правил, в отношении которых были допущены нарушения.</w:t>
      </w:r>
    </w:p>
    <w:p w:rsidR="00D643F6" w:rsidRDefault="00D643F6">
      <w:pPr>
        <w:pStyle w:val="ConsPlusNormal"/>
        <w:spacing w:before="220"/>
        <w:ind w:firstLine="540"/>
        <w:jc w:val="both"/>
      </w:pPr>
      <w:bookmarkStart w:id="456" w:name="P14035"/>
      <w:bookmarkEnd w:id="456"/>
      <w:r>
        <w:t xml:space="preserve">23. Не использованный на 1 января текущего финансового года остаток субсидии, предоставленной бюджету муниципального образования из республиканского бюджета Республики Коми, подлежит возврату муниципальным образованием в республиканский бюджет Республики Коми в порядке, установленном </w:t>
      </w:r>
      <w:hyperlink r:id="rId1392">
        <w:r>
          <w:rPr>
            <w:color w:val="0000FF"/>
          </w:rPr>
          <w:t>постановлением</w:t>
        </w:r>
      </w:hyperlink>
      <w:r>
        <w:t xml:space="preserve"> Правительства Республики Коми от 2 февраля 2017 г. N 73 (далее - постановление N 73).</w:t>
      </w:r>
    </w:p>
    <w:p w:rsidR="00D643F6" w:rsidRDefault="00D643F6">
      <w:pPr>
        <w:pStyle w:val="ConsPlusNormal"/>
        <w:spacing w:before="220"/>
        <w:ind w:firstLine="540"/>
        <w:jc w:val="both"/>
      </w:pPr>
      <w:r>
        <w:t xml:space="preserve">В случае если неиспользованный остаток субсидии не перечислен в доход республиканского бюджета Республики Коми в срок, установленный </w:t>
      </w:r>
      <w:hyperlink r:id="rId1393">
        <w:r>
          <w:rPr>
            <w:color w:val="0000FF"/>
          </w:rPr>
          <w:t>постановлением</w:t>
        </w:r>
      </w:hyperlink>
      <w:r>
        <w:t xml:space="preserve"> N 73, указанные средства подлежат взысканию в доход республиканского бюджета Республики Коми в порядке, установленном бюджетным законодательством Российской Федерации.</w:t>
      </w:r>
    </w:p>
    <w:p w:rsidR="00D643F6" w:rsidRDefault="00D643F6">
      <w:pPr>
        <w:pStyle w:val="ConsPlusNormal"/>
        <w:spacing w:before="220"/>
        <w:ind w:firstLine="540"/>
        <w:jc w:val="both"/>
      </w:pPr>
      <w:r>
        <w:t xml:space="preserve">Абзац исключен. - </w:t>
      </w:r>
      <w:hyperlink r:id="rId1394">
        <w:r>
          <w:rPr>
            <w:color w:val="0000FF"/>
          </w:rPr>
          <w:t>Постановление</w:t>
        </w:r>
      </w:hyperlink>
      <w:r>
        <w:t xml:space="preserve"> Правительства РК от 26.12.2022 N 663.</w:t>
      </w:r>
    </w:p>
    <w:p w:rsidR="00D643F6" w:rsidRDefault="00D643F6">
      <w:pPr>
        <w:pStyle w:val="ConsPlusNormal"/>
        <w:spacing w:before="220"/>
        <w:ind w:firstLine="540"/>
        <w:jc w:val="both"/>
      </w:pPr>
      <w:r>
        <w:t>24. Субсидии являются целевыми и не могут быть направлены на иные цели.</w:t>
      </w:r>
    </w:p>
    <w:p w:rsidR="00D643F6" w:rsidRDefault="00D643F6">
      <w:pPr>
        <w:pStyle w:val="ConsPlusNormal"/>
        <w:spacing w:before="220"/>
        <w:ind w:firstLine="540"/>
        <w:jc w:val="both"/>
      </w:pPr>
      <w:r>
        <w:t xml:space="preserve">В случае нецелевого использования субсидии и (или) нарушения муниципальным образованием условий ее предоставления, в том числе невозврата муниципальным образованием средств в республиканский бюджет Республики Коми в соответствии с </w:t>
      </w:r>
      <w:hyperlink w:anchor="P14023">
        <w:r>
          <w:rPr>
            <w:color w:val="0000FF"/>
          </w:rPr>
          <w:t>пунктами 17</w:t>
        </w:r>
      </w:hyperlink>
      <w:r>
        <w:t xml:space="preserve">, </w:t>
      </w:r>
      <w:hyperlink w:anchor="P14025">
        <w:r>
          <w:rPr>
            <w:color w:val="0000FF"/>
          </w:rPr>
          <w:t>18</w:t>
        </w:r>
      </w:hyperlink>
      <w:r>
        <w:t xml:space="preserve">, </w:t>
      </w:r>
      <w:hyperlink w:anchor="P14029">
        <w:r>
          <w:rPr>
            <w:color w:val="0000FF"/>
          </w:rPr>
          <w:t>20</w:t>
        </w:r>
      </w:hyperlink>
      <w:r>
        <w:t xml:space="preserve"> и </w:t>
      </w:r>
      <w:hyperlink w:anchor="P14035">
        <w:r>
          <w:rPr>
            <w:color w:val="0000FF"/>
          </w:rPr>
          <w:t>23</w:t>
        </w:r>
      </w:hyperlink>
      <w:r>
        <w:t xml:space="preserve"> настоящих Правил, к нему применяются меры принуждения, предусмотренные бюджетным законодательством Российской Федерации.</w:t>
      </w:r>
    </w:p>
    <w:p w:rsidR="00D643F6" w:rsidRDefault="00D643F6">
      <w:pPr>
        <w:pStyle w:val="ConsPlusNormal"/>
        <w:spacing w:before="220"/>
        <w:ind w:firstLine="540"/>
        <w:jc w:val="both"/>
      </w:pPr>
      <w:r>
        <w:t>25. Муниципальные образования в соответствии с законодательством Российской Федерации несут ответственность за соблюдение настоящих Правил и достоверность представляемых отчетов и сведений.</w:t>
      </w:r>
    </w:p>
    <w:p w:rsidR="00D643F6" w:rsidRDefault="00D643F6">
      <w:pPr>
        <w:pStyle w:val="ConsPlusNormal"/>
        <w:spacing w:before="220"/>
        <w:ind w:firstLine="540"/>
        <w:jc w:val="both"/>
      </w:pPr>
      <w:r>
        <w:lastRenderedPageBreak/>
        <w:t>26. Контроль за соблюдением целей, порядка и условий предоставления субсидии осуществляется в установленном порядке Министерством и органами государственного финансового контроля.</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2.30</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457" w:name="P14056"/>
      <w:bookmarkEnd w:id="457"/>
      <w:r>
        <w:t>ПРАВИЛА</w:t>
      </w:r>
    </w:p>
    <w:p w:rsidR="00D643F6" w:rsidRDefault="00D643F6">
      <w:pPr>
        <w:pStyle w:val="ConsPlusTitle"/>
        <w:jc w:val="center"/>
      </w:pPr>
      <w:r>
        <w:t>ПРЕДОСТАВЛЕНИЯ И РАСПРЕДЕЛЕНИЯ СУБСИДИЙ</w:t>
      </w:r>
    </w:p>
    <w:p w:rsidR="00D643F6" w:rsidRDefault="00D643F6">
      <w:pPr>
        <w:pStyle w:val="ConsPlusTitle"/>
        <w:jc w:val="center"/>
      </w:pPr>
      <w:r>
        <w:t>ИЗ РЕСПУБЛИКАНСКОГО БЮДЖЕТА РЕСПУБЛИКИ КОМИ</w:t>
      </w:r>
    </w:p>
    <w:p w:rsidR="00D643F6" w:rsidRDefault="00D643F6">
      <w:pPr>
        <w:pStyle w:val="ConsPlusTitle"/>
        <w:jc w:val="center"/>
      </w:pPr>
      <w:r>
        <w:t>НА РЕАЛИЗАЦИЮ МЕРОПРИЯТИЙ ПО СТИМУЛИРОВАНИЮ</w:t>
      </w:r>
    </w:p>
    <w:p w:rsidR="00D643F6" w:rsidRDefault="00D643F6">
      <w:pPr>
        <w:pStyle w:val="ConsPlusTitle"/>
        <w:jc w:val="center"/>
      </w:pPr>
      <w:r>
        <w:t>ПРОГРАММ РАЗВИТИЯ ЖИЛИЩНОГО СТРОИТЕЛЬСТВА</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(введены </w:t>
            </w:r>
            <w:hyperlink r:id="rId1395">
              <w:r>
                <w:rPr>
                  <w:color w:val="0000FF"/>
                </w:rPr>
                <w:t>Постановлением</w:t>
              </w:r>
            </w:hyperlink>
            <w:r>
              <w:rPr>
                <w:color w:val="392C69"/>
              </w:rPr>
              <w:t xml:space="preserve"> Правительства РК от 01.02.2021 N 36;</w:t>
            </w:r>
          </w:p>
          <w:p w:rsidR="00D643F6" w:rsidRDefault="00D643F6">
            <w:pPr>
              <w:pStyle w:val="ConsPlusNormal"/>
              <w:jc w:val="center"/>
            </w:pPr>
            <w:r>
              <w:rPr>
                <w:color w:val="392C69"/>
              </w:rPr>
              <w:t xml:space="preserve">в ред. Постановлений Правительства РК от 31.03.2021 </w:t>
            </w:r>
            <w:hyperlink r:id="rId1396">
              <w:r>
                <w:rPr>
                  <w:color w:val="0000FF"/>
                </w:rPr>
                <w:t>N 154</w:t>
              </w:r>
            </w:hyperlink>
            <w:r>
              <w:rPr>
                <w:color w:val="392C69"/>
              </w:rPr>
              <w:t>,</w:t>
            </w:r>
          </w:p>
          <w:p w:rsidR="00D643F6" w:rsidRDefault="00D643F6">
            <w:pPr>
              <w:pStyle w:val="ConsPlusNormal"/>
              <w:jc w:val="center"/>
            </w:pPr>
            <w:r>
              <w:rPr>
                <w:color w:val="392C69"/>
              </w:rPr>
              <w:t xml:space="preserve">от 21.07.2021 </w:t>
            </w:r>
            <w:hyperlink r:id="rId1397">
              <w:r>
                <w:rPr>
                  <w:color w:val="0000FF"/>
                </w:rPr>
                <w:t>N 349</w:t>
              </w:r>
            </w:hyperlink>
            <w:r>
              <w:rPr>
                <w:color w:val="392C69"/>
              </w:rPr>
              <w:t xml:space="preserve">, от 30.03.2022 </w:t>
            </w:r>
            <w:hyperlink r:id="rId1398">
              <w:r>
                <w:rPr>
                  <w:color w:val="0000FF"/>
                </w:rPr>
                <w:t>N 154</w:t>
              </w:r>
            </w:hyperlink>
            <w:r>
              <w:rPr>
                <w:color w:val="392C69"/>
              </w:rPr>
              <w:t xml:space="preserve">, от 26.12.2022 </w:t>
            </w:r>
            <w:hyperlink r:id="rId1399">
              <w:r>
                <w:rPr>
                  <w:color w:val="0000FF"/>
                </w:rPr>
                <w:t>N 663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ind w:firstLine="540"/>
        <w:jc w:val="both"/>
      </w:pPr>
      <w:r>
        <w:t>1. Настоящие Правила устанавливают цели, порядок и условия предоставления и распределения субсидий из республиканского бюджета Республики Коми местным бюджетам на реализацию мероприятий по стимулированию программ развития жилищного строительства (далее - Субсидии) в рамках Регионального проекта "Жилье" (далее - региональный проект), в том числе в целях софинансирования которых республиканскому бюджету Республики Коми предоставляются Субсидии из федерального бюджета на реализацию мероприятий по стимулированию программ развития жилищного строительства субъектов Российской Федерации.</w:t>
      </w:r>
    </w:p>
    <w:p w:rsidR="00D643F6" w:rsidRDefault="00D643F6">
      <w:pPr>
        <w:pStyle w:val="ConsPlusNormal"/>
        <w:spacing w:before="220"/>
        <w:ind w:firstLine="540"/>
        <w:jc w:val="both"/>
      </w:pPr>
      <w:r>
        <w:t>2. Целью предоставления Субсидий является софинансирование расходных обязательств муниципальных образований в Республике Коми по реализации проектов по развитию территорий, расположенных в границах населенных пунктов, предусматривающих строительство жилья, реализуемых в рамках регионального проекта (далее соответственно - муниципальные образования, расходные обязательства, проект по развитию территории).</w:t>
      </w:r>
    </w:p>
    <w:p w:rsidR="00D643F6" w:rsidRDefault="00D643F6">
      <w:pPr>
        <w:pStyle w:val="ConsPlusNormal"/>
        <w:spacing w:before="220"/>
        <w:ind w:firstLine="540"/>
        <w:jc w:val="both"/>
      </w:pPr>
      <w:r>
        <w:t>Субсидии могут быть направлены на строительство (реконструкцию) объектов транспортной инфраструктуры в целях реализации проектов по развитию территорий (далее - Объект).</w:t>
      </w:r>
    </w:p>
    <w:p w:rsidR="00D643F6" w:rsidRDefault="00D643F6">
      <w:pPr>
        <w:pStyle w:val="ConsPlusNormal"/>
        <w:spacing w:before="220"/>
        <w:ind w:firstLine="540"/>
        <w:jc w:val="both"/>
      </w:pPr>
      <w:r>
        <w:t>Для целей настоящих Правил под строительством (реконструкцией) Объектов понимаются работы и затраты, предусмотренные утвержденной в установленном порядке проектной документацией на строительство (реконструкцию) Объектов муниципальной собственности, получивших положительное заключение государственной экспертизы (за исключением затрат на разработку (корректировку) проектной документации и проведение работ по инженерным изысканиям) и прошедших проверку достоверности определения сметной стоимости.</w:t>
      </w:r>
    </w:p>
    <w:p w:rsidR="00D643F6" w:rsidRDefault="00D643F6">
      <w:pPr>
        <w:pStyle w:val="ConsPlusNormal"/>
        <w:spacing w:before="220"/>
        <w:ind w:firstLine="540"/>
        <w:jc w:val="both"/>
      </w:pPr>
      <w:bookmarkStart w:id="458" w:name="P14070"/>
      <w:bookmarkEnd w:id="458"/>
      <w:r>
        <w:t>3. Критериями отбора муниципальных образований для предоставления Субсидий являются:</w:t>
      </w:r>
    </w:p>
    <w:p w:rsidR="00D643F6" w:rsidRDefault="00D643F6">
      <w:pPr>
        <w:pStyle w:val="ConsPlusNormal"/>
        <w:spacing w:before="220"/>
        <w:ind w:firstLine="540"/>
        <w:jc w:val="both"/>
      </w:pPr>
      <w:r>
        <w:lastRenderedPageBreak/>
        <w:t>наличие на Объекты утвержденной в установленном порядке проектной документации;</w:t>
      </w:r>
    </w:p>
    <w:p w:rsidR="00D643F6" w:rsidRDefault="00D643F6">
      <w:pPr>
        <w:pStyle w:val="ConsPlusNormal"/>
        <w:spacing w:before="220"/>
        <w:ind w:firstLine="540"/>
        <w:jc w:val="both"/>
      </w:pPr>
      <w:r>
        <w:t xml:space="preserve">наличие Объектов в заявке на участие в федеральном проекте "Жилье" государственной </w:t>
      </w:r>
      <w:hyperlink r:id="rId1400">
        <w:r>
          <w:rPr>
            <w:color w:val="0000FF"/>
          </w:rPr>
          <w:t>программы</w:t>
        </w:r>
      </w:hyperlink>
      <w:r>
        <w:t xml:space="preserve">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 декабря 2017 г. N 1710 (далее - Заявка), на очередной финансовый год и плановый период, направленной в установленном порядке в Министерство строительства и жилищно-коммунального хозяйства Российской Федерации.</w:t>
      </w:r>
    </w:p>
    <w:p w:rsidR="00D643F6" w:rsidRDefault="00D643F6">
      <w:pPr>
        <w:pStyle w:val="ConsPlusNormal"/>
        <w:spacing w:before="220"/>
        <w:ind w:firstLine="540"/>
        <w:jc w:val="both"/>
      </w:pPr>
      <w:bookmarkStart w:id="459" w:name="P14073"/>
      <w:bookmarkEnd w:id="459"/>
      <w:r>
        <w:t>4. Условиями предоставления Субсидий являются:</w:t>
      </w:r>
    </w:p>
    <w:p w:rsidR="00D643F6" w:rsidRDefault="00D643F6">
      <w:pPr>
        <w:pStyle w:val="ConsPlusNormal"/>
        <w:spacing w:before="220"/>
        <w:ind w:firstLine="540"/>
        <w:jc w:val="both"/>
      </w:pPr>
      <w:r>
        <w:t xml:space="preserve">1) наличие утвержденной в установленном порядке муниципальной программы (подпрограммы), направленной на достижение целей и решение задач Программы и предусматривающей мероприятия по реализации проектов по развитию территории в соответствующем финансовом году, в целях софинансирования которых предоставляется Субсидия, а также целевые показатели по вводу жилья (далее - целевые показатели) в рамках реализации соответствующих проектов, значения которых установлены в соглашении между Министерством строительства и жилищно-коммунального хозяйства Республики Коми (далее - Министерство) и муниципальным образованием о предоставлении Субсидии (далее - Соглашение), заключенном в соответствии с </w:t>
      </w:r>
      <w:hyperlink w:anchor="P14092">
        <w:r>
          <w:rPr>
            <w:color w:val="0000FF"/>
          </w:rPr>
          <w:t>пунктом 9</w:t>
        </w:r>
      </w:hyperlink>
      <w:r>
        <w:t xml:space="preserve"> настоящих Правил;</w:t>
      </w:r>
    </w:p>
    <w:p w:rsidR="00D643F6" w:rsidRDefault="00D643F6">
      <w:pPr>
        <w:pStyle w:val="ConsPlusNormal"/>
        <w:spacing w:before="220"/>
        <w:ind w:firstLine="540"/>
        <w:jc w:val="both"/>
      </w:pPr>
      <w:r>
        <w:t>2) наличие в бюджете муниципального образования (сводной бюджетной росписи бюджета муниципального образования) бюджетных ассигнований на исполнение расходного обязательства муниципального образования, софинансирование которого осуществляется из республиканского бюджета Республики Коми, в объеме, необходимом для его исполнения, включающем размер планируемой к предоставлению из республиканского бюджета Республики Коми Субсидии.</w:t>
      </w:r>
    </w:p>
    <w:p w:rsidR="00D643F6" w:rsidRDefault="00D643F6">
      <w:pPr>
        <w:pStyle w:val="ConsPlusNormal"/>
        <w:spacing w:before="220"/>
        <w:ind w:firstLine="540"/>
        <w:jc w:val="both"/>
      </w:pPr>
      <w:r>
        <w:t>5. Распределение Субсидий на соответствующий финансовый год между муниципальными образованиями утверждается законом о республиканском бюджете на очередной финансовый год и плановый период.</w:t>
      </w:r>
    </w:p>
    <w:p w:rsidR="00D643F6" w:rsidRDefault="00D643F6">
      <w:pPr>
        <w:pStyle w:val="ConsPlusNormal"/>
        <w:spacing w:before="220"/>
        <w:ind w:firstLine="540"/>
        <w:jc w:val="both"/>
      </w:pPr>
      <w:r>
        <w:t>В распределение объемов Субсидий между муниципальными образованиями могут быть внесены изменения правовым актом Правительства Республики Коми без внесения изменений в закон о республиканском бюджете на текущий финансовый год и плановый период в случаях и порядке, предусмотренных бюджетным законодательством.</w:t>
      </w:r>
    </w:p>
    <w:p w:rsidR="00D643F6" w:rsidRDefault="00D643F6">
      <w:pPr>
        <w:pStyle w:val="ConsPlusNormal"/>
        <w:spacing w:before="220"/>
        <w:ind w:firstLine="540"/>
        <w:jc w:val="both"/>
      </w:pPr>
      <w:r>
        <w:t xml:space="preserve">При распределении Субсидий между бюджетами муниципальных образований объем Субсидии бюджету муниципального образования в финансовом году не может превышать объем средств на исполнение в финансовом году расходного обязательства муниципального образования, в целях софинансирования которого предоставляется Субсидия, с учетом установленного уровня софинансирования расходного обязательства муниципального образования из республиканского бюджета Республики Коми в соответствии с </w:t>
      </w:r>
      <w:hyperlink w:anchor="P14080">
        <w:r>
          <w:rPr>
            <w:color w:val="0000FF"/>
          </w:rPr>
          <w:t>пунктом 6</w:t>
        </w:r>
      </w:hyperlink>
      <w:r>
        <w:t xml:space="preserve"> настоящих Правил.</w:t>
      </w:r>
    </w:p>
    <w:p w:rsidR="00D643F6" w:rsidRDefault="00D643F6">
      <w:pPr>
        <w:pStyle w:val="ConsPlusNormal"/>
        <w:spacing w:before="220"/>
        <w:ind w:firstLine="540"/>
        <w:jc w:val="both"/>
      </w:pPr>
      <w:r>
        <w:t>Адресное (пообъектное) распределение Субсидий по объектам капитального строительства, устанавливается приложением к Соглашению в соответствии с актом Правительства Республики Коми, утверждающим адресную инвестиционную программу Республики Коми на соответствующий финансовый период.</w:t>
      </w:r>
    </w:p>
    <w:p w:rsidR="00D643F6" w:rsidRDefault="00D643F6">
      <w:pPr>
        <w:pStyle w:val="ConsPlusNormal"/>
        <w:spacing w:before="220"/>
        <w:ind w:firstLine="540"/>
        <w:jc w:val="both"/>
      </w:pPr>
      <w:bookmarkStart w:id="460" w:name="P14080"/>
      <w:bookmarkEnd w:id="460"/>
      <w:r>
        <w:t xml:space="preserve">6. Уровень софинансирования расходного обязательства, источником финансового обеспечения которого является Субсидия, устанавливается в размере, равном предельному уровню софинансирования расходного обязательства муниципального образования из республиканского бюджета Республики Коми, определенному в порядке, установленном в </w:t>
      </w:r>
      <w:hyperlink w:anchor="P14083">
        <w:r>
          <w:rPr>
            <w:color w:val="0000FF"/>
          </w:rPr>
          <w:t>пункте 7</w:t>
        </w:r>
      </w:hyperlink>
      <w:r>
        <w:t xml:space="preserve"> настоящих Правил.</w:t>
      </w:r>
    </w:p>
    <w:p w:rsidR="00D643F6" w:rsidRDefault="00D643F6">
      <w:pPr>
        <w:pStyle w:val="ConsPlusNormal"/>
        <w:spacing w:before="220"/>
        <w:ind w:firstLine="540"/>
        <w:jc w:val="both"/>
      </w:pPr>
      <w:r>
        <w:lastRenderedPageBreak/>
        <w:t>В случае уменьшения общего объема бюджетных ассигнований, предусмотренных в бюджете муниципального образования на финансовое обеспечение расходных обязательств, в целях софинансирования которых предоставляется Субсидия (далее - общий объем бюджетных ассигнований), Субсидия предоставляется в размере, определенном исходя из уровня софинансирования от уточненного общего объема бюджетных ассигнований, предусмотренных в финансовом году в бюджете муниципального образования.</w:t>
      </w:r>
    </w:p>
    <w:p w:rsidR="00D643F6" w:rsidRDefault="00D643F6">
      <w:pPr>
        <w:pStyle w:val="ConsPlusNormal"/>
        <w:spacing w:before="220"/>
        <w:ind w:firstLine="540"/>
        <w:jc w:val="both"/>
      </w:pPr>
      <w:r>
        <w:t>В случае увеличения в финансовом году общего объема бюджетных ассигнований размер Субсидии на соответствующий финансовый год не подлежит изменению.</w:t>
      </w:r>
    </w:p>
    <w:p w:rsidR="00D643F6" w:rsidRDefault="00D643F6">
      <w:pPr>
        <w:pStyle w:val="ConsPlusNormal"/>
        <w:spacing w:before="220"/>
        <w:ind w:firstLine="540"/>
        <w:jc w:val="both"/>
      </w:pPr>
      <w:bookmarkStart w:id="461" w:name="P14083"/>
      <w:bookmarkEnd w:id="461"/>
      <w:r>
        <w:t xml:space="preserve">7. Предельный уровень софинансирования расходного обязательства муниципального образования из республиканского бюджета Республики Коми определяется в размере не менее 95 процентов для всех муниципальных образований, отвечающих критериям отбора муниципальных образований для предоставления Субсидий, установленным в </w:t>
      </w:r>
      <w:hyperlink w:anchor="P14070">
        <w:r>
          <w:rPr>
            <w:color w:val="0000FF"/>
          </w:rPr>
          <w:t>пункте 3</w:t>
        </w:r>
      </w:hyperlink>
      <w:r>
        <w:t xml:space="preserve"> настоящих Правил.</w:t>
      </w:r>
    </w:p>
    <w:p w:rsidR="00D643F6" w:rsidRDefault="00D643F6">
      <w:pPr>
        <w:pStyle w:val="ConsPlusNormal"/>
        <w:spacing w:before="220"/>
        <w:ind w:firstLine="540"/>
        <w:jc w:val="both"/>
      </w:pPr>
      <w:r>
        <w:t>8. Объем Субсидии бюджетам муниципальных образований рассчитывается по формуле:</w:t>
      </w:r>
    </w:p>
    <w:p w:rsidR="00D643F6" w:rsidRDefault="00D643F6">
      <w:pPr>
        <w:pStyle w:val="ConsPlusNormal"/>
      </w:pPr>
    </w:p>
    <w:p w:rsidR="00D643F6" w:rsidRDefault="00D643F6">
      <w:pPr>
        <w:pStyle w:val="ConsPlusNormal"/>
        <w:jc w:val="center"/>
      </w:pPr>
      <w:r>
        <w:t>Si = Vi x Li,</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Si - объем Субсидии i-му муниципальному образованию;</w:t>
      </w:r>
    </w:p>
    <w:p w:rsidR="00D643F6" w:rsidRDefault="00D643F6">
      <w:pPr>
        <w:pStyle w:val="ConsPlusNormal"/>
        <w:spacing w:before="220"/>
        <w:ind w:firstLine="540"/>
        <w:jc w:val="both"/>
      </w:pPr>
      <w:r>
        <w:t>Vi - объем расходного обязательства муниципального образования по реализации инвестиционного проекта, на софинансирование которого предоставляется Субсидия, указанная в Заявке, руб.;</w:t>
      </w:r>
    </w:p>
    <w:p w:rsidR="00D643F6" w:rsidRDefault="00D643F6">
      <w:pPr>
        <w:pStyle w:val="ConsPlusNormal"/>
        <w:spacing w:before="220"/>
        <w:ind w:firstLine="540"/>
        <w:jc w:val="both"/>
      </w:pPr>
      <w:r>
        <w:t xml:space="preserve">Li - уровень софинансирования из республиканского бюджета Республики Коми, установленный </w:t>
      </w:r>
      <w:hyperlink w:anchor="P14080">
        <w:r>
          <w:rPr>
            <w:color w:val="0000FF"/>
          </w:rPr>
          <w:t>пунктом 6</w:t>
        </w:r>
      </w:hyperlink>
      <w:r>
        <w:t xml:space="preserve"> настоящих Правил.</w:t>
      </w:r>
    </w:p>
    <w:p w:rsidR="00D643F6" w:rsidRDefault="00D643F6">
      <w:pPr>
        <w:pStyle w:val="ConsPlusNormal"/>
        <w:spacing w:before="220"/>
        <w:ind w:firstLine="540"/>
        <w:jc w:val="both"/>
      </w:pPr>
      <w:bookmarkStart w:id="462" w:name="P14092"/>
      <w:bookmarkEnd w:id="462"/>
      <w:r>
        <w:t xml:space="preserve">9. Субсидии предоставляются Министерством в пределах сумм, установленных нормативным правовым актом Правительства Республики Коми об утверждении распределения субсидий на соответствующий финансовый год, в соответствии со сводной бюджетной росписью республиканского бюджета Республики Коми и кассовым планом республиканского бюджета Республики Коми в пределах установленных лимитов бюджетных обязательств на основании Соглашения, заключенного между Министерством, которому как получателю средств республиканского бюджета Республики Коми доведены лимиты бюджетных обязательств на предоставление субсидий, и муниципальным образованием, подготавливаемого (формируемого) и заключаемого в государственной интегрированной информационной системе управления общественными финансами "Электронный бюджет" и (или) заключенного в соответствии с </w:t>
      </w:r>
      <w:hyperlink r:id="rId1401">
        <w:r>
          <w:rPr>
            <w:color w:val="0000FF"/>
          </w:rPr>
          <w:t>пунктами 9</w:t>
        </w:r>
      </w:hyperlink>
      <w:r>
        <w:t xml:space="preserve"> и </w:t>
      </w:r>
      <w:hyperlink r:id="rId1402">
        <w:r>
          <w:rPr>
            <w:color w:val="0000FF"/>
          </w:rPr>
          <w:t>10</w:t>
        </w:r>
      </w:hyperlink>
      <w:r>
        <w:t xml:space="preserve"> Правил формирования, предоставления и распределения субсидий местным бюджетам из республиканского бюджета Республики Коми, утвержденных постановлением Правительства Республики Коми от 6 сентября 2019 г. N 422 (далее - Правила формирования, предоставления и распределения субсидий), и типовой формой соглашения, утвержденной Министерством финансов Республики Коми.</w:t>
      </w:r>
    </w:p>
    <w:p w:rsidR="00D643F6" w:rsidRDefault="00D643F6">
      <w:pPr>
        <w:pStyle w:val="ConsPlusNormal"/>
        <w:jc w:val="both"/>
      </w:pPr>
      <w:r>
        <w:t xml:space="preserve">(в ред. </w:t>
      </w:r>
      <w:hyperlink r:id="rId1403">
        <w:r>
          <w:rPr>
            <w:color w:val="0000FF"/>
          </w:rPr>
          <w:t>Постановления</w:t>
        </w:r>
      </w:hyperlink>
      <w:r>
        <w:t xml:space="preserve"> Правительства РК от 31.03.2021 N 154)</w:t>
      </w:r>
    </w:p>
    <w:p w:rsidR="00D643F6" w:rsidRDefault="00D643F6">
      <w:pPr>
        <w:pStyle w:val="ConsPlusNormal"/>
        <w:spacing w:before="220"/>
        <w:ind w:firstLine="540"/>
        <w:jc w:val="both"/>
      </w:pPr>
      <w:r>
        <w:t>Типовые формы Соглашения и дополнительных соглашений к Соглашению, предусматривающих внесение в него изменений и его расторжение, утверждаются Министерством финансов Российской Федерации и (или) Министерством финансов Республики Коми соответственно. Соглашения и дополнительные соглашения к Соглашению, предусматривающие внесение в него изменений и его расторжение, заключаются в соответствии с указанными типовыми формами.</w:t>
      </w:r>
    </w:p>
    <w:p w:rsidR="00D643F6" w:rsidRDefault="00D643F6">
      <w:pPr>
        <w:pStyle w:val="ConsPlusNormal"/>
        <w:jc w:val="both"/>
      </w:pPr>
      <w:r>
        <w:t xml:space="preserve">(в ред. </w:t>
      </w:r>
      <w:hyperlink r:id="rId1404">
        <w:r>
          <w:rPr>
            <w:color w:val="0000FF"/>
          </w:rPr>
          <w:t>Постановления</w:t>
        </w:r>
      </w:hyperlink>
      <w:r>
        <w:t xml:space="preserve"> Правительства РК от 31.03.2021 N 154)</w:t>
      </w:r>
    </w:p>
    <w:p w:rsidR="00D643F6" w:rsidRDefault="00D643F6">
      <w:pPr>
        <w:pStyle w:val="ConsPlusNormal"/>
        <w:spacing w:before="220"/>
        <w:ind w:firstLine="540"/>
        <w:jc w:val="both"/>
      </w:pPr>
      <w:r>
        <w:lastRenderedPageBreak/>
        <w:t>Соглашение должно содержать обязательства муниципального образования по обеспечению достижения целевых показателей по каждому проекту по развитию территорий, включенному в состав регионального проекта.</w:t>
      </w:r>
    </w:p>
    <w:p w:rsidR="00D643F6" w:rsidRDefault="00D643F6">
      <w:pPr>
        <w:pStyle w:val="ConsPlusNormal"/>
        <w:spacing w:before="220"/>
        <w:ind w:firstLine="540"/>
        <w:jc w:val="both"/>
      </w:pPr>
      <w:r>
        <w:t>Условием расходования Субсидий является целевое использование средств Субсидий муниципальными образованиями.</w:t>
      </w:r>
    </w:p>
    <w:p w:rsidR="00D643F6" w:rsidRDefault="00D643F6">
      <w:pPr>
        <w:pStyle w:val="ConsPlusNormal"/>
        <w:spacing w:before="220"/>
        <w:ind w:firstLine="540"/>
        <w:jc w:val="both"/>
      </w:pPr>
      <w:r>
        <w:t xml:space="preserve">10. Предоставление Субсидий осуществляется при соблюдении муниципальными образованиями условий предоставления Субсидий, установленных </w:t>
      </w:r>
      <w:hyperlink w:anchor="P14073">
        <w:r>
          <w:rPr>
            <w:color w:val="0000FF"/>
          </w:rPr>
          <w:t>пунктом 4</w:t>
        </w:r>
      </w:hyperlink>
      <w:r>
        <w:t xml:space="preserve"> настоящих Правил.</w:t>
      </w:r>
    </w:p>
    <w:p w:rsidR="00D643F6" w:rsidRDefault="00D643F6">
      <w:pPr>
        <w:pStyle w:val="ConsPlusNormal"/>
        <w:spacing w:before="220"/>
        <w:ind w:firstLine="540"/>
        <w:jc w:val="both"/>
      </w:pPr>
      <w:r>
        <w:t>Доведение Министерством предельных объемов финансирования на предоставление Субсидий осуществляется на основании представленных в Министерство муниципальным образованием заявки на предоставление Субсидии, форма которой и перечень документов, подтверждающих выполнение работ, оказание услуг, софинансирование которых осуществляется за счет Субсидии, установлены приказом Министерства и размещены на официальном сайте Министерства в информационно-телекоммуникационной сети "Интернет" в течение 10 рабочих дней со дня издания приказа.</w:t>
      </w:r>
    </w:p>
    <w:p w:rsidR="00D643F6" w:rsidRDefault="00D643F6">
      <w:pPr>
        <w:pStyle w:val="ConsPlusNormal"/>
        <w:jc w:val="both"/>
      </w:pPr>
      <w:r>
        <w:t xml:space="preserve">(в ред. </w:t>
      </w:r>
      <w:hyperlink r:id="rId1405">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 xml:space="preserve">11. Перечисление Субсидии из республиканского бюджета Республики Коми бюджетам муниципальных образований осуществляется в пределах суммы, необходимой для оплаты денежных обязательств получателя средств бюджета муниципального образования, соответствующих целям предоставления Субсидии, в доле, соответствующей уровню софинансирования расходного обязательства, установленному Соглашением в соответствии с </w:t>
      </w:r>
      <w:hyperlink w:anchor="P14080">
        <w:r>
          <w:rPr>
            <w:color w:val="0000FF"/>
          </w:rPr>
          <w:t>пунктом 6</w:t>
        </w:r>
      </w:hyperlink>
      <w:r>
        <w:t xml:space="preserve"> настоящих Правил.</w:t>
      </w:r>
    </w:p>
    <w:p w:rsidR="00D643F6" w:rsidRDefault="00D643F6">
      <w:pPr>
        <w:pStyle w:val="ConsPlusNormal"/>
        <w:spacing w:before="220"/>
        <w:ind w:firstLine="540"/>
        <w:jc w:val="both"/>
      </w:pPr>
      <w:r>
        <w:t>Полномочия получателя средств республиканского бюджета Республики Коми по перечислению Субсидии из республиканского бюджета Республики Коми бюджету муниципального образования в пределах суммы, необходимой для оплаты денежных обязательств по расходам получателя средств бюджета муниципального образования, источником финансового обеспечения которых являются Субсидии, осуществляются территориальными органами Федерального казначейства в порядке, установленном Министерством финансов Республики Коми.</w:t>
      </w:r>
    </w:p>
    <w:p w:rsidR="00D643F6" w:rsidRDefault="00D643F6">
      <w:pPr>
        <w:pStyle w:val="ConsPlusNormal"/>
        <w:spacing w:before="220"/>
        <w:ind w:firstLine="540"/>
        <w:jc w:val="both"/>
      </w:pPr>
      <w:r>
        <w:t>Перечисление субсидии осуществляется Управлением Федерального казначейства по Республике Коми в установленном порядке на единый счет бюджета муниципального образования, открытый в Управлении Федерального казначейства по Республике Коми для осуществления и отражения операций по исполнению местного бюджета.</w:t>
      </w:r>
    </w:p>
    <w:p w:rsidR="00D643F6" w:rsidRDefault="00D643F6">
      <w:pPr>
        <w:pStyle w:val="ConsPlusNormal"/>
        <w:jc w:val="both"/>
      </w:pPr>
      <w:r>
        <w:t xml:space="preserve">(в ред. </w:t>
      </w:r>
      <w:hyperlink r:id="rId1406">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Субсидии отражаются в доходах бюджетов муниципальных образований по соответствующим кодам бюджетной классификации Российской Федерации.</w:t>
      </w:r>
    </w:p>
    <w:p w:rsidR="00D643F6" w:rsidRDefault="00D643F6">
      <w:pPr>
        <w:pStyle w:val="ConsPlusNormal"/>
        <w:spacing w:before="220"/>
        <w:ind w:firstLine="540"/>
        <w:jc w:val="both"/>
      </w:pPr>
      <w:r>
        <w:t>12. Министерство принимает решение о приостановлении перечисления Субсидии бюджету муниципального образования в случае несоблюдения муниципальным образованием порядка и условий предоставления Субсидии, обязательств муниципального образования, установленных Соглашением.</w:t>
      </w:r>
    </w:p>
    <w:p w:rsidR="00D643F6" w:rsidRDefault="00D643F6">
      <w:pPr>
        <w:pStyle w:val="ConsPlusNormal"/>
        <w:spacing w:before="220"/>
        <w:ind w:firstLine="540"/>
        <w:jc w:val="both"/>
      </w:pPr>
      <w:r>
        <w:t>Решение о приостановлении перечисления Субсидий в случаях, указанных в настоящем пункте, принимается Министерством в течение 1 рабочего дня, следующего за днем выявления указанных нарушений. Указанное решение направляется Министерством муниципальному образованию в течение 5 рабочих дней со дня его принятия.</w:t>
      </w:r>
    </w:p>
    <w:p w:rsidR="00D643F6" w:rsidRDefault="00D643F6">
      <w:pPr>
        <w:pStyle w:val="ConsPlusNormal"/>
        <w:spacing w:before="220"/>
        <w:ind w:firstLine="540"/>
        <w:jc w:val="both"/>
      </w:pPr>
      <w:r>
        <w:t xml:space="preserve">Возобновление перечисления Субсидий муниципальным образованиям осуществляется в течение 10 рабочих дней со дня устранения муниципальным образованием причин, повлекших принятие решение о приостановлении перечисления Субсидии, на основании решения </w:t>
      </w:r>
      <w:r>
        <w:lastRenderedPageBreak/>
        <w:t>Министерства о возобновлении перечисления субсидии.</w:t>
      </w:r>
    </w:p>
    <w:p w:rsidR="00D643F6" w:rsidRDefault="00D643F6">
      <w:pPr>
        <w:pStyle w:val="ConsPlusNormal"/>
        <w:spacing w:before="220"/>
        <w:ind w:firstLine="540"/>
        <w:jc w:val="both"/>
      </w:pPr>
      <w:r>
        <w:t xml:space="preserve">Решение о приостановлении перечисления Субсидии бюджету муниципального образования не принимается в случае, если условия предоставления Субсидии были не выполнены в силу обстоятельств непреодолимой силы, указанных в </w:t>
      </w:r>
      <w:hyperlink r:id="rId1407">
        <w:r>
          <w:rPr>
            <w:color w:val="0000FF"/>
          </w:rPr>
          <w:t>пункте 19</w:t>
        </w:r>
      </w:hyperlink>
      <w:r>
        <w:t xml:space="preserve"> Правил формирования, предоставления и распределения субсидий местным бюджетам из республиканского бюджета Республики Коми, утвержденных постановлением Правительства Республики Коми от 6 сентября 2019 г. N 422 (далее - Правила формирования субсидий местным бюджетам).</w:t>
      </w:r>
    </w:p>
    <w:p w:rsidR="00D643F6" w:rsidRDefault="00D643F6">
      <w:pPr>
        <w:pStyle w:val="ConsPlusNormal"/>
        <w:spacing w:before="220"/>
        <w:ind w:firstLine="540"/>
        <w:jc w:val="both"/>
      </w:pPr>
      <w:bookmarkStart w:id="463" w:name="P14110"/>
      <w:bookmarkEnd w:id="463"/>
      <w:r>
        <w:t>13. Форма, сроки и порядок предоставления Министерству муниципальными образованиями отчетности об осуществлении расходов, источником финансового обеспечения которых является Субсидия, и о достигнутых значениях результатов использования Субсидии, об исполнении графика выполнения мероприятий по реализации инвестиционных проектов, а также о выполнении и финансировании объектов капитального строительства за счет Субсидии, устанавливаются Соглашением.</w:t>
      </w:r>
    </w:p>
    <w:p w:rsidR="00D643F6" w:rsidRDefault="00D643F6">
      <w:pPr>
        <w:pStyle w:val="ConsPlusNormal"/>
        <w:spacing w:before="220"/>
        <w:ind w:firstLine="540"/>
        <w:jc w:val="both"/>
      </w:pPr>
      <w:r>
        <w:t xml:space="preserve">Форма, сроки и порядок предоставления Министерству муниципальными образованиями иных видов отчетности, связанных с предоставлением Субсидии, и не указанных в </w:t>
      </w:r>
      <w:hyperlink w:anchor="P14110">
        <w:r>
          <w:rPr>
            <w:color w:val="0000FF"/>
          </w:rPr>
          <w:t>абзаце первом</w:t>
        </w:r>
      </w:hyperlink>
      <w:r>
        <w:t xml:space="preserve"> настоящего пункта, устанавливаются приказом Министерства и размещаются на официальном сайте Министерства в информационно-телекоммуникационной сети "Интернет" в течение 10 рабочих дней со дня издания приказа.</w:t>
      </w:r>
    </w:p>
    <w:p w:rsidR="00D643F6" w:rsidRDefault="00D643F6">
      <w:pPr>
        <w:pStyle w:val="ConsPlusNormal"/>
        <w:jc w:val="both"/>
      </w:pPr>
      <w:r>
        <w:t xml:space="preserve">(в ред. </w:t>
      </w:r>
      <w:hyperlink r:id="rId1408">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bookmarkStart w:id="464" w:name="P14113"/>
      <w:bookmarkEnd w:id="464"/>
      <w:r>
        <w:t>14. Эффективность использования Субсидии определяется на основании следующего результата использования Субсидий:</w:t>
      </w:r>
    </w:p>
    <w:p w:rsidR="00D643F6" w:rsidRDefault="00D643F6">
      <w:pPr>
        <w:pStyle w:val="ConsPlusNormal"/>
        <w:spacing w:before="220"/>
        <w:ind w:firstLine="540"/>
        <w:jc w:val="both"/>
      </w:pPr>
      <w:r>
        <w:t>реализованы проекты по развитию территорий, расположенных в границах населенных пунктов, предусматривающих строительство жилья, которые включены в государственные программы субъектов Российской Федерации по развитию жилищного строительства, ед. нарастающим итогом.</w:t>
      </w:r>
    </w:p>
    <w:p w:rsidR="00D643F6" w:rsidRDefault="00D643F6">
      <w:pPr>
        <w:pStyle w:val="ConsPlusNormal"/>
        <w:spacing w:before="220"/>
        <w:ind w:firstLine="540"/>
        <w:jc w:val="both"/>
      </w:pPr>
      <w:r>
        <w:t>Оценка эффективности использования Субсидии осуществляется Министерством на основании сравнения планового значения результата использования Субсидии, установленного Соглашением, и фактически достигнутого значения результата использования Субсидии по итогам отчетного финансового года.</w:t>
      </w:r>
    </w:p>
    <w:p w:rsidR="00D643F6" w:rsidRDefault="00D643F6">
      <w:pPr>
        <w:pStyle w:val="ConsPlusNormal"/>
        <w:spacing w:before="220"/>
        <w:ind w:firstLine="540"/>
        <w:jc w:val="both"/>
      </w:pPr>
      <w:r>
        <w:t>15. Отчет об эффективности использования Субсидии утверждается Министерством и размещается на его официальном сайте в информационно-телекоммуникационной сети "Интернет" в срок до 20 февраля года, следующего за отчетным годом.</w:t>
      </w:r>
    </w:p>
    <w:p w:rsidR="00D643F6" w:rsidRDefault="00D643F6">
      <w:pPr>
        <w:pStyle w:val="ConsPlusNormal"/>
        <w:jc w:val="both"/>
      </w:pPr>
      <w:r>
        <w:t xml:space="preserve">(в ред. </w:t>
      </w:r>
      <w:hyperlink r:id="rId1409">
        <w:r>
          <w:rPr>
            <w:color w:val="0000FF"/>
          </w:rPr>
          <w:t>Постановления</w:t>
        </w:r>
      </w:hyperlink>
      <w:r>
        <w:t xml:space="preserve"> Правительства РК от 30.03.2022 N 154)</w:t>
      </w:r>
    </w:p>
    <w:p w:rsidR="00D643F6" w:rsidRDefault="00D643F6">
      <w:pPr>
        <w:pStyle w:val="ConsPlusNormal"/>
        <w:spacing w:before="220"/>
        <w:ind w:firstLine="540"/>
        <w:jc w:val="both"/>
      </w:pPr>
      <w:bookmarkStart w:id="465" w:name="P14118"/>
      <w:bookmarkEnd w:id="465"/>
      <w:r>
        <w:t xml:space="preserve">16. В случае, если муниципальными образованиями по состоянию на 31 декабря года предоставления Субсидии не достигнуты значения результата использования Субсидии, предусмотренного Соглашением в соответствии с </w:t>
      </w:r>
      <w:hyperlink w:anchor="P14113">
        <w:r>
          <w:rPr>
            <w:color w:val="0000FF"/>
          </w:rPr>
          <w:t>пунктом 14</w:t>
        </w:r>
      </w:hyperlink>
      <w:r>
        <w:t xml:space="preserve"> настоящих Правил, и в срок до первой даты представления отчетности о достижении значений результатов использования Субсидии, установленной Соглашением, в году, следующем за годом предоставления Субсидии, указанное нарушение не устранено, то Субсидии подлежат возврату в республиканский бюджет Республики Коми в срок до 1 мая года, следующего за годом предоставления Субсидии, в объеме, рассчитанном в соответствии с </w:t>
      </w:r>
      <w:hyperlink r:id="rId1410">
        <w:r>
          <w:rPr>
            <w:color w:val="0000FF"/>
          </w:rPr>
          <w:t>пунктом 17</w:t>
        </w:r>
      </w:hyperlink>
      <w:r>
        <w:t xml:space="preserve"> Правил формирования субсидий местным бюджетам.</w:t>
      </w:r>
    </w:p>
    <w:p w:rsidR="00D643F6" w:rsidRDefault="00D643F6">
      <w:pPr>
        <w:pStyle w:val="ConsPlusNormal"/>
        <w:spacing w:before="220"/>
        <w:ind w:firstLine="540"/>
        <w:jc w:val="both"/>
      </w:pPr>
      <w:bookmarkStart w:id="466" w:name="P14119"/>
      <w:bookmarkEnd w:id="466"/>
      <w:r>
        <w:t xml:space="preserve">17. В случае если муниципальными образованиями по состоянию на 31 декабря года предоставления Субсидии допущены нарушения обязательств по соблюдению графика выполнения мероприятий по проектированию и (или) строительству (реконструкции) Объектов, предусмотренных Соглашением, и в срок до 1 апреля года, следующего за годом предоставления </w:t>
      </w:r>
      <w:r>
        <w:lastRenderedPageBreak/>
        <w:t xml:space="preserve">Субсидии, указанные нарушения не устранены, объем средств, соответствующий 10 процентам объема средств, предусмотренного на год, в котором допущены нарушения указанных обязательств, на софинансирование капитальных вложений в объекты муниципальной собственности, по которым допущено нарушение графика выполнения мероприятий по проектированию и (или) строительству (реконструкции) Объектов, без учета размера остатка Субсидии по указанным Объектам муниципальной собственности, не использованного по состоянию на 1 января текущего финансового года, подлежит возврату из бюджета муниципального образования в доход республиканского бюджета Республики Коми в срок до 1 июня года, следующего за годом предоставления Субсидии, если муниципальным образованием, допустившим нарушение соответствующих обязательств, не позднее 15 апреля года, следующего за годом предоставления Субсидии, не представлены документы, предусмотренные </w:t>
      </w:r>
      <w:hyperlink w:anchor="P14121">
        <w:r>
          <w:rPr>
            <w:color w:val="0000FF"/>
          </w:rPr>
          <w:t>пунктом 18</w:t>
        </w:r>
      </w:hyperlink>
      <w:r>
        <w:t xml:space="preserve"> настоящих Правил.</w:t>
      </w:r>
    </w:p>
    <w:p w:rsidR="00D643F6" w:rsidRDefault="00D643F6">
      <w:pPr>
        <w:pStyle w:val="ConsPlusNormal"/>
        <w:spacing w:before="220"/>
        <w:ind w:firstLine="540"/>
        <w:jc w:val="both"/>
      </w:pPr>
      <w:r>
        <w:t xml:space="preserve">В случае одновременного нарушения муниципальным образованием обязательств, предусмотренных Соглашением в соответствии с </w:t>
      </w:r>
      <w:hyperlink w:anchor="P14118">
        <w:r>
          <w:rPr>
            <w:color w:val="0000FF"/>
          </w:rPr>
          <w:t>пунктом 16</w:t>
        </w:r>
      </w:hyperlink>
      <w:r>
        <w:t xml:space="preserve"> настоящих Правил и </w:t>
      </w:r>
      <w:hyperlink w:anchor="P14119">
        <w:r>
          <w:rPr>
            <w:color w:val="0000FF"/>
          </w:rPr>
          <w:t>абзацем первым</w:t>
        </w:r>
      </w:hyperlink>
      <w:r>
        <w:t xml:space="preserve"> настоящего пункта, возврату подлежит объем средств, соответствующий размеру Субсидии на софинансирование капитальных вложений в объекты муниципальной собственности, определенный в соответствии с </w:t>
      </w:r>
      <w:hyperlink w:anchor="P14119">
        <w:r>
          <w:rPr>
            <w:color w:val="0000FF"/>
          </w:rPr>
          <w:t>абзацем первым</w:t>
        </w:r>
      </w:hyperlink>
      <w:r>
        <w:t xml:space="preserve"> настоящего пункта.</w:t>
      </w:r>
    </w:p>
    <w:p w:rsidR="00D643F6" w:rsidRDefault="00D643F6">
      <w:pPr>
        <w:pStyle w:val="ConsPlusNormal"/>
        <w:spacing w:before="220"/>
        <w:ind w:firstLine="540"/>
        <w:jc w:val="both"/>
      </w:pPr>
      <w:bookmarkStart w:id="467" w:name="P14121"/>
      <w:bookmarkEnd w:id="467"/>
      <w:r>
        <w:t xml:space="preserve">18. Основанием для освобождения муниципальных образований от применения мер ответственности, предусмотренных </w:t>
      </w:r>
      <w:hyperlink w:anchor="P14118">
        <w:r>
          <w:rPr>
            <w:color w:val="0000FF"/>
          </w:rPr>
          <w:t>пунктами 16</w:t>
        </w:r>
      </w:hyperlink>
      <w:r>
        <w:t xml:space="preserve"> и </w:t>
      </w:r>
      <w:hyperlink w:anchor="P14119">
        <w:r>
          <w:rPr>
            <w:color w:val="0000FF"/>
          </w:rPr>
          <w:t>17</w:t>
        </w:r>
      </w:hyperlink>
      <w:r>
        <w:t xml:space="preserve"> настоящих Правил, является документально подтвержденное наступление обстоятельств непреодолимой силы, указанных в </w:t>
      </w:r>
      <w:hyperlink r:id="rId1411">
        <w:r>
          <w:rPr>
            <w:color w:val="0000FF"/>
          </w:rPr>
          <w:t>пункте 19</w:t>
        </w:r>
      </w:hyperlink>
      <w:r>
        <w:t xml:space="preserve"> Правил формирования субсидий местным бюджетам, препятствующих исполнению соответствующих обязательств.</w:t>
      </w:r>
    </w:p>
    <w:p w:rsidR="00D643F6" w:rsidRDefault="00D643F6">
      <w:pPr>
        <w:pStyle w:val="ConsPlusNormal"/>
        <w:spacing w:before="220"/>
        <w:ind w:firstLine="540"/>
        <w:jc w:val="both"/>
      </w:pPr>
      <w:r>
        <w:t xml:space="preserve">В случае отсутствия оснований для освобождения муниципальных образований от применения мер ответственности, предусмотренных </w:t>
      </w:r>
      <w:hyperlink w:anchor="P14121">
        <w:r>
          <w:rPr>
            <w:color w:val="0000FF"/>
          </w:rPr>
          <w:t>абзацем первым</w:t>
        </w:r>
      </w:hyperlink>
      <w:r>
        <w:t xml:space="preserve"> настоящего пункта, Министерство не позднее 20 рабочего дня после первой даты представления отчетности о достижении значений результатов использования Субсидии в соответствии с Соглашением в году, следующем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4118">
        <w:r>
          <w:rPr>
            <w:color w:val="0000FF"/>
          </w:rPr>
          <w:t>пунктами 16</w:t>
        </w:r>
      </w:hyperlink>
      <w:r>
        <w:t xml:space="preserve"> и </w:t>
      </w:r>
      <w:hyperlink w:anchor="P14119">
        <w:r>
          <w:rPr>
            <w:color w:val="0000FF"/>
          </w:rPr>
          <w:t>17</w:t>
        </w:r>
      </w:hyperlink>
      <w:r>
        <w:t xml:space="preserve"> настоящих Правил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bookmarkStart w:id="468" w:name="P14123"/>
      <w:bookmarkEnd w:id="468"/>
      <w:r>
        <w:t xml:space="preserve">19.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Республики Коми, установленного в соответствии с </w:t>
      </w:r>
      <w:hyperlink w:anchor="P14080">
        <w:r>
          <w:rPr>
            <w:color w:val="0000FF"/>
          </w:rPr>
          <w:t>пунктом 6</w:t>
        </w:r>
      </w:hyperlink>
      <w:r>
        <w:t xml:space="preserve"> настоящих Правил, объем средств, подлежащий возврату из бюджета муниципального образования в республиканский бюджет Республики Коми в срок до 1 июня года, следующего за годом предоставления Субсидии, рассчитывается в соответствии с </w:t>
      </w:r>
      <w:hyperlink r:id="rId1412">
        <w:r>
          <w:rPr>
            <w:color w:val="0000FF"/>
          </w:rPr>
          <w:t>пунктом 24</w:t>
        </w:r>
      </w:hyperlink>
      <w:r>
        <w:t xml:space="preserve"> Правил формирования субсидий местным бюджетам.</w:t>
      </w:r>
    </w:p>
    <w:p w:rsidR="00D643F6" w:rsidRDefault="00D643F6">
      <w:pPr>
        <w:pStyle w:val="ConsPlusNormal"/>
        <w:spacing w:before="220"/>
        <w:ind w:firstLine="540"/>
        <w:jc w:val="both"/>
      </w:pPr>
      <w:r>
        <w:t xml:space="preserve">Министерство не позднее 1 апреля года, следующего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4123">
        <w:r>
          <w:rPr>
            <w:color w:val="0000FF"/>
          </w:rPr>
          <w:t>абзацем первым</w:t>
        </w:r>
      </w:hyperlink>
      <w:r>
        <w:t xml:space="preserve"> настоящего пункта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bookmarkStart w:id="469" w:name="P14125"/>
      <w:bookmarkEnd w:id="469"/>
      <w:r>
        <w:t>20. В случае если муниципальным образованием по состоянию на 31 декабря года предоставления Субсидии не достигнуты значения целевых показателей, установленных Соглашением, то Субсидии подлежат возврату в республиканский бюджет в срок до 1 мая года, следующего за годом предоставления Субсидии (Vвозврата), в объеме, рассчитанном по формуле:</w:t>
      </w:r>
    </w:p>
    <w:p w:rsidR="00D643F6" w:rsidRDefault="00D643F6">
      <w:pPr>
        <w:pStyle w:val="ConsPlusNormal"/>
      </w:pPr>
    </w:p>
    <w:p w:rsidR="00D643F6" w:rsidRDefault="00D643F6">
      <w:pPr>
        <w:pStyle w:val="ConsPlusNormal"/>
        <w:jc w:val="center"/>
      </w:pPr>
      <w:r>
        <w:t>Vвозврата = (Vсубсидии x k) x 0,1,</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Vсубсидии - размер Субсидии, предоставленной местному бюджету в отчетном финансовом году;</w:t>
      </w:r>
    </w:p>
    <w:p w:rsidR="00D643F6" w:rsidRDefault="00D643F6">
      <w:pPr>
        <w:pStyle w:val="ConsPlusNormal"/>
        <w:spacing w:before="220"/>
        <w:ind w:firstLine="540"/>
        <w:jc w:val="both"/>
      </w:pPr>
      <w:r>
        <w:t>k - коэффициент возврата Субсидии;</w:t>
      </w:r>
    </w:p>
    <w:p w:rsidR="00D643F6" w:rsidRDefault="00D643F6">
      <w:pPr>
        <w:pStyle w:val="ConsPlusNormal"/>
        <w:spacing w:before="220"/>
        <w:ind w:firstLine="540"/>
        <w:jc w:val="both"/>
      </w:pPr>
      <w:r>
        <w:t>Коэффициент возврата Субсидии рассчитывается по формуле:</w:t>
      </w:r>
    </w:p>
    <w:p w:rsidR="00D643F6" w:rsidRDefault="00D643F6">
      <w:pPr>
        <w:pStyle w:val="ConsPlusNormal"/>
      </w:pPr>
    </w:p>
    <w:p w:rsidR="00D643F6" w:rsidRDefault="00D643F6">
      <w:pPr>
        <w:pStyle w:val="ConsPlusNormal"/>
        <w:jc w:val="center"/>
      </w:pPr>
      <w:r>
        <w:t>k = 1 - Ti / Si,</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Ti - фактически достигнутое значение i-го целевого показателя на отчетную дату;</w:t>
      </w:r>
    </w:p>
    <w:p w:rsidR="00D643F6" w:rsidRDefault="00D643F6">
      <w:pPr>
        <w:pStyle w:val="ConsPlusNormal"/>
        <w:spacing w:before="220"/>
        <w:ind w:firstLine="540"/>
        <w:jc w:val="both"/>
      </w:pPr>
      <w:r>
        <w:t>Si - плановое значение i-го целевого показателя, установленное Соглашением.</w:t>
      </w:r>
    </w:p>
    <w:p w:rsidR="00D643F6" w:rsidRDefault="00D643F6">
      <w:pPr>
        <w:pStyle w:val="ConsPlusNormal"/>
        <w:spacing w:before="220"/>
        <w:ind w:firstLine="540"/>
        <w:jc w:val="both"/>
      </w:pPr>
      <w:r>
        <w:t>Возврат Субсидии по основанию, указанному в настоящем пункте Правил, осуществляется муниципальным образованием в течение 30 дней со дня получения соответствующего требования Министерства, вынесенного на основании решения Министерства строительства и жилищно-коммунального хозяйства Российской Федерации о возврате Субсидии в отношении Республики Коми, с указанием объема средств, подлежащего уплате, реквизитов для перечисления указанных средств и сроков их возврата.</w:t>
      </w:r>
    </w:p>
    <w:p w:rsidR="00D643F6" w:rsidRDefault="00D643F6">
      <w:pPr>
        <w:pStyle w:val="ConsPlusNormal"/>
        <w:spacing w:before="220"/>
        <w:ind w:firstLine="540"/>
        <w:jc w:val="both"/>
      </w:pPr>
      <w:r>
        <w:t xml:space="preserve">21. Министерство в случае полного или частичного неперечисления сумм, подлежащих возврату в республиканский бюджет Республики Коми в соответствии с </w:t>
      </w:r>
      <w:hyperlink w:anchor="P14118">
        <w:r>
          <w:rPr>
            <w:color w:val="0000FF"/>
          </w:rPr>
          <w:t>пунктами 16</w:t>
        </w:r>
      </w:hyperlink>
      <w:r>
        <w:t xml:space="preserve">, </w:t>
      </w:r>
      <w:hyperlink w:anchor="P14119">
        <w:r>
          <w:rPr>
            <w:color w:val="0000FF"/>
          </w:rPr>
          <w:t>17</w:t>
        </w:r>
      </w:hyperlink>
      <w:r>
        <w:t xml:space="preserve">, </w:t>
      </w:r>
      <w:hyperlink w:anchor="P14123">
        <w:r>
          <w:rPr>
            <w:color w:val="0000FF"/>
          </w:rPr>
          <w:t>19</w:t>
        </w:r>
      </w:hyperlink>
      <w:r>
        <w:t xml:space="preserve"> и </w:t>
      </w:r>
      <w:hyperlink w:anchor="P14125">
        <w:r>
          <w:rPr>
            <w:color w:val="0000FF"/>
          </w:rPr>
          <w:t>20</w:t>
        </w:r>
      </w:hyperlink>
      <w:r>
        <w:t xml:space="preserve"> настоящих Правил, в течение 5 рабочих дней со дня истечения установленных сроков для возврата в республиканский бюджет Республики Коми средств из бюджета муниципального образования представляет соответствующую информацию в Министерство финансов Республики Коми.</w:t>
      </w:r>
    </w:p>
    <w:p w:rsidR="00D643F6" w:rsidRDefault="00D643F6">
      <w:pPr>
        <w:pStyle w:val="ConsPlusNormal"/>
        <w:spacing w:before="220"/>
        <w:ind w:firstLine="540"/>
        <w:jc w:val="both"/>
      </w:pPr>
      <w:r>
        <w:t>Министерство финансов Республики Коми в течение 15 рабочих дней со дня получения указанной информации обеспечивает назначение проверки исполнения обязательств по возврату средств Субсидии в республиканский бюджет.</w:t>
      </w:r>
    </w:p>
    <w:p w:rsidR="00D643F6" w:rsidRDefault="00D643F6">
      <w:pPr>
        <w:pStyle w:val="ConsPlusNormal"/>
        <w:spacing w:before="220"/>
        <w:ind w:firstLine="540"/>
        <w:jc w:val="both"/>
      </w:pPr>
      <w:r>
        <w:t>22. В случае предоставления Субсидии на строительство двух и более объектов расчет объема средств, подлежащего возврату из местного бюджета в республиканский бюджет Республики Коми, производится отдельно по каждому из объектов строительства.</w:t>
      </w:r>
    </w:p>
    <w:p w:rsidR="00D643F6" w:rsidRDefault="00D643F6">
      <w:pPr>
        <w:pStyle w:val="ConsPlusNormal"/>
        <w:spacing w:before="220"/>
        <w:ind w:firstLine="540"/>
        <w:jc w:val="both"/>
      </w:pPr>
      <w:r>
        <w:t xml:space="preserve">Общий объем средств, подлежащих возврату, определяется как сумма объемов средств, подлежащих возврату, для каждого из объектов капитального строительства в соответствии с </w:t>
      </w:r>
      <w:hyperlink w:anchor="P14118">
        <w:r>
          <w:rPr>
            <w:color w:val="0000FF"/>
          </w:rPr>
          <w:t>пунктами 16</w:t>
        </w:r>
      </w:hyperlink>
      <w:r>
        <w:t xml:space="preserve"> и </w:t>
      </w:r>
      <w:hyperlink w:anchor="P14119">
        <w:r>
          <w:rPr>
            <w:color w:val="0000FF"/>
          </w:rPr>
          <w:t>17</w:t>
        </w:r>
      </w:hyperlink>
      <w:r>
        <w:t xml:space="preserve"> настоящих Правил, в отношении которых были допущены нарушения.</w:t>
      </w:r>
    </w:p>
    <w:p w:rsidR="00D643F6" w:rsidRDefault="00D643F6">
      <w:pPr>
        <w:pStyle w:val="ConsPlusNormal"/>
        <w:spacing w:before="220"/>
        <w:ind w:firstLine="540"/>
        <w:jc w:val="both"/>
      </w:pPr>
      <w:bookmarkStart w:id="470" w:name="P14144"/>
      <w:bookmarkEnd w:id="470"/>
      <w:r>
        <w:t xml:space="preserve">23. Не использованный на 1 января текущего финансового года остаток Субсидии, предоставленной бюджету муниципального образования из республиканского бюджета Республики Коми, подлежит возврату муниципальным образованием в республиканский бюджет Республики Коми в порядке, установленном </w:t>
      </w:r>
      <w:hyperlink r:id="rId1413">
        <w:r>
          <w:rPr>
            <w:color w:val="0000FF"/>
          </w:rPr>
          <w:t>постановлением</w:t>
        </w:r>
      </w:hyperlink>
      <w:r>
        <w:t xml:space="preserve"> Правительства Республики Коми от 2 февраля 2017 г. N 73 (далее - постановление N 73).</w:t>
      </w:r>
    </w:p>
    <w:p w:rsidR="00D643F6" w:rsidRDefault="00D643F6">
      <w:pPr>
        <w:pStyle w:val="ConsPlusNormal"/>
        <w:spacing w:before="220"/>
        <w:ind w:firstLine="540"/>
        <w:jc w:val="both"/>
      </w:pPr>
      <w:r>
        <w:t xml:space="preserve">В случае если неиспользованный остаток Субсидии не перечислен в доход республиканского бюджета Республики Коми в срок, установленный </w:t>
      </w:r>
      <w:hyperlink r:id="rId1414">
        <w:r>
          <w:rPr>
            <w:color w:val="0000FF"/>
          </w:rPr>
          <w:t>постановлением</w:t>
        </w:r>
      </w:hyperlink>
      <w:r>
        <w:t xml:space="preserve"> N 73, указанные средства подлежат взысканию в доход республиканского бюджета Республики Коми в порядке, установленном бюджетным законодательством Российской Федерации.</w:t>
      </w:r>
    </w:p>
    <w:p w:rsidR="00D643F6" w:rsidRDefault="00D643F6">
      <w:pPr>
        <w:pStyle w:val="ConsPlusNormal"/>
        <w:spacing w:before="220"/>
        <w:ind w:firstLine="540"/>
        <w:jc w:val="both"/>
      </w:pPr>
      <w:r>
        <w:t xml:space="preserve">Абзац исключен. - </w:t>
      </w:r>
      <w:hyperlink r:id="rId1415">
        <w:r>
          <w:rPr>
            <w:color w:val="0000FF"/>
          </w:rPr>
          <w:t>Постановление</w:t>
        </w:r>
      </w:hyperlink>
      <w:r>
        <w:t xml:space="preserve"> Правительства РК от 26.12.2022 N 663.</w:t>
      </w:r>
    </w:p>
    <w:p w:rsidR="00D643F6" w:rsidRDefault="00D643F6">
      <w:pPr>
        <w:pStyle w:val="ConsPlusNormal"/>
        <w:spacing w:before="220"/>
        <w:ind w:firstLine="540"/>
        <w:jc w:val="both"/>
      </w:pPr>
      <w:r>
        <w:lastRenderedPageBreak/>
        <w:t>24. Субсидии являются целевыми и не могут быть направлены на иные цели.</w:t>
      </w:r>
    </w:p>
    <w:p w:rsidR="00D643F6" w:rsidRDefault="00D643F6">
      <w:pPr>
        <w:pStyle w:val="ConsPlusNormal"/>
        <w:spacing w:before="220"/>
        <w:ind w:firstLine="540"/>
        <w:jc w:val="both"/>
      </w:pPr>
      <w:r>
        <w:t xml:space="preserve">В случае нецелевого использования Субсидии и (или) нарушения муниципальным образованием условий ее предоставления, в том числе невозврата муниципальным образованием средств в республиканский бюджет Республики Коми в соответствии с </w:t>
      </w:r>
      <w:hyperlink w:anchor="P14118">
        <w:r>
          <w:rPr>
            <w:color w:val="0000FF"/>
          </w:rPr>
          <w:t>пунктами 16</w:t>
        </w:r>
      </w:hyperlink>
      <w:r>
        <w:t xml:space="preserve">, </w:t>
      </w:r>
      <w:hyperlink w:anchor="P14119">
        <w:r>
          <w:rPr>
            <w:color w:val="0000FF"/>
          </w:rPr>
          <w:t>17</w:t>
        </w:r>
      </w:hyperlink>
      <w:r>
        <w:t xml:space="preserve">, </w:t>
      </w:r>
      <w:hyperlink w:anchor="P14123">
        <w:r>
          <w:rPr>
            <w:color w:val="0000FF"/>
          </w:rPr>
          <w:t>19</w:t>
        </w:r>
      </w:hyperlink>
      <w:r>
        <w:t xml:space="preserve">, </w:t>
      </w:r>
      <w:hyperlink w:anchor="P14125">
        <w:r>
          <w:rPr>
            <w:color w:val="0000FF"/>
          </w:rPr>
          <w:t>20</w:t>
        </w:r>
      </w:hyperlink>
      <w:r>
        <w:t xml:space="preserve"> и </w:t>
      </w:r>
      <w:hyperlink w:anchor="P14144">
        <w:r>
          <w:rPr>
            <w:color w:val="0000FF"/>
          </w:rPr>
          <w:t>23</w:t>
        </w:r>
      </w:hyperlink>
      <w:r>
        <w:t xml:space="preserve"> настоящих Правил, к нему применяются меры принуждения, предусмотренные бюджетным законодательством Российской Федерации.</w:t>
      </w:r>
    </w:p>
    <w:p w:rsidR="00D643F6" w:rsidRDefault="00D643F6">
      <w:pPr>
        <w:pStyle w:val="ConsPlusNormal"/>
        <w:spacing w:before="220"/>
        <w:ind w:firstLine="540"/>
        <w:jc w:val="both"/>
      </w:pPr>
      <w:r>
        <w:t>25. Муниципальные образования в соответствии с законодательством Российской Федерации несут ответственность за соблюдение настоящих Правил и достоверность представляемых отчетов и сведений.</w:t>
      </w:r>
    </w:p>
    <w:p w:rsidR="00D643F6" w:rsidRDefault="00D643F6">
      <w:pPr>
        <w:pStyle w:val="ConsPlusNormal"/>
        <w:spacing w:before="220"/>
        <w:ind w:firstLine="540"/>
        <w:jc w:val="both"/>
      </w:pPr>
      <w:r>
        <w:t>26. Контроль за соблюдением целей, порядка и условий предоставления Субсидии осуществляется в установленном порядке Министерством и органами государственного финансового контроля.</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2.31</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471" w:name="P14165"/>
      <w:bookmarkEnd w:id="471"/>
      <w:r>
        <w:t>ПОРЯДОК</w:t>
      </w:r>
    </w:p>
    <w:p w:rsidR="00D643F6" w:rsidRDefault="00D643F6">
      <w:pPr>
        <w:pStyle w:val="ConsPlusTitle"/>
        <w:jc w:val="center"/>
      </w:pPr>
      <w:r>
        <w:t>ПРЕДОСТАВЛЕНИЯ ИЗ РЕСПУБЛИКАНСКОГО БЮДЖЕТА</w:t>
      </w:r>
    </w:p>
    <w:p w:rsidR="00D643F6" w:rsidRDefault="00D643F6">
      <w:pPr>
        <w:pStyle w:val="ConsPlusTitle"/>
        <w:jc w:val="center"/>
      </w:pPr>
      <w:r>
        <w:t>РЕСПУБЛИКИ КОМИ ГРАНТОВ В ФОРМЕ СУБСИДИЙ ГОСУДАРСТВЕННЫМ</w:t>
      </w:r>
    </w:p>
    <w:p w:rsidR="00D643F6" w:rsidRDefault="00D643F6">
      <w:pPr>
        <w:pStyle w:val="ConsPlusTitle"/>
        <w:jc w:val="center"/>
      </w:pPr>
      <w:r>
        <w:t>(МУНИЦИПАЛЬНЫМ) БЮДЖЕТНЫМ И АВТОНОМНЫМ УЧРЕЖДЕНИЯМ</w:t>
      </w:r>
    </w:p>
    <w:p w:rsidR="00D643F6" w:rsidRDefault="00D643F6">
      <w:pPr>
        <w:pStyle w:val="ConsPlusTitle"/>
        <w:jc w:val="center"/>
      </w:pPr>
      <w:r>
        <w:t>НА КОМПЕНСАЦИЮ ВЫПАДАЮЩИХ ДОХОДОВ В СВЯЗИ С ПРИМЕНЕНИЕМ</w:t>
      </w:r>
    </w:p>
    <w:p w:rsidR="00D643F6" w:rsidRDefault="00D643F6">
      <w:pPr>
        <w:pStyle w:val="ConsPlusTitle"/>
        <w:jc w:val="center"/>
      </w:pPr>
      <w:r>
        <w:t>ЛЬГОТНЫХ ТАРИФОВ НА ТЕПЛОВУЮ ЭНЕРГИЮ (МОЩНОСТЬ),</w:t>
      </w:r>
    </w:p>
    <w:p w:rsidR="00D643F6" w:rsidRDefault="00D643F6">
      <w:pPr>
        <w:pStyle w:val="ConsPlusTitle"/>
        <w:jc w:val="center"/>
      </w:pPr>
      <w:r>
        <w:t>НА ПИТЬЕВУЮ ВОДУ (ПИТЬЕВОЕ ВОДОСНАБЖЕНИЕ),</w:t>
      </w:r>
    </w:p>
    <w:p w:rsidR="00D643F6" w:rsidRDefault="00D643F6">
      <w:pPr>
        <w:pStyle w:val="ConsPlusTitle"/>
        <w:jc w:val="center"/>
      </w:pPr>
      <w:r>
        <w:t>НА ГОРЯЧУЮ ВОДУ (ГОРЯЧЕЕ ВОДОСНАБЖЕНИЕ)</w:t>
      </w:r>
    </w:p>
    <w:p w:rsidR="00D643F6" w:rsidRDefault="00D643F6">
      <w:pPr>
        <w:pStyle w:val="ConsPlusTitle"/>
        <w:jc w:val="center"/>
      </w:pPr>
      <w:r>
        <w:t>И НА ВОДООТВЕДЕНИЕ</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(введен </w:t>
            </w:r>
            <w:hyperlink r:id="rId1416">
              <w:r>
                <w:rPr>
                  <w:color w:val="0000FF"/>
                </w:rPr>
                <w:t>Постановлением</w:t>
              </w:r>
            </w:hyperlink>
            <w:r>
              <w:rPr>
                <w:color w:val="392C69"/>
              </w:rPr>
              <w:t xml:space="preserve"> Правительства РК от 21.07.2021 N 349;</w:t>
            </w:r>
          </w:p>
          <w:p w:rsidR="00D643F6" w:rsidRDefault="00D643F6">
            <w:pPr>
              <w:pStyle w:val="ConsPlusNormal"/>
              <w:jc w:val="center"/>
            </w:pPr>
            <w:r>
              <w:rPr>
                <w:color w:val="392C69"/>
              </w:rPr>
              <w:t xml:space="preserve">в ред. Постановлений Правительства РК от 29.09.2021 </w:t>
            </w:r>
            <w:hyperlink r:id="rId1417">
              <w:r>
                <w:rPr>
                  <w:color w:val="0000FF"/>
                </w:rPr>
                <w:t>N 480</w:t>
              </w:r>
            </w:hyperlink>
            <w:r>
              <w:rPr>
                <w:color w:val="392C69"/>
              </w:rPr>
              <w:t>,</w:t>
            </w:r>
          </w:p>
          <w:p w:rsidR="00D643F6" w:rsidRDefault="00D643F6">
            <w:pPr>
              <w:pStyle w:val="ConsPlusNormal"/>
              <w:jc w:val="center"/>
            </w:pPr>
            <w:r>
              <w:rPr>
                <w:color w:val="392C69"/>
              </w:rPr>
              <w:t xml:space="preserve">от 30.03.2022 </w:t>
            </w:r>
            <w:hyperlink r:id="rId1418">
              <w:r>
                <w:rPr>
                  <w:color w:val="0000FF"/>
                </w:rPr>
                <w:t>N 154</w:t>
              </w:r>
            </w:hyperlink>
            <w:r>
              <w:rPr>
                <w:color w:val="392C69"/>
              </w:rPr>
              <w:t xml:space="preserve">, от 13.07.2022 </w:t>
            </w:r>
            <w:hyperlink r:id="rId1419">
              <w:r>
                <w:rPr>
                  <w:color w:val="0000FF"/>
                </w:rPr>
                <w:t>N 341</w:t>
              </w:r>
            </w:hyperlink>
            <w:r>
              <w:rPr>
                <w:color w:val="392C69"/>
              </w:rPr>
              <w:t xml:space="preserve">, от 06.09.2022 </w:t>
            </w:r>
            <w:hyperlink r:id="rId1420">
              <w:r>
                <w:rPr>
                  <w:color w:val="0000FF"/>
                </w:rPr>
                <w:t>N 445</w:t>
              </w:r>
            </w:hyperlink>
            <w:r>
              <w:rPr>
                <w:color w:val="392C69"/>
              </w:rPr>
              <w:t>,</w:t>
            </w:r>
          </w:p>
          <w:p w:rsidR="00D643F6" w:rsidRDefault="00D643F6">
            <w:pPr>
              <w:pStyle w:val="ConsPlusNormal"/>
              <w:jc w:val="center"/>
            </w:pPr>
            <w:r>
              <w:rPr>
                <w:color w:val="392C69"/>
              </w:rPr>
              <w:t xml:space="preserve">от 11.11.2022 </w:t>
            </w:r>
            <w:hyperlink r:id="rId1421">
              <w:r>
                <w:rPr>
                  <w:color w:val="0000FF"/>
                </w:rPr>
                <w:t>N 563</w:t>
              </w:r>
            </w:hyperlink>
            <w:r>
              <w:rPr>
                <w:color w:val="392C69"/>
              </w:rPr>
              <w:t xml:space="preserve">, от 26.01.2023 </w:t>
            </w:r>
            <w:hyperlink r:id="rId1422">
              <w:r>
                <w:rPr>
                  <w:color w:val="0000FF"/>
                </w:rPr>
                <w:t>N 30</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Title"/>
        <w:jc w:val="center"/>
        <w:outlineLvl w:val="2"/>
      </w:pPr>
      <w:r>
        <w:t>I. Общие положения</w:t>
      </w:r>
    </w:p>
    <w:p w:rsidR="00D643F6" w:rsidRDefault="00D643F6">
      <w:pPr>
        <w:pStyle w:val="ConsPlusNormal"/>
      </w:pPr>
    </w:p>
    <w:p w:rsidR="00D643F6" w:rsidRDefault="00D643F6">
      <w:pPr>
        <w:pStyle w:val="ConsPlusNormal"/>
        <w:ind w:firstLine="540"/>
        <w:jc w:val="both"/>
      </w:pPr>
      <w:r>
        <w:t>1. Настоящий Порядок устанавливает цели, условия и порядок предоставления из республиканского бюджета Республики Коми грантов в форме субсидий государственным (муниципальным) бюджетным и автономным учреждениям на компенсацию выпадающих доходов в связи с применением льготных тарифов на тепловую энергию (мощность), на питьевую воду (питьевое водоснабжение), на горячую воду (горячее водоснабжение) и на водоотведение (далее соответственно - Гранты, выпадающие доходы).</w:t>
      </w:r>
    </w:p>
    <w:p w:rsidR="00D643F6" w:rsidRDefault="00D643F6">
      <w:pPr>
        <w:pStyle w:val="ConsPlusNormal"/>
        <w:spacing w:before="220"/>
        <w:ind w:firstLine="540"/>
        <w:jc w:val="both"/>
      </w:pPr>
      <w:bookmarkStart w:id="472" w:name="P14183"/>
      <w:bookmarkEnd w:id="472"/>
      <w:r>
        <w:lastRenderedPageBreak/>
        <w:t xml:space="preserve">2. Целью предоставления Грантов является возмещение недополученных доходов государственным (муниципальным) бюджетным и автономным учреждениям, осуществляющим горячее водоснабжение, холодное водоснабжение и (или) водоотведение, возникающих в связи с оказанием потребителям, указанным в </w:t>
      </w:r>
      <w:hyperlink r:id="rId1423">
        <w:r>
          <w:rPr>
            <w:color w:val="0000FF"/>
          </w:rPr>
          <w:t>Законе</w:t>
        </w:r>
      </w:hyperlink>
      <w:r>
        <w:t xml:space="preserve"> Республики Коми "О льготных тарифах в сфере теплоснабжения, водоснабжения, водоотведения, электроэнергетики и обращения с твердыми коммунальными отходами в Республике Коми" (далее - потребители), услуг по теплоснабжению, горячему водоснабжению, холодному водоснабжению и (или) водоотведению по утвержденным в установленном порядке для потребителей льготным тарифам на тепловую энергию (мощность), на питьевую воду (питьевое водоснабжение), на горячую воду (горячее водоснабжение) и на водоотведение, в рамках осуществления основного мероприятия "Возмещение выпадающих доходов, связанных с государственным регулированием цен (тарифов)" </w:t>
      </w:r>
      <w:hyperlink w:anchor="P528">
        <w:r>
          <w:rPr>
            <w:color w:val="0000FF"/>
          </w:rPr>
          <w:t>подпрограммы 2</w:t>
        </w:r>
      </w:hyperlink>
      <w:r>
        <w:t xml:space="preserve"> "Создание условий для обеспечения качественными и доступными коммунальными услугами населения Республики Коми" Государственной программы Республики Коми "Развитие строительства, обеспечение доступным и комфортным жильем и коммунальными услугами граждан" на соответствующий финансовый год (далее - Программа).</w:t>
      </w:r>
    </w:p>
    <w:p w:rsidR="00D643F6" w:rsidRDefault="00D643F6">
      <w:pPr>
        <w:pStyle w:val="ConsPlusNormal"/>
        <w:jc w:val="both"/>
      </w:pPr>
      <w:r>
        <w:t xml:space="preserve">(в ред. </w:t>
      </w:r>
      <w:hyperlink r:id="rId1424">
        <w:r>
          <w:rPr>
            <w:color w:val="0000FF"/>
          </w:rPr>
          <w:t>Постановления</w:t>
        </w:r>
      </w:hyperlink>
      <w:r>
        <w:t xml:space="preserve"> Правительства РК от 30.03.2022 N 154)</w:t>
      </w:r>
    </w:p>
    <w:p w:rsidR="00D643F6" w:rsidRDefault="00D643F6">
      <w:pPr>
        <w:pStyle w:val="ConsPlusNormal"/>
        <w:spacing w:before="220"/>
        <w:ind w:firstLine="540"/>
        <w:jc w:val="both"/>
      </w:pPr>
      <w:bookmarkStart w:id="473" w:name="P14185"/>
      <w:bookmarkEnd w:id="473"/>
      <w:r>
        <w:t>3. К категории получателей Грантов относятся государственные, муниципальные бюджетные и автономные учреждения, осуществляющие горячее водоснабжение, холодное водоснабжение и (или) водоотведение, оказывающие услуги по теплоснабжению, горячему водоснабжению, холодному водоснабжению и (или) водоотведению по утвержденным в установленном порядке для потребителей льготным тарифам на тепловую энергию (мощность), на питьевую воду (питьевое водоснабжение), на горячую воду (горячее водоснабжение) и на водоотведение (далее - получатели грантов).</w:t>
      </w:r>
    </w:p>
    <w:p w:rsidR="00D643F6" w:rsidRDefault="00D643F6">
      <w:pPr>
        <w:pStyle w:val="ConsPlusNormal"/>
        <w:spacing w:before="220"/>
        <w:ind w:firstLine="540"/>
        <w:jc w:val="both"/>
      </w:pPr>
      <w:r>
        <w:t>4. Гранты предоставляются получателю грантов Министерством строительства и жилищно-коммунального хозяйства Республики Коми (далее - Министерство), осуществляющим функции главного распорядителя бюджетных средств,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w:t>
      </w:r>
    </w:p>
    <w:p w:rsidR="00D643F6" w:rsidRDefault="00D643F6">
      <w:pPr>
        <w:pStyle w:val="ConsPlusNormal"/>
        <w:spacing w:before="220"/>
        <w:ind w:firstLine="540"/>
        <w:jc w:val="both"/>
      </w:pPr>
      <w:r>
        <w:t>4.1. Сведения о субсидии размещаются на едином портале бюджетной системы Российской Федерации в информационно-телекоммуникационной сети "Интернет" в разделе "Бюджет", не позднее 15-го рабочего дня, следующего за днем принятия закона о республиканском бюджете Республики Коми или внесения изменений в закон о республиканском бюджете Республики Коми.</w:t>
      </w:r>
    </w:p>
    <w:p w:rsidR="00D643F6" w:rsidRDefault="00D643F6">
      <w:pPr>
        <w:pStyle w:val="ConsPlusNormal"/>
        <w:jc w:val="both"/>
      </w:pPr>
      <w:r>
        <w:t xml:space="preserve">(в ред. </w:t>
      </w:r>
      <w:hyperlink r:id="rId1425">
        <w:r>
          <w:rPr>
            <w:color w:val="0000FF"/>
          </w:rPr>
          <w:t>Постановления</w:t>
        </w:r>
      </w:hyperlink>
      <w:r>
        <w:t xml:space="preserve"> Правительства РК от 11.11.2022 N 563)</w:t>
      </w:r>
    </w:p>
    <w:p w:rsidR="00D643F6" w:rsidRDefault="00D643F6">
      <w:pPr>
        <w:pStyle w:val="ConsPlusNormal"/>
      </w:pPr>
    </w:p>
    <w:p w:rsidR="00D643F6" w:rsidRDefault="00D643F6">
      <w:pPr>
        <w:pStyle w:val="ConsPlusTitle"/>
        <w:jc w:val="center"/>
        <w:outlineLvl w:val="2"/>
      </w:pPr>
      <w:r>
        <w:t>II. Условия и порядок предоставления Грантов</w:t>
      </w:r>
    </w:p>
    <w:p w:rsidR="00D643F6" w:rsidRDefault="00D643F6">
      <w:pPr>
        <w:pStyle w:val="ConsPlusNormal"/>
      </w:pPr>
    </w:p>
    <w:p w:rsidR="00D643F6" w:rsidRDefault="00D643F6">
      <w:pPr>
        <w:pStyle w:val="ConsPlusNormal"/>
        <w:ind w:firstLine="540"/>
        <w:jc w:val="both"/>
      </w:pPr>
      <w:bookmarkStart w:id="474" w:name="P14192"/>
      <w:bookmarkEnd w:id="474"/>
      <w:r>
        <w:t xml:space="preserve">5. Получатель грантов на первое число месяца, предшествующего месяцу, в котором планируется заключение соглашения о предоставлении грантов в соответствии с </w:t>
      </w:r>
      <w:hyperlink w:anchor="P14210">
        <w:r>
          <w:rPr>
            <w:color w:val="0000FF"/>
          </w:rPr>
          <w:t>пунктом 8</w:t>
        </w:r>
      </w:hyperlink>
      <w:r>
        <w:t xml:space="preserve"> настоящего Порядка (далее - Соглашение), должен отвечать следующим требованиям:</w:t>
      </w:r>
    </w:p>
    <w:p w:rsidR="00D643F6" w:rsidRDefault="00D643F6">
      <w:pPr>
        <w:pStyle w:val="ConsPlusNormal"/>
        <w:spacing w:before="220"/>
        <w:ind w:firstLine="540"/>
        <w:jc w:val="both"/>
      </w:pPr>
      <w:r>
        <w:t>а) отсутствие у получателя грантов просроченной (неурегулированной) задолженности по денежным обязательствам перед Республикой Коми;</w:t>
      </w:r>
    </w:p>
    <w:p w:rsidR="00D643F6" w:rsidRDefault="00D643F6">
      <w:pPr>
        <w:pStyle w:val="ConsPlusNormal"/>
        <w:spacing w:before="220"/>
        <w:ind w:firstLine="540"/>
        <w:jc w:val="both"/>
      </w:pPr>
      <w:r>
        <w:t xml:space="preserve">б) получатель грантов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w:t>
      </w:r>
      <w:r>
        <w:lastRenderedPageBreak/>
        <w:t>процентов;</w:t>
      </w:r>
    </w:p>
    <w:p w:rsidR="00D643F6" w:rsidRDefault="00D643F6">
      <w:pPr>
        <w:pStyle w:val="ConsPlusNormal"/>
        <w:spacing w:before="220"/>
        <w:ind w:firstLine="540"/>
        <w:jc w:val="both"/>
      </w:pPr>
      <w:r>
        <w:t xml:space="preserve">в) получатель грантов не получает средства республиканского бюджета Республики Коми в соответствии с иными нормативными правовыми актами Республики Коми на цель, указанную в </w:t>
      </w:r>
      <w:hyperlink w:anchor="P14183">
        <w:r>
          <w:rPr>
            <w:color w:val="0000FF"/>
          </w:rPr>
          <w:t>пункте 2</w:t>
        </w:r>
      </w:hyperlink>
      <w:r>
        <w:t xml:space="preserve"> настоящего Порядка.</w:t>
      </w:r>
    </w:p>
    <w:p w:rsidR="00D643F6" w:rsidRDefault="00D643F6">
      <w:pPr>
        <w:pStyle w:val="ConsPlusNormal"/>
        <w:spacing w:before="220"/>
        <w:ind w:firstLine="540"/>
        <w:jc w:val="both"/>
      </w:pPr>
      <w:r>
        <w:t>6. Гранты предоставляются при соблюдении следующих условий:</w:t>
      </w:r>
    </w:p>
    <w:p w:rsidR="00D643F6" w:rsidRDefault="00D643F6">
      <w:pPr>
        <w:pStyle w:val="ConsPlusNormal"/>
        <w:spacing w:before="220"/>
        <w:ind w:firstLine="540"/>
        <w:jc w:val="both"/>
      </w:pPr>
      <w:bookmarkStart w:id="475" w:name="P14197"/>
      <w:bookmarkEnd w:id="475"/>
      <w:r>
        <w:t xml:space="preserve">1) наличие у получателей грантов Соглашений, заключенных с Министерством в соответствии с </w:t>
      </w:r>
      <w:hyperlink w:anchor="P14210">
        <w:r>
          <w:rPr>
            <w:color w:val="0000FF"/>
          </w:rPr>
          <w:t>пунктом 8</w:t>
        </w:r>
      </w:hyperlink>
      <w:r>
        <w:t xml:space="preserve"> настоящего Порядка;</w:t>
      </w:r>
    </w:p>
    <w:p w:rsidR="00D643F6" w:rsidRDefault="00D643F6">
      <w:pPr>
        <w:pStyle w:val="ConsPlusNormal"/>
        <w:spacing w:before="220"/>
        <w:ind w:firstLine="540"/>
        <w:jc w:val="both"/>
      </w:pPr>
      <w:r>
        <w:t xml:space="preserve">2) представление в Министерство документов, предусмотренных </w:t>
      </w:r>
      <w:hyperlink w:anchor="P14265">
        <w:r>
          <w:rPr>
            <w:color w:val="0000FF"/>
          </w:rPr>
          <w:t>пунктом 10</w:t>
        </w:r>
      </w:hyperlink>
      <w:r>
        <w:t xml:space="preserve"> настоящего Порядка;</w:t>
      </w:r>
    </w:p>
    <w:p w:rsidR="00D643F6" w:rsidRDefault="00D643F6">
      <w:pPr>
        <w:pStyle w:val="ConsPlusNormal"/>
        <w:spacing w:before="220"/>
        <w:ind w:firstLine="540"/>
        <w:jc w:val="both"/>
      </w:pPr>
      <w:bookmarkStart w:id="476" w:name="P14199"/>
      <w:bookmarkEnd w:id="476"/>
      <w:r>
        <w:t xml:space="preserve">3) согласие получателя грантов на осуществление в отношении него Министерством проверки соблюдения получателем грантов порядка и условий предоставления Грантов, в том числе в части достижения результатов предоставления Грантов, а также проверки органами государственного финансового контроля соблюдения получателями грантов порядка и условий предоставления Грантов в соответствии со </w:t>
      </w:r>
      <w:hyperlink r:id="rId1426">
        <w:r>
          <w:rPr>
            <w:color w:val="0000FF"/>
          </w:rPr>
          <w:t>статьями 268.1</w:t>
        </w:r>
      </w:hyperlink>
      <w:r>
        <w:t xml:space="preserve"> и </w:t>
      </w:r>
      <w:hyperlink r:id="rId1427">
        <w:r>
          <w:rPr>
            <w:color w:val="0000FF"/>
          </w:rPr>
          <w:t>269.2</w:t>
        </w:r>
      </w:hyperlink>
      <w:r>
        <w:t xml:space="preserve"> Бюджетного кодекса Российской Федерации, и на включение таких положений в Соглашение.</w:t>
      </w:r>
    </w:p>
    <w:p w:rsidR="00D643F6" w:rsidRDefault="00D643F6">
      <w:pPr>
        <w:pStyle w:val="ConsPlusNormal"/>
        <w:jc w:val="both"/>
      </w:pPr>
      <w:r>
        <w:t xml:space="preserve">(пп. 3 в ред. </w:t>
      </w:r>
      <w:hyperlink r:id="rId1428">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bookmarkStart w:id="477" w:name="P14201"/>
      <w:bookmarkEnd w:id="477"/>
      <w:r>
        <w:t>7. Получатель грантов, претендующий на предоставление Грантов, представляет в Министерство:</w:t>
      </w:r>
    </w:p>
    <w:p w:rsidR="00D643F6" w:rsidRDefault="00D643F6">
      <w:pPr>
        <w:pStyle w:val="ConsPlusNormal"/>
        <w:spacing w:before="220"/>
        <w:ind w:firstLine="540"/>
        <w:jc w:val="both"/>
      </w:pPr>
      <w:r>
        <w:t>а) заявление о заключении Соглашения по форме, утвержденной Министерством;</w:t>
      </w:r>
    </w:p>
    <w:p w:rsidR="00D643F6" w:rsidRDefault="00D643F6">
      <w:pPr>
        <w:pStyle w:val="ConsPlusNormal"/>
        <w:spacing w:before="220"/>
        <w:ind w:firstLine="540"/>
        <w:jc w:val="both"/>
      </w:pPr>
      <w:r>
        <w:t>б) информацию о планируемых объемах отпуска услуг по теплоснабжению, горячему водоснабжению, холодному водоснабжению и (или) водоотведению по утвержденным в установленном порядке для потребителей льготным тарифам на тепловую энергию (мощность), на питьевую воду (питьевое водоснабжение), на горячую воду (горячее водоснабжение) и на водоотведение (в разрезе каждого вида услуг) по месяцам.</w:t>
      </w:r>
    </w:p>
    <w:p w:rsidR="00D643F6" w:rsidRDefault="00D643F6">
      <w:pPr>
        <w:pStyle w:val="ConsPlusNormal"/>
        <w:spacing w:before="220"/>
        <w:ind w:firstLine="540"/>
        <w:jc w:val="both"/>
      </w:pPr>
      <w:bookmarkStart w:id="478" w:name="P14204"/>
      <w:bookmarkEnd w:id="478"/>
      <w:r>
        <w:t>В целях подготовки и прохождения осенне-зимнего отопительного периода планируемый объем отпуска услуг по теплоснабжению в информации, предоставляемой в соответствии с настоящим пунктом, может быть установлен в первом и третьем кварталах календарного года в размере, не превышающем 70% от суммарного планируемого объема отпуска услуг по теплоснабжению, учтенного уполномоченным органом исполнительной власти Республики Коми в сфере государственного регулирования цен (тарифов) (далее - уполномоченный орган) при установлении льготных тарифов на тепловую энергию (мощность), на питьевую воду (питьевое водоснабжение), на горячую воду (горячее водоснабжение) и на водоотведение (далее - суммарный объем отпуска услуг по теплоснабжению) в соответствующем полугодии календарного года, во втором и четвертом кварталах - в размере разницы между суммарным планируемым объемом отпуска услуг по теплоснабжению в соответствующем полугодии календарного года и планируемым объемом отпуска услуг по теплоснабжению в первом или третьем кварталах соответственно.</w:t>
      </w:r>
    </w:p>
    <w:p w:rsidR="00D643F6" w:rsidRDefault="00D643F6">
      <w:pPr>
        <w:pStyle w:val="ConsPlusNormal"/>
        <w:spacing w:before="220"/>
        <w:ind w:firstLine="540"/>
        <w:jc w:val="both"/>
      </w:pPr>
      <w:r>
        <w:t>Суммарный планируемый объем отпуска услуг по теплоснабжению, горячему водоснабжению, холодному водоснабжению и (или) водоотведению по утвержденным в установленном порядке для потребителей льготным тарифам на тепловую энергию (мощность), на питьевую воду (питьевое водоснабжение), на горячую воду (горячее водоснабжение) и на водоотведение (в разрезе каждого вида услуг) по месяцам за календарный год не должен превышать годовой объем отпуска (реализации) потребителям данных услуг, учтенный уполномоченным органом при установлении льготных тарифов на тепловую энергию (мощность), на питьевую воду (питьевое водоснабжение), на горячую воду (горячее водоснабжение) и на водоотведение (в разрезе каждого вида услуг) на соответствующий период регулирования.</w:t>
      </w:r>
    </w:p>
    <w:p w:rsidR="00D643F6" w:rsidRDefault="00D643F6">
      <w:pPr>
        <w:pStyle w:val="ConsPlusNormal"/>
        <w:spacing w:before="220"/>
        <w:ind w:firstLine="540"/>
        <w:jc w:val="both"/>
      </w:pPr>
      <w:bookmarkStart w:id="479" w:name="P14206"/>
      <w:bookmarkEnd w:id="479"/>
      <w:r>
        <w:lastRenderedPageBreak/>
        <w:t>В случае установления льготных тарифов на тепловую энергию (мощность), на питьевую воду (питьевое водоснабжение), на горячую воду (горячее водоснабжение) и на водоотведение на период менее календарного года суммарный планируемый объем отпуска услуг по теплоснабжению, горячему водоснабжению, холодному водоснабжению и (или) водоотведению по утвержденным в установленном порядке для потребителей льготным тарифам на тепловую энергию (мощность), на питьевую воду (питьевое водоснабжение), на горячую воду (горячее водоснабжение) и на водоотведение (в разрезе каждого вида услуг) по месяцам за период действия льготных тарифов в рамках календарного года не должен превышать плановый объем отпуска (реализации) потребителям данных услуг, учтенный при установлении льготных тарифов на тепловую энергию (мощность), на питьевую воду (питьевое водоснабжение), на горячую воду (горячее водоснабжение) и на водоотведение (в разрезе каждого вида услуг) на период действия льготных тарифов в рамках соответствующего календарного года;</w:t>
      </w:r>
    </w:p>
    <w:p w:rsidR="00D643F6" w:rsidRDefault="00D643F6">
      <w:pPr>
        <w:pStyle w:val="ConsPlusNormal"/>
        <w:spacing w:before="220"/>
        <w:ind w:firstLine="540"/>
        <w:jc w:val="both"/>
      </w:pPr>
      <w:r>
        <w:t xml:space="preserve">в) справку о соответствии получателя грантов требованиям, установленным </w:t>
      </w:r>
      <w:hyperlink w:anchor="P14192">
        <w:r>
          <w:rPr>
            <w:color w:val="0000FF"/>
          </w:rPr>
          <w:t>пунктом 5</w:t>
        </w:r>
      </w:hyperlink>
      <w:r>
        <w:t xml:space="preserve"> настоящего Порядка, подписанную руководителем получателя грантов.</w:t>
      </w:r>
    </w:p>
    <w:p w:rsidR="00D643F6" w:rsidRDefault="00D643F6">
      <w:pPr>
        <w:pStyle w:val="ConsPlusNormal"/>
        <w:spacing w:before="220"/>
        <w:ind w:firstLine="540"/>
        <w:jc w:val="both"/>
      </w:pPr>
      <w:r>
        <w:t>В целях настоящего Порядка Министерство осуществляет проверку достоверности представленных получателем грантов сведений путем направления официального запроса в соответствующие органы и (или) сверки с открытыми данными, представленными на официальных сайтах данных органов.</w:t>
      </w:r>
    </w:p>
    <w:p w:rsidR="00D643F6" w:rsidRDefault="00D643F6">
      <w:pPr>
        <w:pStyle w:val="ConsPlusNormal"/>
        <w:spacing w:before="220"/>
        <w:ind w:firstLine="540"/>
        <w:jc w:val="both"/>
      </w:pPr>
      <w:r>
        <w:t>Все поступившие документы подлежат регистрации в соответствии с правилами делопроизводства, установленными в Министерстве, в день их поступления в Министерство. В случае поступления документов получателя грантов в выходные или праздничные дни регистрация производится в первый рабочий день после их окончания.</w:t>
      </w:r>
    </w:p>
    <w:p w:rsidR="00D643F6" w:rsidRDefault="00D643F6">
      <w:pPr>
        <w:pStyle w:val="ConsPlusNormal"/>
        <w:spacing w:before="220"/>
        <w:ind w:firstLine="540"/>
        <w:jc w:val="both"/>
      </w:pPr>
      <w:bookmarkStart w:id="480" w:name="P14210"/>
      <w:bookmarkEnd w:id="480"/>
      <w:r>
        <w:t xml:space="preserve">8. Министерство в течение 7 рабочих дней со дня получения от получателя грантов документов, указанных в </w:t>
      </w:r>
      <w:hyperlink w:anchor="P14201">
        <w:r>
          <w:rPr>
            <w:color w:val="0000FF"/>
          </w:rPr>
          <w:t>пункте 7</w:t>
        </w:r>
      </w:hyperlink>
      <w:r>
        <w:t xml:space="preserve"> настоящего Порядка, рассматривает их и при отсутствии замечаний в тот же срок заключает Соглашение в соответствии с типовой формой, установленной Министерством финансов Республики Коми для соответствующего вида субсидии, или направляет мотивированный отказ получателю субсидии в случае:</w:t>
      </w:r>
    </w:p>
    <w:p w:rsidR="00D643F6" w:rsidRDefault="00D643F6">
      <w:pPr>
        <w:pStyle w:val="ConsPlusNormal"/>
        <w:spacing w:before="220"/>
        <w:ind w:firstLine="540"/>
        <w:jc w:val="both"/>
      </w:pPr>
      <w:r>
        <w:t xml:space="preserve">непредставления полного пакета документов, указанных в </w:t>
      </w:r>
      <w:hyperlink w:anchor="P14201">
        <w:r>
          <w:rPr>
            <w:color w:val="0000FF"/>
          </w:rPr>
          <w:t>пункте 7</w:t>
        </w:r>
      </w:hyperlink>
      <w:r>
        <w:t xml:space="preserve"> настоящего Порядка;</w:t>
      </w:r>
    </w:p>
    <w:p w:rsidR="00D643F6" w:rsidRDefault="00D643F6">
      <w:pPr>
        <w:pStyle w:val="ConsPlusNormal"/>
        <w:spacing w:before="220"/>
        <w:ind w:firstLine="540"/>
        <w:jc w:val="both"/>
      </w:pPr>
      <w:r>
        <w:t xml:space="preserve">несоблюдения условия, указанного в </w:t>
      </w:r>
      <w:hyperlink w:anchor="P14199">
        <w:r>
          <w:rPr>
            <w:color w:val="0000FF"/>
          </w:rPr>
          <w:t>подпункте 3 пункта 6</w:t>
        </w:r>
      </w:hyperlink>
      <w:r>
        <w:t xml:space="preserve"> настоящего Порядка (если применимо), а также в </w:t>
      </w:r>
      <w:hyperlink w:anchor="P14204">
        <w:r>
          <w:rPr>
            <w:color w:val="0000FF"/>
          </w:rPr>
          <w:t>абзацах втором</w:t>
        </w:r>
      </w:hyperlink>
      <w:r>
        <w:t xml:space="preserve"> - </w:t>
      </w:r>
      <w:hyperlink w:anchor="P14206">
        <w:r>
          <w:rPr>
            <w:color w:val="0000FF"/>
          </w:rPr>
          <w:t>четвертом подпункта "б" пункта 7</w:t>
        </w:r>
      </w:hyperlink>
      <w:r>
        <w:t xml:space="preserve"> настоящего Порядка;</w:t>
      </w:r>
    </w:p>
    <w:p w:rsidR="00D643F6" w:rsidRDefault="00D643F6">
      <w:pPr>
        <w:pStyle w:val="ConsPlusNormal"/>
        <w:spacing w:before="220"/>
        <w:ind w:firstLine="540"/>
        <w:jc w:val="both"/>
      </w:pPr>
      <w:r>
        <w:t xml:space="preserve">несоответствия получателя грантов категории, установленной в </w:t>
      </w:r>
      <w:hyperlink w:anchor="P14185">
        <w:r>
          <w:rPr>
            <w:color w:val="0000FF"/>
          </w:rPr>
          <w:t>пункте 3</w:t>
        </w:r>
      </w:hyperlink>
      <w:r>
        <w:t xml:space="preserve"> настоящего Порядка;</w:t>
      </w:r>
    </w:p>
    <w:p w:rsidR="00D643F6" w:rsidRDefault="00D643F6">
      <w:pPr>
        <w:pStyle w:val="ConsPlusNormal"/>
        <w:spacing w:before="220"/>
        <w:ind w:firstLine="540"/>
        <w:jc w:val="both"/>
      </w:pPr>
      <w:r>
        <w:t>при недостоверности представленной получателем грантов информации.</w:t>
      </w:r>
    </w:p>
    <w:p w:rsidR="00D643F6" w:rsidRDefault="00D643F6">
      <w:pPr>
        <w:pStyle w:val="ConsPlusNormal"/>
        <w:spacing w:before="220"/>
        <w:ind w:firstLine="540"/>
        <w:jc w:val="both"/>
      </w:pPr>
      <w:r>
        <w:t>Мотивированный отказ в заключении Соглашения направляется получателю грантов письменно по адресу, указанному в представленных получателем грантов документах.</w:t>
      </w:r>
    </w:p>
    <w:p w:rsidR="00D643F6" w:rsidRDefault="00D643F6">
      <w:pPr>
        <w:pStyle w:val="ConsPlusNormal"/>
        <w:spacing w:before="220"/>
        <w:ind w:firstLine="540"/>
        <w:jc w:val="both"/>
      </w:pPr>
      <w:r>
        <w:t xml:space="preserve">В случае устранения выявленных недостатков получатель грантов вправе повторно в соответствии с настоящим Порядком представить в Министерство документы, указанные в </w:t>
      </w:r>
      <w:hyperlink w:anchor="P14201">
        <w:r>
          <w:rPr>
            <w:color w:val="0000FF"/>
          </w:rPr>
          <w:t>пункте 7</w:t>
        </w:r>
      </w:hyperlink>
      <w:r>
        <w:t xml:space="preserve"> настоящего Порядка. В таком случае рассмотрение документов Министерством осуществляется в порядке, установленном </w:t>
      </w:r>
      <w:hyperlink w:anchor="P14210">
        <w:r>
          <w:rPr>
            <w:color w:val="0000FF"/>
          </w:rPr>
          <w:t>абзацем первым</w:t>
        </w:r>
      </w:hyperlink>
      <w:r>
        <w:t xml:space="preserve"> настоящего пункта.</w:t>
      </w:r>
    </w:p>
    <w:p w:rsidR="00D643F6" w:rsidRDefault="00D643F6">
      <w:pPr>
        <w:pStyle w:val="ConsPlusNormal"/>
        <w:spacing w:before="220"/>
        <w:ind w:firstLine="540"/>
        <w:jc w:val="both"/>
      </w:pPr>
      <w:r>
        <w:t>Расторжение Соглашения осуществляется по соглашению сторон и оформляется в виде соглашения о расторжении Соглашения в соответствии с типовой формой, утвержденной Министерством финансов Республики Коми.</w:t>
      </w:r>
    </w:p>
    <w:p w:rsidR="00D643F6" w:rsidRDefault="00D643F6">
      <w:pPr>
        <w:pStyle w:val="ConsPlusNormal"/>
        <w:spacing w:before="220"/>
        <w:ind w:firstLine="540"/>
        <w:jc w:val="both"/>
      </w:pPr>
      <w:r>
        <w:t xml:space="preserve">Изменение Соглашения осуществляется по соглашению сторон и оформляется в виде дополнительного соглашения к нему, являющегося его неотъемлемой частью, в соответствии с </w:t>
      </w:r>
      <w:r>
        <w:lastRenderedPageBreak/>
        <w:t>типовой формой, утвержденной Министерством финансов Республики Коми.</w:t>
      </w:r>
    </w:p>
    <w:p w:rsidR="00D643F6" w:rsidRDefault="00D643F6">
      <w:pPr>
        <w:pStyle w:val="ConsPlusNormal"/>
        <w:spacing w:before="220"/>
        <w:ind w:firstLine="540"/>
        <w:jc w:val="both"/>
      </w:pPr>
      <w:r>
        <w:t>В Соглашение в обязательном порядке включаются следующие условия:</w:t>
      </w:r>
    </w:p>
    <w:p w:rsidR="00D643F6" w:rsidRDefault="00D643F6">
      <w:pPr>
        <w:pStyle w:val="ConsPlusNormal"/>
        <w:spacing w:before="220"/>
        <w:ind w:firstLine="540"/>
        <w:jc w:val="both"/>
      </w:pPr>
      <w:r>
        <w:t xml:space="preserve">а) положение о согласии получателя грантов на осуществление в отношении него проверки Министерством соблюдения порядка и условий предоставления Грантов, в том числе в части достижения результатов предоставления Грантов, а также проверки органами государственного финансового контроля соблюдения получателем грантов порядка и условий предоставления Грантов в соответствии со </w:t>
      </w:r>
      <w:hyperlink r:id="rId1429">
        <w:r>
          <w:rPr>
            <w:color w:val="0000FF"/>
          </w:rPr>
          <w:t>статьями 268.1</w:t>
        </w:r>
      </w:hyperlink>
      <w:r>
        <w:t xml:space="preserve"> и </w:t>
      </w:r>
      <w:hyperlink r:id="rId1430">
        <w:r>
          <w:rPr>
            <w:color w:val="0000FF"/>
          </w:rPr>
          <w:t>269.2</w:t>
        </w:r>
      </w:hyperlink>
      <w:r>
        <w:t xml:space="preserve"> Бюджетного кодекса Российской Федерации;</w:t>
      </w:r>
    </w:p>
    <w:p w:rsidR="00D643F6" w:rsidRDefault="00D643F6">
      <w:pPr>
        <w:pStyle w:val="ConsPlusNormal"/>
        <w:jc w:val="both"/>
      </w:pPr>
      <w:r>
        <w:t xml:space="preserve">(пп. "а" в ред. </w:t>
      </w:r>
      <w:hyperlink r:id="rId1431">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r>
        <w:t>б) требование о согласовании новых условий Соглашения или о расторжении соглашения при недостижении согласия по новым условиям в случае уменьшения главному распорядителю как получателю бюджетных средств ранее доведенных лимитов бюджетных обязательств, приводящего к невозможности предоставления Грантов в размере, определенном в Соглашении.</w:t>
      </w:r>
    </w:p>
    <w:p w:rsidR="00D643F6" w:rsidRDefault="00D643F6">
      <w:pPr>
        <w:pStyle w:val="ConsPlusNormal"/>
        <w:spacing w:before="220"/>
        <w:ind w:firstLine="540"/>
        <w:jc w:val="both"/>
      </w:pPr>
      <w:bookmarkStart w:id="481" w:name="P14223"/>
      <w:bookmarkEnd w:id="481"/>
      <w:r>
        <w:t>9. Размер Грантов рассчитывается следующим образом:</w:t>
      </w:r>
    </w:p>
    <w:p w:rsidR="00D643F6" w:rsidRDefault="00D643F6">
      <w:pPr>
        <w:pStyle w:val="ConsPlusNormal"/>
        <w:spacing w:before="220"/>
        <w:ind w:firstLine="540"/>
        <w:jc w:val="both"/>
      </w:pPr>
      <w:r>
        <w:t>1) размер Грантов за месяц соответствующего квартала рассчитывается по формуле:</w:t>
      </w:r>
    </w:p>
    <w:p w:rsidR="00D643F6" w:rsidRDefault="00D643F6">
      <w:pPr>
        <w:pStyle w:val="ConsPlusNormal"/>
      </w:pPr>
    </w:p>
    <w:p w:rsidR="00D643F6" w:rsidRDefault="00D643F6">
      <w:pPr>
        <w:pStyle w:val="ConsPlusNormal"/>
        <w:jc w:val="center"/>
      </w:pPr>
      <w:r>
        <w:rPr>
          <w:noProof/>
          <w:position w:val="-11"/>
        </w:rPr>
        <w:drawing>
          <wp:inline distT="0" distB="0" distL="0" distR="0">
            <wp:extent cx="1257300" cy="28321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1257300" cy="283210"/>
                    </a:xfrm>
                    <a:prstGeom prst="rect">
                      <a:avLst/>
                    </a:prstGeom>
                    <a:noFill/>
                    <a:ln>
                      <a:noFill/>
                    </a:ln>
                  </pic:spPr>
                </pic:pic>
              </a:graphicData>
            </a:graphic>
          </wp:inline>
        </w:drawing>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C</w:t>
      </w:r>
      <w:r>
        <w:rPr>
          <w:vertAlign w:val="subscript"/>
        </w:rPr>
        <w:t>ji,n</w:t>
      </w:r>
      <w:r>
        <w:t xml:space="preserve"> - сумма Грантов по соответствующему коммунальному ресурсу за месяц соответствующего квартала (руб.);</w:t>
      </w:r>
    </w:p>
    <w:p w:rsidR="00D643F6" w:rsidRDefault="00D643F6">
      <w:pPr>
        <w:pStyle w:val="ConsPlusNormal"/>
        <w:spacing w:before="220"/>
        <w:ind w:firstLine="540"/>
        <w:jc w:val="both"/>
      </w:pPr>
      <w:r>
        <w:t>n - месяц квартала, на который осуществляется расчет Грантов;</w:t>
      </w:r>
    </w:p>
    <w:p w:rsidR="00D643F6" w:rsidRDefault="00D643F6">
      <w:pPr>
        <w:pStyle w:val="ConsPlusNormal"/>
        <w:spacing w:before="220"/>
        <w:ind w:firstLine="540"/>
        <w:jc w:val="both"/>
      </w:pPr>
      <w:r>
        <w:t>j - вид коммунального ресурса, на компенсацию выпадающих доходов которого предоставляются Гранты;</w:t>
      </w:r>
    </w:p>
    <w:p w:rsidR="00D643F6" w:rsidRDefault="00D643F6">
      <w:pPr>
        <w:pStyle w:val="ConsPlusNormal"/>
        <w:spacing w:before="220"/>
        <w:ind w:firstLine="540"/>
        <w:jc w:val="both"/>
      </w:pPr>
      <w:r>
        <w:t>K - размер корректировки за год, предшествующий году, на который осуществляется расчет Грантов (руб.);</w:t>
      </w:r>
    </w:p>
    <w:p w:rsidR="00D643F6" w:rsidRDefault="00D643F6">
      <w:pPr>
        <w:pStyle w:val="ConsPlusNormal"/>
        <w:spacing w:before="220"/>
        <w:ind w:firstLine="540"/>
        <w:jc w:val="both"/>
      </w:pPr>
      <w:r>
        <w:t>m - коэффициент корректировки Грантов за год, предшествующий году, на который осуществляется расчет Субсидии:</w:t>
      </w:r>
    </w:p>
    <w:p w:rsidR="00D643F6" w:rsidRDefault="00D643F6">
      <w:pPr>
        <w:pStyle w:val="ConsPlusNormal"/>
        <w:spacing w:before="220"/>
        <w:ind w:firstLine="540"/>
        <w:jc w:val="both"/>
      </w:pPr>
      <w:r>
        <w:t>0 - в 1, 2, 4 кварталах года, следующего за годом предоставления Грантов;</w:t>
      </w:r>
    </w:p>
    <w:p w:rsidR="00D643F6" w:rsidRDefault="00D643F6">
      <w:pPr>
        <w:pStyle w:val="ConsPlusNormal"/>
        <w:spacing w:before="220"/>
        <w:ind w:firstLine="540"/>
        <w:jc w:val="both"/>
      </w:pPr>
      <w:r>
        <w:t>1 - в 3 квартале года, следующего за годом предоставления Грантов.</w:t>
      </w:r>
    </w:p>
    <w:p w:rsidR="00D643F6" w:rsidRDefault="00D643F6">
      <w:pPr>
        <w:pStyle w:val="ConsPlusNormal"/>
        <w:spacing w:before="220"/>
        <w:ind w:firstLine="540"/>
        <w:jc w:val="both"/>
      </w:pPr>
      <w:r>
        <w:t>Размер корректировки за год, предшествующий году, на который осуществляется расчет Грантов (K), рассчитывается по формуле:</w:t>
      </w:r>
    </w:p>
    <w:p w:rsidR="00D643F6" w:rsidRDefault="00D643F6">
      <w:pPr>
        <w:pStyle w:val="ConsPlusNormal"/>
      </w:pPr>
    </w:p>
    <w:p w:rsidR="00D643F6" w:rsidRDefault="00D643F6">
      <w:pPr>
        <w:pStyle w:val="ConsPlusNormal"/>
        <w:jc w:val="center"/>
      </w:pPr>
      <w:r>
        <w:rPr>
          <w:noProof/>
          <w:position w:val="-11"/>
        </w:rPr>
        <w:drawing>
          <wp:inline distT="0" distB="0" distL="0" distR="0">
            <wp:extent cx="660400" cy="28321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660400" cy="283210"/>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K</w:t>
      </w:r>
      <w:r>
        <w:rPr>
          <w:vertAlign w:val="subscript"/>
        </w:rPr>
        <w:t>j</w:t>
      </w:r>
      <w:r>
        <w:t xml:space="preserve"> - сумма корректировки по коммунальному ресурсу за соответствующий период года, предшествующего году, на который осуществляется расчет Грантов (руб.);</w:t>
      </w:r>
    </w:p>
    <w:p w:rsidR="00D643F6" w:rsidRDefault="00D643F6">
      <w:pPr>
        <w:pStyle w:val="ConsPlusNormal"/>
        <w:spacing w:before="220"/>
        <w:ind w:firstLine="540"/>
        <w:jc w:val="both"/>
      </w:pPr>
      <w:r>
        <w:t>j - вид коммунального ресурса, на компенсацию выпадающих доходов которого предоставляются Гранты.</w:t>
      </w:r>
    </w:p>
    <w:p w:rsidR="00D643F6" w:rsidRDefault="00D643F6">
      <w:pPr>
        <w:pStyle w:val="ConsPlusNormal"/>
        <w:spacing w:before="220"/>
        <w:ind w:firstLine="540"/>
        <w:jc w:val="both"/>
      </w:pPr>
      <w:r>
        <w:lastRenderedPageBreak/>
        <w:t>Сумма корректировки по коммунальному ресурсу за соответствующий период года, предшествующего году, на который осуществляется расчет Грантов (K</w:t>
      </w:r>
      <w:r>
        <w:rPr>
          <w:vertAlign w:val="subscript"/>
        </w:rPr>
        <w:t>j</w:t>
      </w:r>
      <w:r>
        <w:t>), рассчитывается по формуле:</w:t>
      </w:r>
    </w:p>
    <w:p w:rsidR="00D643F6" w:rsidRDefault="00D643F6">
      <w:pPr>
        <w:pStyle w:val="ConsPlusNormal"/>
      </w:pPr>
    </w:p>
    <w:p w:rsidR="00D643F6" w:rsidRDefault="00D643F6">
      <w:pPr>
        <w:pStyle w:val="ConsPlusNormal"/>
        <w:jc w:val="center"/>
      </w:pPr>
      <w:r>
        <w:rPr>
          <w:noProof/>
          <w:position w:val="-15"/>
        </w:rPr>
        <w:drawing>
          <wp:inline distT="0" distB="0" distL="0" distR="0">
            <wp:extent cx="2609215" cy="33528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2609215" cy="335280"/>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rPr>
          <w:noProof/>
          <w:position w:val="-9"/>
        </w:rPr>
        <w:drawing>
          <wp:inline distT="0" distB="0" distL="0" distR="0">
            <wp:extent cx="429895" cy="262255"/>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429895" cy="262255"/>
                    </a:xfrm>
                    <a:prstGeom prst="rect">
                      <a:avLst/>
                    </a:prstGeom>
                    <a:noFill/>
                    <a:ln>
                      <a:noFill/>
                    </a:ln>
                  </pic:spPr>
                </pic:pic>
              </a:graphicData>
            </a:graphic>
          </wp:inline>
        </w:drawing>
      </w:r>
      <w:r>
        <w:t xml:space="preserve"> - экономически обоснованный тариф на j-ый коммунальный ресурс для i-ой категории потребителей, подлежащий применению в соответствующем периоде года, предшествующего году, на который осуществляется расчет Грантов (руб.);</w:t>
      </w:r>
    </w:p>
    <w:p w:rsidR="00D643F6" w:rsidRDefault="00D643F6">
      <w:pPr>
        <w:pStyle w:val="ConsPlusNormal"/>
        <w:spacing w:before="220"/>
        <w:ind w:firstLine="540"/>
        <w:jc w:val="both"/>
      </w:pPr>
      <w:r>
        <w:rPr>
          <w:noProof/>
          <w:position w:val="-9"/>
        </w:rPr>
        <w:drawing>
          <wp:inline distT="0" distB="0" distL="0" distR="0">
            <wp:extent cx="555625" cy="262255"/>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555625" cy="262255"/>
                    </a:xfrm>
                    <a:prstGeom prst="rect">
                      <a:avLst/>
                    </a:prstGeom>
                    <a:noFill/>
                    <a:ln>
                      <a:noFill/>
                    </a:ln>
                  </pic:spPr>
                </pic:pic>
              </a:graphicData>
            </a:graphic>
          </wp:inline>
        </w:drawing>
      </w:r>
      <w:r>
        <w:t xml:space="preserve"> - льготный тариф на j-ый коммунальный ресурс для i-ой категории потребителей, подлежащий применению в соответствующем периоде года, предшествующего году, на который осуществляется расчет Грантов (руб.);</w:t>
      </w:r>
    </w:p>
    <w:p w:rsidR="00D643F6" w:rsidRDefault="00D643F6">
      <w:pPr>
        <w:pStyle w:val="ConsPlusNormal"/>
        <w:spacing w:before="220"/>
        <w:ind w:firstLine="540"/>
        <w:jc w:val="both"/>
      </w:pPr>
      <w:r>
        <w:t>V</w:t>
      </w:r>
      <w:r>
        <w:rPr>
          <w:vertAlign w:val="subscript"/>
        </w:rPr>
        <w:t>Нjir</w:t>
      </w:r>
      <w:r>
        <w:t xml:space="preserve"> - фактический объем отпуска j-ого коммунального ресурса, начисленный i-ой категории потребителей в соответствующем периоде года, предшествующему году, на который осуществляется расчет Грантов (тыс. единиц);</w:t>
      </w:r>
    </w:p>
    <w:p w:rsidR="00D643F6" w:rsidRDefault="00D643F6">
      <w:pPr>
        <w:pStyle w:val="ConsPlusNormal"/>
        <w:spacing w:before="220"/>
        <w:ind w:firstLine="540"/>
        <w:jc w:val="both"/>
      </w:pPr>
      <w:r>
        <w:t>V</w:t>
      </w:r>
      <w:r>
        <w:rPr>
          <w:vertAlign w:val="subscript"/>
        </w:rPr>
        <w:t>Пjir</w:t>
      </w:r>
      <w:r>
        <w:t xml:space="preserve"> - плановый объем отпуска j-ого коммунального ресурса, начисленный i-ой категории потребителей на соответствующий период года, предшествующего году, на который осуществляется расчет Грантов (тыс. единиц);</w:t>
      </w:r>
    </w:p>
    <w:p w:rsidR="00D643F6" w:rsidRDefault="00D643F6">
      <w:pPr>
        <w:pStyle w:val="ConsPlusNormal"/>
        <w:spacing w:before="220"/>
        <w:ind w:firstLine="540"/>
        <w:jc w:val="both"/>
      </w:pPr>
      <w:r>
        <w:t>i - категория потребителей, для которых установлены соответствующие экономически обоснованный и льготный тарифы на коммунальные ресурсы;</w:t>
      </w:r>
    </w:p>
    <w:p w:rsidR="00D643F6" w:rsidRDefault="00D643F6">
      <w:pPr>
        <w:pStyle w:val="ConsPlusNormal"/>
        <w:spacing w:before="220"/>
        <w:ind w:firstLine="540"/>
        <w:jc w:val="both"/>
      </w:pPr>
      <w:r>
        <w:t>r - период, на который утверждены экономически обоснованный и льготный тарифы.</w:t>
      </w:r>
    </w:p>
    <w:p w:rsidR="00D643F6" w:rsidRDefault="00D643F6">
      <w:pPr>
        <w:pStyle w:val="ConsPlusNormal"/>
        <w:spacing w:before="220"/>
        <w:ind w:firstLine="540"/>
        <w:jc w:val="both"/>
      </w:pPr>
      <w:r>
        <w:t>При этом общий объем потребления j-ого коммунального ресурса, начисленный i-ой категории потребителей в соответствующем году, предшествующем году, на который осуществляется расчет Грантов, не может превышать плановый объем отпуска j-ого коммунального ресурса i-ой категории потребителей, установленный в Соглашении с получателем субсидии на соответствующий год, предшествующий году, на который осуществляется расчет Грантов.</w:t>
      </w:r>
    </w:p>
    <w:p w:rsidR="00D643F6" w:rsidRDefault="00D643F6">
      <w:pPr>
        <w:pStyle w:val="ConsPlusNormal"/>
        <w:jc w:val="both"/>
      </w:pPr>
      <w:r>
        <w:t xml:space="preserve">(пп. 1 в ред. </w:t>
      </w:r>
      <w:hyperlink r:id="rId1433">
        <w:r>
          <w:rPr>
            <w:color w:val="0000FF"/>
          </w:rPr>
          <w:t>Постановления</w:t>
        </w:r>
      </w:hyperlink>
      <w:r>
        <w:t xml:space="preserve"> Правительства РК от 26.01.2023 N 30)</w:t>
      </w:r>
    </w:p>
    <w:p w:rsidR="00D643F6" w:rsidRDefault="00D643F6">
      <w:pPr>
        <w:pStyle w:val="ConsPlusNormal"/>
        <w:spacing w:before="220"/>
        <w:ind w:firstLine="540"/>
        <w:jc w:val="both"/>
      </w:pPr>
      <w:r>
        <w:t>2) сумма Грантов по соответствующему коммунальному ресурсу за месяц соответствующего квартала рассчитывается по формуле:</w:t>
      </w:r>
    </w:p>
    <w:p w:rsidR="00D643F6" w:rsidRDefault="00D643F6">
      <w:pPr>
        <w:pStyle w:val="ConsPlusNormal"/>
      </w:pPr>
    </w:p>
    <w:p w:rsidR="00D643F6" w:rsidRDefault="00D643F6">
      <w:pPr>
        <w:pStyle w:val="ConsPlusNormal"/>
        <w:jc w:val="center"/>
      </w:pPr>
      <w:r>
        <w:rPr>
          <w:noProof/>
          <w:position w:val="-17"/>
        </w:rPr>
        <w:drawing>
          <wp:inline distT="0" distB="0" distL="0" distR="0">
            <wp:extent cx="2504440" cy="36703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4" cstate="print">
                      <a:extLst>
                        <a:ext uri="{28A0092B-C50C-407E-A947-70E740481C1C}">
                          <a14:useLocalDpi xmlns:a14="http://schemas.microsoft.com/office/drawing/2010/main" val="0"/>
                        </a:ext>
                      </a:extLst>
                    </a:blip>
                    <a:srcRect/>
                    <a:stretch>
                      <a:fillRect/>
                    </a:stretch>
                  </pic:blipFill>
                  <pic:spPr bwMode="auto">
                    <a:xfrm>
                      <a:off x="0" y="0"/>
                      <a:ext cx="2504440" cy="367030"/>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rPr>
          <w:noProof/>
          <w:position w:val="-12"/>
        </w:rPr>
        <w:drawing>
          <wp:inline distT="0" distB="0" distL="0" distR="0">
            <wp:extent cx="471805" cy="30416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471805" cy="304165"/>
                    </a:xfrm>
                    <a:prstGeom prst="rect">
                      <a:avLst/>
                    </a:prstGeom>
                    <a:noFill/>
                    <a:ln>
                      <a:noFill/>
                    </a:ln>
                  </pic:spPr>
                </pic:pic>
              </a:graphicData>
            </a:graphic>
          </wp:inline>
        </w:drawing>
      </w:r>
      <w:r>
        <w:t xml:space="preserve"> - экономически обоснованный тариф на j-ый коммунальный ресурс для i-ой категории потребителей, установленный уполномоченным органом в соответствии с требованиями законодательства Российской Федерации для соответствующего получателя грантов (руб.);</w:t>
      </w:r>
    </w:p>
    <w:p w:rsidR="00D643F6" w:rsidRDefault="00D643F6">
      <w:pPr>
        <w:pStyle w:val="ConsPlusNormal"/>
        <w:spacing w:before="220"/>
        <w:ind w:firstLine="540"/>
        <w:jc w:val="both"/>
      </w:pPr>
      <w:r>
        <w:rPr>
          <w:noProof/>
          <w:position w:val="-12"/>
        </w:rPr>
        <w:drawing>
          <wp:inline distT="0" distB="0" distL="0" distR="0">
            <wp:extent cx="586740" cy="30416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586740" cy="304165"/>
                    </a:xfrm>
                    <a:prstGeom prst="rect">
                      <a:avLst/>
                    </a:prstGeom>
                    <a:noFill/>
                    <a:ln>
                      <a:noFill/>
                    </a:ln>
                  </pic:spPr>
                </pic:pic>
              </a:graphicData>
            </a:graphic>
          </wp:inline>
        </w:drawing>
      </w:r>
      <w:r>
        <w:t xml:space="preserve"> - льготный тариф на j-ый коммунальный ресурс для i-ой категории потребителей, установленный уполномоченным органом в соответствии с требованиями законодательства </w:t>
      </w:r>
      <w:r>
        <w:lastRenderedPageBreak/>
        <w:t>Российской Федерации и законодательства Республики Коми для соответствующего получателя грантов (руб.);</w:t>
      </w:r>
    </w:p>
    <w:p w:rsidR="00D643F6" w:rsidRDefault="00D643F6">
      <w:pPr>
        <w:pStyle w:val="ConsPlusNormal"/>
        <w:spacing w:before="220"/>
        <w:ind w:firstLine="540"/>
        <w:jc w:val="both"/>
      </w:pPr>
      <w:r>
        <w:rPr>
          <w:noProof/>
          <w:position w:val="-14"/>
        </w:rPr>
        <w:drawing>
          <wp:inline distT="0" distB="0" distL="0" distR="0">
            <wp:extent cx="377190" cy="32512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377190" cy="325120"/>
                    </a:xfrm>
                    <a:prstGeom prst="rect">
                      <a:avLst/>
                    </a:prstGeom>
                    <a:noFill/>
                    <a:ln>
                      <a:noFill/>
                    </a:ln>
                  </pic:spPr>
                </pic:pic>
              </a:graphicData>
            </a:graphic>
          </wp:inline>
        </w:drawing>
      </w:r>
      <w:r>
        <w:t xml:space="preserve"> - плановый объем отпуска j-го коммунального ресурса i-ой категории потребителей, установленный в Соглашении с получателем грантов на месяц соответствующего квартала (тыс. единиц);</w:t>
      </w:r>
    </w:p>
    <w:p w:rsidR="00D643F6" w:rsidRDefault="00D643F6">
      <w:pPr>
        <w:pStyle w:val="ConsPlusNormal"/>
        <w:spacing w:before="220"/>
        <w:ind w:firstLine="540"/>
        <w:jc w:val="both"/>
      </w:pPr>
      <w:r>
        <w:t>i - категория потребителей, для которых установлены соответствующие экономически обоснованные и льготные тарифы на коммунальные ресурсы.</w:t>
      </w:r>
    </w:p>
    <w:p w:rsidR="00D643F6" w:rsidRDefault="00D643F6">
      <w:pPr>
        <w:pStyle w:val="ConsPlusNormal"/>
        <w:spacing w:before="220"/>
        <w:ind w:firstLine="540"/>
        <w:jc w:val="both"/>
      </w:pPr>
      <w:bookmarkStart w:id="482" w:name="P14265"/>
      <w:bookmarkEnd w:id="482"/>
      <w:r>
        <w:t>10. Для предоставления Грантов получатель грантов в сроки, установленные Соглашением, представляет в Министерство:</w:t>
      </w:r>
    </w:p>
    <w:p w:rsidR="00D643F6" w:rsidRDefault="00D643F6">
      <w:pPr>
        <w:pStyle w:val="ConsPlusNormal"/>
        <w:spacing w:before="220"/>
        <w:ind w:firstLine="540"/>
        <w:jc w:val="both"/>
      </w:pPr>
      <w:r>
        <w:t>а) заявку на компенсацию выпадающих доходов по форме, установленной в Соглашении (далее - заявка);</w:t>
      </w:r>
    </w:p>
    <w:p w:rsidR="00D643F6" w:rsidRDefault="00D643F6">
      <w:pPr>
        <w:pStyle w:val="ConsPlusNormal"/>
        <w:spacing w:before="220"/>
        <w:ind w:firstLine="540"/>
        <w:jc w:val="both"/>
      </w:pPr>
      <w:r>
        <w:t xml:space="preserve">б) расчет принимаемой к возмещению суммы выпадающих доходов, произведенный в соответствии с </w:t>
      </w:r>
      <w:hyperlink w:anchor="P14223">
        <w:r>
          <w:rPr>
            <w:color w:val="0000FF"/>
          </w:rPr>
          <w:t>пунктом 9</w:t>
        </w:r>
      </w:hyperlink>
      <w:r>
        <w:t xml:space="preserve"> настоящего Порядка;</w:t>
      </w:r>
    </w:p>
    <w:p w:rsidR="00D643F6" w:rsidRDefault="00D643F6">
      <w:pPr>
        <w:pStyle w:val="ConsPlusNormal"/>
        <w:spacing w:before="220"/>
        <w:ind w:firstLine="540"/>
        <w:jc w:val="both"/>
      </w:pPr>
      <w:r>
        <w:t xml:space="preserve">в) справку о соответствии получателя грантов на дату подачи заявки категории, установленной </w:t>
      </w:r>
      <w:hyperlink w:anchor="P14185">
        <w:r>
          <w:rPr>
            <w:color w:val="0000FF"/>
          </w:rPr>
          <w:t>пунктом 3</w:t>
        </w:r>
      </w:hyperlink>
      <w:r>
        <w:t xml:space="preserve"> настоящего Порядка, подписанную руководителем получателя грантов.</w:t>
      </w:r>
    </w:p>
    <w:p w:rsidR="00D643F6" w:rsidRDefault="00D643F6">
      <w:pPr>
        <w:pStyle w:val="ConsPlusNormal"/>
        <w:spacing w:before="220"/>
        <w:ind w:firstLine="540"/>
        <w:jc w:val="both"/>
      </w:pPr>
      <w:bookmarkStart w:id="483" w:name="P14269"/>
      <w:bookmarkEnd w:id="483"/>
      <w:r>
        <w:t xml:space="preserve">11. Министерство в течение 7 рабочих дней со дня получения от получателя грантов документов, указанных в </w:t>
      </w:r>
      <w:hyperlink w:anchor="P14265">
        <w:r>
          <w:rPr>
            <w:color w:val="0000FF"/>
          </w:rPr>
          <w:t>пункте 10</w:t>
        </w:r>
      </w:hyperlink>
      <w:r>
        <w:t xml:space="preserve"> настоящего Порядка, рассматривает их и при отсутствии замечаний принимает решение о предоставлении Грантов в форме приказа в размере, рассчитанном в соответствии с </w:t>
      </w:r>
      <w:hyperlink w:anchor="P14223">
        <w:r>
          <w:rPr>
            <w:color w:val="0000FF"/>
          </w:rPr>
          <w:t>пунктом 9</w:t>
        </w:r>
      </w:hyperlink>
      <w:r>
        <w:t xml:space="preserve"> настоящего Порядка, либо предоставляет мотивированный отказ получателю грантов в случае:</w:t>
      </w:r>
    </w:p>
    <w:p w:rsidR="00D643F6" w:rsidRDefault="00D643F6">
      <w:pPr>
        <w:pStyle w:val="ConsPlusNormal"/>
        <w:spacing w:before="220"/>
        <w:ind w:firstLine="540"/>
        <w:jc w:val="both"/>
      </w:pPr>
      <w:r>
        <w:t xml:space="preserve">непредставления полного пакета документов, указанных в </w:t>
      </w:r>
      <w:hyperlink w:anchor="P14265">
        <w:r>
          <w:rPr>
            <w:color w:val="0000FF"/>
          </w:rPr>
          <w:t>пункте 10</w:t>
        </w:r>
      </w:hyperlink>
      <w:r>
        <w:t xml:space="preserve"> настоящего Порядка, или при наличии арифметических ошибок в них;</w:t>
      </w:r>
    </w:p>
    <w:p w:rsidR="00D643F6" w:rsidRDefault="00D643F6">
      <w:pPr>
        <w:pStyle w:val="ConsPlusNormal"/>
        <w:spacing w:before="220"/>
        <w:ind w:firstLine="540"/>
        <w:jc w:val="both"/>
      </w:pPr>
      <w:r>
        <w:t xml:space="preserve">несоблюдения условия, указанного в </w:t>
      </w:r>
      <w:hyperlink w:anchor="P14197">
        <w:r>
          <w:rPr>
            <w:color w:val="0000FF"/>
          </w:rPr>
          <w:t>подпунктах 1</w:t>
        </w:r>
      </w:hyperlink>
      <w:r>
        <w:t xml:space="preserve"> и </w:t>
      </w:r>
      <w:hyperlink w:anchor="P14199">
        <w:r>
          <w:rPr>
            <w:color w:val="0000FF"/>
          </w:rPr>
          <w:t>3 пункта 6</w:t>
        </w:r>
      </w:hyperlink>
      <w:r>
        <w:t xml:space="preserve"> настоящего Порядка;</w:t>
      </w:r>
    </w:p>
    <w:p w:rsidR="00D643F6" w:rsidRDefault="00D643F6">
      <w:pPr>
        <w:pStyle w:val="ConsPlusNormal"/>
        <w:spacing w:before="220"/>
        <w:ind w:firstLine="540"/>
        <w:jc w:val="both"/>
      </w:pPr>
      <w:r>
        <w:t>недостоверности представленной получателем грантов информации.</w:t>
      </w:r>
    </w:p>
    <w:p w:rsidR="00D643F6" w:rsidRDefault="00D643F6">
      <w:pPr>
        <w:pStyle w:val="ConsPlusNormal"/>
        <w:spacing w:before="220"/>
        <w:ind w:firstLine="540"/>
        <w:jc w:val="both"/>
      </w:pPr>
      <w:r>
        <w:t xml:space="preserve">В случае устранения выявленных недостатков получатель грантов вправе повторно в соответствии с настоящим Порядком представить в Министерство документы, указанные в </w:t>
      </w:r>
      <w:hyperlink w:anchor="P14265">
        <w:r>
          <w:rPr>
            <w:color w:val="0000FF"/>
          </w:rPr>
          <w:t>пункте 10</w:t>
        </w:r>
      </w:hyperlink>
      <w:r>
        <w:t xml:space="preserve"> настоящего Порядка. В таком случае рассмотрение документов Министерством осуществляется в порядке, установленном </w:t>
      </w:r>
      <w:hyperlink w:anchor="P14269">
        <w:r>
          <w:rPr>
            <w:color w:val="0000FF"/>
          </w:rPr>
          <w:t>абзацем первым</w:t>
        </w:r>
      </w:hyperlink>
      <w:r>
        <w:t xml:space="preserve"> настоящего пункта.</w:t>
      </w:r>
    </w:p>
    <w:p w:rsidR="00D643F6" w:rsidRDefault="00D643F6">
      <w:pPr>
        <w:pStyle w:val="ConsPlusNormal"/>
        <w:spacing w:before="220"/>
        <w:ind w:firstLine="540"/>
        <w:jc w:val="both"/>
      </w:pPr>
      <w:r>
        <w:t>12. Правовые акты, принимаемые Министерством во исполнение настоящего Порядка, размещаются в установленном порядке на сайте Министерства в информационно-телекоммуникационной сети "Интернет" в течение 7 рабочих дней со дня их принятия.</w:t>
      </w:r>
    </w:p>
    <w:p w:rsidR="00D643F6" w:rsidRDefault="00D643F6">
      <w:pPr>
        <w:pStyle w:val="ConsPlusNormal"/>
        <w:spacing w:before="220"/>
        <w:ind w:firstLine="540"/>
        <w:jc w:val="both"/>
      </w:pPr>
      <w:r>
        <w:t>13. Финансирование расходов, предусмотренных в республиканском бюджете Республики Коми на соответствующий финансовый год на предоставление Грантов, производится Министерством на основании Соглашений в соответствии со сводной бюджетной росписью республиканского бюджета Республики Коми в пределах лимитов бюджетных обязательств, предусмотренных Министерству.</w:t>
      </w:r>
    </w:p>
    <w:p w:rsidR="00D643F6" w:rsidRDefault="00D643F6">
      <w:pPr>
        <w:pStyle w:val="ConsPlusNormal"/>
        <w:spacing w:before="220"/>
        <w:ind w:firstLine="540"/>
        <w:jc w:val="both"/>
      </w:pPr>
      <w:r>
        <w:t xml:space="preserve">14. Перечисление Грантов производится Министерством не позднее десятого рабочего дня после принятия Министерством решения, указанного в </w:t>
      </w:r>
      <w:hyperlink w:anchor="P14269">
        <w:r>
          <w:rPr>
            <w:color w:val="0000FF"/>
          </w:rPr>
          <w:t>пункте 11</w:t>
        </w:r>
      </w:hyperlink>
      <w:r>
        <w:t xml:space="preserve"> настоящего Порядка, на лицевые счета, открытые в территориальных органах Федерального казначейства, или на расчетные счета в российских кредитных организациях с учетом положений, установленных бюджетным законодательством Российской Федерации.</w:t>
      </w:r>
    </w:p>
    <w:p w:rsidR="00D643F6" w:rsidRDefault="00D643F6">
      <w:pPr>
        <w:pStyle w:val="ConsPlusNormal"/>
        <w:jc w:val="both"/>
      </w:pPr>
      <w:r>
        <w:lastRenderedPageBreak/>
        <w:t xml:space="preserve">(в ред. </w:t>
      </w:r>
      <w:hyperlink r:id="rId1438">
        <w:r>
          <w:rPr>
            <w:color w:val="0000FF"/>
          </w:rPr>
          <w:t>Постановления</w:t>
        </w:r>
      </w:hyperlink>
      <w:r>
        <w:t xml:space="preserve"> Правительства РК от 29.09.2021 N 480)</w:t>
      </w:r>
    </w:p>
    <w:p w:rsidR="00D643F6" w:rsidRDefault="00D643F6">
      <w:pPr>
        <w:pStyle w:val="ConsPlusNormal"/>
        <w:spacing w:before="220"/>
        <w:ind w:firstLine="540"/>
        <w:jc w:val="both"/>
      </w:pPr>
      <w:bookmarkStart w:id="484" w:name="P14278"/>
      <w:bookmarkEnd w:id="484"/>
      <w:r>
        <w:t>15. Результатом предоставления Грантов является количество муниципальных образований (городских (муниципальных) округов, а также городских и сельских поселений в составе муниципальных районов) в Республике Коми, население которых обеспечено услугами по теплоснабжению, горячему водоснабжению, холодному водоснабжению и (или) водоотведению по утвержденным в установленном порядке льготным тарифам для потребителей (ед.).</w:t>
      </w:r>
    </w:p>
    <w:p w:rsidR="00D643F6" w:rsidRDefault="00D643F6">
      <w:pPr>
        <w:pStyle w:val="ConsPlusNormal"/>
        <w:spacing w:before="220"/>
        <w:ind w:firstLine="540"/>
        <w:jc w:val="both"/>
      </w:pPr>
      <w:r>
        <w:t>Конечное значение результата и точная дата завершения устанавливается в Соглашении.</w:t>
      </w:r>
    </w:p>
    <w:p w:rsidR="00D643F6" w:rsidRDefault="00D643F6">
      <w:pPr>
        <w:pStyle w:val="ConsPlusNormal"/>
        <w:jc w:val="both"/>
      </w:pPr>
      <w:r>
        <w:t xml:space="preserve">(п. 15 в ред. </w:t>
      </w:r>
      <w:hyperlink r:id="rId1439">
        <w:r>
          <w:rPr>
            <w:color w:val="0000FF"/>
          </w:rPr>
          <w:t>Постановления</w:t>
        </w:r>
      </w:hyperlink>
      <w:r>
        <w:t xml:space="preserve"> Правительства РК от 26.01.2023 N 30)</w:t>
      </w:r>
    </w:p>
    <w:p w:rsidR="00D643F6" w:rsidRDefault="00D643F6">
      <w:pPr>
        <w:pStyle w:val="ConsPlusNormal"/>
      </w:pPr>
    </w:p>
    <w:p w:rsidR="00D643F6" w:rsidRDefault="00D643F6">
      <w:pPr>
        <w:pStyle w:val="ConsPlusTitle"/>
        <w:jc w:val="center"/>
        <w:outlineLvl w:val="2"/>
      </w:pPr>
      <w:r>
        <w:t>III. Требования к отчетности</w:t>
      </w:r>
    </w:p>
    <w:p w:rsidR="00D643F6" w:rsidRDefault="00D643F6">
      <w:pPr>
        <w:pStyle w:val="ConsPlusNormal"/>
      </w:pPr>
    </w:p>
    <w:p w:rsidR="00D643F6" w:rsidRDefault="00D643F6">
      <w:pPr>
        <w:pStyle w:val="ConsPlusNormal"/>
        <w:ind w:firstLine="540"/>
        <w:jc w:val="both"/>
      </w:pPr>
      <w:bookmarkStart w:id="485" w:name="P14284"/>
      <w:bookmarkEnd w:id="485"/>
      <w:r>
        <w:t xml:space="preserve">16. Получатель грантов представляет в Министерство отчет о достижении значений результатов и показателей, указанных в </w:t>
      </w:r>
      <w:hyperlink w:anchor="P14278">
        <w:r>
          <w:rPr>
            <w:color w:val="0000FF"/>
          </w:rPr>
          <w:t>пункте 15</w:t>
        </w:r>
      </w:hyperlink>
      <w:r>
        <w:t xml:space="preserve"> настоящего Порядка, об осуществлении расходов, источником финансового обеспечения которых являются Гранты, в сроки и по формам, установленным Соглашением. Указанная отчетность представляется не реже одного раза в квартал.</w:t>
      </w:r>
    </w:p>
    <w:p w:rsidR="00D643F6" w:rsidRDefault="00D643F6">
      <w:pPr>
        <w:pStyle w:val="ConsPlusNormal"/>
        <w:jc w:val="both"/>
      </w:pPr>
      <w:r>
        <w:t xml:space="preserve">(в ред. </w:t>
      </w:r>
      <w:hyperlink r:id="rId1440">
        <w:r>
          <w:rPr>
            <w:color w:val="0000FF"/>
          </w:rPr>
          <w:t>Постановления</w:t>
        </w:r>
      </w:hyperlink>
      <w:r>
        <w:t xml:space="preserve"> Правительства РК от 30.03.2022 N 154)</w:t>
      </w:r>
    </w:p>
    <w:p w:rsidR="00D643F6" w:rsidRDefault="00D643F6">
      <w:pPr>
        <w:pStyle w:val="ConsPlusNormal"/>
        <w:spacing w:before="220"/>
        <w:ind w:firstLine="540"/>
        <w:jc w:val="both"/>
      </w:pPr>
      <w:r>
        <w:t xml:space="preserve">Министерство вправе установить в Соглашении форму и сроки предоставляемой получателем грантов дополнительной отчетности, связанной с предоставлением Грантов и не указанной в </w:t>
      </w:r>
      <w:hyperlink w:anchor="P14284">
        <w:r>
          <w:rPr>
            <w:color w:val="0000FF"/>
          </w:rPr>
          <w:t>абзаце первом</w:t>
        </w:r>
      </w:hyperlink>
      <w:r>
        <w:t xml:space="preserve"> настоящего пункта.</w:t>
      </w:r>
    </w:p>
    <w:p w:rsidR="00D643F6" w:rsidRDefault="00D643F6">
      <w:pPr>
        <w:pStyle w:val="ConsPlusNormal"/>
      </w:pPr>
    </w:p>
    <w:p w:rsidR="00D643F6" w:rsidRDefault="00D643F6">
      <w:pPr>
        <w:pStyle w:val="ConsPlusTitle"/>
        <w:jc w:val="center"/>
        <w:outlineLvl w:val="2"/>
      </w:pPr>
      <w:r>
        <w:t>IV. Требования об осуществлении контроля (мониторинга)</w:t>
      </w:r>
    </w:p>
    <w:p w:rsidR="00D643F6" w:rsidRDefault="00D643F6">
      <w:pPr>
        <w:pStyle w:val="ConsPlusTitle"/>
        <w:jc w:val="center"/>
      </w:pPr>
      <w:r>
        <w:t>за соблюдением условий и порядка предоставления</w:t>
      </w:r>
    </w:p>
    <w:p w:rsidR="00D643F6" w:rsidRDefault="00D643F6">
      <w:pPr>
        <w:pStyle w:val="ConsPlusTitle"/>
        <w:jc w:val="center"/>
      </w:pPr>
      <w:r>
        <w:t>Грантов и ответственности за их нарушение</w:t>
      </w:r>
    </w:p>
    <w:p w:rsidR="00D643F6" w:rsidRDefault="00D643F6">
      <w:pPr>
        <w:pStyle w:val="ConsPlusNormal"/>
        <w:jc w:val="center"/>
      </w:pPr>
      <w:r>
        <w:t xml:space="preserve">(в ред. Постановлений Правительства РК от 30.03.2022 </w:t>
      </w:r>
      <w:hyperlink r:id="rId1441">
        <w:r>
          <w:rPr>
            <w:color w:val="0000FF"/>
          </w:rPr>
          <w:t>N 154</w:t>
        </w:r>
      </w:hyperlink>
      <w:r>
        <w:t>,</w:t>
      </w:r>
    </w:p>
    <w:p w:rsidR="00D643F6" w:rsidRDefault="00D643F6">
      <w:pPr>
        <w:pStyle w:val="ConsPlusNormal"/>
        <w:jc w:val="center"/>
      </w:pPr>
      <w:r>
        <w:t xml:space="preserve">от 13.07.2022 </w:t>
      </w:r>
      <w:hyperlink r:id="rId1442">
        <w:r>
          <w:rPr>
            <w:color w:val="0000FF"/>
          </w:rPr>
          <w:t>N 341</w:t>
        </w:r>
      </w:hyperlink>
      <w:r>
        <w:t>)</w:t>
      </w:r>
    </w:p>
    <w:p w:rsidR="00D643F6" w:rsidRDefault="00D643F6">
      <w:pPr>
        <w:pStyle w:val="ConsPlusNormal"/>
      </w:pPr>
    </w:p>
    <w:p w:rsidR="00D643F6" w:rsidRDefault="00D643F6">
      <w:pPr>
        <w:pStyle w:val="ConsPlusNormal"/>
        <w:ind w:firstLine="540"/>
        <w:jc w:val="both"/>
      </w:pPr>
      <w:r>
        <w:t>17. Ответственность за достоверность представленных в Министерство документов и отчетов, установленных настоящим Порядком, возлагается на получателя грантов.</w:t>
      </w:r>
    </w:p>
    <w:p w:rsidR="00D643F6" w:rsidRDefault="00D643F6">
      <w:pPr>
        <w:pStyle w:val="ConsPlusNormal"/>
        <w:spacing w:before="220"/>
        <w:ind w:firstLine="540"/>
        <w:jc w:val="both"/>
      </w:pPr>
      <w:r>
        <w:t>18. Контроль за выполнением получателями грантов условий и порядка предоставления из республиканского бюджета Республики Коми Грантов осуществляется в установленном законодательством Российской Федерации и законодательством Республики Коми порядке Министерством, Министерством финансов Республики Коми и иными органами государственного финансового контроля, в том числе путем проведения проверок.</w:t>
      </w:r>
    </w:p>
    <w:p w:rsidR="00D643F6" w:rsidRDefault="00D643F6">
      <w:pPr>
        <w:pStyle w:val="ConsPlusNormal"/>
        <w:jc w:val="both"/>
      </w:pPr>
      <w:r>
        <w:t xml:space="preserve">(в ред. </w:t>
      </w:r>
      <w:hyperlink r:id="rId1443">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r>
        <w:t>18.1. Мониторинг достижения результатов предоставления Грантов исходя из достижения значений результатов предоставления Грантов, определенных Соглашением, и событий, отражающих факт завершения соответствующего мероприятия по получению результата предоставления Грантов (контрольная точка), осуществляется в порядке и по формам, установленным Министерством финансов Российской Федерации.</w:t>
      </w:r>
    </w:p>
    <w:p w:rsidR="00D643F6" w:rsidRDefault="00D643F6">
      <w:pPr>
        <w:pStyle w:val="ConsPlusNormal"/>
        <w:jc w:val="both"/>
      </w:pPr>
      <w:r>
        <w:t xml:space="preserve">(п. 18.1 введен </w:t>
      </w:r>
      <w:hyperlink r:id="rId1444">
        <w:r>
          <w:rPr>
            <w:color w:val="0000FF"/>
          </w:rPr>
          <w:t>Постановлением</w:t>
        </w:r>
      </w:hyperlink>
      <w:r>
        <w:t xml:space="preserve"> Правительства РК от 30.03.2022 N 154)</w:t>
      </w:r>
    </w:p>
    <w:p w:rsidR="00D643F6" w:rsidRDefault="00D643F6">
      <w:pPr>
        <w:pStyle w:val="ConsPlusNormal"/>
        <w:spacing w:before="220"/>
        <w:ind w:firstLine="540"/>
        <w:jc w:val="both"/>
      </w:pPr>
      <w:r>
        <w:t>19. В случае установления в Соглашении условий возврата в текущем финансовом году остатков средств, предоставленных получателю грантов на возмещение выпадающих доходов и не использованных им в отчетном финансовом году, указанные остатки средств подлежат возврату в республиканский бюджет Республики Коми получателем грантов в течение первых десяти рабочих дней текущего финансового года.</w:t>
      </w:r>
    </w:p>
    <w:p w:rsidR="00D643F6" w:rsidRDefault="00D643F6">
      <w:pPr>
        <w:pStyle w:val="ConsPlusNormal"/>
        <w:spacing w:before="220"/>
        <w:ind w:firstLine="540"/>
        <w:jc w:val="both"/>
      </w:pPr>
      <w:r>
        <w:t xml:space="preserve">20. В случае прекращения оказания потребителям услуг по теплоснабжению, горячему водоснабжению, холодному водоснабжению и (или) водоотведению получатель субсидии </w:t>
      </w:r>
      <w:r>
        <w:lastRenderedPageBreak/>
        <w:t>обеспечивает возврат части предоставленных Грантов в республиканский бюджет Республики Коми в порядке, установленном Соглашением, в объеме, рассчитанном следующим образом:</w:t>
      </w:r>
    </w:p>
    <w:p w:rsidR="00D643F6" w:rsidRDefault="00D643F6">
      <w:pPr>
        <w:pStyle w:val="ConsPlusNormal"/>
        <w:spacing w:before="220"/>
        <w:ind w:firstLine="540"/>
        <w:jc w:val="both"/>
      </w:pPr>
      <w:r>
        <w:t>размер части предоставленных Грантов, подлежащих возврату, рассчитывается по формуле:</w:t>
      </w:r>
    </w:p>
    <w:p w:rsidR="00D643F6" w:rsidRDefault="00D643F6">
      <w:pPr>
        <w:pStyle w:val="ConsPlusNormal"/>
      </w:pPr>
    </w:p>
    <w:p w:rsidR="00D643F6" w:rsidRDefault="00D643F6">
      <w:pPr>
        <w:pStyle w:val="ConsPlusNormal"/>
        <w:jc w:val="center"/>
      </w:pPr>
      <w:r>
        <w:rPr>
          <w:noProof/>
          <w:position w:val="-26"/>
        </w:rPr>
        <w:drawing>
          <wp:inline distT="0" distB="0" distL="0" distR="0">
            <wp:extent cx="1393825" cy="471805"/>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1393825" cy="471805"/>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C - сумма предоставленных Грантов за соответствующий квартал (руб.);</w:t>
      </w:r>
    </w:p>
    <w:p w:rsidR="00D643F6" w:rsidRDefault="00D643F6">
      <w:pPr>
        <w:pStyle w:val="ConsPlusNormal"/>
        <w:spacing w:before="220"/>
        <w:ind w:firstLine="540"/>
        <w:jc w:val="both"/>
      </w:pPr>
      <w:r>
        <w:t>n - месяц квартала, за который осуществляется расчет Грантов.</w:t>
      </w:r>
    </w:p>
    <w:p w:rsidR="00D643F6" w:rsidRDefault="00D643F6">
      <w:pPr>
        <w:pStyle w:val="ConsPlusNormal"/>
        <w:spacing w:before="220"/>
        <w:ind w:firstLine="540"/>
        <w:jc w:val="both"/>
      </w:pPr>
      <w:r>
        <w:t>Размер Грантов за n-ый месяц соответствующего квартала рассчитывается по формуле:</w:t>
      </w:r>
    </w:p>
    <w:p w:rsidR="00D643F6" w:rsidRDefault="00D643F6">
      <w:pPr>
        <w:pStyle w:val="ConsPlusNormal"/>
      </w:pPr>
    </w:p>
    <w:p w:rsidR="00D643F6" w:rsidRDefault="00D643F6">
      <w:pPr>
        <w:pStyle w:val="ConsPlusNormal"/>
        <w:jc w:val="center"/>
      </w:pPr>
      <w:r>
        <w:rPr>
          <w:noProof/>
          <w:position w:val="-12"/>
        </w:rPr>
        <w:drawing>
          <wp:inline distT="0" distB="0" distL="0" distR="0">
            <wp:extent cx="890905" cy="304165"/>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890905" cy="304165"/>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C</w:t>
      </w:r>
      <w:r>
        <w:rPr>
          <w:vertAlign w:val="subscript"/>
        </w:rPr>
        <w:t>ji,n</w:t>
      </w:r>
      <w:r>
        <w:t xml:space="preserve"> - сумма Гранта по соответствующему коммунальному ресурсу за период фактического оказания услуг в n-ом месяце квартала (руб.);</w:t>
      </w:r>
    </w:p>
    <w:p w:rsidR="00D643F6" w:rsidRDefault="00D643F6">
      <w:pPr>
        <w:pStyle w:val="ConsPlusNormal"/>
        <w:spacing w:before="220"/>
        <w:ind w:firstLine="540"/>
        <w:jc w:val="both"/>
      </w:pPr>
      <w:r>
        <w:t>j - вид коммунального ресурса, на компенсацию выпадающих доходов которого предоставляются Гранты.</w:t>
      </w:r>
    </w:p>
    <w:p w:rsidR="00D643F6" w:rsidRDefault="00D643F6">
      <w:pPr>
        <w:pStyle w:val="ConsPlusNormal"/>
        <w:spacing w:before="220"/>
        <w:ind w:firstLine="540"/>
        <w:jc w:val="both"/>
      </w:pPr>
      <w:r>
        <w:t>Сумма Грантов по соответствующему коммунальному ресурсу за период фактического оказания услуг в n-ом месяце квартала рассчитывается по формуле:</w:t>
      </w:r>
    </w:p>
    <w:p w:rsidR="00D643F6" w:rsidRDefault="00D643F6">
      <w:pPr>
        <w:pStyle w:val="ConsPlusNormal"/>
      </w:pPr>
    </w:p>
    <w:p w:rsidR="00D643F6" w:rsidRDefault="00D643F6">
      <w:pPr>
        <w:pStyle w:val="ConsPlusNormal"/>
        <w:jc w:val="center"/>
      </w:pPr>
      <w:r>
        <w:rPr>
          <w:noProof/>
          <w:position w:val="-35"/>
        </w:rPr>
        <w:drawing>
          <wp:inline distT="0" distB="0" distL="0" distR="0">
            <wp:extent cx="2609215" cy="58674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2609215" cy="586740"/>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rPr>
          <w:noProof/>
          <w:position w:val="-12"/>
        </w:rPr>
        <w:drawing>
          <wp:inline distT="0" distB="0" distL="0" distR="0">
            <wp:extent cx="471805" cy="30416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471805" cy="304165"/>
                    </a:xfrm>
                    <a:prstGeom prst="rect">
                      <a:avLst/>
                    </a:prstGeom>
                    <a:noFill/>
                    <a:ln>
                      <a:noFill/>
                    </a:ln>
                  </pic:spPr>
                </pic:pic>
              </a:graphicData>
            </a:graphic>
          </wp:inline>
        </w:drawing>
      </w:r>
      <w:r>
        <w:t xml:space="preserve"> - экономически обоснованный тариф на j-ый коммунальный ресурс для i-ой категории потребителей, установленный уполномоченным органом в соответствии с требованиями законодательства Российской Федерации для соответствующего получателя грантов на N-ый месяц квартала (руб.);</w:t>
      </w:r>
    </w:p>
    <w:p w:rsidR="00D643F6" w:rsidRDefault="00D643F6">
      <w:pPr>
        <w:pStyle w:val="ConsPlusNormal"/>
        <w:spacing w:before="220"/>
        <w:ind w:firstLine="540"/>
        <w:jc w:val="both"/>
      </w:pPr>
      <w:r>
        <w:rPr>
          <w:noProof/>
          <w:position w:val="-12"/>
        </w:rPr>
        <w:drawing>
          <wp:inline distT="0" distB="0" distL="0" distR="0">
            <wp:extent cx="586740" cy="30416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9" cstate="print">
                      <a:extLst>
                        <a:ext uri="{28A0092B-C50C-407E-A947-70E740481C1C}">
                          <a14:useLocalDpi xmlns:a14="http://schemas.microsoft.com/office/drawing/2010/main" val="0"/>
                        </a:ext>
                      </a:extLst>
                    </a:blip>
                    <a:srcRect/>
                    <a:stretch>
                      <a:fillRect/>
                    </a:stretch>
                  </pic:blipFill>
                  <pic:spPr bwMode="auto">
                    <a:xfrm>
                      <a:off x="0" y="0"/>
                      <a:ext cx="586740" cy="304165"/>
                    </a:xfrm>
                    <a:prstGeom prst="rect">
                      <a:avLst/>
                    </a:prstGeom>
                    <a:noFill/>
                    <a:ln>
                      <a:noFill/>
                    </a:ln>
                  </pic:spPr>
                </pic:pic>
              </a:graphicData>
            </a:graphic>
          </wp:inline>
        </w:drawing>
      </w:r>
      <w:r>
        <w:t xml:space="preserve"> - льготный тариф на j-ый коммунальный ресурс для i-ой категории потребителей, установленный уполномоченным органом в соответствии с требованиями законодательства Российской Федерации и законодательства Республики Коми для соответствующего получателя грантов на соответствующий месяц квартала (руб.);</w:t>
      </w:r>
    </w:p>
    <w:p w:rsidR="00D643F6" w:rsidRDefault="00D643F6">
      <w:pPr>
        <w:pStyle w:val="ConsPlusNormal"/>
        <w:spacing w:before="220"/>
        <w:ind w:firstLine="540"/>
        <w:jc w:val="both"/>
      </w:pPr>
      <w:r>
        <w:rPr>
          <w:noProof/>
          <w:position w:val="-14"/>
        </w:rPr>
        <w:drawing>
          <wp:inline distT="0" distB="0" distL="0" distR="0">
            <wp:extent cx="377190" cy="32512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0" cstate="print">
                      <a:extLst>
                        <a:ext uri="{28A0092B-C50C-407E-A947-70E740481C1C}">
                          <a14:useLocalDpi xmlns:a14="http://schemas.microsoft.com/office/drawing/2010/main" val="0"/>
                        </a:ext>
                      </a:extLst>
                    </a:blip>
                    <a:srcRect/>
                    <a:stretch>
                      <a:fillRect/>
                    </a:stretch>
                  </pic:blipFill>
                  <pic:spPr bwMode="auto">
                    <a:xfrm>
                      <a:off x="0" y="0"/>
                      <a:ext cx="377190" cy="325120"/>
                    </a:xfrm>
                    <a:prstGeom prst="rect">
                      <a:avLst/>
                    </a:prstGeom>
                    <a:noFill/>
                    <a:ln>
                      <a:noFill/>
                    </a:ln>
                  </pic:spPr>
                </pic:pic>
              </a:graphicData>
            </a:graphic>
          </wp:inline>
        </w:drawing>
      </w:r>
      <w:r>
        <w:t xml:space="preserve"> - плановый объем отпуска j-го коммунального ресурса i-ой категории потребителей, установленный в Соглашении с получателем грантов на месяц соответствующего квартала (тыс. единиц);</w:t>
      </w:r>
    </w:p>
    <w:p w:rsidR="00D643F6" w:rsidRDefault="00D643F6">
      <w:pPr>
        <w:pStyle w:val="ConsPlusNormal"/>
        <w:spacing w:before="220"/>
        <w:ind w:firstLine="540"/>
        <w:jc w:val="both"/>
      </w:pPr>
      <w:r>
        <w:t>i - категория потребителей, для которых установлены соответствующие экономически обоснованные и льготные тарифы на коммунальные ресурсы;</w:t>
      </w:r>
    </w:p>
    <w:p w:rsidR="00D643F6" w:rsidRDefault="00D643F6">
      <w:pPr>
        <w:pStyle w:val="ConsPlusNormal"/>
        <w:spacing w:before="220"/>
        <w:ind w:firstLine="540"/>
        <w:jc w:val="both"/>
      </w:pPr>
      <w:r>
        <w:lastRenderedPageBreak/>
        <w:t>t</w:t>
      </w:r>
      <w:r>
        <w:rPr>
          <w:vertAlign w:val="subscript"/>
        </w:rPr>
        <w:t>N</w:t>
      </w:r>
      <w:r>
        <w:t xml:space="preserve"> - количество календарных дней в соответствующем месяце квартала;</w:t>
      </w:r>
    </w:p>
    <w:p w:rsidR="00D643F6" w:rsidRDefault="00D643F6">
      <w:pPr>
        <w:pStyle w:val="ConsPlusNormal"/>
        <w:spacing w:before="220"/>
        <w:ind w:firstLine="540"/>
        <w:jc w:val="both"/>
      </w:pPr>
      <w:r>
        <w:t>t</w:t>
      </w:r>
      <w:r>
        <w:rPr>
          <w:vertAlign w:val="subscript"/>
        </w:rPr>
        <w:t>n</w:t>
      </w:r>
      <w:r>
        <w:t xml:space="preserve"> - количество дней фактического оказания потребителям услуг по теплоснабжению, горячему водоснабжению, холодному водоснабжению и (или) водоотведению в соответствующем месяце квартала.</w:t>
      </w:r>
    </w:p>
    <w:p w:rsidR="00D643F6" w:rsidRDefault="00D643F6">
      <w:pPr>
        <w:pStyle w:val="ConsPlusNormal"/>
        <w:spacing w:before="220"/>
        <w:ind w:firstLine="540"/>
        <w:jc w:val="both"/>
      </w:pPr>
      <w:bookmarkStart w:id="486" w:name="P14326"/>
      <w:bookmarkEnd w:id="486"/>
      <w:r>
        <w:t>21. В случае установления фактов нарушения условий предоставления Грантов, установленных настоящим Порядком, в том числе выявленных в результате проверок, проводимых Министерством, Министерством финансов Республики Коми и иными органами государственного финансового контроля, указанные средства подлежат возврату в следующем порядке:</w:t>
      </w:r>
    </w:p>
    <w:p w:rsidR="00D643F6" w:rsidRDefault="00D643F6">
      <w:pPr>
        <w:pStyle w:val="ConsPlusNormal"/>
        <w:jc w:val="both"/>
      </w:pPr>
      <w:r>
        <w:t xml:space="preserve">(в ред. </w:t>
      </w:r>
      <w:hyperlink r:id="rId1451">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r>
        <w:t>Министерство в течение 5 рабочих дней со дня подписания акта проверки или получения сведений от Министерства финансов Республики Коми и иных органов государственного финансового контроля об установлении фактов нарушения условий и порядка предоставления Грантов, установленных настоящим Порядком, выявленных в результате проверок, направляет получателю грантов уведомление о возврате средств республиканского бюджета Республики Коми.</w:t>
      </w:r>
    </w:p>
    <w:p w:rsidR="00D643F6" w:rsidRDefault="00D643F6">
      <w:pPr>
        <w:pStyle w:val="ConsPlusNormal"/>
        <w:jc w:val="both"/>
      </w:pPr>
      <w:r>
        <w:t xml:space="preserve">(в ред. </w:t>
      </w:r>
      <w:hyperlink r:id="rId1452">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r>
        <w:t>Получатель грантов в течение 30 дней (если в уведомлении не указан иной срок) с даты получения уведомления осуществляет возврат полученных средств республиканского бюджета Республики Коми, использованных с нарушением установленных условий их предоставления, в республиканский бюджет Республики Коми.</w:t>
      </w:r>
    </w:p>
    <w:p w:rsidR="00D643F6" w:rsidRDefault="00D643F6">
      <w:pPr>
        <w:pStyle w:val="ConsPlusNormal"/>
        <w:spacing w:before="220"/>
        <w:ind w:firstLine="540"/>
        <w:jc w:val="both"/>
      </w:pPr>
      <w:bookmarkStart w:id="487" w:name="P14331"/>
      <w:bookmarkEnd w:id="487"/>
      <w:r>
        <w:t xml:space="preserve">22. В случае установления факта недостижения получателем грантов значений результата и (или) показателя, необходимого для оценки достижения результата предоставления Грантов, предусмотренных </w:t>
      </w:r>
      <w:hyperlink w:anchor="P14278">
        <w:r>
          <w:rPr>
            <w:color w:val="0000FF"/>
          </w:rPr>
          <w:t>пунктом 15</w:t>
        </w:r>
      </w:hyperlink>
      <w:r>
        <w:t xml:space="preserve"> настоящего Порядка, по состоянию на дату окончания срока предоставления Грантов, объем Грантов, подлежащих возврату в республиканский бюджет Республики Коми в установленные настоящим Порядком сроки, рассчитывается Министерством в срок до 1 апреля года, следующего за годом предоставления Грантов, по формуле:</w:t>
      </w:r>
    </w:p>
    <w:p w:rsidR="00D643F6" w:rsidRDefault="00D643F6">
      <w:pPr>
        <w:pStyle w:val="ConsPlusNormal"/>
      </w:pPr>
    </w:p>
    <w:p w:rsidR="00D643F6" w:rsidRDefault="00D643F6">
      <w:pPr>
        <w:pStyle w:val="ConsPlusNormal"/>
        <w:jc w:val="center"/>
      </w:pPr>
      <w:r>
        <w:t>Vвозврата = (V грантов x k x m / n) x 0,1,</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V грантов - размер Грантов, предоставленных получателю грантов в отчетном финансовом году;</w:t>
      </w:r>
    </w:p>
    <w:p w:rsidR="00D643F6" w:rsidRDefault="00D643F6">
      <w:pPr>
        <w:pStyle w:val="ConsPlusNormal"/>
        <w:spacing w:before="220"/>
        <w:ind w:firstLine="540"/>
        <w:jc w:val="both"/>
      </w:pPr>
      <w:r>
        <w:t>k - коэффициент возврата Грантов;</w:t>
      </w:r>
    </w:p>
    <w:p w:rsidR="00D643F6" w:rsidRDefault="00D643F6">
      <w:pPr>
        <w:pStyle w:val="ConsPlusNormal"/>
        <w:spacing w:before="220"/>
        <w:ind w:firstLine="540"/>
        <w:jc w:val="both"/>
      </w:pPr>
      <w:r>
        <w:t>m - количество результатов и показателей, необходимых для оценки достижения результата предоставления Грантов, по которым индекс, отражающий уровень недостижения значения i-го результата и показателя, необходимого для оценки достижения результата предоставления Грантов, имеет положительное значение;</w:t>
      </w:r>
    </w:p>
    <w:p w:rsidR="00D643F6" w:rsidRDefault="00D643F6">
      <w:pPr>
        <w:pStyle w:val="ConsPlusNormal"/>
        <w:spacing w:before="220"/>
        <w:ind w:firstLine="540"/>
        <w:jc w:val="both"/>
      </w:pPr>
      <w:r>
        <w:t>n - общее количество результатов и показателей, необходимых для оценки достижения результата предоставления Грантов, установленных Соглашением.</w:t>
      </w:r>
    </w:p>
    <w:p w:rsidR="00D643F6" w:rsidRDefault="00D643F6">
      <w:pPr>
        <w:pStyle w:val="ConsPlusNormal"/>
        <w:spacing w:before="220"/>
        <w:ind w:firstLine="540"/>
        <w:jc w:val="both"/>
      </w:pPr>
      <w:r>
        <w:t>Коэффициент возврата Грантов рассчитывается по формуле:</w:t>
      </w:r>
    </w:p>
    <w:p w:rsidR="00D643F6" w:rsidRDefault="00D643F6">
      <w:pPr>
        <w:pStyle w:val="ConsPlusNormal"/>
      </w:pPr>
    </w:p>
    <w:p w:rsidR="00D643F6" w:rsidRDefault="00D643F6">
      <w:pPr>
        <w:pStyle w:val="ConsPlusNormal"/>
        <w:jc w:val="center"/>
      </w:pPr>
      <w:r>
        <w:t>k = SUM Di / m,</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lastRenderedPageBreak/>
        <w:t>Di - индекс, отражающий уровень недостижения значения i-го результата и показателя, необходимого для оценки достижения результата предоставления Грантов.</w:t>
      </w:r>
    </w:p>
    <w:p w:rsidR="00D643F6" w:rsidRDefault="00D643F6">
      <w:pPr>
        <w:pStyle w:val="ConsPlusNormal"/>
        <w:spacing w:before="220"/>
        <w:ind w:firstLine="540"/>
        <w:jc w:val="both"/>
      </w:pPr>
      <w:r>
        <w:t>При расчете коэффициента возврата Грантов используются только положительные значения индекса, отражающего уровень недостижения значения i-го результата и (или) показателя, необходимого для оценки достижения результата предоставления Грантов.</w:t>
      </w:r>
    </w:p>
    <w:p w:rsidR="00D643F6" w:rsidRDefault="00D643F6">
      <w:pPr>
        <w:pStyle w:val="ConsPlusNormal"/>
        <w:spacing w:before="220"/>
        <w:ind w:firstLine="540"/>
        <w:jc w:val="both"/>
      </w:pPr>
      <w:r>
        <w:t>Индекс, отражающий уровень недостижения значения i-го результата и (или) показателя предоставления Грантов, определяется по формуле:</w:t>
      </w:r>
    </w:p>
    <w:p w:rsidR="00D643F6" w:rsidRDefault="00D643F6">
      <w:pPr>
        <w:pStyle w:val="ConsPlusNormal"/>
      </w:pPr>
    </w:p>
    <w:p w:rsidR="00D643F6" w:rsidRDefault="00D643F6">
      <w:pPr>
        <w:pStyle w:val="ConsPlusNormal"/>
        <w:jc w:val="center"/>
      </w:pPr>
      <w:r>
        <w:t>Di = 1 - Ti / Si,</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Ti - фактически достигнутое значение i-го результата и (или) показателя, необходимого для оценки достижения результата предоставления Грантов, на отчетную дату;</w:t>
      </w:r>
    </w:p>
    <w:p w:rsidR="00D643F6" w:rsidRDefault="00D643F6">
      <w:pPr>
        <w:pStyle w:val="ConsPlusNormal"/>
        <w:spacing w:before="220"/>
        <w:ind w:firstLine="540"/>
        <w:jc w:val="both"/>
      </w:pPr>
      <w:r>
        <w:t>Si - плановое значение i-го результата и (или) показателя, необходимого для оценки достижения результата предоставления Грантов, установленное Соглашением.</w:t>
      </w:r>
    </w:p>
    <w:p w:rsidR="00D643F6" w:rsidRDefault="00D643F6">
      <w:pPr>
        <w:pStyle w:val="ConsPlusNormal"/>
        <w:spacing w:before="220"/>
        <w:ind w:firstLine="540"/>
        <w:jc w:val="both"/>
      </w:pPr>
      <w:r>
        <w:t>Объем Грантов, рассчитанный в соответствии с настоящим пунктом, подлежит возврату получателем грантов в республиканский бюджет Республики Коми в срок до 1 июля года, следующего за годом предоставления Грантов, на основании письма-уведомления о возврате средств в республиканский бюджет Республики Коми, подготовленного Министерством.</w:t>
      </w:r>
    </w:p>
    <w:p w:rsidR="00D643F6" w:rsidRDefault="00D643F6">
      <w:pPr>
        <w:pStyle w:val="ConsPlusNormal"/>
        <w:spacing w:before="220"/>
        <w:ind w:firstLine="540"/>
        <w:jc w:val="both"/>
      </w:pPr>
      <w:r>
        <w:t xml:space="preserve">23. В случае невыполнения в установленный срок уведомлений о возврате Грантов, указанных в </w:t>
      </w:r>
      <w:hyperlink w:anchor="P14326">
        <w:r>
          <w:rPr>
            <w:color w:val="0000FF"/>
          </w:rPr>
          <w:t>пунктах 21</w:t>
        </w:r>
      </w:hyperlink>
      <w:r>
        <w:t xml:space="preserve"> и </w:t>
      </w:r>
      <w:hyperlink w:anchor="P14331">
        <w:r>
          <w:rPr>
            <w:color w:val="0000FF"/>
          </w:rPr>
          <w:t>22</w:t>
        </w:r>
      </w:hyperlink>
      <w:r>
        <w:t xml:space="preserve"> настоящего Порядка, Министерство обеспечивает взыскание средств республиканского бюджета Республики Коми в судебном порядке.</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2.32</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488" w:name="P14370"/>
      <w:bookmarkEnd w:id="488"/>
      <w:r>
        <w:t>ПРАВИЛА</w:t>
      </w:r>
    </w:p>
    <w:p w:rsidR="00D643F6" w:rsidRDefault="00D643F6">
      <w:pPr>
        <w:pStyle w:val="ConsPlusTitle"/>
        <w:jc w:val="center"/>
      </w:pPr>
      <w:r>
        <w:t>ПРЕДОСТАВЛЕНИЯ И РАСПРЕДЕЛЕНИЯ ИЗ РЕСПУБЛИКАНСКОГО</w:t>
      </w:r>
    </w:p>
    <w:p w:rsidR="00D643F6" w:rsidRDefault="00D643F6">
      <w:pPr>
        <w:pStyle w:val="ConsPlusTitle"/>
        <w:jc w:val="center"/>
      </w:pPr>
      <w:r>
        <w:t>БЮДЖЕТА РЕСПУБЛИКИ КОМИ СУБСИДИЙ НА ОПЛАТУ РАСХОДОВ</w:t>
      </w:r>
    </w:p>
    <w:p w:rsidR="00D643F6" w:rsidRDefault="00D643F6">
      <w:pPr>
        <w:pStyle w:val="ConsPlusTitle"/>
        <w:jc w:val="center"/>
      </w:pPr>
      <w:r>
        <w:t>ПО ИСПОЛНИТЕЛЬНЫМ ДОКУМЕНТАМ ПО ВЗЫСКАНИЮ ЗАДОЛЖЕННОСТИ</w:t>
      </w:r>
    </w:p>
    <w:p w:rsidR="00D643F6" w:rsidRDefault="00D643F6">
      <w:pPr>
        <w:pStyle w:val="ConsPlusTitle"/>
        <w:jc w:val="center"/>
      </w:pPr>
      <w:r>
        <w:t>ЗА СОДЕРЖАНИЕ НЕЗАСЕЛЕННОГО (СВОБОДНОГО ОТ ПРОЖИВАНИЯ)</w:t>
      </w:r>
    </w:p>
    <w:p w:rsidR="00D643F6" w:rsidRDefault="00D643F6">
      <w:pPr>
        <w:pStyle w:val="ConsPlusTitle"/>
        <w:jc w:val="center"/>
      </w:pPr>
      <w:r>
        <w:t>МУНИЦИПАЛЬНОГО ЖИЛОГО ФОНДА</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(введены </w:t>
            </w:r>
            <w:hyperlink r:id="rId1453">
              <w:r>
                <w:rPr>
                  <w:color w:val="0000FF"/>
                </w:rPr>
                <w:t>Постановлением</w:t>
              </w:r>
            </w:hyperlink>
            <w:r>
              <w:rPr>
                <w:color w:val="392C69"/>
              </w:rPr>
              <w:t xml:space="preserve"> Правительства РК от 29.11.2021 N 560;</w:t>
            </w:r>
          </w:p>
          <w:p w:rsidR="00D643F6" w:rsidRDefault="00D643F6">
            <w:pPr>
              <w:pStyle w:val="ConsPlusNormal"/>
              <w:jc w:val="center"/>
            </w:pPr>
            <w:r>
              <w:rPr>
                <w:color w:val="392C69"/>
              </w:rPr>
              <w:t xml:space="preserve">в ред. Постановлений Правительства РК от 24.12.2021 </w:t>
            </w:r>
            <w:hyperlink r:id="rId1454">
              <w:r>
                <w:rPr>
                  <w:color w:val="0000FF"/>
                </w:rPr>
                <w:t>N 634</w:t>
              </w:r>
            </w:hyperlink>
            <w:r>
              <w:rPr>
                <w:color w:val="392C69"/>
              </w:rPr>
              <w:t>,</w:t>
            </w:r>
          </w:p>
          <w:p w:rsidR="00D643F6" w:rsidRDefault="00D643F6">
            <w:pPr>
              <w:pStyle w:val="ConsPlusNormal"/>
              <w:jc w:val="center"/>
            </w:pPr>
            <w:r>
              <w:rPr>
                <w:color w:val="392C69"/>
              </w:rPr>
              <w:t xml:space="preserve">от 11.11.2022 </w:t>
            </w:r>
            <w:hyperlink r:id="rId1455">
              <w:r>
                <w:rPr>
                  <w:color w:val="0000FF"/>
                </w:rPr>
                <w:t>N 563</w:t>
              </w:r>
            </w:hyperlink>
            <w:r>
              <w:rPr>
                <w:color w:val="392C69"/>
              </w:rPr>
              <w:t xml:space="preserve">, от 26.12.2022 </w:t>
            </w:r>
            <w:hyperlink r:id="rId1456">
              <w:r>
                <w:rPr>
                  <w:color w:val="0000FF"/>
                </w:rPr>
                <w:t>N 663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ind w:firstLine="540"/>
        <w:jc w:val="both"/>
      </w:pPr>
      <w:r>
        <w:lastRenderedPageBreak/>
        <w:t xml:space="preserve">1. Настоящие Правила устанавливают порядок, цели и условия предоставления и распределения из республиканского бюджета Республики Коми субсидий местным бюджетам на оплату расходов по исполнительным документам по взысканию задолженности за содержание незаселенного (свободного от проживания) муниципального жилого фонда в пределах средств республиканского бюджета Республики Коми на очередной финансовый год и плановый период, предусмотренных на реализацию </w:t>
      </w:r>
      <w:hyperlink w:anchor="P994">
        <w:r>
          <w:rPr>
            <w:color w:val="0000FF"/>
          </w:rPr>
          <w:t>подпрограммы 5</w:t>
        </w:r>
      </w:hyperlink>
      <w:r>
        <w:t xml:space="preserve"> "Обеспечение реализации государственной программы" Государственной программы Республики Коми "Развитие строительства, обеспечение доступным и комфортным жильем и коммунальными услугами граждан" на соответствующий финансовый год (далее соответственно - Правила, субсидия, Программа).</w:t>
      </w:r>
    </w:p>
    <w:p w:rsidR="00D643F6" w:rsidRDefault="00D643F6">
      <w:pPr>
        <w:pStyle w:val="ConsPlusNormal"/>
        <w:spacing w:before="220"/>
        <w:ind w:firstLine="540"/>
        <w:jc w:val="both"/>
      </w:pPr>
      <w:bookmarkStart w:id="489" w:name="P14382"/>
      <w:bookmarkEnd w:id="489"/>
      <w:r>
        <w:t>2. Предоставление субсидии осуществляется Министерством строительства и жилищно-коммунального хозяйства Республики Коми (далее - Министерство) в целях софинансирования расходных обязательств муниципальных образований в Республике Коми (далее - муниципальные образования) по оплате расходов по исполнительным документам по взысканию задолженности за содержание незаселенного (свободного от проживания) муниципального жилого фонда в части суммы основного долга (далее соответственно - расходное обязательство, незаселенный муниципальный жилфонд).</w:t>
      </w:r>
    </w:p>
    <w:p w:rsidR="00D643F6" w:rsidRDefault="00D643F6">
      <w:pPr>
        <w:pStyle w:val="ConsPlusNormal"/>
        <w:spacing w:before="220"/>
        <w:ind w:firstLine="540"/>
        <w:jc w:val="both"/>
      </w:pPr>
      <w:r>
        <w:t>В целях реализации настоящих Правил под содержанием незаселенного муниципального жилфонда понимаются затраты на оплату:</w:t>
      </w:r>
    </w:p>
    <w:p w:rsidR="00D643F6" w:rsidRDefault="00D643F6">
      <w:pPr>
        <w:pStyle w:val="ConsPlusNormal"/>
        <w:spacing w:before="220"/>
        <w:ind w:firstLine="540"/>
        <w:jc w:val="both"/>
      </w:pPr>
      <w:r>
        <w:t>услуг, работ по управлению многоквартирным домом, по содержанию и текущему ремонту общего имущества в многоквартирном доме, а также за холодную воду, горячую воду, электрическую энергию, потребляемые при использовании и содержании общего имущества в многоквартирном доме, за отведение сточных вод в целях содержания общего имущества в многоквартирном доме - соразмерно своей доле в праве общей собственности на общее имущество в многоквартирном доме;</w:t>
      </w:r>
    </w:p>
    <w:p w:rsidR="00D643F6" w:rsidRDefault="00D643F6">
      <w:pPr>
        <w:pStyle w:val="ConsPlusNormal"/>
        <w:spacing w:before="220"/>
        <w:ind w:firstLine="540"/>
        <w:jc w:val="both"/>
      </w:pPr>
      <w:r>
        <w:t>коммунальных услуг в жилых помещениях незаселенного муниципального жилфонда;</w:t>
      </w:r>
    </w:p>
    <w:p w:rsidR="00D643F6" w:rsidRDefault="00D643F6">
      <w:pPr>
        <w:pStyle w:val="ConsPlusNormal"/>
        <w:jc w:val="both"/>
      </w:pPr>
      <w:r>
        <w:t xml:space="preserve">(в ред. </w:t>
      </w:r>
      <w:hyperlink r:id="rId1457">
        <w:r>
          <w:rPr>
            <w:color w:val="0000FF"/>
          </w:rPr>
          <w:t>Постановления</w:t>
        </w:r>
      </w:hyperlink>
      <w:r>
        <w:t xml:space="preserve"> Правительства РК от 11.11.2022 N 563)</w:t>
      </w:r>
    </w:p>
    <w:p w:rsidR="00D643F6" w:rsidRDefault="00D643F6">
      <w:pPr>
        <w:pStyle w:val="ConsPlusNormal"/>
        <w:spacing w:before="220"/>
        <w:ind w:firstLine="540"/>
        <w:jc w:val="both"/>
      </w:pPr>
      <w:r>
        <w:t>взносов на капитальный ремонт общего имущества многоквартирного дома;</w:t>
      </w:r>
    </w:p>
    <w:p w:rsidR="00D643F6" w:rsidRDefault="00D643F6">
      <w:pPr>
        <w:pStyle w:val="ConsPlusNormal"/>
        <w:jc w:val="both"/>
      </w:pPr>
      <w:r>
        <w:t xml:space="preserve">(абзац введен </w:t>
      </w:r>
      <w:hyperlink r:id="rId1458">
        <w:r>
          <w:rPr>
            <w:color w:val="0000FF"/>
          </w:rPr>
          <w:t>Постановлением</w:t>
        </w:r>
      </w:hyperlink>
      <w:r>
        <w:t xml:space="preserve"> Правительства РК от 11.11.2022 N 563)</w:t>
      </w:r>
    </w:p>
    <w:p w:rsidR="00D643F6" w:rsidRDefault="00D643F6">
      <w:pPr>
        <w:pStyle w:val="ConsPlusNormal"/>
        <w:spacing w:before="220"/>
        <w:ind w:firstLine="540"/>
        <w:jc w:val="both"/>
      </w:pPr>
      <w:r>
        <w:t>услуг по обращению с твердыми коммунальными отходами.</w:t>
      </w:r>
    </w:p>
    <w:p w:rsidR="00D643F6" w:rsidRDefault="00D643F6">
      <w:pPr>
        <w:pStyle w:val="ConsPlusNormal"/>
        <w:jc w:val="both"/>
      </w:pPr>
      <w:r>
        <w:t xml:space="preserve">(абзац введен </w:t>
      </w:r>
      <w:hyperlink r:id="rId1459">
        <w:r>
          <w:rPr>
            <w:color w:val="0000FF"/>
          </w:rPr>
          <w:t>Постановлением</w:t>
        </w:r>
      </w:hyperlink>
      <w:r>
        <w:t xml:space="preserve"> Правительства РК от 11.11.2022 N 563)</w:t>
      </w:r>
    </w:p>
    <w:p w:rsidR="00D643F6" w:rsidRDefault="00D643F6">
      <w:pPr>
        <w:pStyle w:val="ConsPlusNormal"/>
        <w:spacing w:before="220"/>
        <w:ind w:firstLine="540"/>
        <w:jc w:val="both"/>
      </w:pPr>
      <w:bookmarkStart w:id="490" w:name="P14391"/>
      <w:bookmarkEnd w:id="490"/>
      <w:r>
        <w:t>3. Критериями отбора муниципальных образований для предоставления субсидий являются:</w:t>
      </w:r>
    </w:p>
    <w:p w:rsidR="00D643F6" w:rsidRDefault="00D643F6">
      <w:pPr>
        <w:pStyle w:val="ConsPlusNormal"/>
        <w:spacing w:before="220"/>
        <w:ind w:firstLine="540"/>
        <w:jc w:val="both"/>
      </w:pPr>
      <w:r>
        <w:t>1) наличие в муниципальном образовании незаселенного (свободного от проживания) муниципального жилого фонда;</w:t>
      </w:r>
    </w:p>
    <w:p w:rsidR="00D643F6" w:rsidRDefault="00D643F6">
      <w:pPr>
        <w:pStyle w:val="ConsPlusNormal"/>
        <w:spacing w:before="220"/>
        <w:ind w:firstLine="540"/>
        <w:jc w:val="both"/>
      </w:pPr>
      <w:r>
        <w:t>2) наличие исполнительных документов по взысканию задолженности за содержание незаселенного (свободного от проживания) муниципального жилого фонда и (или) вступивших в законную силу и неисполненных судебных решений по взысканию задолженности за содержание незаселенного (свободного от проживания) муниципального жилищного фонда, исполнительные документы по которым будут предъявлены к оплате в текущем финансовом году.</w:t>
      </w:r>
    </w:p>
    <w:p w:rsidR="00D643F6" w:rsidRDefault="00D643F6">
      <w:pPr>
        <w:pStyle w:val="ConsPlusNormal"/>
        <w:jc w:val="both"/>
      </w:pPr>
      <w:r>
        <w:t xml:space="preserve">(п. 3 в ред. </w:t>
      </w:r>
      <w:hyperlink r:id="rId1460">
        <w:r>
          <w:rPr>
            <w:color w:val="0000FF"/>
          </w:rPr>
          <w:t>Постановления</w:t>
        </w:r>
      </w:hyperlink>
      <w:r>
        <w:t xml:space="preserve"> Правительства РК от 24.12.2021 N 634)</w:t>
      </w:r>
    </w:p>
    <w:p w:rsidR="00D643F6" w:rsidRDefault="00D643F6">
      <w:pPr>
        <w:pStyle w:val="ConsPlusNormal"/>
        <w:spacing w:before="220"/>
        <w:ind w:firstLine="540"/>
        <w:jc w:val="both"/>
      </w:pPr>
      <w:bookmarkStart w:id="491" w:name="P14395"/>
      <w:bookmarkEnd w:id="491"/>
      <w:r>
        <w:t>4. Условиями предоставления субсидии из республиканского бюджета Республики Коми являются:</w:t>
      </w:r>
    </w:p>
    <w:p w:rsidR="00D643F6" w:rsidRDefault="00D643F6">
      <w:pPr>
        <w:pStyle w:val="ConsPlusNormal"/>
        <w:spacing w:before="220"/>
        <w:ind w:firstLine="540"/>
        <w:jc w:val="both"/>
      </w:pPr>
      <w:r>
        <w:t xml:space="preserve">1) наличие утвержденной в установленном порядке муниципальной программы (подпрограммы), направленной на достижение целей и решение задач Программы и предусматривающей реализацию мероприятий по содержанию незаселенного муниципального жилфонда, включая оплату предъявленных исполнительных документов по содержанию </w:t>
      </w:r>
      <w:r>
        <w:lastRenderedPageBreak/>
        <w:t>незаселенного муниципального жилфонда;</w:t>
      </w:r>
    </w:p>
    <w:p w:rsidR="00D643F6" w:rsidRDefault="00D643F6">
      <w:pPr>
        <w:pStyle w:val="ConsPlusNormal"/>
        <w:spacing w:before="220"/>
        <w:ind w:firstLine="540"/>
        <w:jc w:val="both"/>
      </w:pPr>
      <w:r>
        <w:t>2) наличие в бюджете муниципального образования (сводной бюджетной росписи бюджета муниципального образования) бюджетных ассигнований на исполнение расходного обязательства муниципального образования, софинансирование которого осуществляется из республиканского бюджета Республики Коми, в объеме, необходимом для его исполнения, включающем размер планируемой к предоставлению из республиканского бюджета Республики Коми субсидии;</w:t>
      </w:r>
    </w:p>
    <w:p w:rsidR="00D643F6" w:rsidRDefault="00D643F6">
      <w:pPr>
        <w:pStyle w:val="ConsPlusNormal"/>
        <w:spacing w:before="220"/>
        <w:ind w:firstLine="540"/>
        <w:jc w:val="both"/>
      </w:pPr>
      <w:r>
        <w:t xml:space="preserve">3) заключение соглашения между Министерством и муниципальным образованием о предоставлении субсидии (далее - Соглашение), указанного в </w:t>
      </w:r>
      <w:hyperlink w:anchor="P14417">
        <w:r>
          <w:rPr>
            <w:color w:val="0000FF"/>
          </w:rPr>
          <w:t>пункте 9</w:t>
        </w:r>
      </w:hyperlink>
      <w:r>
        <w:t xml:space="preserve"> настоящих Правил.</w:t>
      </w:r>
    </w:p>
    <w:p w:rsidR="00D643F6" w:rsidRDefault="00D643F6">
      <w:pPr>
        <w:pStyle w:val="ConsPlusNormal"/>
        <w:spacing w:before="220"/>
        <w:ind w:firstLine="540"/>
        <w:jc w:val="both"/>
      </w:pPr>
      <w:r>
        <w:t>5. Размер субсидии, предоставляемой i-му муниципальному образованию (CiМО), определяется по формуле:</w:t>
      </w:r>
    </w:p>
    <w:p w:rsidR="00D643F6" w:rsidRDefault="00D643F6">
      <w:pPr>
        <w:pStyle w:val="ConsPlusNormal"/>
      </w:pPr>
    </w:p>
    <w:p w:rsidR="00D643F6" w:rsidRDefault="00D643F6">
      <w:pPr>
        <w:pStyle w:val="ConsPlusNormal"/>
        <w:jc w:val="center"/>
      </w:pPr>
      <w:r>
        <w:rPr>
          <w:noProof/>
          <w:position w:val="-12"/>
        </w:rPr>
        <w:drawing>
          <wp:inline distT="0" distB="0" distL="0" distR="0">
            <wp:extent cx="2053590" cy="30416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2053590" cy="304165"/>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V</w:t>
      </w:r>
      <w:r>
        <w:rPr>
          <w:vertAlign w:val="subscript"/>
        </w:rPr>
        <w:t>iМО</w:t>
      </w:r>
      <w:r>
        <w:t xml:space="preserve"> - размер прогнозных расходных потребностей местного бюджета i-го муниципального образования на оплату расходов по исполнительным документам по взысканию задолженности за содержание незаселенного муниципального жилфонда в части суммы основного долга, указанных в заявках на предоставление субсидии, представленных в Министерство муниципальными образованиями;</w:t>
      </w:r>
    </w:p>
    <w:p w:rsidR="00D643F6" w:rsidRDefault="00D643F6">
      <w:pPr>
        <w:pStyle w:val="ConsPlusNormal"/>
        <w:spacing w:before="220"/>
        <w:ind w:firstLine="540"/>
        <w:jc w:val="both"/>
      </w:pPr>
      <w:r>
        <w:t>SUM - знак суммирования;</w:t>
      </w:r>
    </w:p>
    <w:p w:rsidR="00D643F6" w:rsidRDefault="00D643F6">
      <w:pPr>
        <w:pStyle w:val="ConsPlusNormal"/>
        <w:spacing w:before="220"/>
        <w:ind w:firstLine="540"/>
        <w:jc w:val="both"/>
      </w:pPr>
      <w:r>
        <w:t xml:space="preserve">n - количество муниципальных образований, отвечающих критерию отбора для предоставления субсидий, установленному в </w:t>
      </w:r>
      <w:hyperlink w:anchor="P14391">
        <w:r>
          <w:rPr>
            <w:color w:val="0000FF"/>
          </w:rPr>
          <w:t>пункте 3</w:t>
        </w:r>
      </w:hyperlink>
      <w:r>
        <w:t xml:space="preserve"> настоящих Правил;</w:t>
      </w:r>
    </w:p>
    <w:p w:rsidR="00D643F6" w:rsidRDefault="00D643F6">
      <w:pPr>
        <w:pStyle w:val="ConsPlusNormal"/>
        <w:spacing w:before="220"/>
        <w:ind w:firstLine="540"/>
        <w:jc w:val="both"/>
      </w:pPr>
      <w:r>
        <w:t>C</w:t>
      </w:r>
      <w:r>
        <w:rPr>
          <w:vertAlign w:val="subscript"/>
        </w:rPr>
        <w:t>РБ</w:t>
      </w:r>
      <w:r>
        <w:t xml:space="preserve"> - средства, предусматриваемые в республиканском бюджете Республики Коми на соответствующий финансовый год на финансирование расходов по предоставлению субсидий.</w:t>
      </w:r>
    </w:p>
    <w:p w:rsidR="00D643F6" w:rsidRDefault="00D643F6">
      <w:pPr>
        <w:pStyle w:val="ConsPlusNormal"/>
        <w:spacing w:before="220"/>
        <w:ind w:firstLine="540"/>
        <w:jc w:val="both"/>
      </w:pPr>
      <w:r>
        <w:t>6. Распределение субсидий на соответствующий финансовый год между муниципальными образованиями утверждается законом о республиканском бюджете Республики Коми на очередной финансовый год и плановый период.</w:t>
      </w:r>
    </w:p>
    <w:p w:rsidR="00D643F6" w:rsidRDefault="00D643F6">
      <w:pPr>
        <w:pStyle w:val="ConsPlusNormal"/>
        <w:spacing w:before="220"/>
        <w:ind w:firstLine="540"/>
        <w:jc w:val="both"/>
      </w:pPr>
      <w:r>
        <w:t xml:space="preserve">В распределение объемов субсидий между муниципальными образованиями могут быть внесены изменения правовым актом Правительства Республики Коми без внесения изменений в закон о республиканском бюджете Республики Коми на текущий финансовый год и плановый период в случаях и порядке, предусмотренных </w:t>
      </w:r>
      <w:hyperlink r:id="rId1462">
        <w:r>
          <w:rPr>
            <w:color w:val="0000FF"/>
          </w:rPr>
          <w:t>Законом</w:t>
        </w:r>
      </w:hyperlink>
      <w:r>
        <w:t xml:space="preserve"> Республики Коми "О бюджетной системе и бюджетном процессе в Республике Коми".</w:t>
      </w:r>
    </w:p>
    <w:p w:rsidR="00D643F6" w:rsidRDefault="00D643F6">
      <w:pPr>
        <w:pStyle w:val="ConsPlusNormal"/>
        <w:spacing w:before="220"/>
        <w:ind w:firstLine="540"/>
        <w:jc w:val="both"/>
      </w:pPr>
      <w:r>
        <w:t xml:space="preserve">При распределении субсидий между бюджетами муниципальных образований объем субсидии бюджету муниципального образования в финансовом году не может превышать объем средств на исполнение в финансовом году расходного обязательства муниципального образования, в целях софинансирования которого предоставляется субсидия, с учетом установленного уровня софинансирования расходного обязательства муниципального образования из республиканского бюджета Республики Коми в соответствии с </w:t>
      </w:r>
      <w:hyperlink w:anchor="P14413">
        <w:r>
          <w:rPr>
            <w:color w:val="0000FF"/>
          </w:rPr>
          <w:t>пунктом 7</w:t>
        </w:r>
      </w:hyperlink>
      <w:r>
        <w:t xml:space="preserve"> настоящих Правил.</w:t>
      </w:r>
    </w:p>
    <w:p w:rsidR="00D643F6" w:rsidRDefault="00D643F6">
      <w:pPr>
        <w:pStyle w:val="ConsPlusNormal"/>
        <w:spacing w:before="220"/>
        <w:ind w:firstLine="540"/>
        <w:jc w:val="both"/>
      </w:pPr>
      <w:r>
        <w:t xml:space="preserve">В случае выделения в текущем финансовом году из республиканского бюджета Республики Коми дополнительного объема субсидий данные средства подлежат распределению между всеми муниципальными образованиями, имеющими право на получение субсидии в соответствии с настоящими Правилами и обеспечивающими необходимое увеличение объема расходных </w:t>
      </w:r>
      <w:r>
        <w:lastRenderedPageBreak/>
        <w:t>обязательств в целях соблюдения уровня софинансирования, пропорционально размеру дополнительных прогнозных расходных потребностей местного бюджета i-го муниципального образования на оплату расходов по исполнительным документам по взысканию задолженности за содержание незаселенного (свободного от проживания) муниципального жилого фонда, указанных в заявках на предоставление субсидии, представленных в Министерство муниципальными образованиями.</w:t>
      </w:r>
    </w:p>
    <w:p w:rsidR="00D643F6" w:rsidRDefault="00D643F6">
      <w:pPr>
        <w:pStyle w:val="ConsPlusNormal"/>
        <w:jc w:val="both"/>
      </w:pPr>
      <w:r>
        <w:t xml:space="preserve">(абзац введен </w:t>
      </w:r>
      <w:hyperlink r:id="rId1463">
        <w:r>
          <w:rPr>
            <w:color w:val="0000FF"/>
          </w:rPr>
          <w:t>Постановлением</w:t>
        </w:r>
      </w:hyperlink>
      <w:r>
        <w:t xml:space="preserve"> Правительства РК от 24.12.2021 N 634)</w:t>
      </w:r>
    </w:p>
    <w:p w:rsidR="00D643F6" w:rsidRDefault="00D643F6">
      <w:pPr>
        <w:pStyle w:val="ConsPlusNormal"/>
        <w:spacing w:before="220"/>
        <w:ind w:firstLine="540"/>
        <w:jc w:val="both"/>
      </w:pPr>
      <w:bookmarkStart w:id="492" w:name="P14413"/>
      <w:bookmarkEnd w:id="492"/>
      <w:r>
        <w:t xml:space="preserve">7. Уровень софинансирования расходного обязательства, источником финансового обеспечения которого является субсидия, устанавливается в размере, равном предельному уровню софинансирования расходного обязательства муниципального образования из республиканского бюджета Республики Коми, определенному в порядке, установленном в </w:t>
      </w:r>
      <w:hyperlink w:anchor="P14416">
        <w:r>
          <w:rPr>
            <w:color w:val="0000FF"/>
          </w:rPr>
          <w:t>пункте 8</w:t>
        </w:r>
      </w:hyperlink>
      <w:r>
        <w:t xml:space="preserve"> настоящих Правил.</w:t>
      </w:r>
    </w:p>
    <w:p w:rsidR="00D643F6" w:rsidRDefault="00D643F6">
      <w:pPr>
        <w:pStyle w:val="ConsPlusNormal"/>
        <w:spacing w:before="220"/>
        <w:ind w:firstLine="540"/>
        <w:jc w:val="both"/>
      </w:pPr>
      <w:r>
        <w:t>В случае уменьшения общего объема бюджетных ассигнований, предусмотренных в бюджете муниципального образования на финансовое обеспечение расходных обязательств, в целях софинансирования которых предоставляется субсидия (далее - общий объем бюджетных ассигнований), субсидия предоставляется в размере, определенном исходя из уровня софинансирования от уточненного общего объема бюджетных ассигнований, предусмотренных в финансовом году в бюджете муниципального образования.</w:t>
      </w:r>
    </w:p>
    <w:p w:rsidR="00D643F6" w:rsidRDefault="00D643F6">
      <w:pPr>
        <w:pStyle w:val="ConsPlusNormal"/>
        <w:spacing w:before="220"/>
        <w:ind w:firstLine="540"/>
        <w:jc w:val="both"/>
      </w:pPr>
      <w:r>
        <w:t>В случае увеличения в финансовом году общего объема бюджетных ассигнований размер субсидии на соответствующий финансовый год не подлежит изменению.</w:t>
      </w:r>
    </w:p>
    <w:p w:rsidR="00D643F6" w:rsidRDefault="00D643F6">
      <w:pPr>
        <w:pStyle w:val="ConsPlusNormal"/>
        <w:spacing w:before="220"/>
        <w:ind w:firstLine="540"/>
        <w:jc w:val="both"/>
      </w:pPr>
      <w:bookmarkStart w:id="493" w:name="P14416"/>
      <w:bookmarkEnd w:id="493"/>
      <w:r>
        <w:t xml:space="preserve">8. Предельный уровень софинансирования расходного обязательства муниципального образования из республиканского бюджета Республики Коми определяется в размере 99,9 процентов для всех муниципальных образований, отвечающих критерию отбора муниципальных образований для предоставления субсидий, установленному в </w:t>
      </w:r>
      <w:hyperlink w:anchor="P14391">
        <w:r>
          <w:rPr>
            <w:color w:val="0000FF"/>
          </w:rPr>
          <w:t>пункте 3</w:t>
        </w:r>
      </w:hyperlink>
      <w:r>
        <w:t xml:space="preserve"> настоящих Правил.</w:t>
      </w:r>
    </w:p>
    <w:p w:rsidR="00D643F6" w:rsidRDefault="00D643F6">
      <w:pPr>
        <w:pStyle w:val="ConsPlusNormal"/>
        <w:spacing w:before="220"/>
        <w:ind w:firstLine="540"/>
        <w:jc w:val="both"/>
      </w:pPr>
      <w:bookmarkStart w:id="494" w:name="P14417"/>
      <w:bookmarkEnd w:id="494"/>
      <w:r>
        <w:t xml:space="preserve">9. Субсидии предоставляются Министерством в соответствии со сводной бюджетной росписью республиканского бюджета Республики Коми и кассовым планом республиканского бюджета Республики Коми в пределах лимитов бюджетных обязательств, доведенных в установленном порядке до Министерства как получателя средств республиканского бюджета Республики Коми на цели, указанные в </w:t>
      </w:r>
      <w:hyperlink w:anchor="P14382">
        <w:r>
          <w:rPr>
            <w:color w:val="0000FF"/>
          </w:rPr>
          <w:t>пункте 2</w:t>
        </w:r>
      </w:hyperlink>
      <w:r>
        <w:t xml:space="preserve"> настоящих Правил, на основании Соглашения, заключенного в соответствии с </w:t>
      </w:r>
      <w:hyperlink r:id="rId1464">
        <w:r>
          <w:rPr>
            <w:color w:val="0000FF"/>
          </w:rPr>
          <w:t>пунктами 9</w:t>
        </w:r>
      </w:hyperlink>
      <w:r>
        <w:t xml:space="preserve"> и </w:t>
      </w:r>
      <w:hyperlink r:id="rId1465">
        <w:r>
          <w:rPr>
            <w:color w:val="0000FF"/>
          </w:rPr>
          <w:t>10</w:t>
        </w:r>
      </w:hyperlink>
      <w:r>
        <w:t xml:space="preserve"> Правил формирования, предоставления и распределения субсидий местным бюджетам из республиканского бюджета Республики Коми, утвержденных постановлением Правительства Республики Коми от 6 сентября 2019 г. N 422 (далее - Правила формирования субсидий местным бюджетам), и типовой формой соглашения, утвержденной Министерством финансов Республики Коми.</w:t>
      </w:r>
    </w:p>
    <w:p w:rsidR="00D643F6" w:rsidRDefault="00D643F6">
      <w:pPr>
        <w:pStyle w:val="ConsPlusNormal"/>
        <w:spacing w:before="220"/>
        <w:ind w:firstLine="540"/>
        <w:jc w:val="both"/>
      </w:pPr>
      <w:r>
        <w:t xml:space="preserve">Внесение изменений в Соглашение осуществляется с учетом требований, установленных </w:t>
      </w:r>
      <w:hyperlink r:id="rId1466">
        <w:r>
          <w:rPr>
            <w:color w:val="0000FF"/>
          </w:rPr>
          <w:t>пунктом 12</w:t>
        </w:r>
      </w:hyperlink>
      <w:r>
        <w:t xml:space="preserve"> Правил формирования субсидий местным бюджетам.</w:t>
      </w:r>
    </w:p>
    <w:p w:rsidR="00D643F6" w:rsidRDefault="00D643F6">
      <w:pPr>
        <w:pStyle w:val="ConsPlusNormal"/>
        <w:spacing w:before="220"/>
        <w:ind w:firstLine="540"/>
        <w:jc w:val="both"/>
      </w:pPr>
      <w:r>
        <w:t>Условием расходования субсидий является целевое использование средств субсидий муниципальными образованиями.</w:t>
      </w:r>
    </w:p>
    <w:p w:rsidR="00D643F6" w:rsidRDefault="00D643F6">
      <w:pPr>
        <w:pStyle w:val="ConsPlusNormal"/>
        <w:spacing w:before="220"/>
        <w:ind w:firstLine="540"/>
        <w:jc w:val="both"/>
      </w:pPr>
      <w:r>
        <w:t xml:space="preserve">10. Перечисление субсидии из республиканского бюджета Республики Коми бюджетам муниципальных образований осуществляется в пределах суммы, необходимой для оплаты денежных обязательств получателя средств бюджета муниципального образования, соответствующих целям предоставления субсидии, в доле, соответствующей уровню софинансирования расходного обязательства, установленному Соглашением в соответствии с </w:t>
      </w:r>
      <w:hyperlink w:anchor="P14413">
        <w:r>
          <w:rPr>
            <w:color w:val="0000FF"/>
          </w:rPr>
          <w:t>пунктом 7</w:t>
        </w:r>
      </w:hyperlink>
      <w:r>
        <w:t xml:space="preserve"> настоящих Правил.</w:t>
      </w:r>
    </w:p>
    <w:p w:rsidR="00D643F6" w:rsidRDefault="00D643F6">
      <w:pPr>
        <w:pStyle w:val="ConsPlusNormal"/>
        <w:spacing w:before="220"/>
        <w:ind w:firstLine="540"/>
        <w:jc w:val="both"/>
      </w:pPr>
      <w:r>
        <w:t xml:space="preserve">Полномочия получателя средств республиканского бюджета Республики Коми по перечислению субсидии из республиканского бюджета Республики Коми бюджету </w:t>
      </w:r>
      <w:r>
        <w:lastRenderedPageBreak/>
        <w:t>муниципального образования в пределах суммы, необходимой для оплаты денежных обязательств по расходам получателя средств бюджета муниципального образования, источником финансового обеспечения которых являются субсидии, осуществляются территориальными органами Федерального казначейства в порядке, установленном Министерством финансов Республики Коми.</w:t>
      </w:r>
    </w:p>
    <w:p w:rsidR="00D643F6" w:rsidRDefault="00D643F6">
      <w:pPr>
        <w:pStyle w:val="ConsPlusNormal"/>
        <w:spacing w:before="220"/>
        <w:ind w:firstLine="540"/>
        <w:jc w:val="both"/>
      </w:pPr>
      <w:r>
        <w:t>Перечисление субсидии осуществляется Управлением Федерального казначейства по Республике Коми в установленном порядке на единый счет бюджета муниципального образования, открытый в Управлении Федерального казначейства по Республике Коми для осуществления и отражения операций по исполнению местного бюджета.</w:t>
      </w:r>
    </w:p>
    <w:p w:rsidR="00D643F6" w:rsidRDefault="00D643F6">
      <w:pPr>
        <w:pStyle w:val="ConsPlusNormal"/>
        <w:spacing w:before="220"/>
        <w:ind w:firstLine="540"/>
        <w:jc w:val="both"/>
      </w:pPr>
      <w:r>
        <w:t>Субсидии отражаются в доходах бюджетов муниципальных образований по соответствующим кодам бюджетной классификации Российской Федерации.</w:t>
      </w:r>
    </w:p>
    <w:p w:rsidR="00D643F6" w:rsidRDefault="00D643F6">
      <w:pPr>
        <w:pStyle w:val="ConsPlusNormal"/>
        <w:spacing w:before="220"/>
        <w:ind w:firstLine="540"/>
        <w:jc w:val="both"/>
      </w:pPr>
      <w:r>
        <w:t xml:space="preserve">11. Предоставление субсидий осуществляется при соблюдении муниципальными образованиями условий предоставления субсидий, установленных </w:t>
      </w:r>
      <w:hyperlink w:anchor="P14395">
        <w:r>
          <w:rPr>
            <w:color w:val="0000FF"/>
          </w:rPr>
          <w:t>пунктом 4</w:t>
        </w:r>
      </w:hyperlink>
      <w:r>
        <w:t xml:space="preserve"> настоящих Правил.</w:t>
      </w:r>
    </w:p>
    <w:p w:rsidR="00D643F6" w:rsidRDefault="00D643F6">
      <w:pPr>
        <w:pStyle w:val="ConsPlusNormal"/>
        <w:spacing w:before="220"/>
        <w:ind w:firstLine="540"/>
        <w:jc w:val="both"/>
      </w:pPr>
      <w:r>
        <w:t>Доведение Министерством предельных объемов финансирования на предоставление субсидий осуществляется на основании представленных в Министерство муниципальным образованием заявок на предоставление субсидии по форме, установленной приказом Министерства и размещенной на официальном сайте Министерства в информационно-телекоммуникационной сети "Интернет" в течение десяти рабочих дней со дня ее утверждения.</w:t>
      </w:r>
    </w:p>
    <w:p w:rsidR="00D643F6" w:rsidRDefault="00D643F6">
      <w:pPr>
        <w:pStyle w:val="ConsPlusNormal"/>
        <w:spacing w:before="220"/>
        <w:ind w:firstLine="540"/>
        <w:jc w:val="both"/>
      </w:pPr>
      <w:r>
        <w:t>12. Министерство приостанавливает перечисление субсидии бюджету муниципального образования в случае несоблюдения муниципальным образованием порядка и условий предоставления субсидии, обязательств муниципального образования, установленных Соглашением.</w:t>
      </w:r>
    </w:p>
    <w:p w:rsidR="00D643F6" w:rsidRDefault="00D643F6">
      <w:pPr>
        <w:pStyle w:val="ConsPlusNormal"/>
        <w:spacing w:before="220"/>
        <w:ind w:firstLine="540"/>
        <w:jc w:val="both"/>
      </w:pPr>
      <w:r>
        <w:t>Решение о приостановлении перечисления субсидий в случаях, указанных в настоящем пункте, принимается Министерством в течение 1 рабочего дня, следующего за днем выявления указанных нарушений. Указанное решение направляется Министерством муниципальному образованию в течение 5 рабочих дней со дня его принятия.</w:t>
      </w:r>
    </w:p>
    <w:p w:rsidR="00D643F6" w:rsidRDefault="00D643F6">
      <w:pPr>
        <w:pStyle w:val="ConsPlusNormal"/>
        <w:spacing w:before="220"/>
        <w:ind w:firstLine="540"/>
        <w:jc w:val="both"/>
      </w:pPr>
      <w:r>
        <w:t>Возобновление перечисления субсидий муниципальному образованию осуществляется в течение 10 рабочих дней со дня устранения муниципальным образованием причин, повлекших принятие решение о приостановлении перечисления субсидии, на основании решения Министерства о возобновлении перечисления субсидии.</w:t>
      </w:r>
    </w:p>
    <w:p w:rsidR="00D643F6" w:rsidRDefault="00D643F6">
      <w:pPr>
        <w:pStyle w:val="ConsPlusNormal"/>
        <w:spacing w:before="220"/>
        <w:ind w:firstLine="540"/>
        <w:jc w:val="both"/>
      </w:pPr>
      <w:r>
        <w:t xml:space="preserve">Решение о приостановлении перечисления субсидии бюджету муниципального образования не принимается в случае, если условия предоставления субсидии были не выполнены в силу обстоятельств непреодолимой силы, указанных в </w:t>
      </w:r>
      <w:hyperlink r:id="rId1467">
        <w:r>
          <w:rPr>
            <w:color w:val="0000FF"/>
          </w:rPr>
          <w:t>пункте 19</w:t>
        </w:r>
      </w:hyperlink>
      <w:r>
        <w:t xml:space="preserve"> Правил формирования субсидий местным бюджетам.</w:t>
      </w:r>
    </w:p>
    <w:p w:rsidR="00D643F6" w:rsidRDefault="00D643F6">
      <w:pPr>
        <w:pStyle w:val="ConsPlusNormal"/>
        <w:spacing w:before="220"/>
        <w:ind w:firstLine="540"/>
        <w:jc w:val="both"/>
      </w:pPr>
      <w:bookmarkStart w:id="495" w:name="P14430"/>
      <w:bookmarkEnd w:id="495"/>
      <w:r>
        <w:t>13. Форма, сроки и порядок предоставления Министерству муниципальными образованиями отчетности об осуществлении расходов, источником финансового обеспечения которых является субсидия, и о достигнутых значениях результатов использования субсидии устанавливаются Соглашением.</w:t>
      </w:r>
    </w:p>
    <w:p w:rsidR="00D643F6" w:rsidRDefault="00D643F6">
      <w:pPr>
        <w:pStyle w:val="ConsPlusNormal"/>
        <w:spacing w:before="220"/>
        <w:ind w:firstLine="540"/>
        <w:jc w:val="both"/>
      </w:pPr>
      <w:r>
        <w:t xml:space="preserve">Форма, сроки и порядок предоставления Министерству муниципальными образованиями иных видов отчетности, связанных с предоставлением субсидии, и не указанных в </w:t>
      </w:r>
      <w:hyperlink w:anchor="P14430">
        <w:r>
          <w:rPr>
            <w:color w:val="0000FF"/>
          </w:rPr>
          <w:t>абзаце первом</w:t>
        </w:r>
      </w:hyperlink>
      <w:r>
        <w:t xml:space="preserve"> настоящего пункта Правил, устанавливаются приказом Министерства и размещаются на официальном сайте Министерства в информационно-телекоммуникационной сети "Интернет" в течение 10 рабочих дней со дня издания приказа.</w:t>
      </w:r>
    </w:p>
    <w:p w:rsidR="00D643F6" w:rsidRDefault="00D643F6">
      <w:pPr>
        <w:pStyle w:val="ConsPlusNormal"/>
        <w:spacing w:before="220"/>
        <w:ind w:firstLine="540"/>
        <w:jc w:val="both"/>
      </w:pPr>
      <w:bookmarkStart w:id="496" w:name="P14432"/>
      <w:bookmarkEnd w:id="496"/>
      <w:r>
        <w:t>14. Эффективность использования субсидии определяется на основании следующего результата использования субсидии:</w:t>
      </w:r>
    </w:p>
    <w:p w:rsidR="00D643F6" w:rsidRDefault="00D643F6">
      <w:pPr>
        <w:pStyle w:val="ConsPlusNormal"/>
        <w:spacing w:before="220"/>
        <w:ind w:firstLine="540"/>
        <w:jc w:val="both"/>
      </w:pPr>
      <w:r>
        <w:lastRenderedPageBreak/>
        <w:t>оплачены исполнительные документы по взысканию задолженности за содержание незаселенного муниципального жилфонда в части основного долга с использованием субсидии (ед.).</w:t>
      </w:r>
    </w:p>
    <w:p w:rsidR="00D643F6" w:rsidRDefault="00D643F6">
      <w:pPr>
        <w:pStyle w:val="ConsPlusNormal"/>
        <w:spacing w:before="220"/>
        <w:ind w:firstLine="540"/>
        <w:jc w:val="both"/>
      </w:pPr>
      <w:r>
        <w:t>Оценка эффективности использования субсидии осуществляется Министерством на основании сравнения планового значения результата использования субсидии, установленного Соглашением, и фактически достигнутого значения результата использования субсидии по итогам отчетного финансового года.</w:t>
      </w:r>
    </w:p>
    <w:p w:rsidR="00D643F6" w:rsidRDefault="00D643F6">
      <w:pPr>
        <w:pStyle w:val="ConsPlusNormal"/>
        <w:spacing w:before="220"/>
        <w:ind w:firstLine="540"/>
        <w:jc w:val="both"/>
      </w:pPr>
      <w:r>
        <w:t>15. Отчет об эффективности использования Субсидии утверждается Министерством и размещается на официальном сайте Министерства в информационно-телекоммуникационной сети "Интернет" в срок до 10 февраля года, следующего за отчетным годом.</w:t>
      </w:r>
    </w:p>
    <w:p w:rsidR="00D643F6" w:rsidRDefault="00D643F6">
      <w:pPr>
        <w:pStyle w:val="ConsPlusNormal"/>
        <w:spacing w:before="220"/>
        <w:ind w:firstLine="540"/>
        <w:jc w:val="both"/>
      </w:pPr>
      <w:bookmarkStart w:id="497" w:name="P14436"/>
      <w:bookmarkEnd w:id="497"/>
      <w:r>
        <w:t xml:space="preserve">16. В случае, если муниципальным образованием по состоянию на 31 декабря года предоставления субсидии не достигнуты значения результата использования субсидии, установленного Соглашением в соответствии с </w:t>
      </w:r>
      <w:hyperlink w:anchor="P14432">
        <w:r>
          <w:rPr>
            <w:color w:val="0000FF"/>
          </w:rPr>
          <w:t>пунктом 14</w:t>
        </w:r>
      </w:hyperlink>
      <w:r>
        <w:t xml:space="preserve"> настоящих Правил, и в срок до первой даты предоставления отчетности о достижении значений результатов использования субсидии, установленной Соглашением, в году, следующем за годом предоставления субсидии, указанное нарушение не устранено, то субсидия подлежит возврату в республиканский бюджет Республики Коми в срок до 1 мая года, следующего за годом предоставления субсидии, в объеме, рассчитанном в соответствии с </w:t>
      </w:r>
      <w:hyperlink r:id="rId1468">
        <w:r>
          <w:rPr>
            <w:color w:val="0000FF"/>
          </w:rPr>
          <w:t>пунктом 17</w:t>
        </w:r>
      </w:hyperlink>
      <w:r>
        <w:t xml:space="preserve"> Правил формирования субсидий местным бюджетам.</w:t>
      </w:r>
    </w:p>
    <w:p w:rsidR="00D643F6" w:rsidRDefault="00D643F6">
      <w:pPr>
        <w:pStyle w:val="ConsPlusNormal"/>
        <w:spacing w:before="220"/>
        <w:ind w:firstLine="540"/>
        <w:jc w:val="both"/>
      </w:pPr>
      <w:r>
        <w:t xml:space="preserve">17. Основанием для освобождения муниципального образования от применения меры ответственности, предусмотренной </w:t>
      </w:r>
      <w:hyperlink w:anchor="P14436">
        <w:r>
          <w:rPr>
            <w:color w:val="0000FF"/>
          </w:rPr>
          <w:t>пунктом 16</w:t>
        </w:r>
      </w:hyperlink>
      <w:r>
        <w:t xml:space="preserve"> настоящих Правил, является документально подтвержденное наступление обстоятельств непреодолимой силы, указанных в </w:t>
      </w:r>
      <w:hyperlink r:id="rId1469">
        <w:r>
          <w:rPr>
            <w:color w:val="0000FF"/>
          </w:rPr>
          <w:t>пункте 19</w:t>
        </w:r>
      </w:hyperlink>
      <w:r>
        <w:t xml:space="preserve"> Правил формирования субсидий местным бюджетам, препятствующих исполнению соответствующих обязательств.</w:t>
      </w:r>
    </w:p>
    <w:p w:rsidR="00D643F6" w:rsidRDefault="00D643F6">
      <w:pPr>
        <w:pStyle w:val="ConsPlusNormal"/>
        <w:spacing w:before="220"/>
        <w:ind w:firstLine="540"/>
        <w:jc w:val="both"/>
      </w:pPr>
      <w:r>
        <w:t xml:space="preserve">В случае отсутствия оснований для освобождения муниципального образования от применения мер ответственности, предусмотренных </w:t>
      </w:r>
      <w:hyperlink w:anchor="P14436">
        <w:r>
          <w:rPr>
            <w:color w:val="0000FF"/>
          </w:rPr>
          <w:t>пунктом 16</w:t>
        </w:r>
      </w:hyperlink>
      <w:r>
        <w:t xml:space="preserve"> настоящих Правил, Министерство не позднее 20 рабочего дня после первой даты представления отчетности о достижении значений результатов использования субсидии в соответствии с Соглашением в году, следующем за годом предоставления субсидии, направляет в муниципальное образование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4436">
        <w:r>
          <w:rPr>
            <w:color w:val="0000FF"/>
          </w:rPr>
          <w:t>пунктом 16</w:t>
        </w:r>
      </w:hyperlink>
      <w:r>
        <w:t xml:space="preserve"> настоящих Правил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bookmarkStart w:id="498" w:name="P14439"/>
      <w:bookmarkEnd w:id="498"/>
      <w:r>
        <w:t xml:space="preserve">18.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Республики Коми, установленного в соответствии с </w:t>
      </w:r>
      <w:hyperlink w:anchor="P14413">
        <w:r>
          <w:rPr>
            <w:color w:val="0000FF"/>
          </w:rPr>
          <w:t>пунктом 7</w:t>
        </w:r>
      </w:hyperlink>
      <w:r>
        <w:t xml:space="preserve"> настоящих Правил, объем средств, подлежащий возврату из бюджета муниципального образования в республиканский бюджет Республики Коми в срок до 1 июня года, следующего за годом предоставления субсидии, рассчитывается в соответствии с </w:t>
      </w:r>
      <w:hyperlink r:id="rId1470">
        <w:r>
          <w:rPr>
            <w:color w:val="0000FF"/>
          </w:rPr>
          <w:t>пунктом 24</w:t>
        </w:r>
      </w:hyperlink>
      <w:r>
        <w:t xml:space="preserve"> Правил формирования субсидий местным бюджетам.</w:t>
      </w:r>
    </w:p>
    <w:p w:rsidR="00D643F6" w:rsidRDefault="00D643F6">
      <w:pPr>
        <w:pStyle w:val="ConsPlusNormal"/>
        <w:spacing w:before="220"/>
        <w:ind w:firstLine="540"/>
        <w:jc w:val="both"/>
      </w:pPr>
      <w:r>
        <w:t xml:space="preserve">Министерство не позднее 1 апреля года, следующего за годом предоставления субсидии, направляет в муниципальное образование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14439">
        <w:r>
          <w:rPr>
            <w:color w:val="0000FF"/>
          </w:rPr>
          <w:t>абзацем первым</w:t>
        </w:r>
      </w:hyperlink>
      <w:r>
        <w:t xml:space="preserve"> настоящего пункта и подлежащего возврату, реквизитов для перечисления указанных средств и сроков их возврата.</w:t>
      </w:r>
    </w:p>
    <w:p w:rsidR="00D643F6" w:rsidRDefault="00D643F6">
      <w:pPr>
        <w:pStyle w:val="ConsPlusNormal"/>
        <w:spacing w:before="220"/>
        <w:ind w:firstLine="540"/>
        <w:jc w:val="both"/>
      </w:pPr>
      <w:bookmarkStart w:id="499" w:name="P14441"/>
      <w:bookmarkEnd w:id="499"/>
      <w:r>
        <w:t xml:space="preserve">19. Не использованный по состоянию на 1 января текущего финансового года остаток субсидии, предоставленной бюджету муниципального образования из республиканского бюджета Республики Коми, подлежит возврату в республиканский бюджет Республики Коми в порядке, установленном </w:t>
      </w:r>
      <w:hyperlink r:id="rId1471">
        <w:r>
          <w:rPr>
            <w:color w:val="0000FF"/>
          </w:rPr>
          <w:t>постановлением</w:t>
        </w:r>
      </w:hyperlink>
      <w:r>
        <w:t xml:space="preserve"> Правительства Республики Коми от 2 февраля 2017 г. N </w:t>
      </w:r>
      <w:r>
        <w:lastRenderedPageBreak/>
        <w:t>73 (далее - постановление N 73).</w:t>
      </w:r>
    </w:p>
    <w:p w:rsidR="00D643F6" w:rsidRDefault="00D643F6">
      <w:pPr>
        <w:pStyle w:val="ConsPlusNormal"/>
        <w:spacing w:before="220"/>
        <w:ind w:firstLine="540"/>
        <w:jc w:val="both"/>
      </w:pPr>
      <w:r>
        <w:t xml:space="preserve">В случае если неиспользованный остаток субсидии не перечислен в доход республиканского бюджета Республики Коми в срок, установленный </w:t>
      </w:r>
      <w:hyperlink r:id="rId1472">
        <w:r>
          <w:rPr>
            <w:color w:val="0000FF"/>
          </w:rPr>
          <w:t>постановлением</w:t>
        </w:r>
      </w:hyperlink>
      <w:r>
        <w:t xml:space="preserve"> N 73, указанные средства подлежат взысканию в доход республиканского бюджета Республики Коми в порядке, установленном бюджетным законодательством Российской Федерации.</w:t>
      </w:r>
    </w:p>
    <w:p w:rsidR="00D643F6" w:rsidRDefault="00D643F6">
      <w:pPr>
        <w:pStyle w:val="ConsPlusNormal"/>
        <w:spacing w:before="220"/>
        <w:ind w:firstLine="540"/>
        <w:jc w:val="both"/>
      </w:pPr>
      <w:r>
        <w:t xml:space="preserve">Абзац исключен. - </w:t>
      </w:r>
      <w:hyperlink r:id="rId1473">
        <w:r>
          <w:rPr>
            <w:color w:val="0000FF"/>
          </w:rPr>
          <w:t>Постановление</w:t>
        </w:r>
      </w:hyperlink>
      <w:r>
        <w:t xml:space="preserve"> Правительства РК от 26.12.2022 N 663.</w:t>
      </w:r>
    </w:p>
    <w:p w:rsidR="00D643F6" w:rsidRDefault="00D643F6">
      <w:pPr>
        <w:pStyle w:val="ConsPlusNormal"/>
        <w:spacing w:before="220"/>
        <w:ind w:firstLine="540"/>
        <w:jc w:val="both"/>
      </w:pPr>
      <w:r>
        <w:t>20. Субсидии являются целевыми и не могут быть направлены на иные цели.</w:t>
      </w:r>
    </w:p>
    <w:p w:rsidR="00D643F6" w:rsidRDefault="00D643F6">
      <w:pPr>
        <w:pStyle w:val="ConsPlusNormal"/>
        <w:spacing w:before="220"/>
        <w:ind w:firstLine="540"/>
        <w:jc w:val="both"/>
      </w:pPr>
      <w:r>
        <w:t xml:space="preserve">В случае нецелевого использования субсидии и (или) нарушения муниципальным образованием условий ее предоставления, в том числе невозврата муниципальным образованием средств в республиканский бюджет Республики Коми в соответствии с </w:t>
      </w:r>
      <w:hyperlink w:anchor="P14436">
        <w:r>
          <w:rPr>
            <w:color w:val="0000FF"/>
          </w:rPr>
          <w:t>пунктами 16</w:t>
        </w:r>
      </w:hyperlink>
      <w:r>
        <w:t xml:space="preserve">, </w:t>
      </w:r>
      <w:hyperlink w:anchor="P14439">
        <w:r>
          <w:rPr>
            <w:color w:val="0000FF"/>
          </w:rPr>
          <w:t>18</w:t>
        </w:r>
      </w:hyperlink>
      <w:r>
        <w:t xml:space="preserve"> и </w:t>
      </w:r>
      <w:hyperlink w:anchor="P14441">
        <w:r>
          <w:rPr>
            <w:color w:val="0000FF"/>
          </w:rPr>
          <w:t>19</w:t>
        </w:r>
      </w:hyperlink>
      <w:r>
        <w:t xml:space="preserve"> настоящих Правил, к нему применяются меры принуждения, предусмотренные бюджетным законодательством Российской Федерации.</w:t>
      </w:r>
    </w:p>
    <w:p w:rsidR="00D643F6" w:rsidRDefault="00D643F6">
      <w:pPr>
        <w:pStyle w:val="ConsPlusNormal"/>
        <w:spacing w:before="220"/>
        <w:ind w:firstLine="540"/>
        <w:jc w:val="both"/>
      </w:pPr>
      <w:r>
        <w:t xml:space="preserve">21. Министерство в случае полного или частичного неперечисления сумм, подлежащих возврату в республиканский бюджет Республики Коми в соответствии с </w:t>
      </w:r>
      <w:hyperlink w:anchor="P14436">
        <w:r>
          <w:rPr>
            <w:color w:val="0000FF"/>
          </w:rPr>
          <w:t>пунктами 16</w:t>
        </w:r>
      </w:hyperlink>
      <w:r>
        <w:t xml:space="preserve"> и </w:t>
      </w:r>
      <w:hyperlink w:anchor="P14441">
        <w:r>
          <w:rPr>
            <w:color w:val="0000FF"/>
          </w:rPr>
          <w:t>19</w:t>
        </w:r>
      </w:hyperlink>
      <w:r>
        <w:t xml:space="preserve"> настоящих Правил, в течение 5 рабочих дней со дня истечения установленного срока для возврата в республиканский бюджет Республики Коми средств из бюджета муниципального образования представляет соответствующую информацию в Министерство финансов Республики Коми.</w:t>
      </w:r>
    </w:p>
    <w:p w:rsidR="00D643F6" w:rsidRDefault="00D643F6">
      <w:pPr>
        <w:pStyle w:val="ConsPlusNormal"/>
        <w:spacing w:before="220"/>
        <w:ind w:firstLine="540"/>
        <w:jc w:val="both"/>
      </w:pPr>
      <w:r>
        <w:t>Министерство финансов Республики Коми в течение 15 рабочих дней со дня получения указанной информации обеспечивает назначение проверки исполнения муниципальным образованием обязательств по возврату средств субсидии в республиканский бюджет Республики Коми.</w:t>
      </w:r>
    </w:p>
    <w:p w:rsidR="00D643F6" w:rsidRDefault="00D643F6">
      <w:pPr>
        <w:pStyle w:val="ConsPlusNormal"/>
        <w:spacing w:before="220"/>
        <w:ind w:firstLine="540"/>
        <w:jc w:val="both"/>
      </w:pPr>
      <w:r>
        <w:t>22. Муниципальные образования в соответствии с законодательством Российской Федерации несут ответственность за соблюдение настоящих Правил и достоверность представляемых отчетов и сведений.</w:t>
      </w:r>
    </w:p>
    <w:p w:rsidR="00D643F6" w:rsidRDefault="00D643F6">
      <w:pPr>
        <w:pStyle w:val="ConsPlusNormal"/>
        <w:spacing w:before="220"/>
        <w:ind w:firstLine="540"/>
        <w:jc w:val="both"/>
      </w:pPr>
      <w:r>
        <w:t>23. Контроль за соблюдением муниципальными образованиями целей, порядка и условий предоставления субсидии осуществляется Министерством и органами государственного финансового контроля.</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2.33</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500" w:name="P14464"/>
      <w:bookmarkEnd w:id="500"/>
      <w:r>
        <w:t>ПОРЯДОК</w:t>
      </w:r>
    </w:p>
    <w:p w:rsidR="00D643F6" w:rsidRDefault="00D643F6">
      <w:pPr>
        <w:pStyle w:val="ConsPlusTitle"/>
        <w:jc w:val="center"/>
      </w:pPr>
      <w:r>
        <w:t>ПРЕДОСТАВЛЕНИЯ СУБСИДИИ ИЗ РЕСПУБЛИКАНСКОГО БЮДЖЕТА</w:t>
      </w:r>
    </w:p>
    <w:p w:rsidR="00D643F6" w:rsidRDefault="00D643F6">
      <w:pPr>
        <w:pStyle w:val="ConsPlusTitle"/>
        <w:jc w:val="center"/>
      </w:pPr>
      <w:r>
        <w:t>РЕСПУБЛИКИ КОМИ НА КОМПЕНСАЦИЮ ВЫПАДАЮЩИХ ДОХОДОВ</w:t>
      </w:r>
    </w:p>
    <w:p w:rsidR="00D643F6" w:rsidRDefault="00D643F6">
      <w:pPr>
        <w:pStyle w:val="ConsPlusTitle"/>
        <w:jc w:val="center"/>
      </w:pPr>
      <w:r>
        <w:t>ГАРАНТИРУЮЩЕМУ ПОСТАВЩИКУ ЭЛЕКТРИЧЕСКОЙ ЭНЕРГИИ</w:t>
      </w:r>
    </w:p>
    <w:p w:rsidR="00D643F6" w:rsidRDefault="00D643F6">
      <w:pPr>
        <w:pStyle w:val="ConsPlusTitle"/>
        <w:jc w:val="center"/>
      </w:pPr>
      <w:r>
        <w:t>НА ТЕРРИТОРИИ РЕСПУБЛИКИ КОМИ В СВЯЗИ С ПРИМЕНЕНИЕМ</w:t>
      </w:r>
    </w:p>
    <w:p w:rsidR="00D643F6" w:rsidRDefault="00D643F6">
      <w:pPr>
        <w:pStyle w:val="ConsPlusTitle"/>
        <w:jc w:val="center"/>
      </w:pPr>
      <w:r>
        <w:t>ЛЬГОТНЫХ ТАРИФОВ НА ЭЛЕКТРИЧЕСКУЮ ЭНЕРГИЮ (МОЩНОСТЬ)</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(введен </w:t>
            </w:r>
            <w:hyperlink r:id="rId1474">
              <w:r>
                <w:rPr>
                  <w:color w:val="0000FF"/>
                </w:rPr>
                <w:t>Постановлением</w:t>
              </w:r>
            </w:hyperlink>
            <w:r>
              <w:rPr>
                <w:color w:val="392C69"/>
              </w:rPr>
              <w:t xml:space="preserve"> Правительства РК от 12.04.2022 N 185;</w:t>
            </w:r>
          </w:p>
          <w:p w:rsidR="00D643F6" w:rsidRDefault="00D643F6">
            <w:pPr>
              <w:pStyle w:val="ConsPlusNormal"/>
              <w:jc w:val="center"/>
            </w:pPr>
            <w:r>
              <w:rPr>
                <w:color w:val="392C69"/>
              </w:rPr>
              <w:t xml:space="preserve">в ред. Постановлений Правительства РК от 13.07.2022 </w:t>
            </w:r>
            <w:hyperlink r:id="rId1475">
              <w:r>
                <w:rPr>
                  <w:color w:val="0000FF"/>
                </w:rPr>
                <w:t>N 341</w:t>
              </w:r>
            </w:hyperlink>
            <w:r>
              <w:rPr>
                <w:color w:val="392C69"/>
              </w:rPr>
              <w:t>,</w:t>
            </w:r>
          </w:p>
          <w:p w:rsidR="00D643F6" w:rsidRDefault="00D643F6">
            <w:pPr>
              <w:pStyle w:val="ConsPlusNormal"/>
              <w:jc w:val="center"/>
            </w:pPr>
            <w:r>
              <w:rPr>
                <w:color w:val="392C69"/>
              </w:rPr>
              <w:t xml:space="preserve">от 11.11.2022 </w:t>
            </w:r>
            <w:hyperlink r:id="rId1476">
              <w:r>
                <w:rPr>
                  <w:color w:val="0000FF"/>
                </w:rPr>
                <w:t>N 563</w:t>
              </w:r>
            </w:hyperlink>
            <w:r>
              <w:rPr>
                <w:color w:val="392C69"/>
              </w:rPr>
              <w:t xml:space="preserve">, от 26.01.2023 </w:t>
            </w:r>
            <w:hyperlink r:id="rId1477">
              <w:r>
                <w:rPr>
                  <w:color w:val="0000FF"/>
                </w:rPr>
                <w:t>N 30</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Title"/>
        <w:jc w:val="center"/>
        <w:outlineLvl w:val="2"/>
      </w:pPr>
      <w:r>
        <w:t>I. Общие положения</w:t>
      </w:r>
    </w:p>
    <w:p w:rsidR="00D643F6" w:rsidRDefault="00D643F6">
      <w:pPr>
        <w:pStyle w:val="ConsPlusNormal"/>
      </w:pPr>
    </w:p>
    <w:p w:rsidR="00D643F6" w:rsidRDefault="00D643F6">
      <w:pPr>
        <w:pStyle w:val="ConsPlusNormal"/>
        <w:ind w:firstLine="540"/>
        <w:jc w:val="both"/>
      </w:pPr>
      <w:r>
        <w:t>1. Настоящий Порядок устанавливает цели, условия и порядок предоставления субсидий из республиканского бюджета Республики Коми на компенсацию выпадающих доходов гарантирующему поставщику электрической энергии на территории Республики Коми (далее - гарантирующий поставщик) в связи с применением льготных тарифов на электрическую энергию (мощность) (далее соответственно - Субсидии, выпадающие доходы).</w:t>
      </w:r>
    </w:p>
    <w:p w:rsidR="00D643F6" w:rsidRDefault="00D643F6">
      <w:pPr>
        <w:pStyle w:val="ConsPlusNormal"/>
        <w:spacing w:before="220"/>
        <w:ind w:firstLine="540"/>
        <w:jc w:val="both"/>
      </w:pPr>
      <w:bookmarkStart w:id="501" w:name="P14478"/>
      <w:bookmarkEnd w:id="501"/>
      <w:r>
        <w:t xml:space="preserve">2. Целью предоставления Субсидий является возмещение недополученных доходов гарантирующего поставщика, возникающих в связи с оказанием потребителям, указанным в </w:t>
      </w:r>
      <w:hyperlink r:id="rId1478">
        <w:r>
          <w:rPr>
            <w:color w:val="0000FF"/>
          </w:rPr>
          <w:t>Законе</w:t>
        </w:r>
      </w:hyperlink>
      <w:r>
        <w:t xml:space="preserve"> Республики Коми "О льготных тарифах в сфере теплоснабжения, водоснабжения, водоотведения, электроэнергетики и обращения с твердыми коммунальными отходами в Республике Коми" (далее - потребители), услуги по электроснабжению по утвержденным в установленном порядке для потребителей льготным тарифам на электрическую энергию (мощность) в рамках осуществления основного мероприятия "Возмещение выпадающих доходов, связанных с государственным регулированием цен (тарифов)" </w:t>
      </w:r>
      <w:hyperlink w:anchor="P528">
        <w:r>
          <w:rPr>
            <w:color w:val="0000FF"/>
          </w:rPr>
          <w:t>подпрограммы 2</w:t>
        </w:r>
      </w:hyperlink>
      <w:r>
        <w:t xml:space="preserve"> "Создание условий для обеспечения качественными и доступными коммунальными услугами населения Республики Коми" Государственной программы Республики Коми "Развитие строительства, обеспечение доступным и комфортным жильем и коммунальными услугами граждан" на соответствующий финансовый год (далее - Программа).</w:t>
      </w:r>
    </w:p>
    <w:p w:rsidR="00D643F6" w:rsidRDefault="00D643F6">
      <w:pPr>
        <w:pStyle w:val="ConsPlusNormal"/>
        <w:spacing w:before="220"/>
        <w:ind w:firstLine="540"/>
        <w:jc w:val="both"/>
      </w:pPr>
      <w:bookmarkStart w:id="502" w:name="P14479"/>
      <w:bookmarkEnd w:id="502"/>
      <w:r>
        <w:t>3. К категории получателей Субсидии относятся юридические лица, признанные в установленном порядке гарантирующим поставщиком, осуществляющим на территории Республики Коми предоставление услуги по электроснабжению по утвержденным в установленном порядке для потребителей льготным тарифам на электрическую энергию (мощность) (далее - получатели Субсидии).</w:t>
      </w:r>
    </w:p>
    <w:p w:rsidR="00D643F6" w:rsidRDefault="00D643F6">
      <w:pPr>
        <w:pStyle w:val="ConsPlusNormal"/>
        <w:spacing w:before="220"/>
        <w:ind w:firstLine="540"/>
        <w:jc w:val="both"/>
      </w:pPr>
      <w:r>
        <w:t>4. Субсидии предоставляются получателям Субсидии Министерством строительства и жилищно-коммунального хозяйства Республики Коми (далее - Министерство), осуществляющим функции главного распорядителя бюджетных средств,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w:t>
      </w:r>
    </w:p>
    <w:p w:rsidR="00D643F6" w:rsidRDefault="00D643F6">
      <w:pPr>
        <w:pStyle w:val="ConsPlusNormal"/>
        <w:spacing w:before="220"/>
        <w:ind w:firstLine="540"/>
        <w:jc w:val="both"/>
      </w:pPr>
      <w:r>
        <w:t>5. Сведения о Субсидии размещаются на едином портале бюджетной системы Российской Федерации в информационно-телекоммуникационной сети "Интернет" в разделе "Бюджет", не позднее 15-го рабочего дня, следующего за днем принятия закона о республиканском бюджете Республики Коми или внесения изменений в закон о республиканском бюджете Республики Коми.</w:t>
      </w:r>
    </w:p>
    <w:p w:rsidR="00D643F6" w:rsidRDefault="00D643F6">
      <w:pPr>
        <w:pStyle w:val="ConsPlusNormal"/>
        <w:jc w:val="both"/>
      </w:pPr>
      <w:r>
        <w:t xml:space="preserve">(в ред. </w:t>
      </w:r>
      <w:hyperlink r:id="rId1479">
        <w:r>
          <w:rPr>
            <w:color w:val="0000FF"/>
          </w:rPr>
          <w:t>Постановления</w:t>
        </w:r>
      </w:hyperlink>
      <w:r>
        <w:t xml:space="preserve"> Правительства РК от 11.11.2022 N 563)</w:t>
      </w:r>
    </w:p>
    <w:p w:rsidR="00D643F6" w:rsidRDefault="00D643F6">
      <w:pPr>
        <w:pStyle w:val="ConsPlusNormal"/>
      </w:pPr>
    </w:p>
    <w:p w:rsidR="00D643F6" w:rsidRDefault="00D643F6">
      <w:pPr>
        <w:pStyle w:val="ConsPlusTitle"/>
        <w:jc w:val="center"/>
        <w:outlineLvl w:val="2"/>
      </w:pPr>
      <w:r>
        <w:t>II. Условия и порядок предоставления Субсидии</w:t>
      </w:r>
    </w:p>
    <w:p w:rsidR="00D643F6" w:rsidRDefault="00D643F6">
      <w:pPr>
        <w:pStyle w:val="ConsPlusNormal"/>
      </w:pPr>
    </w:p>
    <w:p w:rsidR="00D643F6" w:rsidRDefault="00D643F6">
      <w:pPr>
        <w:pStyle w:val="ConsPlusNormal"/>
        <w:ind w:firstLine="540"/>
        <w:jc w:val="both"/>
      </w:pPr>
      <w:bookmarkStart w:id="503" w:name="P14486"/>
      <w:bookmarkEnd w:id="503"/>
      <w:r>
        <w:t>6. Получатель Субсидии на первое число месяца, предшествующего месяцу, в котором планируется заключение соглашения о предоставлении Субсидии, должен соответствовать следующим требованиям:</w:t>
      </w:r>
    </w:p>
    <w:p w:rsidR="00D643F6" w:rsidRDefault="00D643F6">
      <w:pPr>
        <w:pStyle w:val="ConsPlusNormal"/>
        <w:spacing w:before="220"/>
        <w:ind w:firstLine="540"/>
        <w:jc w:val="both"/>
      </w:pPr>
      <w:r>
        <w:t xml:space="preserve">а) отсутствие у получателя Субсидии просроченной (неурегулированной) задолженности по </w:t>
      </w:r>
      <w:r>
        <w:lastRenderedPageBreak/>
        <w:t>денежным обязательствам перед Республикой Коми;</w:t>
      </w:r>
    </w:p>
    <w:p w:rsidR="00D643F6" w:rsidRDefault="00D643F6">
      <w:pPr>
        <w:pStyle w:val="ConsPlusNormal"/>
        <w:spacing w:before="220"/>
        <w:ind w:firstLine="540"/>
        <w:jc w:val="both"/>
      </w:pPr>
      <w:r>
        <w:t>б) получатель Субсидии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D643F6" w:rsidRDefault="00D643F6">
      <w:pPr>
        <w:pStyle w:val="ConsPlusNormal"/>
        <w:spacing w:before="220"/>
        <w:ind w:firstLine="540"/>
        <w:jc w:val="both"/>
      </w:pPr>
      <w:r>
        <w:t xml:space="preserve">в) получатель Субсидии не получает средства республиканского бюджета Республики Коми в соответствии с иными нормативными правовыми актами Республики Коми на цель, указанную в </w:t>
      </w:r>
      <w:hyperlink w:anchor="P14478">
        <w:r>
          <w:rPr>
            <w:color w:val="0000FF"/>
          </w:rPr>
          <w:t>пункте 2</w:t>
        </w:r>
      </w:hyperlink>
      <w:r>
        <w:t xml:space="preserve"> настоящего Порядка.</w:t>
      </w:r>
    </w:p>
    <w:p w:rsidR="00D643F6" w:rsidRDefault="00D643F6">
      <w:pPr>
        <w:pStyle w:val="ConsPlusNormal"/>
        <w:spacing w:before="220"/>
        <w:ind w:firstLine="540"/>
        <w:jc w:val="both"/>
      </w:pPr>
      <w:r>
        <w:t>7. Субсидии предоставляются при соблюдении следующих условий:</w:t>
      </w:r>
    </w:p>
    <w:p w:rsidR="00D643F6" w:rsidRDefault="00D643F6">
      <w:pPr>
        <w:pStyle w:val="ConsPlusNormal"/>
        <w:spacing w:before="220"/>
        <w:ind w:firstLine="540"/>
        <w:jc w:val="both"/>
      </w:pPr>
      <w:bookmarkStart w:id="504" w:name="P14491"/>
      <w:bookmarkEnd w:id="504"/>
      <w:r>
        <w:t xml:space="preserve">1) наличие у получателя Субсидии соглашения о предоставлении Субсидии, заключенного с Министерством в соответствии с </w:t>
      </w:r>
      <w:hyperlink w:anchor="P14503">
        <w:r>
          <w:rPr>
            <w:color w:val="0000FF"/>
          </w:rPr>
          <w:t>пунктом 9</w:t>
        </w:r>
      </w:hyperlink>
      <w:r>
        <w:t xml:space="preserve"> настоящего Порядка (далее - Соглашение);</w:t>
      </w:r>
    </w:p>
    <w:p w:rsidR="00D643F6" w:rsidRDefault="00D643F6">
      <w:pPr>
        <w:pStyle w:val="ConsPlusNormal"/>
        <w:spacing w:before="220"/>
        <w:ind w:firstLine="540"/>
        <w:jc w:val="both"/>
      </w:pPr>
      <w:r>
        <w:t xml:space="preserve">2) представление в Министерство документов, предусмотренных </w:t>
      </w:r>
      <w:hyperlink w:anchor="P14563">
        <w:r>
          <w:rPr>
            <w:color w:val="0000FF"/>
          </w:rPr>
          <w:t>пунктом 11</w:t>
        </w:r>
      </w:hyperlink>
      <w:r>
        <w:t xml:space="preserve"> настоящего Порядка;</w:t>
      </w:r>
    </w:p>
    <w:p w:rsidR="00D643F6" w:rsidRDefault="00D643F6">
      <w:pPr>
        <w:pStyle w:val="ConsPlusNormal"/>
        <w:spacing w:before="220"/>
        <w:ind w:firstLine="540"/>
        <w:jc w:val="both"/>
      </w:pPr>
      <w:bookmarkStart w:id="505" w:name="P14493"/>
      <w:bookmarkEnd w:id="505"/>
      <w:r>
        <w:t xml:space="preserve">3) согласие получателя Субсидии на осуществление в отношении него Министерством проверки соблюдения получателем Субсидии порядка и условий предоставления Субсидий, в том числе в части достижения результатов предоставления Субсидии, а также проверки органами государственного финансового контроля соблюдения получателями Субсидии порядка и условий предоставления Субсидий в соответствии со </w:t>
      </w:r>
      <w:hyperlink r:id="rId1480">
        <w:r>
          <w:rPr>
            <w:color w:val="0000FF"/>
          </w:rPr>
          <w:t>статьями 268.1</w:t>
        </w:r>
      </w:hyperlink>
      <w:r>
        <w:t xml:space="preserve"> и </w:t>
      </w:r>
      <w:hyperlink r:id="rId1481">
        <w:r>
          <w:rPr>
            <w:color w:val="0000FF"/>
          </w:rPr>
          <w:t>269.2</w:t>
        </w:r>
      </w:hyperlink>
      <w:r>
        <w:t xml:space="preserve"> Бюджетного кодекса Российской Федерации, и на включение таких положений в Соглашение.</w:t>
      </w:r>
    </w:p>
    <w:p w:rsidR="00D643F6" w:rsidRDefault="00D643F6">
      <w:pPr>
        <w:pStyle w:val="ConsPlusNormal"/>
        <w:jc w:val="both"/>
      </w:pPr>
      <w:r>
        <w:t xml:space="preserve">(пп. 3 в ред. </w:t>
      </w:r>
      <w:hyperlink r:id="rId1482">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bookmarkStart w:id="506" w:name="P14495"/>
      <w:bookmarkEnd w:id="506"/>
      <w:r>
        <w:t>8. Получатель Субсидии, претендующий на возмещение выпадающих доходов, представляет в Министерство:</w:t>
      </w:r>
    </w:p>
    <w:p w:rsidR="00D643F6" w:rsidRDefault="00D643F6">
      <w:pPr>
        <w:pStyle w:val="ConsPlusNormal"/>
        <w:spacing w:before="220"/>
        <w:ind w:firstLine="540"/>
        <w:jc w:val="both"/>
      </w:pPr>
      <w:r>
        <w:t>а) заявление о заключении Соглашения по форме, утвержденной Министерством;</w:t>
      </w:r>
    </w:p>
    <w:p w:rsidR="00D643F6" w:rsidRDefault="00D643F6">
      <w:pPr>
        <w:pStyle w:val="ConsPlusNormal"/>
        <w:spacing w:before="220"/>
        <w:ind w:firstLine="540"/>
        <w:jc w:val="both"/>
      </w:pPr>
      <w:r>
        <w:t>б) информацию о планируемых объемах отпуска электрической энергии (мощности) по утвержденным в установленном порядке для потребителей льготным тарифам на электрическую энергию (мощность) по месяцам.</w:t>
      </w:r>
    </w:p>
    <w:p w:rsidR="00D643F6" w:rsidRDefault="00D643F6">
      <w:pPr>
        <w:pStyle w:val="ConsPlusNormal"/>
        <w:spacing w:before="220"/>
        <w:ind w:firstLine="540"/>
        <w:jc w:val="both"/>
      </w:pPr>
      <w:bookmarkStart w:id="507" w:name="P14498"/>
      <w:bookmarkEnd w:id="507"/>
      <w:r>
        <w:t>Суммарный планируемый объем отпуска электрической энергии (мощности) по утвержденным в установленном порядке для потребителей льготным тарифам на электрическую энергию (мощность) по месяцам за календарный год не должен превышать годовой объем отпуска (реализации) потребителям электрической энергии (мощности), учтенный уполномоченным органом исполнительной власти Республики Коми в сфере государственного регулирования цен (тарифов) (далее - уполномоченный орган) при установлении льготных тарифов на электрическую энергию (мощность) на соответствующий период регулирования.</w:t>
      </w:r>
    </w:p>
    <w:p w:rsidR="00D643F6" w:rsidRDefault="00D643F6">
      <w:pPr>
        <w:pStyle w:val="ConsPlusNormal"/>
        <w:spacing w:before="220"/>
        <w:ind w:firstLine="540"/>
        <w:jc w:val="both"/>
      </w:pPr>
      <w:bookmarkStart w:id="508" w:name="P14499"/>
      <w:bookmarkEnd w:id="508"/>
      <w:r>
        <w:t>В случае установления льготных тарифов на электрическую энергию (мощность) на период менее календарного года суммарный планируемый объем отпуска электрической энергии (мощности) по утвержденным в установленном порядке для потребителей льготным тарифам на электрическую энергию (мощность) по месяцам за период действия льготных тарифов в рамках календарного года не должен превышать плановый объем отпуска (реализации) потребителям электрической энергии (мощности), учтенный при установлении льготных тарифов на электрическую энергию (мощность) на период действия льготных тарифов на электрическую энергию (мощность) в рамках соответствующего календарного года;</w:t>
      </w:r>
    </w:p>
    <w:p w:rsidR="00D643F6" w:rsidRDefault="00D643F6">
      <w:pPr>
        <w:pStyle w:val="ConsPlusNormal"/>
        <w:spacing w:before="220"/>
        <w:ind w:firstLine="540"/>
        <w:jc w:val="both"/>
      </w:pPr>
      <w:r>
        <w:lastRenderedPageBreak/>
        <w:t xml:space="preserve">в) справку о соответствии получателя Субсидии требованиям, установленным </w:t>
      </w:r>
      <w:hyperlink w:anchor="P14486">
        <w:r>
          <w:rPr>
            <w:color w:val="0000FF"/>
          </w:rPr>
          <w:t>пунктом 6</w:t>
        </w:r>
      </w:hyperlink>
      <w:r>
        <w:t xml:space="preserve"> настоящего Порядка, подписанную руководителем получателя Субсидии.</w:t>
      </w:r>
    </w:p>
    <w:p w:rsidR="00D643F6" w:rsidRDefault="00D643F6">
      <w:pPr>
        <w:pStyle w:val="ConsPlusNormal"/>
        <w:spacing w:before="220"/>
        <w:ind w:firstLine="540"/>
        <w:jc w:val="both"/>
      </w:pPr>
      <w:r>
        <w:t>В целях настоящего Порядка Министерство осуществляет проверку достоверности представленной получателем Субсидии информации путем направления официального запроса в соответствующие органы и (или) сверки с открытыми данными, представленными на официальных сайтах данных органов.</w:t>
      </w:r>
    </w:p>
    <w:p w:rsidR="00D643F6" w:rsidRDefault="00D643F6">
      <w:pPr>
        <w:pStyle w:val="ConsPlusNormal"/>
        <w:spacing w:before="220"/>
        <w:ind w:firstLine="540"/>
        <w:jc w:val="both"/>
      </w:pPr>
      <w:r>
        <w:t>Все поступившие документы подлежат регистрации в соответствии с правилами делопроизводства, установленными в Министерстве, в день их поступления в Министерство. В случае поступления документов получателя Субсидии в выходные или праздничные дни регистрация производится в первый рабочий день после их окончания.</w:t>
      </w:r>
    </w:p>
    <w:p w:rsidR="00D643F6" w:rsidRDefault="00D643F6">
      <w:pPr>
        <w:pStyle w:val="ConsPlusNormal"/>
        <w:spacing w:before="220"/>
        <w:ind w:firstLine="540"/>
        <w:jc w:val="both"/>
      </w:pPr>
      <w:bookmarkStart w:id="509" w:name="P14503"/>
      <w:bookmarkEnd w:id="509"/>
      <w:r>
        <w:t xml:space="preserve">9. Министерство в течение 7 рабочих дней со дня регистрации документов, указанных в </w:t>
      </w:r>
      <w:hyperlink w:anchor="P14495">
        <w:r>
          <w:rPr>
            <w:color w:val="0000FF"/>
          </w:rPr>
          <w:t>пункте 8</w:t>
        </w:r>
      </w:hyperlink>
      <w:r>
        <w:t xml:space="preserve"> настоящего Порядка, рассматривает их и при отсутствии замечаний в тот же срок заключает Соглашение в соответствии с типовой формой, установленной Министерством финансов Республики Коми для соответствующего вида субсидии, или направляет мотивированный отказ получателю Субсидии в случае:</w:t>
      </w:r>
    </w:p>
    <w:p w:rsidR="00D643F6" w:rsidRDefault="00D643F6">
      <w:pPr>
        <w:pStyle w:val="ConsPlusNormal"/>
        <w:spacing w:before="220"/>
        <w:ind w:firstLine="540"/>
        <w:jc w:val="both"/>
      </w:pPr>
      <w:r>
        <w:t xml:space="preserve">1) несоответствия представленных получателем Субсидии документов требованиям, определенным </w:t>
      </w:r>
      <w:hyperlink w:anchor="P14495">
        <w:r>
          <w:rPr>
            <w:color w:val="0000FF"/>
          </w:rPr>
          <w:t>пунктом 8</w:t>
        </w:r>
      </w:hyperlink>
      <w:r>
        <w:t xml:space="preserve"> настоящего Порядка, или непредставления (представления не в полном объеме) указанных документов, и (или) наличия в них арифметических ошибок;</w:t>
      </w:r>
    </w:p>
    <w:p w:rsidR="00D643F6" w:rsidRDefault="00D643F6">
      <w:pPr>
        <w:pStyle w:val="ConsPlusNormal"/>
        <w:spacing w:before="220"/>
        <w:ind w:firstLine="540"/>
        <w:jc w:val="both"/>
      </w:pPr>
      <w:r>
        <w:t xml:space="preserve">2) несоблюдения условий, указанных в </w:t>
      </w:r>
      <w:hyperlink w:anchor="P14498">
        <w:r>
          <w:rPr>
            <w:color w:val="0000FF"/>
          </w:rPr>
          <w:t>абзацах втором</w:t>
        </w:r>
      </w:hyperlink>
      <w:r>
        <w:t xml:space="preserve"> и </w:t>
      </w:r>
      <w:hyperlink w:anchor="P14499">
        <w:r>
          <w:rPr>
            <w:color w:val="0000FF"/>
          </w:rPr>
          <w:t>третьем подпункта "б" пункта 8</w:t>
        </w:r>
      </w:hyperlink>
      <w:r>
        <w:t xml:space="preserve"> настоящего Порядка;</w:t>
      </w:r>
    </w:p>
    <w:p w:rsidR="00D643F6" w:rsidRDefault="00D643F6">
      <w:pPr>
        <w:pStyle w:val="ConsPlusNormal"/>
        <w:spacing w:before="220"/>
        <w:ind w:firstLine="540"/>
        <w:jc w:val="both"/>
      </w:pPr>
      <w:r>
        <w:t xml:space="preserve">3) несоответствия получателя Субсидии категории и требованиям, установленным соответственно </w:t>
      </w:r>
      <w:hyperlink w:anchor="P14479">
        <w:r>
          <w:rPr>
            <w:color w:val="0000FF"/>
          </w:rPr>
          <w:t>пунктами 3</w:t>
        </w:r>
      </w:hyperlink>
      <w:r>
        <w:t xml:space="preserve"> и </w:t>
      </w:r>
      <w:hyperlink w:anchor="P14486">
        <w:r>
          <w:rPr>
            <w:color w:val="0000FF"/>
          </w:rPr>
          <w:t>6</w:t>
        </w:r>
      </w:hyperlink>
      <w:r>
        <w:t xml:space="preserve"> настоящего Порядка;</w:t>
      </w:r>
    </w:p>
    <w:p w:rsidR="00D643F6" w:rsidRDefault="00D643F6">
      <w:pPr>
        <w:pStyle w:val="ConsPlusNormal"/>
        <w:spacing w:before="220"/>
        <w:ind w:firstLine="540"/>
        <w:jc w:val="both"/>
      </w:pPr>
      <w:r>
        <w:t>4) недостоверности представленной получателем Субсидии информации.</w:t>
      </w:r>
    </w:p>
    <w:p w:rsidR="00D643F6" w:rsidRDefault="00D643F6">
      <w:pPr>
        <w:pStyle w:val="ConsPlusNormal"/>
        <w:spacing w:before="220"/>
        <w:ind w:firstLine="540"/>
        <w:jc w:val="both"/>
      </w:pPr>
      <w:r>
        <w:t>Мотивированный отказ в заключении Соглашения направляется получателю Субсидии письменно по адресу, указанному в представленных получателем Субсидии документах.</w:t>
      </w:r>
    </w:p>
    <w:p w:rsidR="00D643F6" w:rsidRDefault="00D643F6">
      <w:pPr>
        <w:pStyle w:val="ConsPlusNormal"/>
        <w:spacing w:before="220"/>
        <w:ind w:firstLine="540"/>
        <w:jc w:val="both"/>
      </w:pPr>
      <w:r>
        <w:t xml:space="preserve">В случае устранения выявленных недостатков получатель Субсидии вправе повторно в соответствии с настоящим Порядком представить в Министерство документы, указанные в </w:t>
      </w:r>
      <w:hyperlink w:anchor="P14495">
        <w:r>
          <w:rPr>
            <w:color w:val="0000FF"/>
          </w:rPr>
          <w:t>пункте 8</w:t>
        </w:r>
      </w:hyperlink>
      <w:r>
        <w:t xml:space="preserve"> настоящего Порядка. В таком случае рассмотрение документов Министерством осуществляется в порядке, установленном </w:t>
      </w:r>
      <w:hyperlink w:anchor="P14503">
        <w:r>
          <w:rPr>
            <w:color w:val="0000FF"/>
          </w:rPr>
          <w:t>абзацем первым</w:t>
        </w:r>
      </w:hyperlink>
      <w:r>
        <w:t xml:space="preserve"> настоящего пункта.</w:t>
      </w:r>
    </w:p>
    <w:p w:rsidR="00D643F6" w:rsidRDefault="00D643F6">
      <w:pPr>
        <w:pStyle w:val="ConsPlusNormal"/>
        <w:spacing w:before="220"/>
        <w:ind w:firstLine="540"/>
        <w:jc w:val="both"/>
      </w:pPr>
      <w:r>
        <w:t>Расторжение Соглашения осуществляется по соглашению сторон и оформляется в виде соглашения о расторжении Соглашения в соответствии с типовой формой, утвержденной Министерством финансов Республики Коми.</w:t>
      </w:r>
    </w:p>
    <w:p w:rsidR="00D643F6" w:rsidRDefault="00D643F6">
      <w:pPr>
        <w:pStyle w:val="ConsPlusNormal"/>
        <w:spacing w:before="220"/>
        <w:ind w:firstLine="540"/>
        <w:jc w:val="both"/>
      </w:pPr>
      <w:r>
        <w:t>Изменение Соглашения осуществляется по соглашению сторон и оформляется в виде дополнительного соглашения к нему, являющегося его неотъемлемой частью, в соответствии с типовой формой, утвержденной Министерством финансов Республики Коми.</w:t>
      </w:r>
    </w:p>
    <w:p w:rsidR="00D643F6" w:rsidRDefault="00D643F6">
      <w:pPr>
        <w:pStyle w:val="ConsPlusNormal"/>
        <w:spacing w:before="220"/>
        <w:ind w:firstLine="540"/>
        <w:jc w:val="both"/>
      </w:pPr>
      <w:r>
        <w:t>В Соглашение в обязательном порядке включаются следующие условия:</w:t>
      </w:r>
    </w:p>
    <w:p w:rsidR="00D643F6" w:rsidRDefault="00D643F6">
      <w:pPr>
        <w:pStyle w:val="ConsPlusNormal"/>
        <w:spacing w:before="220"/>
        <w:ind w:firstLine="540"/>
        <w:jc w:val="both"/>
      </w:pPr>
      <w:r>
        <w:t xml:space="preserve">а) положение о согласии получателя Субсидии на осуществление в отношении него Министерством проверки соблюдения порядка и условий предоставления Субсидии, в том числе в части достижения результатов предоставления Субсидии, а также проверки органами государственного финансового контроля соблюдения получателем Субсидии порядка и условий предоставления Субсидии в соответствии со </w:t>
      </w:r>
      <w:hyperlink r:id="rId1483">
        <w:r>
          <w:rPr>
            <w:color w:val="0000FF"/>
          </w:rPr>
          <w:t>статьями 268.1</w:t>
        </w:r>
      </w:hyperlink>
      <w:r>
        <w:t xml:space="preserve"> и </w:t>
      </w:r>
      <w:hyperlink r:id="rId1484">
        <w:r>
          <w:rPr>
            <w:color w:val="0000FF"/>
          </w:rPr>
          <w:t>269.2</w:t>
        </w:r>
      </w:hyperlink>
      <w:r>
        <w:t xml:space="preserve"> Бюджетного кодекса Российской Федерации;</w:t>
      </w:r>
    </w:p>
    <w:p w:rsidR="00D643F6" w:rsidRDefault="00D643F6">
      <w:pPr>
        <w:pStyle w:val="ConsPlusNormal"/>
        <w:jc w:val="both"/>
      </w:pPr>
      <w:r>
        <w:t xml:space="preserve">(пп. "а" в ред. </w:t>
      </w:r>
      <w:hyperlink r:id="rId1485">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r>
        <w:lastRenderedPageBreak/>
        <w:t>б) требование о согласовании новых условий Соглашения или о расторжении Соглашения при недостижении согласия по новым условиям в случае уменьшения главному распорядителю как получателю бюджетных средств ранее доведенных лимитов бюджетных обязательств, приводящего к невозможности предоставления Субсидии в размере, определенном в Соглашении.</w:t>
      </w:r>
    </w:p>
    <w:p w:rsidR="00D643F6" w:rsidRDefault="00D643F6">
      <w:pPr>
        <w:pStyle w:val="ConsPlusNormal"/>
        <w:spacing w:before="220"/>
        <w:ind w:firstLine="540"/>
        <w:jc w:val="both"/>
      </w:pPr>
      <w:bookmarkStart w:id="510" w:name="P14516"/>
      <w:bookmarkEnd w:id="510"/>
      <w:r>
        <w:t>10. Размер Субсидии рассчитывается следующим образом:</w:t>
      </w:r>
    </w:p>
    <w:p w:rsidR="00D643F6" w:rsidRDefault="00D643F6">
      <w:pPr>
        <w:pStyle w:val="ConsPlusNormal"/>
        <w:spacing w:before="220"/>
        <w:ind w:firstLine="540"/>
        <w:jc w:val="both"/>
      </w:pPr>
      <w:r>
        <w:t>1) размер Субсидии рассчитывается по формуле:</w:t>
      </w:r>
    </w:p>
    <w:p w:rsidR="00D643F6" w:rsidRDefault="00D643F6">
      <w:pPr>
        <w:pStyle w:val="ConsPlusNormal"/>
      </w:pPr>
    </w:p>
    <w:p w:rsidR="00D643F6" w:rsidRDefault="00D643F6">
      <w:pPr>
        <w:pStyle w:val="ConsPlusNormal"/>
        <w:jc w:val="center"/>
      </w:pPr>
      <w:r>
        <w:rPr>
          <w:noProof/>
          <w:position w:val="-26"/>
        </w:rPr>
        <w:drawing>
          <wp:inline distT="0" distB="0" distL="0" distR="0">
            <wp:extent cx="869950" cy="47180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869950" cy="471805"/>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n - месяц квартала, на который осуществляется расчет Субсидии;</w:t>
      </w:r>
    </w:p>
    <w:p w:rsidR="00D643F6" w:rsidRDefault="00D643F6">
      <w:pPr>
        <w:pStyle w:val="ConsPlusNormal"/>
        <w:spacing w:before="220"/>
        <w:ind w:firstLine="540"/>
        <w:jc w:val="both"/>
      </w:pPr>
      <w:r>
        <w:t>Cn - размер Субсидии за n-ый месяц квартала, на который осуществляется расчет Субсидии (руб.);</w:t>
      </w:r>
    </w:p>
    <w:p w:rsidR="00D643F6" w:rsidRDefault="00D643F6">
      <w:pPr>
        <w:pStyle w:val="ConsPlusNormal"/>
        <w:spacing w:before="220"/>
        <w:ind w:firstLine="540"/>
        <w:jc w:val="both"/>
      </w:pPr>
      <w:r>
        <w:t>К - размер корректировки за год, предшествующий году, на который осуществляется расчет Субсидии (руб.);</w:t>
      </w:r>
    </w:p>
    <w:p w:rsidR="00D643F6" w:rsidRDefault="00D643F6">
      <w:pPr>
        <w:pStyle w:val="ConsPlusNormal"/>
        <w:spacing w:before="220"/>
        <w:ind w:firstLine="540"/>
        <w:jc w:val="both"/>
      </w:pPr>
      <w:r>
        <w:t>2) размер Субсидии за месяц соответствующего квартала рассчитывается по формуле:</w:t>
      </w:r>
    </w:p>
    <w:p w:rsidR="00D643F6" w:rsidRDefault="00D643F6">
      <w:pPr>
        <w:pStyle w:val="ConsPlusNormal"/>
      </w:pPr>
    </w:p>
    <w:p w:rsidR="00D643F6" w:rsidRDefault="00D643F6">
      <w:pPr>
        <w:pStyle w:val="ConsPlusNormal"/>
        <w:jc w:val="center"/>
      </w:pPr>
      <w:r>
        <w:rPr>
          <w:noProof/>
          <w:position w:val="-17"/>
        </w:rPr>
        <w:drawing>
          <wp:inline distT="0" distB="0" distL="0" distR="0">
            <wp:extent cx="4610100" cy="36703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4610100" cy="367030"/>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СВ</w:t>
      </w:r>
      <w:r>
        <w:rPr>
          <w:vertAlign w:val="subscript"/>
        </w:rPr>
        <w:t>n</w:t>
      </w:r>
      <w:r>
        <w:t xml:space="preserve"> - средневзвешенная стоимость единицы электрической энергии (мощности) (производства электрической энергии (мощности))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установленная уполномоченным органом в соответствии с требованиями законодательства Российской Федерации и подлежащая применению в n-ом месяце квартала (руб.);</w:t>
      </w:r>
    </w:p>
    <w:p w:rsidR="00D643F6" w:rsidRDefault="00D643F6">
      <w:pPr>
        <w:pStyle w:val="ConsPlusNormal"/>
        <w:spacing w:before="220"/>
        <w:ind w:firstLine="540"/>
        <w:jc w:val="both"/>
      </w:pPr>
      <w:r>
        <w:t>СН</w:t>
      </w:r>
      <w:r>
        <w:rPr>
          <w:vertAlign w:val="subscript"/>
        </w:rPr>
        <w:t>n</w:t>
      </w:r>
      <w:r>
        <w:t xml:space="preserve"> - сбытовая надбавка гарантирующего поставщика, установленная уполномоченным органом в соответствии с требованиями законодательства Российской Федерации для территорий,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без дифференциации по группам потребителей и подлежащая применению в n-ом месяце квартала (руб.);</w:t>
      </w:r>
    </w:p>
    <w:p w:rsidR="00D643F6" w:rsidRDefault="00D643F6">
      <w:pPr>
        <w:pStyle w:val="ConsPlusNormal"/>
        <w:spacing w:before="220"/>
        <w:ind w:firstLine="540"/>
        <w:jc w:val="both"/>
      </w:pPr>
      <w:r>
        <w:rPr>
          <w:noProof/>
          <w:position w:val="-11"/>
        </w:rPr>
        <w:drawing>
          <wp:inline distT="0" distB="0" distL="0" distR="0">
            <wp:extent cx="387985" cy="28321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387985" cy="283210"/>
                    </a:xfrm>
                    <a:prstGeom prst="rect">
                      <a:avLst/>
                    </a:prstGeom>
                    <a:noFill/>
                    <a:ln>
                      <a:noFill/>
                    </a:ln>
                  </pic:spPr>
                </pic:pic>
              </a:graphicData>
            </a:graphic>
          </wp:inline>
        </w:drawing>
      </w:r>
      <w:r>
        <w:t xml:space="preserve"> - единый (котловой) тариф на услуги по передаче электрической энергии по сетям Республики Коми, поставляемой населению и приравненным к нему категориям потребителей, установленный уполномоченным органом в соответствии с требованиями законодательства Российской Федерации и подлежащий применению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в n-ом месяце квартала (руб.);</w:t>
      </w:r>
    </w:p>
    <w:p w:rsidR="00D643F6" w:rsidRDefault="00D643F6">
      <w:pPr>
        <w:pStyle w:val="ConsPlusNormal"/>
        <w:spacing w:before="220"/>
        <w:ind w:firstLine="540"/>
        <w:jc w:val="both"/>
      </w:pPr>
      <w:r>
        <w:rPr>
          <w:noProof/>
          <w:position w:val="-11"/>
        </w:rPr>
        <w:drawing>
          <wp:inline distT="0" distB="0" distL="0" distR="0">
            <wp:extent cx="576580" cy="28321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576580" cy="283210"/>
                    </a:xfrm>
                    <a:prstGeom prst="rect">
                      <a:avLst/>
                    </a:prstGeom>
                    <a:noFill/>
                    <a:ln>
                      <a:noFill/>
                    </a:ln>
                  </pic:spPr>
                </pic:pic>
              </a:graphicData>
            </a:graphic>
          </wp:inline>
        </w:drawing>
      </w:r>
      <w:r>
        <w:t xml:space="preserve"> - тариф на электрическую энергию для населения и приравненных к нему категорий потребителей Республики Коми, установленный уполномоченным органом в </w:t>
      </w:r>
      <w:r>
        <w:lastRenderedPageBreak/>
        <w:t>соответствии с требованиями законодательства Российской Федерации и законодательства Республики Коми и подлежащий применению в n-ом месяце квартала (руб.);</w:t>
      </w:r>
    </w:p>
    <w:p w:rsidR="00D643F6" w:rsidRDefault="00D643F6">
      <w:pPr>
        <w:pStyle w:val="ConsPlusNormal"/>
        <w:spacing w:before="220"/>
        <w:ind w:firstLine="540"/>
        <w:jc w:val="both"/>
      </w:pPr>
      <w:r>
        <w:rPr>
          <w:noProof/>
          <w:position w:val="-11"/>
        </w:rPr>
        <w:drawing>
          <wp:inline distT="0" distB="0" distL="0" distR="0">
            <wp:extent cx="461010" cy="28321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 xml:space="preserve"> - экономически обоснованный тариф на электрическую энергию (мощность), установленный уполномоченным органом для потребителей электрической энергии (мощности), за исключением населения и приравненных к нему категорий потребителей, потребляющих электрическую энергию (мощность)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энергоснабжения в соответствии с требованиями законодательства Российской Федерации и подлежащий применению в n-ом месяце квартала (руб.);</w:t>
      </w:r>
    </w:p>
    <w:p w:rsidR="00D643F6" w:rsidRDefault="00D643F6">
      <w:pPr>
        <w:pStyle w:val="ConsPlusNormal"/>
        <w:spacing w:before="220"/>
        <w:ind w:firstLine="540"/>
        <w:jc w:val="both"/>
      </w:pPr>
      <w:r>
        <w:rPr>
          <w:noProof/>
          <w:position w:val="-11"/>
        </w:rPr>
        <w:drawing>
          <wp:inline distT="0" distB="0" distL="0" distR="0">
            <wp:extent cx="576580" cy="28321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576580" cy="283210"/>
                    </a:xfrm>
                    <a:prstGeom prst="rect">
                      <a:avLst/>
                    </a:prstGeom>
                    <a:noFill/>
                    <a:ln>
                      <a:noFill/>
                    </a:ln>
                  </pic:spPr>
                </pic:pic>
              </a:graphicData>
            </a:graphic>
          </wp:inline>
        </w:drawing>
      </w:r>
      <w:r>
        <w:t xml:space="preserve"> - льготный тариф на электрическую энергию (мощность) для потребителей электрической энергии (мощности), за исключением населения и приравненных к нему категорий потребителей, потребляющих электрическую энергию (мощность)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энергоснабжения в соответствии с требованиями законодательства Российской Федерации и законодательства Республики Коми и подлежащий применению в n-ом месяце квартала (руб.);</w:t>
      </w:r>
    </w:p>
    <w:p w:rsidR="00D643F6" w:rsidRDefault="00D643F6">
      <w:pPr>
        <w:pStyle w:val="ConsPlusNormal"/>
        <w:spacing w:before="220"/>
        <w:ind w:firstLine="540"/>
        <w:jc w:val="both"/>
      </w:pPr>
      <w:r>
        <w:rPr>
          <w:noProof/>
          <w:position w:val="-11"/>
        </w:rPr>
        <w:drawing>
          <wp:inline distT="0" distB="0" distL="0" distR="0">
            <wp:extent cx="335280" cy="28321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335280" cy="283210"/>
                    </a:xfrm>
                    <a:prstGeom prst="rect">
                      <a:avLst/>
                    </a:prstGeom>
                    <a:noFill/>
                    <a:ln>
                      <a:noFill/>
                    </a:ln>
                  </pic:spPr>
                </pic:pic>
              </a:graphicData>
            </a:graphic>
          </wp:inline>
        </w:drawing>
      </w:r>
      <w:r>
        <w:t xml:space="preserve"> - плановый объем потребления электрической энергии населением и приравненными к нему категориями потребителей, установленный в Соглашении на n-ый месяц соответствующего квартала (тыс. единиц);</w:t>
      </w:r>
    </w:p>
    <w:p w:rsidR="00D643F6" w:rsidRDefault="00D643F6">
      <w:pPr>
        <w:pStyle w:val="ConsPlusNormal"/>
        <w:spacing w:before="220"/>
        <w:ind w:firstLine="540"/>
        <w:jc w:val="both"/>
      </w:pPr>
      <w:r>
        <w:rPr>
          <w:noProof/>
          <w:position w:val="-11"/>
        </w:rPr>
        <w:drawing>
          <wp:inline distT="0" distB="0" distL="0" distR="0">
            <wp:extent cx="335280" cy="28321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335280" cy="283210"/>
                    </a:xfrm>
                    <a:prstGeom prst="rect">
                      <a:avLst/>
                    </a:prstGeom>
                    <a:noFill/>
                    <a:ln>
                      <a:noFill/>
                    </a:ln>
                  </pic:spPr>
                </pic:pic>
              </a:graphicData>
            </a:graphic>
          </wp:inline>
        </w:drawing>
      </w:r>
      <w:r>
        <w:t xml:space="preserve"> - плановый объем потребления электрической энергии (мощности) потребителями, за исключением населения и приравненных к нему категорий потребителей, установленный в Соглашении на n-ый месяц соответствующего квартала (тыс. единиц);</w:t>
      </w:r>
    </w:p>
    <w:p w:rsidR="00D643F6" w:rsidRDefault="00D643F6">
      <w:pPr>
        <w:pStyle w:val="ConsPlusNormal"/>
        <w:spacing w:before="220"/>
        <w:ind w:firstLine="540"/>
        <w:jc w:val="both"/>
      </w:pPr>
      <w:r>
        <w:t>p - население и приравненные к нему категории потребителей;</w:t>
      </w:r>
    </w:p>
    <w:p w:rsidR="00D643F6" w:rsidRDefault="00D643F6">
      <w:pPr>
        <w:pStyle w:val="ConsPlusNormal"/>
        <w:spacing w:before="220"/>
        <w:ind w:firstLine="540"/>
        <w:jc w:val="both"/>
      </w:pPr>
      <w:r>
        <w:t>o - потребители электрической энергии (мощности), за исключением населения и приравненных к нему категорий потребителей;</w:t>
      </w:r>
    </w:p>
    <w:p w:rsidR="00D643F6" w:rsidRDefault="00D643F6">
      <w:pPr>
        <w:pStyle w:val="ConsPlusNormal"/>
        <w:spacing w:before="220"/>
        <w:ind w:firstLine="540"/>
        <w:jc w:val="both"/>
      </w:pPr>
      <w:r>
        <w:t>3) размер корректировки за год, предшествующий году, на который осуществляется расчет Субсидии (руб.), рассчитывается по формуле:</w:t>
      </w:r>
    </w:p>
    <w:p w:rsidR="00D643F6" w:rsidRDefault="00D643F6">
      <w:pPr>
        <w:pStyle w:val="ConsPlusNormal"/>
        <w:spacing w:before="220"/>
        <w:ind w:firstLine="540"/>
        <w:jc w:val="both"/>
      </w:pPr>
      <w:r>
        <w:t>в году, в котором услуга по электроснабжению впервые оказана по льготным тарифам, а также во 2, 3, 4 кварталах второго и последующих годов, в которых услуга по электроснабжению оказана по льготным тарифам:</w:t>
      </w:r>
    </w:p>
    <w:p w:rsidR="00D643F6" w:rsidRDefault="00D643F6">
      <w:pPr>
        <w:pStyle w:val="ConsPlusNormal"/>
      </w:pPr>
    </w:p>
    <w:p w:rsidR="00D643F6" w:rsidRDefault="00D643F6">
      <w:pPr>
        <w:pStyle w:val="ConsPlusNormal"/>
        <w:jc w:val="center"/>
      </w:pPr>
      <w:r>
        <w:t>К = 0;</w:t>
      </w:r>
    </w:p>
    <w:p w:rsidR="00D643F6" w:rsidRDefault="00D643F6">
      <w:pPr>
        <w:pStyle w:val="ConsPlusNormal"/>
      </w:pPr>
    </w:p>
    <w:p w:rsidR="00D643F6" w:rsidRDefault="00D643F6">
      <w:pPr>
        <w:pStyle w:val="ConsPlusNormal"/>
        <w:ind w:firstLine="540"/>
        <w:jc w:val="both"/>
      </w:pPr>
      <w:r>
        <w:t>в 1 квартале второго и последующих годов, в которых услуга по электроснабжению оказана по льготным тарифам:</w:t>
      </w:r>
    </w:p>
    <w:p w:rsidR="00D643F6" w:rsidRDefault="00D643F6">
      <w:pPr>
        <w:pStyle w:val="ConsPlusNormal"/>
      </w:pPr>
    </w:p>
    <w:p w:rsidR="00D643F6" w:rsidRDefault="00D643F6">
      <w:pPr>
        <w:pStyle w:val="ConsPlusNormal"/>
        <w:jc w:val="center"/>
      </w:pPr>
      <w:r>
        <w:rPr>
          <w:noProof/>
          <w:position w:val="-68"/>
        </w:rPr>
        <w:drawing>
          <wp:inline distT="0" distB="0" distL="0" distR="0">
            <wp:extent cx="3489325" cy="100584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3489325" cy="1005840"/>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rPr>
          <w:noProof/>
          <w:position w:val="-8"/>
        </w:rPr>
        <w:lastRenderedPageBreak/>
        <w:drawing>
          <wp:inline distT="0" distB="0" distL="0" distR="0">
            <wp:extent cx="335280" cy="25146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 xml:space="preserve"> - средневзвешенная стоимость единицы электрической энергии (мощности) (производства электрической энергии (мощности))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установленная уполномоченным органом в соответствии с требованиями законодательства Российской Федерации и подлежащая применению в n-ом месяце года, предшествующего году, на который осуществляется расчет Субсидии (руб.);</w:t>
      </w:r>
    </w:p>
    <w:p w:rsidR="00D643F6" w:rsidRDefault="00D643F6">
      <w:pPr>
        <w:pStyle w:val="ConsPlusNormal"/>
        <w:spacing w:before="220"/>
        <w:ind w:firstLine="540"/>
        <w:jc w:val="both"/>
      </w:pPr>
      <w:r>
        <w:rPr>
          <w:noProof/>
          <w:position w:val="-8"/>
        </w:rPr>
        <w:drawing>
          <wp:inline distT="0" distB="0" distL="0" distR="0">
            <wp:extent cx="346075" cy="25146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346075" cy="251460"/>
                    </a:xfrm>
                    <a:prstGeom prst="rect">
                      <a:avLst/>
                    </a:prstGeom>
                    <a:noFill/>
                    <a:ln>
                      <a:noFill/>
                    </a:ln>
                  </pic:spPr>
                </pic:pic>
              </a:graphicData>
            </a:graphic>
          </wp:inline>
        </w:drawing>
      </w:r>
      <w:r>
        <w:t xml:space="preserve"> - сбытовая надбавка гарантирующего поставщика, установленная уполномоченным органом в соответствии с требованиями законодательства Российской Федерации для территорий,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без дифференциации по группам потребителей и подлежащая применению в n-ом месяце года, предшествующего году, на который осуществляется расчет Субсидии (руб.);</w:t>
      </w:r>
    </w:p>
    <w:p w:rsidR="00D643F6" w:rsidRDefault="00D643F6">
      <w:pPr>
        <w:pStyle w:val="ConsPlusNormal"/>
        <w:spacing w:before="220"/>
        <w:ind w:firstLine="540"/>
        <w:jc w:val="both"/>
      </w:pPr>
      <w:r>
        <w:rPr>
          <w:noProof/>
          <w:position w:val="-11"/>
        </w:rPr>
        <w:drawing>
          <wp:inline distT="0" distB="0" distL="0" distR="0">
            <wp:extent cx="387985" cy="28321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387985" cy="283210"/>
                    </a:xfrm>
                    <a:prstGeom prst="rect">
                      <a:avLst/>
                    </a:prstGeom>
                    <a:noFill/>
                    <a:ln>
                      <a:noFill/>
                    </a:ln>
                  </pic:spPr>
                </pic:pic>
              </a:graphicData>
            </a:graphic>
          </wp:inline>
        </w:drawing>
      </w:r>
      <w:r>
        <w:t xml:space="preserve"> - единый (котловой) тариф на услуги по передаче электрической энергии по сетям Республики Коми, поставляемой населению и приравненным к нему категориям потребителей, установленный уполномоченным органом в соответствии с требованиями законодательства Российской Федерации и подлежащий применению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в n-ом месяце года, предшествующего году, на который осуществляется расчет Субсидии (руб.);</w:t>
      </w:r>
    </w:p>
    <w:p w:rsidR="00D643F6" w:rsidRDefault="00D643F6">
      <w:pPr>
        <w:pStyle w:val="ConsPlusNormal"/>
        <w:spacing w:before="220"/>
        <w:ind w:firstLine="540"/>
        <w:jc w:val="both"/>
      </w:pPr>
      <w:r>
        <w:rPr>
          <w:noProof/>
          <w:position w:val="-11"/>
        </w:rPr>
        <w:drawing>
          <wp:inline distT="0" distB="0" distL="0" distR="0">
            <wp:extent cx="576580" cy="28321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576580" cy="283210"/>
                    </a:xfrm>
                    <a:prstGeom prst="rect">
                      <a:avLst/>
                    </a:prstGeom>
                    <a:noFill/>
                    <a:ln>
                      <a:noFill/>
                    </a:ln>
                  </pic:spPr>
                </pic:pic>
              </a:graphicData>
            </a:graphic>
          </wp:inline>
        </w:drawing>
      </w:r>
      <w:r>
        <w:t xml:space="preserve"> - тариф на электрическую энергию для населения и приравненных к нему категорий потребителей Республики Коми, установленный уполномоченным органом в соответствии с требованиями законодательства Российской Федерации и законодательства Республики Коми и подлежащий применению в n-ом месяце года, предшествующего году, на который осуществляется расчет Субсидии (руб.);</w:t>
      </w:r>
    </w:p>
    <w:p w:rsidR="00D643F6" w:rsidRDefault="00D643F6">
      <w:pPr>
        <w:pStyle w:val="ConsPlusNormal"/>
        <w:spacing w:before="220"/>
        <w:ind w:firstLine="540"/>
        <w:jc w:val="both"/>
      </w:pPr>
      <w:r>
        <w:rPr>
          <w:noProof/>
          <w:position w:val="-11"/>
        </w:rPr>
        <w:drawing>
          <wp:inline distT="0" distB="0" distL="0" distR="0">
            <wp:extent cx="461010" cy="28321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 xml:space="preserve"> - экономически обоснованный тариф на электрическую энергию (мощность), установленный уполномоченным органом для потребителей электрической энергии (мощности), за исключением населения и приравненных к нему категорий потребителей, потребляющих электрическую энергию (мощность)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энергоснабжения в соответствии с требованиями законодательства Российской Федерации и подлежащий применению в n-ом месяце года, предшествующего году, на который осуществляется расчет Субсидии (руб.);</w:t>
      </w:r>
    </w:p>
    <w:p w:rsidR="00D643F6" w:rsidRDefault="00D643F6">
      <w:pPr>
        <w:pStyle w:val="ConsPlusNormal"/>
        <w:spacing w:before="220"/>
        <w:ind w:firstLine="540"/>
        <w:jc w:val="both"/>
      </w:pPr>
      <w:r>
        <w:rPr>
          <w:noProof/>
          <w:position w:val="-11"/>
        </w:rPr>
        <w:drawing>
          <wp:inline distT="0" distB="0" distL="0" distR="0">
            <wp:extent cx="576580" cy="28321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576580" cy="283210"/>
                    </a:xfrm>
                    <a:prstGeom prst="rect">
                      <a:avLst/>
                    </a:prstGeom>
                    <a:noFill/>
                    <a:ln>
                      <a:noFill/>
                    </a:ln>
                  </pic:spPr>
                </pic:pic>
              </a:graphicData>
            </a:graphic>
          </wp:inline>
        </w:drawing>
      </w:r>
      <w:r>
        <w:t xml:space="preserve"> - льготный тариф на электрическую энергию (мощность) для потребителей электрической энергии (мощности), за исключением населения и приравненных к нему категорий потребителей, потребляющих электрическую энергию (мощность)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энергоснабжения в соответствии с требованиями законодательства Российской Федерации и законодательства Республики Коми и подлежащий применению в n-ом месяце года, предшествующего году, на который осуществляется расчет Субсидии (руб.);</w:t>
      </w:r>
    </w:p>
    <w:p w:rsidR="00D643F6" w:rsidRDefault="00D643F6">
      <w:pPr>
        <w:pStyle w:val="ConsPlusNormal"/>
        <w:spacing w:before="220"/>
        <w:ind w:firstLine="540"/>
        <w:jc w:val="both"/>
      </w:pPr>
      <w:r>
        <w:rPr>
          <w:noProof/>
          <w:position w:val="-11"/>
        </w:rPr>
        <w:drawing>
          <wp:inline distT="0" distB="0" distL="0" distR="0">
            <wp:extent cx="335280" cy="28321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335280" cy="283210"/>
                    </a:xfrm>
                    <a:prstGeom prst="rect">
                      <a:avLst/>
                    </a:prstGeom>
                    <a:noFill/>
                    <a:ln>
                      <a:noFill/>
                    </a:ln>
                  </pic:spPr>
                </pic:pic>
              </a:graphicData>
            </a:graphic>
          </wp:inline>
        </w:drawing>
      </w:r>
      <w:r>
        <w:t xml:space="preserve"> - объем потребления электрической энергии, начисленный населению и приравненным к нему категориям потребителей в n-ом месяце года, предшествующего году, на который осуществляется расчет Субсидии (тыс. единиц);</w:t>
      </w:r>
    </w:p>
    <w:p w:rsidR="00D643F6" w:rsidRDefault="00D643F6">
      <w:pPr>
        <w:pStyle w:val="ConsPlusNormal"/>
        <w:spacing w:before="220"/>
        <w:ind w:firstLine="540"/>
        <w:jc w:val="both"/>
      </w:pPr>
      <w:r>
        <w:rPr>
          <w:noProof/>
          <w:position w:val="-11"/>
        </w:rPr>
        <w:lastRenderedPageBreak/>
        <w:drawing>
          <wp:inline distT="0" distB="0" distL="0" distR="0">
            <wp:extent cx="335280" cy="28321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335280" cy="283210"/>
                    </a:xfrm>
                    <a:prstGeom prst="rect">
                      <a:avLst/>
                    </a:prstGeom>
                    <a:noFill/>
                    <a:ln>
                      <a:noFill/>
                    </a:ln>
                  </pic:spPr>
                </pic:pic>
              </a:graphicData>
            </a:graphic>
          </wp:inline>
        </w:drawing>
      </w:r>
      <w:r>
        <w:t xml:space="preserve"> - плановый объем потребления электрической энергии населением и приравненными к нему категориями потребителей, установленный в Соглашении на n-ый месяц года, предшествующего году, на который осуществляется расчет Субсидии (тыс. единиц);</w:t>
      </w:r>
    </w:p>
    <w:p w:rsidR="00D643F6" w:rsidRDefault="00D643F6">
      <w:pPr>
        <w:pStyle w:val="ConsPlusNormal"/>
        <w:spacing w:before="220"/>
        <w:ind w:firstLine="540"/>
        <w:jc w:val="both"/>
      </w:pPr>
      <w:r>
        <w:rPr>
          <w:noProof/>
          <w:position w:val="-11"/>
        </w:rPr>
        <w:drawing>
          <wp:inline distT="0" distB="0" distL="0" distR="0">
            <wp:extent cx="335280" cy="28321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335280" cy="283210"/>
                    </a:xfrm>
                    <a:prstGeom prst="rect">
                      <a:avLst/>
                    </a:prstGeom>
                    <a:noFill/>
                    <a:ln>
                      <a:noFill/>
                    </a:ln>
                  </pic:spPr>
                </pic:pic>
              </a:graphicData>
            </a:graphic>
          </wp:inline>
        </w:drawing>
      </w:r>
      <w:r>
        <w:t xml:space="preserve"> - объем потребления электрической энергии (мощности), начисленный потребителям, за исключением населения и приравненных к нему категорий потребителей, в n-ом месяце года, предшествующего году, на который осуществляется расчет Субсидии (тыс. единиц);</w:t>
      </w:r>
    </w:p>
    <w:p w:rsidR="00D643F6" w:rsidRDefault="00D643F6">
      <w:pPr>
        <w:pStyle w:val="ConsPlusNormal"/>
        <w:spacing w:before="220"/>
        <w:ind w:firstLine="540"/>
        <w:jc w:val="both"/>
      </w:pPr>
      <w:r>
        <w:rPr>
          <w:noProof/>
          <w:position w:val="-11"/>
        </w:rPr>
        <w:drawing>
          <wp:inline distT="0" distB="0" distL="0" distR="0">
            <wp:extent cx="335280" cy="28321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335280" cy="283210"/>
                    </a:xfrm>
                    <a:prstGeom prst="rect">
                      <a:avLst/>
                    </a:prstGeom>
                    <a:noFill/>
                    <a:ln>
                      <a:noFill/>
                    </a:ln>
                  </pic:spPr>
                </pic:pic>
              </a:graphicData>
            </a:graphic>
          </wp:inline>
        </w:drawing>
      </w:r>
      <w:r>
        <w:t xml:space="preserve"> - плановый объем потребления электрической энергии (мощности) потребителями, за исключением населения и приравненных к нему категорий потребителей, установленный в Соглашении на n-ый месяц года, предшествующего году, на который осуществляется расчет Субсидии (тыс. единиц);</w:t>
      </w:r>
    </w:p>
    <w:p w:rsidR="00D643F6" w:rsidRDefault="00D643F6">
      <w:pPr>
        <w:pStyle w:val="ConsPlusNormal"/>
        <w:spacing w:before="220"/>
        <w:ind w:firstLine="540"/>
        <w:jc w:val="both"/>
      </w:pPr>
      <w:r>
        <w:t>p - население и приравненные к нему категории потребителей;</w:t>
      </w:r>
    </w:p>
    <w:p w:rsidR="00D643F6" w:rsidRDefault="00D643F6">
      <w:pPr>
        <w:pStyle w:val="ConsPlusNormal"/>
        <w:spacing w:before="220"/>
        <w:ind w:firstLine="540"/>
        <w:jc w:val="both"/>
      </w:pPr>
      <w:r>
        <w:t>o - потребители электрической энергии (мощности), за исключением населения и приравненных к нему категорий потребителей.</w:t>
      </w:r>
    </w:p>
    <w:p w:rsidR="00D643F6" w:rsidRDefault="00D643F6">
      <w:pPr>
        <w:pStyle w:val="ConsPlusNormal"/>
        <w:spacing w:before="220"/>
        <w:ind w:firstLine="540"/>
        <w:jc w:val="both"/>
      </w:pPr>
      <w:r>
        <w:t>При этом объем потребления электрической энергии (мощности), начисленный соответствующей категории потребителей в году, предшествующем году, на который осуществляется расчет Субсидии, не может превышать плановый объем потребления электрической энергии (мощности) для соответствующей категории потребителей, установленный в Соглашении с гарантирующим поставщиком на год, предшествующий году, на который осуществляется расчет Субсидии.</w:t>
      </w:r>
    </w:p>
    <w:p w:rsidR="00D643F6" w:rsidRDefault="00D643F6">
      <w:pPr>
        <w:pStyle w:val="ConsPlusNormal"/>
        <w:spacing w:before="220"/>
        <w:ind w:firstLine="540"/>
        <w:jc w:val="both"/>
      </w:pPr>
      <w:bookmarkStart w:id="511" w:name="P14563"/>
      <w:bookmarkEnd w:id="511"/>
      <w:r>
        <w:t>11. Для предоставления Субсидии получатель Субсидии в сроки, установленные Соглашением, представляет в Министерство:</w:t>
      </w:r>
    </w:p>
    <w:p w:rsidR="00D643F6" w:rsidRDefault="00D643F6">
      <w:pPr>
        <w:pStyle w:val="ConsPlusNormal"/>
        <w:spacing w:before="220"/>
        <w:ind w:firstLine="540"/>
        <w:jc w:val="both"/>
      </w:pPr>
      <w:r>
        <w:t>а) заявку на компенсацию выпадающих доходов по форме, установленной в Соглашении (далее - заявка);</w:t>
      </w:r>
    </w:p>
    <w:p w:rsidR="00D643F6" w:rsidRDefault="00D643F6">
      <w:pPr>
        <w:pStyle w:val="ConsPlusNormal"/>
        <w:spacing w:before="220"/>
        <w:ind w:firstLine="540"/>
        <w:jc w:val="both"/>
      </w:pPr>
      <w:r>
        <w:t xml:space="preserve">б) расчет принимаемой к возмещению суммы выпадающих доходов, произведенный в соответствии с </w:t>
      </w:r>
      <w:hyperlink w:anchor="P14516">
        <w:r>
          <w:rPr>
            <w:color w:val="0000FF"/>
          </w:rPr>
          <w:t>пунктом 10</w:t>
        </w:r>
      </w:hyperlink>
      <w:r>
        <w:t xml:space="preserve"> настоящего Порядка;</w:t>
      </w:r>
    </w:p>
    <w:p w:rsidR="00D643F6" w:rsidRDefault="00D643F6">
      <w:pPr>
        <w:pStyle w:val="ConsPlusNormal"/>
        <w:spacing w:before="220"/>
        <w:ind w:firstLine="540"/>
        <w:jc w:val="both"/>
      </w:pPr>
      <w:r>
        <w:t xml:space="preserve">в) справку о соответствии получателя Субсидии на дату подачи заявки категории, установленной </w:t>
      </w:r>
      <w:hyperlink w:anchor="P14479">
        <w:r>
          <w:rPr>
            <w:color w:val="0000FF"/>
          </w:rPr>
          <w:t>пунктом 3</w:t>
        </w:r>
      </w:hyperlink>
      <w:r>
        <w:t xml:space="preserve"> настоящего Порядка, подписанную руководителем получателя Субсидии;</w:t>
      </w:r>
    </w:p>
    <w:p w:rsidR="00D643F6" w:rsidRDefault="00D643F6">
      <w:pPr>
        <w:pStyle w:val="ConsPlusNormal"/>
        <w:spacing w:before="220"/>
        <w:ind w:firstLine="540"/>
        <w:jc w:val="both"/>
      </w:pPr>
      <w:r>
        <w:t>г) информацию об объемах отпуска электрической энергии (мощности), предъявленных потребителям за год, предшествующий году, за который осуществляется предоставление Субсидии.</w:t>
      </w:r>
    </w:p>
    <w:p w:rsidR="00D643F6" w:rsidRDefault="00D643F6">
      <w:pPr>
        <w:pStyle w:val="ConsPlusNormal"/>
        <w:spacing w:before="220"/>
        <w:ind w:firstLine="540"/>
        <w:jc w:val="both"/>
      </w:pPr>
      <w:bookmarkStart w:id="512" w:name="P14568"/>
      <w:bookmarkEnd w:id="512"/>
      <w:r>
        <w:t xml:space="preserve">12. Министерство в течение 7 рабочих дней со дня получения от получателя Субсидии документов, указанных в </w:t>
      </w:r>
      <w:hyperlink w:anchor="P14563">
        <w:r>
          <w:rPr>
            <w:color w:val="0000FF"/>
          </w:rPr>
          <w:t>пункте 11</w:t>
        </w:r>
      </w:hyperlink>
      <w:r>
        <w:t xml:space="preserve"> настоящего Порядка, рассматривает их и при отсутствии замечаний и возражений принимает решение о предоставлении Субсидии в форме приказа в размере, рассчитанном в соответствии с </w:t>
      </w:r>
      <w:hyperlink w:anchor="P14516">
        <w:r>
          <w:rPr>
            <w:color w:val="0000FF"/>
          </w:rPr>
          <w:t>пунктом 10</w:t>
        </w:r>
      </w:hyperlink>
      <w:r>
        <w:t xml:space="preserve"> настоящего Порядка, либо направляет мотивированный отказ получателю Субсидии в предоставлении Субсидии.</w:t>
      </w:r>
    </w:p>
    <w:p w:rsidR="00D643F6" w:rsidRDefault="00D643F6">
      <w:pPr>
        <w:pStyle w:val="ConsPlusNormal"/>
        <w:spacing w:before="220"/>
        <w:ind w:firstLine="540"/>
        <w:jc w:val="both"/>
      </w:pPr>
      <w:r>
        <w:t>Основаниями для отказа в предоставлении Субсидии являются:</w:t>
      </w:r>
    </w:p>
    <w:p w:rsidR="00D643F6" w:rsidRDefault="00D643F6">
      <w:pPr>
        <w:pStyle w:val="ConsPlusNormal"/>
        <w:spacing w:before="220"/>
        <w:ind w:firstLine="540"/>
        <w:jc w:val="both"/>
      </w:pPr>
      <w:r>
        <w:t xml:space="preserve">1) несоответствие представленных получателем Субсидии документов требованиям, определенным в </w:t>
      </w:r>
      <w:hyperlink w:anchor="P14563">
        <w:r>
          <w:rPr>
            <w:color w:val="0000FF"/>
          </w:rPr>
          <w:t>пункте 11</w:t>
        </w:r>
      </w:hyperlink>
      <w:r>
        <w:t xml:space="preserve"> настоящего Порядка, или непредставление (представление не в полном объеме) указанных документов, и (или) наличие арифметических ошибок в них;</w:t>
      </w:r>
    </w:p>
    <w:p w:rsidR="00D643F6" w:rsidRDefault="00D643F6">
      <w:pPr>
        <w:pStyle w:val="ConsPlusNormal"/>
        <w:spacing w:before="220"/>
        <w:ind w:firstLine="540"/>
        <w:jc w:val="both"/>
      </w:pPr>
      <w:r>
        <w:lastRenderedPageBreak/>
        <w:t xml:space="preserve">2) несоблюдение условия, указанного в </w:t>
      </w:r>
      <w:hyperlink w:anchor="P14491">
        <w:r>
          <w:rPr>
            <w:color w:val="0000FF"/>
          </w:rPr>
          <w:t>подпунктах 1</w:t>
        </w:r>
      </w:hyperlink>
      <w:r>
        <w:t xml:space="preserve"> и </w:t>
      </w:r>
      <w:hyperlink w:anchor="P14493">
        <w:r>
          <w:rPr>
            <w:color w:val="0000FF"/>
          </w:rPr>
          <w:t>3 пункта 7</w:t>
        </w:r>
      </w:hyperlink>
      <w:r>
        <w:t xml:space="preserve"> настоящего Порядка;</w:t>
      </w:r>
    </w:p>
    <w:p w:rsidR="00D643F6" w:rsidRDefault="00D643F6">
      <w:pPr>
        <w:pStyle w:val="ConsPlusNormal"/>
        <w:spacing w:before="220"/>
        <w:ind w:firstLine="540"/>
        <w:jc w:val="both"/>
      </w:pPr>
      <w:r>
        <w:t>3) недостоверность представленной получателем Субсидии информации;</w:t>
      </w:r>
    </w:p>
    <w:p w:rsidR="00D643F6" w:rsidRDefault="00D643F6">
      <w:pPr>
        <w:pStyle w:val="ConsPlusNormal"/>
        <w:spacing w:before="220"/>
        <w:ind w:firstLine="540"/>
        <w:jc w:val="both"/>
      </w:pPr>
      <w:r>
        <w:t xml:space="preserve">4) несоответствие получателя Субсидии категории, установленной </w:t>
      </w:r>
      <w:hyperlink w:anchor="P14479">
        <w:r>
          <w:rPr>
            <w:color w:val="0000FF"/>
          </w:rPr>
          <w:t>пунктом 3</w:t>
        </w:r>
      </w:hyperlink>
      <w:r>
        <w:t xml:space="preserve"> настоящего Порядка.</w:t>
      </w:r>
    </w:p>
    <w:p w:rsidR="00D643F6" w:rsidRDefault="00D643F6">
      <w:pPr>
        <w:pStyle w:val="ConsPlusNormal"/>
        <w:spacing w:before="220"/>
        <w:ind w:firstLine="540"/>
        <w:jc w:val="both"/>
      </w:pPr>
      <w:r>
        <w:t xml:space="preserve">В случае устранения выявленных недостатков получатель Субсидии вправе повторно в соответствии с настоящим Порядком представить в Министерство документы, указанные в </w:t>
      </w:r>
      <w:hyperlink w:anchor="P14563">
        <w:r>
          <w:rPr>
            <w:color w:val="0000FF"/>
          </w:rPr>
          <w:t>пункте 11</w:t>
        </w:r>
      </w:hyperlink>
      <w:r>
        <w:t xml:space="preserve"> настоящего Порядка. В таком случае рассмотрение документов Министерством осуществляется в порядке, установленном </w:t>
      </w:r>
      <w:hyperlink w:anchor="P14568">
        <w:r>
          <w:rPr>
            <w:color w:val="0000FF"/>
          </w:rPr>
          <w:t>абзацем первым</w:t>
        </w:r>
      </w:hyperlink>
      <w:r>
        <w:t xml:space="preserve"> настоящего пункта.</w:t>
      </w:r>
    </w:p>
    <w:p w:rsidR="00D643F6" w:rsidRDefault="00D643F6">
      <w:pPr>
        <w:pStyle w:val="ConsPlusNormal"/>
        <w:spacing w:before="220"/>
        <w:ind w:firstLine="540"/>
        <w:jc w:val="both"/>
      </w:pPr>
      <w:r>
        <w:t>13. Правовые акты, принимаемые Министерством во исполнение настоящего Порядка, размещаются в установленном порядке на сайте Министерства в информационно-телекоммуникационной сети "Интернет" в течение 7 рабочих дней со дня их принятия.</w:t>
      </w:r>
    </w:p>
    <w:p w:rsidR="00D643F6" w:rsidRDefault="00D643F6">
      <w:pPr>
        <w:pStyle w:val="ConsPlusNormal"/>
        <w:spacing w:before="220"/>
        <w:ind w:firstLine="540"/>
        <w:jc w:val="both"/>
      </w:pPr>
      <w:r>
        <w:t>14. Финансирование расходов, предусмотренных в республиканском бюджете Республики Коми на соответствующий финансовый год на предоставление Субсидий, производится Министерством на основании Соглашений в соответствии со сводной бюджетной росписью республиканского бюджета Республики Коми в пределах лимитов бюджетных обязательств, предусмотренных Министерству.</w:t>
      </w:r>
    </w:p>
    <w:p w:rsidR="00D643F6" w:rsidRDefault="00D643F6">
      <w:pPr>
        <w:pStyle w:val="ConsPlusNormal"/>
        <w:spacing w:before="220"/>
        <w:ind w:firstLine="540"/>
        <w:jc w:val="both"/>
      </w:pPr>
      <w:r>
        <w:t>15. Перечисление Субсидий производится Министерством не позднее десятого рабочего дня, следующего за днем принятия Министерством решения о предоставлении Субсидии, на расчетный счет получателя Субсидии, открытый в учреждении Центрального банка Российской Федерации или кредитной организации, указанный в Соглашении.</w:t>
      </w:r>
    </w:p>
    <w:p w:rsidR="00D643F6" w:rsidRDefault="00D643F6">
      <w:pPr>
        <w:pStyle w:val="ConsPlusNormal"/>
        <w:spacing w:before="220"/>
        <w:ind w:firstLine="540"/>
        <w:jc w:val="both"/>
      </w:pPr>
      <w:bookmarkStart w:id="513" w:name="P14578"/>
      <w:bookmarkEnd w:id="513"/>
      <w:r>
        <w:t>16. Результатом предоставления Субсидий является количество муниципальных образований (городских (муниципальных) округов, а также городских и сельских поселений в составе муниципальных районов) в Республике Коми, потребители которых обеспечены услугами по электроснабжению по утвержденным в установленном порядке льготным тарифам на электрическую энергию (мощность) для потребителей (ед.).</w:t>
      </w:r>
    </w:p>
    <w:p w:rsidR="00D643F6" w:rsidRDefault="00D643F6">
      <w:pPr>
        <w:pStyle w:val="ConsPlusNormal"/>
        <w:spacing w:before="220"/>
        <w:ind w:firstLine="540"/>
        <w:jc w:val="both"/>
      </w:pPr>
      <w:r>
        <w:t>Конечное значение результата и точная дата завершения устанавливается в Соглашении.</w:t>
      </w:r>
    </w:p>
    <w:p w:rsidR="00D643F6" w:rsidRDefault="00D643F6">
      <w:pPr>
        <w:pStyle w:val="ConsPlusNormal"/>
        <w:jc w:val="both"/>
      </w:pPr>
      <w:r>
        <w:t xml:space="preserve">(п. 16 в ред. </w:t>
      </w:r>
      <w:hyperlink r:id="rId1505">
        <w:r>
          <w:rPr>
            <w:color w:val="0000FF"/>
          </w:rPr>
          <w:t>Постановления</w:t>
        </w:r>
      </w:hyperlink>
      <w:r>
        <w:t xml:space="preserve"> Правительства РК от 26.01.2023 N 30)</w:t>
      </w:r>
    </w:p>
    <w:p w:rsidR="00D643F6" w:rsidRDefault="00D643F6">
      <w:pPr>
        <w:pStyle w:val="ConsPlusNormal"/>
      </w:pPr>
    </w:p>
    <w:p w:rsidR="00D643F6" w:rsidRDefault="00D643F6">
      <w:pPr>
        <w:pStyle w:val="ConsPlusTitle"/>
        <w:jc w:val="center"/>
        <w:outlineLvl w:val="2"/>
      </w:pPr>
      <w:r>
        <w:t>III. Требования к отчетности</w:t>
      </w:r>
    </w:p>
    <w:p w:rsidR="00D643F6" w:rsidRDefault="00D643F6">
      <w:pPr>
        <w:pStyle w:val="ConsPlusNormal"/>
      </w:pPr>
    </w:p>
    <w:p w:rsidR="00D643F6" w:rsidRDefault="00D643F6">
      <w:pPr>
        <w:pStyle w:val="ConsPlusNormal"/>
        <w:ind w:firstLine="540"/>
        <w:jc w:val="both"/>
      </w:pPr>
      <w:bookmarkStart w:id="514" w:name="P14584"/>
      <w:bookmarkEnd w:id="514"/>
      <w:r>
        <w:t xml:space="preserve">17. Получатель субсидии представляет в Министерство отчет о достижении значений результата и показателя, указанных в </w:t>
      </w:r>
      <w:hyperlink w:anchor="P14578">
        <w:r>
          <w:rPr>
            <w:color w:val="0000FF"/>
          </w:rPr>
          <w:t>пункте 16</w:t>
        </w:r>
      </w:hyperlink>
      <w:r>
        <w:t xml:space="preserve"> настоящего Порядка, об осуществлении расходов, источником финансового обеспечения которых является Субсидия, в сроки и по формам, установленным Соглашением. Указанная отчетность представляется не реже одного раза в квартал.</w:t>
      </w:r>
    </w:p>
    <w:p w:rsidR="00D643F6" w:rsidRDefault="00D643F6">
      <w:pPr>
        <w:pStyle w:val="ConsPlusNormal"/>
        <w:spacing w:before="220"/>
        <w:ind w:firstLine="540"/>
        <w:jc w:val="both"/>
      </w:pPr>
      <w:r>
        <w:t xml:space="preserve">Министерство вправе установить в Соглашении форму и сроки представляемой получателем Субсидии дополнительной отчетности, связанной с предоставлением Субсидии и не указанной в </w:t>
      </w:r>
      <w:hyperlink w:anchor="P14584">
        <w:r>
          <w:rPr>
            <w:color w:val="0000FF"/>
          </w:rPr>
          <w:t>абзаце первом</w:t>
        </w:r>
      </w:hyperlink>
      <w:r>
        <w:t xml:space="preserve"> настоящего пункта.</w:t>
      </w:r>
    </w:p>
    <w:p w:rsidR="00D643F6" w:rsidRDefault="00D643F6">
      <w:pPr>
        <w:pStyle w:val="ConsPlusNormal"/>
      </w:pPr>
    </w:p>
    <w:p w:rsidR="00D643F6" w:rsidRDefault="00D643F6">
      <w:pPr>
        <w:pStyle w:val="ConsPlusTitle"/>
        <w:jc w:val="center"/>
        <w:outlineLvl w:val="2"/>
      </w:pPr>
      <w:r>
        <w:t>IV. Требования об осуществлении контроля (мониторинга)</w:t>
      </w:r>
    </w:p>
    <w:p w:rsidR="00D643F6" w:rsidRDefault="00D643F6">
      <w:pPr>
        <w:pStyle w:val="ConsPlusTitle"/>
        <w:jc w:val="center"/>
      </w:pPr>
      <w:r>
        <w:t>за соблюдением условий и порядка предоставления</w:t>
      </w:r>
    </w:p>
    <w:p w:rsidR="00D643F6" w:rsidRDefault="00D643F6">
      <w:pPr>
        <w:pStyle w:val="ConsPlusTitle"/>
        <w:jc w:val="center"/>
      </w:pPr>
      <w:r>
        <w:t>Субсидий и ответственности за их нарушение</w:t>
      </w:r>
    </w:p>
    <w:p w:rsidR="00D643F6" w:rsidRDefault="00D643F6">
      <w:pPr>
        <w:pStyle w:val="ConsPlusNormal"/>
        <w:jc w:val="center"/>
      </w:pPr>
      <w:r>
        <w:t xml:space="preserve">(в ред. </w:t>
      </w:r>
      <w:hyperlink r:id="rId1506">
        <w:r>
          <w:rPr>
            <w:color w:val="0000FF"/>
          </w:rPr>
          <w:t>Постановления</w:t>
        </w:r>
      </w:hyperlink>
      <w:r>
        <w:t xml:space="preserve"> Правительства РК от 13.07.2022 N 341)</w:t>
      </w:r>
    </w:p>
    <w:p w:rsidR="00D643F6" w:rsidRDefault="00D643F6">
      <w:pPr>
        <w:pStyle w:val="ConsPlusNormal"/>
      </w:pPr>
    </w:p>
    <w:p w:rsidR="00D643F6" w:rsidRDefault="00D643F6">
      <w:pPr>
        <w:pStyle w:val="ConsPlusNormal"/>
        <w:ind w:firstLine="540"/>
        <w:jc w:val="both"/>
      </w:pPr>
      <w:r>
        <w:t>18. Ответственность за достоверность представленных в Министерство документов и отчетов, установленных настоящим Порядком, возлагается на получателя Субсидии.</w:t>
      </w:r>
    </w:p>
    <w:p w:rsidR="00D643F6" w:rsidRDefault="00D643F6">
      <w:pPr>
        <w:pStyle w:val="ConsPlusNormal"/>
        <w:spacing w:before="220"/>
        <w:ind w:firstLine="540"/>
        <w:jc w:val="both"/>
      </w:pPr>
      <w:r>
        <w:lastRenderedPageBreak/>
        <w:t>19. Контроль за выполнением получателем Субсидии условий и порядка предоставления из республиканского бюджета Республики Коми Субсидии осуществляется в установленном законодательством Российской Федерации и законодательством Республики Коми порядке Министерством, Министерством финансов Республики Коми и иными органами государственного финансового контроля, в том числе путем проведения проверок.</w:t>
      </w:r>
    </w:p>
    <w:p w:rsidR="00D643F6" w:rsidRDefault="00D643F6">
      <w:pPr>
        <w:pStyle w:val="ConsPlusNormal"/>
        <w:jc w:val="both"/>
      </w:pPr>
      <w:r>
        <w:t xml:space="preserve">(в ред. </w:t>
      </w:r>
      <w:hyperlink r:id="rId1507">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r>
        <w:t>20. Мониторинг достижения результатов предоставления Субсидии исходя из достижения значений результатов предоставления Субсидии, определенных Соглашением, и событий, отражающих факт завершения соответствующего мероприятия по получению результата предоставления Субсидии (контрольная точка), осуществляется в порядке и по формам, которые установлены Министерством финансов Российской Федерации.</w:t>
      </w:r>
    </w:p>
    <w:p w:rsidR="00D643F6" w:rsidRDefault="00D643F6">
      <w:pPr>
        <w:pStyle w:val="ConsPlusNormal"/>
        <w:spacing w:before="220"/>
        <w:ind w:firstLine="540"/>
        <w:jc w:val="both"/>
      </w:pPr>
      <w:r>
        <w:t>21. В случае установления в Соглашении условий возврата в текущем финансовом году остатков средств, предоставленных получателю Субсидии и не использованных им в отчетном финансовом году, указанные остатки средств подлежат возврату в республиканский бюджет Республики Коми получателем Субсидии в течение первых десяти рабочих дней текущего финансового года.</w:t>
      </w:r>
    </w:p>
    <w:p w:rsidR="00D643F6" w:rsidRDefault="00D643F6">
      <w:pPr>
        <w:pStyle w:val="ConsPlusNormal"/>
        <w:spacing w:before="220"/>
        <w:ind w:firstLine="540"/>
        <w:jc w:val="both"/>
      </w:pPr>
      <w:r>
        <w:t>22. В случае прекращения оказания потребителям услуги по электроснабжению получатель Субсидии обеспечивает возврат части предоставленной Субсидии в республиканский бюджет Республики Коми в порядке, установленном Соглашением, в объеме, рассчитанном следующим образом:</w:t>
      </w:r>
    </w:p>
    <w:p w:rsidR="00D643F6" w:rsidRDefault="00D643F6">
      <w:pPr>
        <w:pStyle w:val="ConsPlusNormal"/>
        <w:spacing w:before="220"/>
        <w:ind w:firstLine="540"/>
        <w:jc w:val="both"/>
      </w:pPr>
      <w:r>
        <w:t>1) размер части предоставленной Субсидии, подлежащей возврату, рассчитывается по формуле:</w:t>
      </w:r>
    </w:p>
    <w:p w:rsidR="00D643F6" w:rsidRDefault="00D643F6">
      <w:pPr>
        <w:pStyle w:val="ConsPlusNormal"/>
      </w:pPr>
    </w:p>
    <w:p w:rsidR="00D643F6" w:rsidRDefault="00D643F6">
      <w:pPr>
        <w:pStyle w:val="ConsPlusNormal"/>
        <w:jc w:val="center"/>
      </w:pPr>
      <w:r>
        <w:rPr>
          <w:noProof/>
          <w:position w:val="-26"/>
        </w:rPr>
        <w:drawing>
          <wp:inline distT="0" distB="0" distL="0" distR="0">
            <wp:extent cx="1205230" cy="471805"/>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1205230" cy="471805"/>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C - сумма предоставленной Субсидии за соответствующий квартал (руб.);</w:t>
      </w:r>
    </w:p>
    <w:p w:rsidR="00D643F6" w:rsidRDefault="00D643F6">
      <w:pPr>
        <w:pStyle w:val="ConsPlusNormal"/>
        <w:spacing w:before="220"/>
        <w:ind w:firstLine="540"/>
        <w:jc w:val="both"/>
      </w:pPr>
      <w:r>
        <w:t>C</w:t>
      </w:r>
      <w:r>
        <w:rPr>
          <w:vertAlign w:val="subscript"/>
        </w:rPr>
        <w:t>n</w:t>
      </w:r>
      <w:r>
        <w:t xml:space="preserve"> - сумма Субсидии за период фактического оказания услуг в n-ом месяце квартала (руб.);</w:t>
      </w:r>
    </w:p>
    <w:p w:rsidR="00D643F6" w:rsidRDefault="00D643F6">
      <w:pPr>
        <w:pStyle w:val="ConsPlusNormal"/>
        <w:spacing w:before="220"/>
        <w:ind w:firstLine="540"/>
        <w:jc w:val="both"/>
      </w:pPr>
      <w:r>
        <w:t>n - месяц квартала, за который осуществляется расчет Субсидии;</w:t>
      </w:r>
    </w:p>
    <w:p w:rsidR="00D643F6" w:rsidRDefault="00D643F6">
      <w:pPr>
        <w:pStyle w:val="ConsPlusNormal"/>
        <w:spacing w:before="220"/>
        <w:ind w:firstLine="540"/>
        <w:jc w:val="both"/>
      </w:pPr>
      <w:r>
        <w:t>2) сумма Субсидии за период фактического оказания услуг в n-ом месяце квартала рассчитывается по формуле:</w:t>
      </w:r>
    </w:p>
    <w:p w:rsidR="00D643F6" w:rsidRDefault="00D643F6">
      <w:pPr>
        <w:pStyle w:val="ConsPlusNormal"/>
      </w:pPr>
    </w:p>
    <w:p w:rsidR="00D643F6" w:rsidRDefault="00D643F6">
      <w:pPr>
        <w:pStyle w:val="ConsPlusNormal"/>
        <w:jc w:val="center"/>
      </w:pPr>
      <w:r>
        <w:rPr>
          <w:noProof/>
          <w:position w:val="-98"/>
        </w:rPr>
        <w:drawing>
          <wp:inline distT="0" distB="0" distL="0" distR="0">
            <wp:extent cx="3510280" cy="139382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3510280" cy="1393825"/>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СВ</w:t>
      </w:r>
      <w:r>
        <w:rPr>
          <w:vertAlign w:val="subscript"/>
        </w:rPr>
        <w:t>n</w:t>
      </w:r>
      <w:r>
        <w:t xml:space="preserve"> - средневзвешенная стоимость единицы электрической энергии (мощности) (производства электрической энергии (мощности)) на территориях, технологически не связанных с </w:t>
      </w:r>
      <w:r>
        <w:lastRenderedPageBreak/>
        <w:t>Единой энергетической системой России и технологически изолированными территориальными электроэнергетическими системами, установленная уполномоченным органом в соответствии с требованиями законодательства Российской Федерации и подлежащая применению в n-ом месяце квартала (руб.);</w:t>
      </w:r>
    </w:p>
    <w:p w:rsidR="00D643F6" w:rsidRDefault="00D643F6">
      <w:pPr>
        <w:pStyle w:val="ConsPlusNormal"/>
        <w:spacing w:before="220"/>
        <w:ind w:firstLine="540"/>
        <w:jc w:val="both"/>
      </w:pPr>
      <w:r>
        <w:t>СН</w:t>
      </w:r>
      <w:r>
        <w:rPr>
          <w:vertAlign w:val="subscript"/>
        </w:rPr>
        <w:t>n</w:t>
      </w:r>
      <w:r>
        <w:t xml:space="preserve"> - сбытовая надбавка гарантирующего поставщика, установленная уполномоченным органом в соответствии с требованиями законодательства Российской Федерации для территорий,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без дифференциации по группам потребителей и подлежащая применению в n-ом месяце квартала (руб.);</w:t>
      </w:r>
    </w:p>
    <w:p w:rsidR="00D643F6" w:rsidRDefault="00D643F6">
      <w:pPr>
        <w:pStyle w:val="ConsPlusNormal"/>
        <w:spacing w:before="220"/>
        <w:ind w:firstLine="540"/>
        <w:jc w:val="both"/>
      </w:pPr>
      <w:r>
        <w:rPr>
          <w:noProof/>
          <w:position w:val="-11"/>
        </w:rPr>
        <w:drawing>
          <wp:inline distT="0" distB="0" distL="0" distR="0">
            <wp:extent cx="387985" cy="28321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387985" cy="283210"/>
                    </a:xfrm>
                    <a:prstGeom prst="rect">
                      <a:avLst/>
                    </a:prstGeom>
                    <a:noFill/>
                    <a:ln>
                      <a:noFill/>
                    </a:ln>
                  </pic:spPr>
                </pic:pic>
              </a:graphicData>
            </a:graphic>
          </wp:inline>
        </w:drawing>
      </w:r>
      <w:r>
        <w:t xml:space="preserve"> - единый (котловой) тариф на услуги по передаче электрической энергии по сетям Республики Коми, поставляемой населению и приравненным к нему категориям потребителей, установленный уполномоченным органом в соответствии с требованиями законодательства Российской Федерации и подлежащий применению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в n-ом месяце квартала (руб.);</w:t>
      </w:r>
    </w:p>
    <w:p w:rsidR="00D643F6" w:rsidRDefault="00D643F6">
      <w:pPr>
        <w:pStyle w:val="ConsPlusNormal"/>
        <w:spacing w:before="220"/>
        <w:ind w:firstLine="540"/>
        <w:jc w:val="both"/>
      </w:pPr>
      <w:r>
        <w:rPr>
          <w:noProof/>
          <w:position w:val="-11"/>
        </w:rPr>
        <w:drawing>
          <wp:inline distT="0" distB="0" distL="0" distR="0">
            <wp:extent cx="576580" cy="28321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576580" cy="283210"/>
                    </a:xfrm>
                    <a:prstGeom prst="rect">
                      <a:avLst/>
                    </a:prstGeom>
                    <a:noFill/>
                    <a:ln>
                      <a:noFill/>
                    </a:ln>
                  </pic:spPr>
                </pic:pic>
              </a:graphicData>
            </a:graphic>
          </wp:inline>
        </w:drawing>
      </w:r>
      <w:r>
        <w:t xml:space="preserve"> - тариф на электрическую энергию для населения и приравненных к нему категорий потребителей Республики Коми, установленный уполномоченным органом в соответствии с требованиями законодательства Российской Федерации и законодательства Республики Коми и подлежащий применению в n-ом месяце квартала (руб.);</w:t>
      </w:r>
    </w:p>
    <w:p w:rsidR="00D643F6" w:rsidRDefault="00D643F6">
      <w:pPr>
        <w:pStyle w:val="ConsPlusNormal"/>
        <w:spacing w:before="220"/>
        <w:ind w:firstLine="540"/>
        <w:jc w:val="both"/>
      </w:pPr>
      <w:r>
        <w:rPr>
          <w:noProof/>
          <w:position w:val="-11"/>
        </w:rPr>
        <w:drawing>
          <wp:inline distT="0" distB="0" distL="0" distR="0">
            <wp:extent cx="461010" cy="28321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 xml:space="preserve"> - экономически обоснованный тариф на электрическую энергию (мощность), установленный уполномоченным органом для потребителей электрической энергии (мощности), за исключением населения и приравненных к нему категорий потребителей, потребляющих электрическую энергию (мощность)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энергоснабжения в соответствии с требованиями законодательства Российской Федерации и подлежащий применению в n-ом месяце квартала (руб.);</w:t>
      </w:r>
    </w:p>
    <w:p w:rsidR="00D643F6" w:rsidRDefault="00D643F6">
      <w:pPr>
        <w:pStyle w:val="ConsPlusNormal"/>
        <w:spacing w:before="220"/>
        <w:ind w:firstLine="540"/>
        <w:jc w:val="both"/>
      </w:pPr>
      <w:r>
        <w:rPr>
          <w:noProof/>
          <w:position w:val="-11"/>
        </w:rPr>
        <w:drawing>
          <wp:inline distT="0" distB="0" distL="0" distR="0">
            <wp:extent cx="576580" cy="28321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576580" cy="283210"/>
                    </a:xfrm>
                    <a:prstGeom prst="rect">
                      <a:avLst/>
                    </a:prstGeom>
                    <a:noFill/>
                    <a:ln>
                      <a:noFill/>
                    </a:ln>
                  </pic:spPr>
                </pic:pic>
              </a:graphicData>
            </a:graphic>
          </wp:inline>
        </w:drawing>
      </w:r>
      <w:r>
        <w:t xml:space="preserve"> - льготный тариф на электрическую энергию (мощность) для потребителей электрической энергии (мощности), за исключением населения и приравненных к нему категорий потребителей, потребляющих электрическую энергию (мощность)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энергоснабжения в соответствии с требованиями законодательства Российской Федерации и законодательства Республики Коми и подлежащий применению в n-ом месяце квартала (руб.);</w:t>
      </w:r>
    </w:p>
    <w:p w:rsidR="00D643F6" w:rsidRDefault="00D643F6">
      <w:pPr>
        <w:pStyle w:val="ConsPlusNormal"/>
        <w:spacing w:before="220"/>
        <w:ind w:firstLine="540"/>
        <w:jc w:val="both"/>
      </w:pPr>
      <w:r>
        <w:rPr>
          <w:noProof/>
          <w:position w:val="-11"/>
        </w:rPr>
        <w:drawing>
          <wp:inline distT="0" distB="0" distL="0" distR="0">
            <wp:extent cx="335280" cy="283210"/>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335280" cy="283210"/>
                    </a:xfrm>
                    <a:prstGeom prst="rect">
                      <a:avLst/>
                    </a:prstGeom>
                    <a:noFill/>
                    <a:ln>
                      <a:noFill/>
                    </a:ln>
                  </pic:spPr>
                </pic:pic>
              </a:graphicData>
            </a:graphic>
          </wp:inline>
        </w:drawing>
      </w:r>
      <w:r>
        <w:t xml:space="preserve"> - плановый объем потребления электрической энергии населением и приравненными к нему категориями потребителей, установленный в Соглашении на n-ый месяц соответствующего квартала (тыс. единиц);</w:t>
      </w:r>
    </w:p>
    <w:p w:rsidR="00D643F6" w:rsidRDefault="00D643F6">
      <w:pPr>
        <w:pStyle w:val="ConsPlusNormal"/>
        <w:spacing w:before="220"/>
        <w:ind w:firstLine="540"/>
        <w:jc w:val="both"/>
      </w:pPr>
      <w:r>
        <w:rPr>
          <w:noProof/>
          <w:position w:val="-11"/>
        </w:rPr>
        <w:drawing>
          <wp:inline distT="0" distB="0" distL="0" distR="0">
            <wp:extent cx="335280" cy="28321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335280" cy="283210"/>
                    </a:xfrm>
                    <a:prstGeom prst="rect">
                      <a:avLst/>
                    </a:prstGeom>
                    <a:noFill/>
                    <a:ln>
                      <a:noFill/>
                    </a:ln>
                  </pic:spPr>
                </pic:pic>
              </a:graphicData>
            </a:graphic>
          </wp:inline>
        </w:drawing>
      </w:r>
      <w:r>
        <w:t xml:space="preserve"> - плановый объем потребления электрической энергии (мощности) потребителями, за исключением населения и приравненных к нему категорий потребителей, установленный в Соглашении на n-ый месяц соответствующего квартала (тыс. единиц);</w:t>
      </w:r>
    </w:p>
    <w:p w:rsidR="00D643F6" w:rsidRDefault="00D643F6">
      <w:pPr>
        <w:pStyle w:val="ConsPlusNormal"/>
        <w:spacing w:before="220"/>
        <w:ind w:firstLine="540"/>
        <w:jc w:val="both"/>
      </w:pPr>
      <w:r>
        <w:t>p - население и приравненные к нему категории потребителей;</w:t>
      </w:r>
    </w:p>
    <w:p w:rsidR="00D643F6" w:rsidRDefault="00D643F6">
      <w:pPr>
        <w:pStyle w:val="ConsPlusNormal"/>
        <w:spacing w:before="220"/>
        <w:ind w:firstLine="540"/>
        <w:jc w:val="both"/>
      </w:pPr>
      <w:r>
        <w:lastRenderedPageBreak/>
        <w:t>o - потребители электрической энергии (мощности), за исключением населения и приравненных к нему категорий потребителей;</w:t>
      </w:r>
    </w:p>
    <w:p w:rsidR="00D643F6" w:rsidRDefault="00D643F6">
      <w:pPr>
        <w:pStyle w:val="ConsPlusNormal"/>
        <w:spacing w:before="220"/>
        <w:ind w:firstLine="540"/>
        <w:jc w:val="both"/>
      </w:pPr>
      <w:r>
        <w:t>t</w:t>
      </w:r>
      <w:r>
        <w:rPr>
          <w:vertAlign w:val="subscript"/>
        </w:rPr>
        <w:t>N</w:t>
      </w:r>
      <w:r>
        <w:t xml:space="preserve"> - количество календарных дней в соответствующем месяце квартала;</w:t>
      </w:r>
    </w:p>
    <w:p w:rsidR="00D643F6" w:rsidRDefault="00D643F6">
      <w:pPr>
        <w:pStyle w:val="ConsPlusNormal"/>
        <w:spacing w:before="220"/>
        <w:ind w:firstLine="540"/>
        <w:jc w:val="both"/>
      </w:pPr>
      <w:r>
        <w:t>t</w:t>
      </w:r>
      <w:r>
        <w:rPr>
          <w:vertAlign w:val="subscript"/>
        </w:rPr>
        <w:t>n</w:t>
      </w:r>
      <w:r>
        <w:t xml:space="preserve"> - количество дней фактического оказания потребителям услуги по электроснабжению в соответствующем месяце квартала.</w:t>
      </w:r>
    </w:p>
    <w:p w:rsidR="00D643F6" w:rsidRDefault="00D643F6">
      <w:pPr>
        <w:pStyle w:val="ConsPlusNormal"/>
        <w:spacing w:before="220"/>
        <w:ind w:firstLine="540"/>
        <w:jc w:val="both"/>
      </w:pPr>
      <w:bookmarkStart w:id="515" w:name="P14623"/>
      <w:bookmarkEnd w:id="515"/>
      <w:r>
        <w:t>23. В случае установления фактов нарушения условий предоставления Субсидии, установленных настоящим Порядком, в том числе выявленных в результате проверок, проводимых Министерством, Министерством финансов Республики Коми и иными органами государственного финансового контроля, указанные средства подлежат возврату в следующем порядке:</w:t>
      </w:r>
    </w:p>
    <w:p w:rsidR="00D643F6" w:rsidRDefault="00D643F6">
      <w:pPr>
        <w:pStyle w:val="ConsPlusNormal"/>
        <w:jc w:val="both"/>
      </w:pPr>
      <w:r>
        <w:t xml:space="preserve">(в ред. </w:t>
      </w:r>
      <w:hyperlink r:id="rId1516">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r>
        <w:t>Министерство в течение 5 рабочих дней со дня подписания акта проверки или получения сведений от Министерства финансов Республики Коми и иных органов государственного финансового контроля об установлении фактов нарушения условий и порядка предоставления Субсидий, установленных настоящим Порядком, выявленных в результате проверок, направляет получателю Субсидии уведомление о возврате средств республиканского бюджета Республики Коми.</w:t>
      </w:r>
    </w:p>
    <w:p w:rsidR="00D643F6" w:rsidRDefault="00D643F6">
      <w:pPr>
        <w:pStyle w:val="ConsPlusNormal"/>
        <w:jc w:val="both"/>
      </w:pPr>
      <w:r>
        <w:t xml:space="preserve">(в ред. </w:t>
      </w:r>
      <w:hyperlink r:id="rId1517">
        <w:r>
          <w:rPr>
            <w:color w:val="0000FF"/>
          </w:rPr>
          <w:t>Постановления</w:t>
        </w:r>
      </w:hyperlink>
      <w:r>
        <w:t xml:space="preserve"> Правительства РК от 13.07.2022 N 341)</w:t>
      </w:r>
    </w:p>
    <w:p w:rsidR="00D643F6" w:rsidRDefault="00D643F6">
      <w:pPr>
        <w:pStyle w:val="ConsPlusNormal"/>
        <w:spacing w:before="220"/>
        <w:ind w:firstLine="540"/>
        <w:jc w:val="both"/>
      </w:pPr>
      <w:r>
        <w:t>Получатель Субсидии в течение 30 дней (если в уведомлении не указан иной срок) с даты получения уведомления осуществляет возврат полученных средств республиканского бюджета Республики Коми, использованных с нарушением установленных условий их предоставления, в республиканский бюджет Республики Коми.</w:t>
      </w:r>
    </w:p>
    <w:p w:rsidR="00D643F6" w:rsidRDefault="00D643F6">
      <w:pPr>
        <w:pStyle w:val="ConsPlusNormal"/>
        <w:spacing w:before="220"/>
        <w:ind w:firstLine="540"/>
        <w:jc w:val="both"/>
      </w:pPr>
      <w:bookmarkStart w:id="516" w:name="P14628"/>
      <w:bookmarkEnd w:id="516"/>
      <w:r>
        <w:t xml:space="preserve">24. В случае установления факта недостижения получателем Субсидии показателей, необходимых для оценки достижения результата предоставления Субсидии, предусмотренных </w:t>
      </w:r>
      <w:hyperlink w:anchor="P14578">
        <w:r>
          <w:rPr>
            <w:color w:val="0000FF"/>
          </w:rPr>
          <w:t>пунктом 16</w:t>
        </w:r>
      </w:hyperlink>
      <w:r>
        <w:t xml:space="preserve"> настоящего Порядка, по состоянию на дату окончания срока предоставления Субсидии, объем Субсидии, подлежащий возврату в республиканский бюджет Республики Коми в установленные настоящим Порядком сроки, рассчитывается Министерством в срок до 1 апреля года, следующего за годом предоставления субсидии, по формуле:</w:t>
      </w:r>
    </w:p>
    <w:p w:rsidR="00D643F6" w:rsidRDefault="00D643F6">
      <w:pPr>
        <w:pStyle w:val="ConsPlusNormal"/>
      </w:pPr>
    </w:p>
    <w:p w:rsidR="00D643F6" w:rsidRDefault="00D643F6">
      <w:pPr>
        <w:pStyle w:val="ConsPlusNormal"/>
        <w:jc w:val="center"/>
      </w:pPr>
      <w:r>
        <w:t>V возврата = V Субсидии x (1 - T / S) x 0,1,</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V субсидии - размер Субсидии, предоставленной получателю Субсидии в отчетном финансовом году;</w:t>
      </w:r>
    </w:p>
    <w:p w:rsidR="00D643F6" w:rsidRDefault="00D643F6">
      <w:pPr>
        <w:pStyle w:val="ConsPlusNormal"/>
        <w:spacing w:before="220"/>
        <w:ind w:firstLine="540"/>
        <w:jc w:val="both"/>
      </w:pPr>
      <w:r>
        <w:t>T - фактически достигнутое значение показателя, необходимого для оценки достижения результата предоставления Субсидии, на отчетную дату;</w:t>
      </w:r>
    </w:p>
    <w:p w:rsidR="00D643F6" w:rsidRDefault="00D643F6">
      <w:pPr>
        <w:pStyle w:val="ConsPlusNormal"/>
        <w:spacing w:before="220"/>
        <w:ind w:firstLine="540"/>
        <w:jc w:val="both"/>
      </w:pPr>
      <w:r>
        <w:t>S - плановое значение показателя, необходимого для оценки достижения результата предоставления Субсидии, установленное Соглашением.</w:t>
      </w:r>
    </w:p>
    <w:p w:rsidR="00D643F6" w:rsidRDefault="00D643F6">
      <w:pPr>
        <w:pStyle w:val="ConsPlusNormal"/>
        <w:spacing w:before="220"/>
        <w:ind w:firstLine="540"/>
        <w:jc w:val="both"/>
      </w:pPr>
      <w:r>
        <w:t>Объем Субсидии, рассчитанный в соответствии с настоящим пунктом, подлежит возврату получателем Субсидии в республиканский бюджет Республики Коми в срок до 1 июля года, следующего за годом предоставления Субсидии, на основании письма-уведомления о возврате средств в республиканский бюджет Республики Коми, подготовленного Министерством.</w:t>
      </w:r>
    </w:p>
    <w:p w:rsidR="00D643F6" w:rsidRDefault="00D643F6">
      <w:pPr>
        <w:pStyle w:val="ConsPlusNormal"/>
        <w:spacing w:before="220"/>
        <w:ind w:firstLine="540"/>
        <w:jc w:val="both"/>
      </w:pPr>
      <w:r>
        <w:t xml:space="preserve">25. В случае невыполнения в установленный срок уведомлений о возврате Субсидии, указанных в </w:t>
      </w:r>
      <w:hyperlink w:anchor="P14623">
        <w:r>
          <w:rPr>
            <w:color w:val="0000FF"/>
          </w:rPr>
          <w:t>пунктах 23</w:t>
        </w:r>
      </w:hyperlink>
      <w:r>
        <w:t xml:space="preserve"> и </w:t>
      </w:r>
      <w:hyperlink w:anchor="P14628">
        <w:r>
          <w:rPr>
            <w:color w:val="0000FF"/>
          </w:rPr>
          <w:t>24</w:t>
        </w:r>
      </w:hyperlink>
      <w:r>
        <w:t xml:space="preserve"> настоящего Порядка, Министерство обеспечивает взыскание средств республиканского бюджета Республики Коми в судебном порядке.</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2.34</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517" w:name="P14652"/>
      <w:bookmarkEnd w:id="517"/>
      <w:r>
        <w:t>ПОРЯДОК</w:t>
      </w:r>
    </w:p>
    <w:p w:rsidR="00D643F6" w:rsidRDefault="00D643F6">
      <w:pPr>
        <w:pStyle w:val="ConsPlusTitle"/>
        <w:jc w:val="center"/>
      </w:pPr>
      <w:r>
        <w:t>ПРЕДОСТАВЛЕНИЯ ИЗ РЕСПУБЛИКАНСКОГО БЮДЖЕТА</w:t>
      </w:r>
    </w:p>
    <w:p w:rsidR="00D643F6" w:rsidRDefault="00D643F6">
      <w:pPr>
        <w:pStyle w:val="ConsPlusTitle"/>
        <w:jc w:val="center"/>
      </w:pPr>
      <w:r>
        <w:t>РЕСПУБЛИКИ КОМИ СУБСИДИИ НЕКОММЕРЧЕСКИМ ОРГАНИЗАЦИЯМ,</w:t>
      </w:r>
    </w:p>
    <w:p w:rsidR="00D643F6" w:rsidRDefault="00D643F6">
      <w:pPr>
        <w:pStyle w:val="ConsPlusTitle"/>
        <w:jc w:val="center"/>
      </w:pPr>
      <w:r>
        <w:t>ОСУЩЕСТВЛЯЮЩИМ ДЕЯТЕЛЬНОСТЬ, НАПРАВЛЕННУЮ НА ОРГАНИЗАЦИЮ</w:t>
      </w:r>
    </w:p>
    <w:p w:rsidR="00D643F6" w:rsidRDefault="00D643F6">
      <w:pPr>
        <w:pStyle w:val="ConsPlusTitle"/>
        <w:jc w:val="center"/>
      </w:pPr>
      <w:r>
        <w:t>СВОЕВРЕМЕННОГО ПРОВЕДЕНИЯ КАПИТАЛЬНОГО РЕМОНТА ОБЩЕГО</w:t>
      </w:r>
    </w:p>
    <w:p w:rsidR="00D643F6" w:rsidRDefault="00D643F6">
      <w:pPr>
        <w:pStyle w:val="ConsPlusTitle"/>
        <w:jc w:val="center"/>
      </w:pPr>
      <w:r>
        <w:t>ИМУЩЕСТВА В МНОГОКВАРТИРНЫХ ДОМАХ, НА ПРОВЕДЕНИЕ</w:t>
      </w:r>
    </w:p>
    <w:p w:rsidR="00D643F6" w:rsidRDefault="00D643F6">
      <w:pPr>
        <w:pStyle w:val="ConsPlusTitle"/>
        <w:jc w:val="center"/>
      </w:pPr>
      <w:r>
        <w:t>КАПИТАЛЬНОГО РЕМОНТА ОБЩЕГО ИМУЩЕСТВА</w:t>
      </w:r>
    </w:p>
    <w:p w:rsidR="00D643F6" w:rsidRDefault="00D643F6">
      <w:pPr>
        <w:pStyle w:val="ConsPlusTitle"/>
        <w:jc w:val="center"/>
      </w:pPr>
      <w:r>
        <w:t>В МНОГОКВАРТИРНЫХ ДОМАХ</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(введен </w:t>
            </w:r>
            <w:hyperlink r:id="rId1518">
              <w:r>
                <w:rPr>
                  <w:color w:val="0000FF"/>
                </w:rPr>
                <w:t>Постановлением</w:t>
              </w:r>
            </w:hyperlink>
            <w:r>
              <w:rPr>
                <w:color w:val="392C69"/>
              </w:rPr>
              <w:t xml:space="preserve"> Правительства РК от 06.09.2022 N 445)</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Title"/>
        <w:jc w:val="center"/>
        <w:outlineLvl w:val="2"/>
      </w:pPr>
      <w:r>
        <w:t>I. Общие положения</w:t>
      </w:r>
    </w:p>
    <w:p w:rsidR="00D643F6" w:rsidRDefault="00D643F6">
      <w:pPr>
        <w:pStyle w:val="ConsPlusNormal"/>
      </w:pPr>
    </w:p>
    <w:p w:rsidR="00D643F6" w:rsidRDefault="00D643F6">
      <w:pPr>
        <w:pStyle w:val="ConsPlusNormal"/>
        <w:ind w:firstLine="540"/>
        <w:jc w:val="both"/>
      </w:pPr>
      <w:bookmarkStart w:id="518" w:name="P14665"/>
      <w:bookmarkEnd w:id="518"/>
      <w:r>
        <w:t>1. Настоящий Порядок устанавливает цели, условия и порядок предоставления субсидии из республиканского бюджета Республики Коми некоммерческим организациям, осуществляющим деятельность, направленную на организацию своевременного проведения капитального ремонта общего имущества в многоквартирных домах, на проведение капитального ремонта общего имущества в многоквартирных домах (далее соответственно - субсидия, некоммерческая организация).</w:t>
      </w:r>
    </w:p>
    <w:p w:rsidR="00D643F6" w:rsidRDefault="00D643F6">
      <w:pPr>
        <w:pStyle w:val="ConsPlusNormal"/>
        <w:spacing w:before="220"/>
        <w:ind w:firstLine="540"/>
        <w:jc w:val="both"/>
      </w:pPr>
      <w:bookmarkStart w:id="519" w:name="P14666"/>
      <w:bookmarkEnd w:id="519"/>
      <w:r>
        <w:t xml:space="preserve">2. Целью предоставления субсидии в рамках реализации основного мероприятия "Создание условий для проведения капитального ремонта общего имущества в многоквартирных домах" </w:t>
      </w:r>
      <w:hyperlink w:anchor="P331">
        <w:r>
          <w:rPr>
            <w:color w:val="0000FF"/>
          </w:rPr>
          <w:t>подпрограммы 1</w:t>
        </w:r>
      </w:hyperlink>
      <w:r>
        <w:t xml:space="preserve"> "Создание условий для обеспечения доступным и комфортным жильем населения Республики Коми" Государственной программы Республики Коми "Развитие строительства, обеспечение доступным и комфортным жильем и коммунальными услугами граждан" (далее - Программа) является финансовое обеспечение затрат некоммерческой организации на оказание услуг (выполнение работ) по капитальному ремонту общего имущества (в том числе по разработке проектной документации) в части ремонта крыш в многоквартирных домах (далее - капитальный ремонт), соответствующих следующим требованиям:</w:t>
      </w:r>
    </w:p>
    <w:p w:rsidR="00D643F6" w:rsidRDefault="00D643F6">
      <w:pPr>
        <w:pStyle w:val="ConsPlusNormal"/>
        <w:spacing w:before="220"/>
        <w:ind w:firstLine="540"/>
        <w:jc w:val="both"/>
      </w:pPr>
      <w:r>
        <w:t>формирование фонда капитального ремонта общего имущества в многоквартирном доме осуществляется на счете (счетах) некоммерческой организации;</w:t>
      </w:r>
    </w:p>
    <w:p w:rsidR="00D643F6" w:rsidRDefault="00D643F6">
      <w:pPr>
        <w:pStyle w:val="ConsPlusNormal"/>
        <w:spacing w:before="220"/>
        <w:ind w:firstLine="540"/>
        <w:jc w:val="both"/>
      </w:pPr>
      <w:bookmarkStart w:id="520" w:name="P14668"/>
      <w:bookmarkEnd w:id="520"/>
      <w:r>
        <w:t xml:space="preserve">многоквартирные дома включены в региональную </w:t>
      </w:r>
      <w:hyperlink r:id="rId1519">
        <w:r>
          <w:rPr>
            <w:color w:val="0000FF"/>
          </w:rPr>
          <w:t>программу</w:t>
        </w:r>
      </w:hyperlink>
      <w:r>
        <w:t xml:space="preserve"> капитального ремонта общего имущества в многоквартирных домах в Республике Коми на 2015 - 2044 годы, утвержденную постановлением Правительства Республики Коми от 30 декабря 2013 г. N 572 (далее - региональная программа), со сроком выполнения работ по капитальному ремонту крыш в период с 2015 по 2019 годы, капитальный ремонт которых не выполнен.</w:t>
      </w:r>
    </w:p>
    <w:p w:rsidR="00D643F6" w:rsidRDefault="00D643F6">
      <w:pPr>
        <w:pStyle w:val="ConsPlusNormal"/>
        <w:spacing w:before="220"/>
        <w:ind w:firstLine="540"/>
        <w:jc w:val="both"/>
      </w:pPr>
      <w:r>
        <w:lastRenderedPageBreak/>
        <w:t>3. К категории получателей субсидии относятся специализированные некоммерческие организации, осуществляющие деятельность, направленную на обеспечение проведения капитального ремонта общего имущества в многоквартирных домах, расположенных на территории Республики Коми, созданные на основании решения Правительства Республики Коми, за исключением государственных (муниципальных) учреждений.</w:t>
      </w:r>
    </w:p>
    <w:p w:rsidR="00D643F6" w:rsidRDefault="00D643F6">
      <w:pPr>
        <w:pStyle w:val="ConsPlusNormal"/>
        <w:spacing w:before="220"/>
        <w:ind w:firstLine="540"/>
        <w:jc w:val="both"/>
      </w:pPr>
      <w:r>
        <w:t>4. Субсидии предоставляются некоммерческой организации Министерством строительства и жилищно-коммунального хозяйства Республики Коми (далее - Министерство), осуществляющим функции главного распорядителя бюджетных средств,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w:t>
      </w:r>
    </w:p>
    <w:p w:rsidR="00D643F6" w:rsidRDefault="00D643F6">
      <w:pPr>
        <w:pStyle w:val="ConsPlusNormal"/>
        <w:spacing w:before="220"/>
        <w:ind w:firstLine="540"/>
        <w:jc w:val="both"/>
      </w:pPr>
      <w:r>
        <w:t>5. Сведения о субсидии размещаются на едином портале бюджетной системы Российской Федерации в информационно-телекоммуникационной сети "Интернет" в разделе "Бюджет".</w:t>
      </w:r>
    </w:p>
    <w:p w:rsidR="00D643F6" w:rsidRDefault="00D643F6">
      <w:pPr>
        <w:pStyle w:val="ConsPlusNormal"/>
      </w:pPr>
    </w:p>
    <w:p w:rsidR="00D643F6" w:rsidRDefault="00D643F6">
      <w:pPr>
        <w:pStyle w:val="ConsPlusTitle"/>
        <w:jc w:val="center"/>
        <w:outlineLvl w:val="2"/>
      </w:pPr>
      <w:r>
        <w:t>II. Условия и порядок предоставления субсидий</w:t>
      </w:r>
    </w:p>
    <w:p w:rsidR="00D643F6" w:rsidRDefault="00D643F6">
      <w:pPr>
        <w:pStyle w:val="ConsPlusNormal"/>
      </w:pPr>
    </w:p>
    <w:p w:rsidR="00D643F6" w:rsidRDefault="00D643F6">
      <w:pPr>
        <w:pStyle w:val="ConsPlusNormal"/>
        <w:ind w:firstLine="540"/>
        <w:jc w:val="both"/>
      </w:pPr>
      <w:r>
        <w:t xml:space="preserve">6. Субсидия предоставляется из республиканского бюджета Республики Коми в размере 100 процентов от стоимости услуг и (или) работ, указанных в </w:t>
      </w:r>
      <w:hyperlink w:anchor="P14666">
        <w:r>
          <w:rPr>
            <w:color w:val="0000FF"/>
          </w:rPr>
          <w:t>пункте 2</w:t>
        </w:r>
      </w:hyperlink>
      <w:r>
        <w:t xml:space="preserve"> настоящего Порядка, но не превышающем предельную стоимость соответствующих услуг и (или) работ, размер которой определен нормативным правовым актом Правительства Республики Коми в соответствии с </w:t>
      </w:r>
      <w:hyperlink r:id="rId1520">
        <w:r>
          <w:rPr>
            <w:color w:val="0000FF"/>
          </w:rPr>
          <w:t>частью 4 статьи 190</w:t>
        </w:r>
      </w:hyperlink>
      <w:r>
        <w:t xml:space="preserve"> Жилищного кодекса Российской Федерации.</w:t>
      </w:r>
    </w:p>
    <w:p w:rsidR="00D643F6" w:rsidRDefault="00D643F6">
      <w:pPr>
        <w:pStyle w:val="ConsPlusNormal"/>
        <w:spacing w:before="220"/>
        <w:ind w:firstLine="540"/>
        <w:jc w:val="both"/>
      </w:pPr>
      <w:r>
        <w:t xml:space="preserve">Размер субсидии определяется законом Республики Коми о республиканском бюджете Республики Коми на соответствующий финансовый год и плановый период на цели, указанные в </w:t>
      </w:r>
      <w:hyperlink w:anchor="P14666">
        <w:r>
          <w:rPr>
            <w:color w:val="0000FF"/>
          </w:rPr>
          <w:t>пункте 2</w:t>
        </w:r>
      </w:hyperlink>
      <w:r>
        <w:t xml:space="preserve"> настоящего Порядка.</w:t>
      </w:r>
    </w:p>
    <w:p w:rsidR="00D643F6" w:rsidRDefault="00D643F6">
      <w:pPr>
        <w:pStyle w:val="ConsPlusNormal"/>
        <w:spacing w:before="220"/>
        <w:ind w:firstLine="540"/>
        <w:jc w:val="both"/>
      </w:pPr>
      <w:bookmarkStart w:id="521" w:name="P14677"/>
      <w:bookmarkEnd w:id="521"/>
      <w:r>
        <w:t xml:space="preserve">7. Некоммерческая организация на первое число месяца, в котором планируется заключение соглашения о предоставлении субсидии в соответствии с </w:t>
      </w:r>
      <w:hyperlink w:anchor="P14708">
        <w:r>
          <w:rPr>
            <w:color w:val="0000FF"/>
          </w:rPr>
          <w:t>пунктом 12</w:t>
        </w:r>
      </w:hyperlink>
      <w:r>
        <w:t xml:space="preserve"> настоящего Порядка (далее - Соглашение), должна соответствовать следующим требованиям:</w:t>
      </w:r>
    </w:p>
    <w:p w:rsidR="00D643F6" w:rsidRDefault="00D643F6">
      <w:pPr>
        <w:pStyle w:val="ConsPlusNormal"/>
        <w:spacing w:before="220"/>
        <w:ind w:firstLine="540"/>
        <w:jc w:val="both"/>
      </w:pPr>
      <w:r>
        <w:t>1) наличие государственной регистрации в качестве юридического лица;</w:t>
      </w:r>
    </w:p>
    <w:p w:rsidR="00D643F6" w:rsidRDefault="00D643F6">
      <w:pPr>
        <w:pStyle w:val="ConsPlusNormal"/>
        <w:spacing w:before="220"/>
        <w:ind w:firstLine="540"/>
        <w:jc w:val="both"/>
      </w:pPr>
      <w:r>
        <w:t xml:space="preserve">2) соответствие деятельности некоммерческой организации направлениям, указанным в </w:t>
      </w:r>
      <w:hyperlink w:anchor="P14665">
        <w:r>
          <w:rPr>
            <w:color w:val="0000FF"/>
          </w:rPr>
          <w:t>пункте 1</w:t>
        </w:r>
      </w:hyperlink>
      <w:r>
        <w:t xml:space="preserve"> настоящего Порядка;</w:t>
      </w:r>
    </w:p>
    <w:p w:rsidR="00D643F6" w:rsidRDefault="00D643F6">
      <w:pPr>
        <w:pStyle w:val="ConsPlusNormal"/>
        <w:spacing w:before="220"/>
        <w:ind w:firstLine="540"/>
        <w:jc w:val="both"/>
      </w:pPr>
      <w:r>
        <w:t>3) некоммерческая организация не находится в процессе реорганизации, ликвидации, в отношении некоммерческой организации не введена процедура банкротства, деятельность некоммерческой организации не приостановлена в порядке, предусмотренном законодательством Российской Федерации;</w:t>
      </w:r>
    </w:p>
    <w:p w:rsidR="00D643F6" w:rsidRDefault="00D643F6">
      <w:pPr>
        <w:pStyle w:val="ConsPlusNormal"/>
        <w:spacing w:before="220"/>
        <w:ind w:firstLine="540"/>
        <w:jc w:val="both"/>
      </w:pPr>
      <w:r>
        <w:t>4) отсутствие наложений ареста на имущество и банковский счет (счета);</w:t>
      </w:r>
    </w:p>
    <w:p w:rsidR="00D643F6" w:rsidRDefault="00D643F6">
      <w:pPr>
        <w:pStyle w:val="ConsPlusNormal"/>
        <w:spacing w:before="220"/>
        <w:ind w:firstLine="540"/>
        <w:jc w:val="both"/>
      </w:pPr>
      <w:r>
        <w:t xml:space="preserve">5) некоммерческая организация не получает средства из республиканского бюджета Республики Коми в соответствии с иными нормативными правовыми актами Республики Коми на цели, указанные в </w:t>
      </w:r>
      <w:hyperlink w:anchor="P14666">
        <w:r>
          <w:rPr>
            <w:color w:val="0000FF"/>
          </w:rPr>
          <w:t>пункте 2</w:t>
        </w:r>
      </w:hyperlink>
      <w:r>
        <w:t xml:space="preserve"> настоящего Порядка;</w:t>
      </w:r>
    </w:p>
    <w:p w:rsidR="00D643F6" w:rsidRDefault="00D643F6">
      <w:pPr>
        <w:pStyle w:val="ConsPlusNormal"/>
        <w:spacing w:before="220"/>
        <w:ind w:firstLine="540"/>
        <w:jc w:val="both"/>
      </w:pPr>
      <w:r>
        <w:t>6) отсутствие у некоммерческой организации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D643F6" w:rsidRDefault="00D643F6">
      <w:pPr>
        <w:pStyle w:val="ConsPlusNormal"/>
        <w:spacing w:before="220"/>
        <w:ind w:firstLine="540"/>
        <w:jc w:val="both"/>
      </w:pPr>
      <w:r>
        <w:t>7) отсутствие просроченной (неурегулированной) задолженности по денежным обязательствам перед Республикой Коми.</w:t>
      </w:r>
    </w:p>
    <w:p w:rsidR="00D643F6" w:rsidRDefault="00D643F6">
      <w:pPr>
        <w:pStyle w:val="ConsPlusNormal"/>
        <w:spacing w:before="220"/>
        <w:ind w:firstLine="540"/>
        <w:jc w:val="both"/>
      </w:pPr>
      <w:r>
        <w:t>8. Субсидии предоставляются при соблюдении следующих условий:</w:t>
      </w:r>
    </w:p>
    <w:p w:rsidR="00D643F6" w:rsidRDefault="00D643F6">
      <w:pPr>
        <w:pStyle w:val="ConsPlusNormal"/>
        <w:spacing w:before="220"/>
        <w:ind w:firstLine="540"/>
        <w:jc w:val="both"/>
      </w:pPr>
      <w:r>
        <w:lastRenderedPageBreak/>
        <w:t xml:space="preserve">1) наличие у некоммерческой организации Соглашения, заключенного в соответствии с </w:t>
      </w:r>
      <w:hyperlink w:anchor="P14708">
        <w:r>
          <w:rPr>
            <w:color w:val="0000FF"/>
          </w:rPr>
          <w:t>пунктом 12</w:t>
        </w:r>
      </w:hyperlink>
      <w:r>
        <w:t xml:space="preserve"> настоящего Порядка;</w:t>
      </w:r>
    </w:p>
    <w:p w:rsidR="00D643F6" w:rsidRDefault="00D643F6">
      <w:pPr>
        <w:pStyle w:val="ConsPlusNormal"/>
        <w:spacing w:before="220"/>
        <w:ind w:firstLine="540"/>
        <w:jc w:val="both"/>
      </w:pPr>
      <w:r>
        <w:t xml:space="preserve">2) предоставление в Министерство документов, предусмотренных </w:t>
      </w:r>
      <w:hyperlink w:anchor="P14689">
        <w:r>
          <w:rPr>
            <w:color w:val="0000FF"/>
          </w:rPr>
          <w:t>пунктом 9</w:t>
        </w:r>
      </w:hyperlink>
      <w:r>
        <w:t xml:space="preserve"> настоящего Порядка;</w:t>
      </w:r>
    </w:p>
    <w:p w:rsidR="00D643F6" w:rsidRDefault="00D643F6">
      <w:pPr>
        <w:pStyle w:val="ConsPlusNormal"/>
        <w:spacing w:before="220"/>
        <w:ind w:firstLine="540"/>
        <w:jc w:val="both"/>
      </w:pPr>
      <w:r>
        <w:t xml:space="preserve">3) согласие некоммерческой организации на осуществление в отношении нее Министерством проверки соблюдения некоммерческой организацией порядка и условий предоставления субсидий, в том числе в части достижения результатов предоставления субсидии, а также проверки органами государственного финансового контроля соблюдения некоммерческой организацией порядка и условий предоставления субсидий в соответствии со </w:t>
      </w:r>
      <w:hyperlink r:id="rId1521">
        <w:r>
          <w:rPr>
            <w:color w:val="0000FF"/>
          </w:rPr>
          <w:t>статьями 268.1</w:t>
        </w:r>
      </w:hyperlink>
      <w:r>
        <w:t xml:space="preserve"> и </w:t>
      </w:r>
      <w:hyperlink r:id="rId1522">
        <w:r>
          <w:rPr>
            <w:color w:val="0000FF"/>
          </w:rPr>
          <w:t>269.2</w:t>
        </w:r>
      </w:hyperlink>
      <w:r>
        <w:t xml:space="preserve"> Бюджетного кодекса Российской Федерации и на включение таких положений в Соглашение.</w:t>
      </w:r>
    </w:p>
    <w:p w:rsidR="00D643F6" w:rsidRDefault="00D643F6">
      <w:pPr>
        <w:pStyle w:val="ConsPlusNormal"/>
        <w:spacing w:before="220"/>
        <w:ind w:firstLine="540"/>
        <w:jc w:val="both"/>
      </w:pPr>
      <w:bookmarkStart w:id="522" w:name="P14689"/>
      <w:bookmarkEnd w:id="522"/>
      <w:r>
        <w:t xml:space="preserve">9. Для подтверждения соответствия требованиям, установленным в </w:t>
      </w:r>
      <w:hyperlink w:anchor="P14677">
        <w:r>
          <w:rPr>
            <w:color w:val="0000FF"/>
          </w:rPr>
          <w:t>пункте 7</w:t>
        </w:r>
      </w:hyperlink>
      <w:r>
        <w:t xml:space="preserve"> настоящего Порядка, некоммерческая организация представляет в Министерство заявление о предоставлении субсидии по форме, установленной Министерством и размещенной на официальном сайте Министерства в информационно-телекоммуникационной сети "Интернет" (далее - официальный сайт Министерства) в течение 3 рабочих дней со дня ее утверждения (далее - заявление), с приложением следующих документов:</w:t>
      </w:r>
    </w:p>
    <w:p w:rsidR="00D643F6" w:rsidRDefault="00D643F6">
      <w:pPr>
        <w:pStyle w:val="ConsPlusNormal"/>
        <w:spacing w:before="220"/>
        <w:ind w:firstLine="540"/>
        <w:jc w:val="both"/>
      </w:pPr>
      <w:r>
        <w:t>1) копии учредительных документов некоммерческой организации, заверенные руководителем некоммерческой организации (при первичном обращении либо в случае внесения в них изменений);</w:t>
      </w:r>
    </w:p>
    <w:p w:rsidR="00D643F6" w:rsidRDefault="00D643F6">
      <w:pPr>
        <w:pStyle w:val="ConsPlusNormal"/>
        <w:spacing w:before="220"/>
        <w:ind w:firstLine="540"/>
        <w:jc w:val="both"/>
      </w:pPr>
      <w:r>
        <w:t>2) справку об отсутствии у некоммерческой организации просроченной (неурегулированной) задолженности по денежным обязательствам перед Республикой Коми, подписанную руководителем некоммерческой организации;</w:t>
      </w:r>
    </w:p>
    <w:p w:rsidR="00D643F6" w:rsidRDefault="00D643F6">
      <w:pPr>
        <w:pStyle w:val="ConsPlusNormal"/>
        <w:spacing w:before="220"/>
        <w:ind w:firstLine="540"/>
        <w:jc w:val="both"/>
      </w:pPr>
      <w:r>
        <w:t>3) справку об отсутствии у некоммерческой организации имущества и банковских счетов (счета), находящихся под арестом, подписанную руководителем некоммерческой организации;</w:t>
      </w:r>
    </w:p>
    <w:p w:rsidR="00D643F6" w:rsidRDefault="00D643F6">
      <w:pPr>
        <w:pStyle w:val="ConsPlusNormal"/>
        <w:spacing w:before="220"/>
        <w:ind w:firstLine="540"/>
        <w:jc w:val="both"/>
      </w:pPr>
      <w:r>
        <w:t>4) справку об отсутствии в отношении некоммерческой организации процедур реорганизации, ликвидации, банкротства, приостановления ее деятельности в порядке, установленном законодательством Российской Федерации, подписанную руководителем некоммерческой организации.</w:t>
      </w:r>
    </w:p>
    <w:p w:rsidR="00D643F6" w:rsidRDefault="00D643F6">
      <w:pPr>
        <w:pStyle w:val="ConsPlusNormal"/>
        <w:spacing w:before="220"/>
        <w:ind w:firstLine="540"/>
        <w:jc w:val="both"/>
      </w:pPr>
      <w:r>
        <w:t>10. Некоммерческая организация вправе по собственной инициативе представить в Министерство следующие документы налогового органа:</w:t>
      </w:r>
    </w:p>
    <w:p w:rsidR="00D643F6" w:rsidRDefault="00D643F6">
      <w:pPr>
        <w:pStyle w:val="ConsPlusNormal"/>
        <w:spacing w:before="220"/>
        <w:ind w:firstLine="540"/>
        <w:jc w:val="both"/>
      </w:pPr>
      <w:bookmarkStart w:id="523" w:name="P14695"/>
      <w:bookmarkEnd w:id="523"/>
      <w:r>
        <w:t>а) сведения из Единого государственного реестра юридических лиц;</w:t>
      </w:r>
    </w:p>
    <w:p w:rsidR="00D643F6" w:rsidRDefault="00D643F6">
      <w:pPr>
        <w:pStyle w:val="ConsPlusNormal"/>
        <w:spacing w:before="220"/>
        <w:ind w:firstLine="540"/>
        <w:jc w:val="both"/>
      </w:pPr>
      <w:bookmarkStart w:id="524" w:name="P14696"/>
      <w:bookmarkEnd w:id="524"/>
      <w:r>
        <w:t>б) справку об отсутствии у некоммерческой организации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D643F6" w:rsidRDefault="00D643F6">
      <w:pPr>
        <w:pStyle w:val="ConsPlusNormal"/>
        <w:spacing w:before="220"/>
        <w:ind w:firstLine="540"/>
        <w:jc w:val="both"/>
      </w:pPr>
      <w:r>
        <w:t xml:space="preserve">В случае непредставления некоммерческой организацией сведений и справки, указанных в </w:t>
      </w:r>
      <w:hyperlink w:anchor="P14695">
        <w:r>
          <w:rPr>
            <w:color w:val="0000FF"/>
          </w:rPr>
          <w:t>абзацах втором</w:t>
        </w:r>
      </w:hyperlink>
      <w:r>
        <w:t xml:space="preserve"> и </w:t>
      </w:r>
      <w:hyperlink w:anchor="P14696">
        <w:r>
          <w:rPr>
            <w:color w:val="0000FF"/>
          </w:rPr>
          <w:t>третьем</w:t>
        </w:r>
      </w:hyperlink>
      <w:r>
        <w:t xml:space="preserve"> настоящего пункта, Министерство в течение 5 рабочих дней со дня поступления от некоммерческой организации заявления запрашивает необходимую информацию в рамках межведомственного информационного взаимодействия у государственных органов, в распоряжении которых данные сведения находятся.</w:t>
      </w:r>
    </w:p>
    <w:p w:rsidR="00D643F6" w:rsidRDefault="00D643F6">
      <w:pPr>
        <w:pStyle w:val="ConsPlusNormal"/>
        <w:spacing w:before="220"/>
        <w:ind w:firstLine="540"/>
        <w:jc w:val="both"/>
      </w:pPr>
      <w:r>
        <w:t xml:space="preserve">Министерство в день получения документов, указанных в </w:t>
      </w:r>
      <w:hyperlink w:anchor="P14689">
        <w:r>
          <w:rPr>
            <w:color w:val="0000FF"/>
          </w:rPr>
          <w:t>пункте 9</w:t>
        </w:r>
      </w:hyperlink>
      <w:r>
        <w:t xml:space="preserve"> настоящего Порядка, регистрирует в системе электронного документооборота названные документы с указанием даты получения и вложений поступивших документов.</w:t>
      </w:r>
    </w:p>
    <w:p w:rsidR="00D643F6" w:rsidRDefault="00D643F6">
      <w:pPr>
        <w:pStyle w:val="ConsPlusNormal"/>
        <w:spacing w:before="220"/>
        <w:ind w:firstLine="540"/>
        <w:jc w:val="both"/>
      </w:pPr>
      <w:r>
        <w:lastRenderedPageBreak/>
        <w:t xml:space="preserve">11. В течение 10 рабочих дней со дня поступления заявления Министерство проверяет полноту (комплектность) представленных документов на соответствие </w:t>
      </w:r>
      <w:hyperlink w:anchor="P14689">
        <w:r>
          <w:rPr>
            <w:color w:val="0000FF"/>
          </w:rPr>
          <w:t>пункту 9</w:t>
        </w:r>
      </w:hyperlink>
      <w:r>
        <w:t xml:space="preserve"> настоящего Порядка, достоверность представленной информации и принимает решение о предоставлении субсидии и заключении Соглашения, которое оформляется приказом Министерства, или направляет мотивированный отказ в предоставлении субсидии и заключении Соглашения некоммерческой организации в случае:</w:t>
      </w:r>
    </w:p>
    <w:p w:rsidR="00D643F6" w:rsidRDefault="00D643F6">
      <w:pPr>
        <w:pStyle w:val="ConsPlusNormal"/>
        <w:spacing w:before="220"/>
        <w:ind w:firstLine="540"/>
        <w:jc w:val="both"/>
      </w:pPr>
      <w:r>
        <w:t xml:space="preserve">несоответствия представленных некоммерческой организацией документов требованиям, определенным </w:t>
      </w:r>
      <w:hyperlink w:anchor="P14689">
        <w:r>
          <w:rPr>
            <w:color w:val="0000FF"/>
          </w:rPr>
          <w:t>пунктом 9</w:t>
        </w:r>
      </w:hyperlink>
      <w:r>
        <w:t xml:space="preserve"> настоящего Порядка, или непредставления (представления не в полном объеме) указанных документов;</w:t>
      </w:r>
    </w:p>
    <w:p w:rsidR="00D643F6" w:rsidRDefault="00D643F6">
      <w:pPr>
        <w:pStyle w:val="ConsPlusNormal"/>
        <w:spacing w:before="220"/>
        <w:ind w:firstLine="540"/>
        <w:jc w:val="both"/>
      </w:pPr>
      <w:r>
        <w:t>установления факта недостоверности представленной некоммерческой организацией информации;</w:t>
      </w:r>
    </w:p>
    <w:p w:rsidR="00D643F6" w:rsidRDefault="00D643F6">
      <w:pPr>
        <w:pStyle w:val="ConsPlusNormal"/>
        <w:spacing w:before="220"/>
        <w:ind w:firstLine="540"/>
        <w:jc w:val="both"/>
      </w:pPr>
      <w:r>
        <w:t xml:space="preserve">несоответствия некоммерческой организации категории получателя субсидии, установленной в </w:t>
      </w:r>
      <w:hyperlink w:anchor="P14668">
        <w:r>
          <w:rPr>
            <w:color w:val="0000FF"/>
          </w:rPr>
          <w:t>пункте 3</w:t>
        </w:r>
      </w:hyperlink>
      <w:r>
        <w:t xml:space="preserve"> настоящего Порядка, и требованиям, установленным </w:t>
      </w:r>
      <w:hyperlink w:anchor="P14677">
        <w:r>
          <w:rPr>
            <w:color w:val="0000FF"/>
          </w:rPr>
          <w:t>пунктом 7</w:t>
        </w:r>
      </w:hyperlink>
      <w:r>
        <w:t xml:space="preserve"> настоящего Порядка.</w:t>
      </w:r>
    </w:p>
    <w:p w:rsidR="00D643F6" w:rsidRDefault="00D643F6">
      <w:pPr>
        <w:pStyle w:val="ConsPlusNormal"/>
        <w:spacing w:before="220"/>
        <w:ind w:firstLine="540"/>
        <w:jc w:val="both"/>
      </w:pPr>
      <w:bookmarkStart w:id="525" w:name="P14703"/>
      <w:bookmarkEnd w:id="525"/>
      <w:r>
        <w:t>Министерство осуществляет проверку достоверности представленной некоммерческой организацией информации путем направления официального запроса в соответствующие органы, в распоряжении которых находится такая информация, и (или) сверки с открытыми данными, представленными на официальных сайтах данных органов.</w:t>
      </w:r>
    </w:p>
    <w:p w:rsidR="00D643F6" w:rsidRDefault="00D643F6">
      <w:pPr>
        <w:pStyle w:val="ConsPlusNormal"/>
        <w:spacing w:before="220"/>
        <w:ind w:firstLine="540"/>
        <w:jc w:val="both"/>
      </w:pPr>
      <w:r>
        <w:t>Мотивированный отказ в предоставлении субсидии и заключении Соглашения и представленные некоммерческой организацией документы направляются некоммерческой организации почтовым отправлением в течение 3 рабочих дней со дня принятия решения об отказе в предоставлении субсидии и заключении Соглашения по адресу, указанному в заявлении.</w:t>
      </w:r>
    </w:p>
    <w:p w:rsidR="00D643F6" w:rsidRDefault="00D643F6">
      <w:pPr>
        <w:pStyle w:val="ConsPlusNormal"/>
        <w:spacing w:before="220"/>
        <w:ind w:firstLine="540"/>
        <w:jc w:val="both"/>
      </w:pPr>
      <w:r>
        <w:t>Некоммерческая организация после устранения причин, послуживших основаниями для отказа в предоставлении субсидии и заключении Соглашения, имеет право повторно обратиться с заявлением и документами на заключение Соглашения в порядке, установленном настоящим Порядком.</w:t>
      </w:r>
    </w:p>
    <w:p w:rsidR="00D643F6" w:rsidRDefault="00D643F6">
      <w:pPr>
        <w:pStyle w:val="ConsPlusNormal"/>
        <w:spacing w:before="220"/>
        <w:ind w:firstLine="540"/>
        <w:jc w:val="both"/>
      </w:pPr>
      <w:r>
        <w:t>Решение о предоставлении субсидии и заключении Соглашения размещается на официальном сайте Министерства в течение 3 рабочих дней со дня его принятия.</w:t>
      </w:r>
    </w:p>
    <w:p w:rsidR="00D643F6" w:rsidRDefault="00D643F6">
      <w:pPr>
        <w:pStyle w:val="ConsPlusNormal"/>
        <w:spacing w:before="220"/>
        <w:ind w:firstLine="540"/>
        <w:jc w:val="both"/>
      </w:pPr>
      <w:r>
        <w:t>Срок подготовки Министерством и направления некоммерческой организации Соглашения не может превышать 10 рабочих дней со дня принятия Министерством решения о предоставлении субсидии и заключении Соглашения.</w:t>
      </w:r>
    </w:p>
    <w:p w:rsidR="00D643F6" w:rsidRDefault="00D643F6">
      <w:pPr>
        <w:pStyle w:val="ConsPlusNormal"/>
        <w:spacing w:before="220"/>
        <w:ind w:firstLine="540"/>
        <w:jc w:val="both"/>
      </w:pPr>
      <w:bookmarkStart w:id="526" w:name="P14708"/>
      <w:bookmarkEnd w:id="526"/>
      <w:r>
        <w:t>12. Субсидии предоставляются некоммерческой организации на основании Соглашения, заключаемого между Министерством и некоммерческой организацией, в соответствии с типовой формой, утвержденной Министерством финансов Республики Коми.</w:t>
      </w:r>
    </w:p>
    <w:p w:rsidR="00D643F6" w:rsidRDefault="00D643F6">
      <w:pPr>
        <w:pStyle w:val="ConsPlusNormal"/>
        <w:spacing w:before="220"/>
        <w:ind w:firstLine="540"/>
        <w:jc w:val="both"/>
      </w:pPr>
      <w:r>
        <w:t>13. Расторжение Соглашения осуществляется по соглашению сторон и оформляется в виде соглашения о расторжении Соглашения в соответствии с типовой формой, утвержденной Министерством финансов Республики Коми.</w:t>
      </w:r>
    </w:p>
    <w:p w:rsidR="00D643F6" w:rsidRDefault="00D643F6">
      <w:pPr>
        <w:pStyle w:val="ConsPlusNormal"/>
        <w:spacing w:before="220"/>
        <w:ind w:firstLine="540"/>
        <w:jc w:val="both"/>
      </w:pPr>
      <w:r>
        <w:t>14. Изменение Соглашения осуществляется по соглашению сторон и оформляется в виде дополнительного соглашения к нему, являющегося его неотъемлемой частью, в соответствии с типовой формой, утвержденной Министерством финансов Республики Коми.</w:t>
      </w:r>
    </w:p>
    <w:p w:rsidR="00D643F6" w:rsidRDefault="00D643F6">
      <w:pPr>
        <w:pStyle w:val="ConsPlusNormal"/>
        <w:spacing w:before="220"/>
        <w:ind w:firstLine="540"/>
        <w:jc w:val="both"/>
      </w:pPr>
      <w:r>
        <w:t>15. В Соглашение в обязательном порядке включаются следующие условия:</w:t>
      </w:r>
    </w:p>
    <w:p w:rsidR="00D643F6" w:rsidRDefault="00D643F6">
      <w:pPr>
        <w:pStyle w:val="ConsPlusNormal"/>
        <w:spacing w:before="220"/>
        <w:ind w:firstLine="540"/>
        <w:jc w:val="both"/>
      </w:pPr>
      <w:r>
        <w:t xml:space="preserve">а) положение о согласии некоммерческой организации на осуществление в отношении нее Министерством проверки соблюдения порядка и условий предоставления субсидии, в том числе в </w:t>
      </w:r>
      <w:r>
        <w:lastRenderedPageBreak/>
        <w:t xml:space="preserve">части достижения результатов предоставления субсидии, а также проверки органами государственного финансового контроля соблюдения некоммерческой организацией порядка и условий предоставления субсидии в соответствии со </w:t>
      </w:r>
      <w:hyperlink r:id="rId1523">
        <w:r>
          <w:rPr>
            <w:color w:val="0000FF"/>
          </w:rPr>
          <w:t>статьями 268.1</w:t>
        </w:r>
      </w:hyperlink>
      <w:r>
        <w:t xml:space="preserve"> и </w:t>
      </w:r>
      <w:hyperlink r:id="rId1524">
        <w:r>
          <w:rPr>
            <w:color w:val="0000FF"/>
          </w:rPr>
          <w:t>269.2</w:t>
        </w:r>
      </w:hyperlink>
      <w:r>
        <w:t xml:space="preserve"> Бюджетного кодекса Российской Федерации;</w:t>
      </w:r>
    </w:p>
    <w:p w:rsidR="00D643F6" w:rsidRDefault="00D643F6">
      <w:pPr>
        <w:pStyle w:val="ConsPlusNormal"/>
        <w:spacing w:before="220"/>
        <w:ind w:firstLine="540"/>
        <w:jc w:val="both"/>
      </w:pPr>
      <w:r>
        <w:t xml:space="preserve">б) запрет приобретения за счет субсидий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результата предоставления субсидий, определенных </w:t>
      </w:r>
      <w:hyperlink w:anchor="P14666">
        <w:r>
          <w:rPr>
            <w:color w:val="0000FF"/>
          </w:rPr>
          <w:t>пунктом 2</w:t>
        </w:r>
      </w:hyperlink>
      <w:r>
        <w:t xml:space="preserve"> настоящего Порядка;</w:t>
      </w:r>
    </w:p>
    <w:p w:rsidR="00D643F6" w:rsidRDefault="00D643F6">
      <w:pPr>
        <w:pStyle w:val="ConsPlusNormal"/>
        <w:spacing w:before="220"/>
        <w:ind w:firstLine="540"/>
        <w:jc w:val="both"/>
      </w:pPr>
      <w:r>
        <w:t>в) положение о возможности осуществления расходов, источником финансового обеспечения которых являются не использованные в отчетном финансовом году остатки субсидий, при принятии Министерством по согласованию с Министерством финансов Республики Коми в порядке, установленном Правительством Республики Коми, решения о наличии потребности в указанных средствах или возврате указанных средств при отсутствии в них потребности в порядке и сроки, которые определены правовым актом;</w:t>
      </w:r>
    </w:p>
    <w:p w:rsidR="00D643F6" w:rsidRDefault="00D643F6">
      <w:pPr>
        <w:pStyle w:val="ConsPlusNormal"/>
        <w:spacing w:before="220"/>
        <w:ind w:firstLine="540"/>
        <w:jc w:val="both"/>
      </w:pPr>
      <w:r>
        <w:t>г) требование о согласовании новых условий или о расторжении Соглашения при недостижении согласия по новым условиям в случае уменьшения главному распорядителю как получателю бюджетных средств ранее доведенных лимитов бюджетных обязательств, приводящего к невозможности предоставления субсидии в размере, определенном в Соглашении;</w:t>
      </w:r>
    </w:p>
    <w:p w:rsidR="00D643F6" w:rsidRDefault="00D643F6">
      <w:pPr>
        <w:pStyle w:val="ConsPlusNormal"/>
        <w:spacing w:before="220"/>
        <w:ind w:firstLine="540"/>
        <w:jc w:val="both"/>
      </w:pPr>
      <w:r>
        <w:t>д) обязательство ведения некоммерческой организацией раздельного бухгалтерского учета в отношении полученных средств субсидии.</w:t>
      </w:r>
    </w:p>
    <w:p w:rsidR="00D643F6" w:rsidRDefault="00D643F6">
      <w:pPr>
        <w:pStyle w:val="ConsPlusNormal"/>
        <w:spacing w:before="220"/>
        <w:ind w:firstLine="540"/>
        <w:jc w:val="both"/>
      </w:pPr>
      <w:r>
        <w:t>16. Финансирование расходов, предусмотренных в республиканском бюджете Республики Коми на соответствующий финансовый год на предоставление субсидий, производится в соответствии со сводной бюджетной росписью республиканского бюджета Республики Коми в пределах лимитов бюджетных обязательств, предусмотренных Министерству.</w:t>
      </w:r>
    </w:p>
    <w:p w:rsidR="00D643F6" w:rsidRDefault="00D643F6">
      <w:pPr>
        <w:pStyle w:val="ConsPlusNormal"/>
        <w:spacing w:before="220"/>
        <w:ind w:firstLine="540"/>
        <w:jc w:val="both"/>
      </w:pPr>
      <w:r>
        <w:t>17. Перечисление субсидии осуществляется в следующем порядке:</w:t>
      </w:r>
    </w:p>
    <w:p w:rsidR="00D643F6" w:rsidRDefault="00D643F6">
      <w:pPr>
        <w:pStyle w:val="ConsPlusNormal"/>
        <w:spacing w:before="220"/>
        <w:ind w:firstLine="540"/>
        <w:jc w:val="both"/>
      </w:pPr>
      <w:r>
        <w:t>в размере не более 30% для оплаты аванса по заключенным договорам на разработку проектной документации и (или) проведение капитального ремонта общего имущества в многоквартирном доме в сроки, установленные Соглашением;</w:t>
      </w:r>
    </w:p>
    <w:p w:rsidR="00D643F6" w:rsidRDefault="00D643F6">
      <w:pPr>
        <w:pStyle w:val="ConsPlusNormal"/>
        <w:spacing w:before="220"/>
        <w:ind w:firstLine="540"/>
        <w:jc w:val="both"/>
      </w:pPr>
      <w:r>
        <w:t xml:space="preserve">оставшиеся средства субсидии - после завершения оказания услуг (выполнения работ), указанных в </w:t>
      </w:r>
      <w:hyperlink w:anchor="P14666">
        <w:r>
          <w:rPr>
            <w:color w:val="0000FF"/>
          </w:rPr>
          <w:t>пункте 2</w:t>
        </w:r>
      </w:hyperlink>
      <w:r>
        <w:t xml:space="preserve"> настоящего Порядка, и предоставления некоммерческой организацией подтверждающих документов в соответствии с </w:t>
      </w:r>
      <w:hyperlink w:anchor="P14721">
        <w:r>
          <w:rPr>
            <w:color w:val="0000FF"/>
          </w:rPr>
          <w:t>пунктом 18</w:t>
        </w:r>
      </w:hyperlink>
      <w:r>
        <w:t xml:space="preserve"> настоящего Порядка.</w:t>
      </w:r>
    </w:p>
    <w:p w:rsidR="00D643F6" w:rsidRDefault="00D643F6">
      <w:pPr>
        <w:pStyle w:val="ConsPlusNormal"/>
        <w:spacing w:before="220"/>
        <w:ind w:firstLine="540"/>
        <w:jc w:val="both"/>
      </w:pPr>
      <w:bookmarkStart w:id="527" w:name="P14721"/>
      <w:bookmarkEnd w:id="527"/>
      <w:r>
        <w:t>18. Для перечисления субсидии некоммерческая организация в срок, установленный Соглашением, представляет в Министерство:</w:t>
      </w:r>
    </w:p>
    <w:p w:rsidR="00D643F6" w:rsidRDefault="00D643F6">
      <w:pPr>
        <w:pStyle w:val="ConsPlusNormal"/>
        <w:spacing w:before="220"/>
        <w:ind w:firstLine="540"/>
        <w:jc w:val="both"/>
      </w:pPr>
      <w:r>
        <w:t>18.1) для перечисления субсидии в размере не более 30% для оплаты аванса по заключенным договорам на разработку проектной документации и (или) проведение капитального ремонта общего имущества в многоквартирном доме:</w:t>
      </w:r>
    </w:p>
    <w:p w:rsidR="00D643F6" w:rsidRDefault="00D643F6">
      <w:pPr>
        <w:pStyle w:val="ConsPlusNormal"/>
        <w:spacing w:before="220"/>
        <w:ind w:firstLine="540"/>
        <w:jc w:val="both"/>
      </w:pPr>
      <w:r>
        <w:t xml:space="preserve">а) заявку на перечисление субсидии по форме, установленной в Соглашении, (далее - заявка) с приложением справки, подтверждающей соответствие многоквартирных домов требованиям </w:t>
      </w:r>
      <w:hyperlink w:anchor="P14666">
        <w:r>
          <w:rPr>
            <w:color w:val="0000FF"/>
          </w:rPr>
          <w:t>пункта 2</w:t>
        </w:r>
      </w:hyperlink>
      <w:r>
        <w:t xml:space="preserve"> настоящего Порядка в части формирования фонда капитального ремонта общего имущества в многоквартирном доме на счете (счетах) некоммерческой организации, подписанной руководителем некоммерческой организации;</w:t>
      </w:r>
    </w:p>
    <w:p w:rsidR="00D643F6" w:rsidRDefault="00D643F6">
      <w:pPr>
        <w:pStyle w:val="ConsPlusNormal"/>
        <w:spacing w:before="220"/>
        <w:ind w:firstLine="540"/>
        <w:jc w:val="both"/>
      </w:pPr>
      <w:r>
        <w:t xml:space="preserve">б) справку об отсутствии в отношении некоммерческой организации на дату представления </w:t>
      </w:r>
      <w:r>
        <w:lastRenderedPageBreak/>
        <w:t>заявки процедур ликвидации, реорганизации, банкротства, приостановления ее деятельности в порядке, установленном законодательством Российской Федерации, подписанную руководителем некоммерческой организации;</w:t>
      </w:r>
    </w:p>
    <w:p w:rsidR="00D643F6" w:rsidRDefault="00D643F6">
      <w:pPr>
        <w:pStyle w:val="ConsPlusNormal"/>
        <w:spacing w:before="220"/>
        <w:ind w:firstLine="540"/>
        <w:jc w:val="both"/>
      </w:pPr>
      <w:r>
        <w:t>в) справку об отсутствии на дату представления заявки наложений ареста на имущество и банковский счет (счета), подписанную руководителем некоммерческой организации;</w:t>
      </w:r>
    </w:p>
    <w:p w:rsidR="00D643F6" w:rsidRDefault="00D643F6">
      <w:pPr>
        <w:pStyle w:val="ConsPlusNormal"/>
        <w:spacing w:before="220"/>
        <w:ind w:firstLine="540"/>
        <w:jc w:val="both"/>
      </w:pPr>
      <w:r>
        <w:t xml:space="preserve">18.2) для перечисления средств субсидии после завершения оказания услуг (выполнения работ), указанных в </w:t>
      </w:r>
      <w:hyperlink w:anchor="P14666">
        <w:r>
          <w:rPr>
            <w:color w:val="0000FF"/>
          </w:rPr>
          <w:t>пункте 2</w:t>
        </w:r>
      </w:hyperlink>
      <w:r>
        <w:t xml:space="preserve"> настоящего Порядка, - заявку с приложением поадресного перечня многоквартирных домов, капитальный ремонт которых завершен, с указанием реестрового номера закупки в Единой информационной системе в сфере закупок.</w:t>
      </w:r>
    </w:p>
    <w:p w:rsidR="00D643F6" w:rsidRDefault="00D643F6">
      <w:pPr>
        <w:pStyle w:val="ConsPlusNormal"/>
        <w:spacing w:before="220"/>
        <w:ind w:firstLine="540"/>
        <w:jc w:val="both"/>
      </w:pPr>
      <w:r>
        <w:t>Ответственность за достоверность сведений, содержащихся в представленных документах, несет руководитель некоммерческой организации в соответствии с законодательством Российской Федерации.</w:t>
      </w:r>
    </w:p>
    <w:p w:rsidR="00D643F6" w:rsidRDefault="00D643F6">
      <w:pPr>
        <w:pStyle w:val="ConsPlusNormal"/>
        <w:spacing w:before="220"/>
        <w:ind w:firstLine="540"/>
        <w:jc w:val="both"/>
      </w:pPr>
      <w:bookmarkStart w:id="528" w:name="P14728"/>
      <w:bookmarkEnd w:id="528"/>
      <w:r>
        <w:t xml:space="preserve">19. Министерство в течение 10 рабочих дней со дня получения от некоммерческой организации документов, указанных в </w:t>
      </w:r>
      <w:hyperlink w:anchor="P14721">
        <w:r>
          <w:rPr>
            <w:color w:val="0000FF"/>
          </w:rPr>
          <w:t>пункте 18</w:t>
        </w:r>
      </w:hyperlink>
      <w:r>
        <w:t xml:space="preserve"> настоящего Порядка, рассматривает их и при отсутствии замечаний перечисляет некоммерческой организации субсидию в размере, указанном в заявке, но не выше средств, предусмотренных кассовым планом республиканского бюджета Республики Коми на соответствующий месяц, либо направляет мотивированный отказ в перечислении субсидии в случае:</w:t>
      </w:r>
    </w:p>
    <w:p w:rsidR="00D643F6" w:rsidRDefault="00D643F6">
      <w:pPr>
        <w:pStyle w:val="ConsPlusNormal"/>
        <w:spacing w:before="220"/>
        <w:ind w:firstLine="540"/>
        <w:jc w:val="both"/>
      </w:pPr>
      <w:r>
        <w:t xml:space="preserve">непредставления (представления не в полном объеме) документов, указанных в </w:t>
      </w:r>
      <w:hyperlink w:anchor="P14721">
        <w:r>
          <w:rPr>
            <w:color w:val="0000FF"/>
          </w:rPr>
          <w:t>пункте 18</w:t>
        </w:r>
      </w:hyperlink>
      <w:r>
        <w:t xml:space="preserve"> настоящего Порядка;</w:t>
      </w:r>
    </w:p>
    <w:p w:rsidR="00D643F6" w:rsidRDefault="00D643F6">
      <w:pPr>
        <w:pStyle w:val="ConsPlusNormal"/>
        <w:spacing w:before="220"/>
        <w:ind w:firstLine="540"/>
        <w:jc w:val="both"/>
      </w:pPr>
      <w:r>
        <w:t>недостоверности представленной некоммерческой организацией информации.</w:t>
      </w:r>
    </w:p>
    <w:p w:rsidR="00D643F6" w:rsidRDefault="00D643F6">
      <w:pPr>
        <w:pStyle w:val="ConsPlusNormal"/>
        <w:spacing w:before="220"/>
        <w:ind w:firstLine="540"/>
        <w:jc w:val="both"/>
      </w:pPr>
      <w:r>
        <w:t xml:space="preserve">Министерство осуществляет проверку достоверности представленной некоммерческой организацией информации в порядке, установленном </w:t>
      </w:r>
      <w:hyperlink w:anchor="P14703">
        <w:r>
          <w:rPr>
            <w:color w:val="0000FF"/>
          </w:rPr>
          <w:t>абзацем пятым пункта 11</w:t>
        </w:r>
      </w:hyperlink>
      <w:r>
        <w:t xml:space="preserve"> настоящего Порядка.</w:t>
      </w:r>
    </w:p>
    <w:p w:rsidR="00D643F6" w:rsidRDefault="00D643F6">
      <w:pPr>
        <w:pStyle w:val="ConsPlusNormal"/>
        <w:spacing w:before="220"/>
        <w:ind w:firstLine="540"/>
        <w:jc w:val="both"/>
      </w:pPr>
      <w:r>
        <w:t xml:space="preserve">В случае устранения выявленных недостатков некоммерческая организация вправе повторно в соответствии с настоящим Порядком представить в Министерство документы, указанные в </w:t>
      </w:r>
      <w:hyperlink w:anchor="P14721">
        <w:r>
          <w:rPr>
            <w:color w:val="0000FF"/>
          </w:rPr>
          <w:t>пункте 18</w:t>
        </w:r>
      </w:hyperlink>
      <w:r>
        <w:t xml:space="preserve"> настоящего Порядка. В таком случае рассмотрение документов Министерством осуществляется в порядке, установленном </w:t>
      </w:r>
      <w:hyperlink w:anchor="P14728">
        <w:r>
          <w:rPr>
            <w:color w:val="0000FF"/>
          </w:rPr>
          <w:t>абзацем первым</w:t>
        </w:r>
      </w:hyperlink>
      <w:r>
        <w:t xml:space="preserve"> настоящего пункта.</w:t>
      </w:r>
    </w:p>
    <w:p w:rsidR="00D643F6" w:rsidRDefault="00D643F6">
      <w:pPr>
        <w:pStyle w:val="ConsPlusNormal"/>
        <w:spacing w:before="220"/>
        <w:ind w:firstLine="540"/>
        <w:jc w:val="both"/>
      </w:pPr>
      <w:r>
        <w:t>20. Перечисление субсидии осуществляется Министерством на указанный в Соглашении расчетный счет некоммерческой организации, открытый в российской кредитной организации, которая соответствует требованиям, установленным Правительством Российской Федерации, и отобрана им по результатам конкурса.</w:t>
      </w:r>
    </w:p>
    <w:p w:rsidR="00D643F6" w:rsidRDefault="00D643F6">
      <w:pPr>
        <w:pStyle w:val="ConsPlusNormal"/>
        <w:spacing w:before="220"/>
        <w:ind w:firstLine="540"/>
        <w:jc w:val="both"/>
      </w:pPr>
      <w:bookmarkStart w:id="529" w:name="P14734"/>
      <w:bookmarkEnd w:id="529"/>
      <w:r>
        <w:t>21. Результатом предоставления субсидии является:</w:t>
      </w:r>
    </w:p>
    <w:p w:rsidR="00D643F6" w:rsidRDefault="00D643F6">
      <w:pPr>
        <w:pStyle w:val="ConsPlusNormal"/>
        <w:spacing w:before="220"/>
        <w:ind w:firstLine="540"/>
        <w:jc w:val="both"/>
      </w:pPr>
      <w:r>
        <w:t>ежегодно некоммерческой организацией выполнены виды услуг и (или) работ по капитальному ремонту общего имущества многоквартирных домов, подлежащих капитальному ремонту за счет средств субсидии в соответствии с краткосрочным планом реализации региональной программы в соответствующем финансовом году (единиц).</w:t>
      </w:r>
    </w:p>
    <w:p w:rsidR="00D643F6" w:rsidRDefault="00D643F6">
      <w:pPr>
        <w:pStyle w:val="ConsPlusNormal"/>
        <w:spacing w:before="220"/>
        <w:ind w:firstLine="540"/>
        <w:jc w:val="both"/>
      </w:pPr>
      <w:r>
        <w:t>Значение результата устанавливается в Соглашении.</w:t>
      </w:r>
    </w:p>
    <w:p w:rsidR="00D643F6" w:rsidRDefault="00D643F6">
      <w:pPr>
        <w:pStyle w:val="ConsPlusNormal"/>
        <w:spacing w:before="220"/>
        <w:ind w:firstLine="540"/>
        <w:jc w:val="both"/>
      </w:pPr>
      <w:r>
        <w:t xml:space="preserve">22. Министерство принимает решение о приостановлении перечисления субсидий некоммерческой организации в случае непредставления (представления не в полном объеме) отчетов, указанных в </w:t>
      </w:r>
      <w:hyperlink w:anchor="P14743">
        <w:r>
          <w:rPr>
            <w:color w:val="0000FF"/>
          </w:rPr>
          <w:t>пункте 24</w:t>
        </w:r>
      </w:hyperlink>
      <w:r>
        <w:t xml:space="preserve"> настоящего Порядка.</w:t>
      </w:r>
    </w:p>
    <w:p w:rsidR="00D643F6" w:rsidRDefault="00D643F6">
      <w:pPr>
        <w:pStyle w:val="ConsPlusNormal"/>
        <w:spacing w:before="220"/>
        <w:ind w:firstLine="540"/>
        <w:jc w:val="both"/>
      </w:pPr>
      <w:r>
        <w:t xml:space="preserve">Решение о приостановлении перечисления субсидий в случаях, указанных в настоящем </w:t>
      </w:r>
      <w:r>
        <w:lastRenderedPageBreak/>
        <w:t>пункте, принимается Министерством в течение 1 рабочего дня, следующего за днем выявления указанных обстоятельств. Указанное решение направляется Министерством некоммерческой организации в течение 5 рабочих дней со дня его принятия.</w:t>
      </w:r>
    </w:p>
    <w:p w:rsidR="00D643F6" w:rsidRDefault="00D643F6">
      <w:pPr>
        <w:pStyle w:val="ConsPlusNormal"/>
        <w:spacing w:before="220"/>
        <w:ind w:firstLine="540"/>
        <w:jc w:val="both"/>
      </w:pPr>
      <w:r>
        <w:t xml:space="preserve">23. Для возобновления получения субсидии в текущем финансовом году некоммерческая организация имеет право не позднее 5 рабочих дней со дня получения решения Министерства о приостановлении перечисления субсидии направить надлежащим образом оформленные документы, указанные в </w:t>
      </w:r>
      <w:hyperlink w:anchor="P14721">
        <w:r>
          <w:rPr>
            <w:color w:val="0000FF"/>
          </w:rPr>
          <w:t>пункте 18</w:t>
        </w:r>
      </w:hyperlink>
      <w:r>
        <w:t xml:space="preserve"> настоящего Порядка. Возобновление перечисления субсидий некоммерческой организации осуществляется в течение 10 рабочих дней со дня поступления в Министерство документов, указанных в </w:t>
      </w:r>
      <w:hyperlink w:anchor="P14721">
        <w:r>
          <w:rPr>
            <w:color w:val="0000FF"/>
          </w:rPr>
          <w:t>пункте 18</w:t>
        </w:r>
      </w:hyperlink>
      <w:r>
        <w:t xml:space="preserve"> настоящего Порядка, на основании решения Министерства о возобновлении перечисления субсидии.</w:t>
      </w:r>
    </w:p>
    <w:p w:rsidR="00D643F6" w:rsidRDefault="00D643F6">
      <w:pPr>
        <w:pStyle w:val="ConsPlusNormal"/>
      </w:pPr>
    </w:p>
    <w:p w:rsidR="00D643F6" w:rsidRDefault="00D643F6">
      <w:pPr>
        <w:pStyle w:val="ConsPlusTitle"/>
        <w:jc w:val="center"/>
        <w:outlineLvl w:val="2"/>
      </w:pPr>
      <w:r>
        <w:t>III. Требования к отчетности</w:t>
      </w:r>
    </w:p>
    <w:p w:rsidR="00D643F6" w:rsidRDefault="00D643F6">
      <w:pPr>
        <w:pStyle w:val="ConsPlusNormal"/>
      </w:pPr>
    </w:p>
    <w:p w:rsidR="00D643F6" w:rsidRDefault="00D643F6">
      <w:pPr>
        <w:pStyle w:val="ConsPlusNormal"/>
        <w:ind w:firstLine="540"/>
        <w:jc w:val="both"/>
      </w:pPr>
      <w:bookmarkStart w:id="530" w:name="P14743"/>
      <w:bookmarkEnd w:id="530"/>
      <w:r>
        <w:t xml:space="preserve">24. Некоммерческая организация представляет в Министерство отчеты о достижении значений результатов, указанных в </w:t>
      </w:r>
      <w:hyperlink w:anchor="P14734">
        <w:r>
          <w:rPr>
            <w:color w:val="0000FF"/>
          </w:rPr>
          <w:t>пункте 21</w:t>
        </w:r>
      </w:hyperlink>
      <w:r>
        <w:t xml:space="preserve"> настоящего Порядка, и об осуществлении расходов, источником финансового обеспечения которых является субсидия, в сроки и по формам, установленным Соглашением. Указанная отчетность представляется не реже одного раза в квартал.</w:t>
      </w:r>
    </w:p>
    <w:p w:rsidR="00D643F6" w:rsidRDefault="00D643F6">
      <w:pPr>
        <w:pStyle w:val="ConsPlusNormal"/>
        <w:spacing w:before="220"/>
        <w:ind w:firstLine="540"/>
        <w:jc w:val="both"/>
      </w:pPr>
      <w:r>
        <w:t xml:space="preserve">Министерство вправе установить в Соглашении форму и сроки предоставляемой некоммерческой организацией дополнительной отчетности, связанной с предоставлением субсидии и не указанной в </w:t>
      </w:r>
      <w:hyperlink w:anchor="P14743">
        <w:r>
          <w:rPr>
            <w:color w:val="0000FF"/>
          </w:rPr>
          <w:t>абзаце первом</w:t>
        </w:r>
      </w:hyperlink>
      <w:r>
        <w:t xml:space="preserve"> настоящего пункта.</w:t>
      </w:r>
    </w:p>
    <w:p w:rsidR="00D643F6" w:rsidRDefault="00D643F6">
      <w:pPr>
        <w:pStyle w:val="ConsPlusNormal"/>
      </w:pPr>
    </w:p>
    <w:p w:rsidR="00D643F6" w:rsidRDefault="00D643F6">
      <w:pPr>
        <w:pStyle w:val="ConsPlusTitle"/>
        <w:jc w:val="center"/>
        <w:outlineLvl w:val="2"/>
      </w:pPr>
      <w:r>
        <w:t>IV. Требования об осуществлении контроля (мониторинга)</w:t>
      </w:r>
    </w:p>
    <w:p w:rsidR="00D643F6" w:rsidRDefault="00D643F6">
      <w:pPr>
        <w:pStyle w:val="ConsPlusTitle"/>
        <w:jc w:val="center"/>
      </w:pPr>
      <w:r>
        <w:t>за соблюдением условий, целей и порядка предоставления</w:t>
      </w:r>
    </w:p>
    <w:p w:rsidR="00D643F6" w:rsidRDefault="00D643F6">
      <w:pPr>
        <w:pStyle w:val="ConsPlusTitle"/>
        <w:jc w:val="center"/>
      </w:pPr>
      <w:r>
        <w:t>субсидий и ответственности за их нарушение</w:t>
      </w:r>
    </w:p>
    <w:p w:rsidR="00D643F6" w:rsidRDefault="00D643F6">
      <w:pPr>
        <w:pStyle w:val="ConsPlusNormal"/>
      </w:pPr>
    </w:p>
    <w:p w:rsidR="00D643F6" w:rsidRDefault="00D643F6">
      <w:pPr>
        <w:pStyle w:val="ConsPlusNormal"/>
        <w:ind w:firstLine="540"/>
        <w:jc w:val="both"/>
      </w:pPr>
      <w:r>
        <w:t>25. Ответственность за достоверность представленных в Министерство документов и отчетов, установленных настоящим Порядком, возлагается на некоммерческую организацию.</w:t>
      </w:r>
    </w:p>
    <w:p w:rsidR="00D643F6" w:rsidRDefault="00D643F6">
      <w:pPr>
        <w:pStyle w:val="ConsPlusNormal"/>
        <w:spacing w:before="220"/>
        <w:ind w:firstLine="540"/>
        <w:jc w:val="both"/>
      </w:pPr>
      <w:r>
        <w:t>Средства субсидий являются целевыми и не могут быть использованы по иному назначению. Нецелевое использование средств субсидий влечет применение мер ответственности в соответствии с законодательством Российской Федерации.</w:t>
      </w:r>
    </w:p>
    <w:p w:rsidR="00D643F6" w:rsidRDefault="00D643F6">
      <w:pPr>
        <w:pStyle w:val="ConsPlusNormal"/>
        <w:spacing w:before="220"/>
        <w:ind w:firstLine="540"/>
        <w:jc w:val="both"/>
      </w:pPr>
      <w:r>
        <w:t>26. Контроль за целевым использованием субсидий, а также за соблюдением условий и порядка предоставления субсидий осуществляется Министерством, Министерством финансов Республики Коми и иными органами государственного финансового контроля, в том числе путем проведения проверок.</w:t>
      </w:r>
    </w:p>
    <w:p w:rsidR="00D643F6" w:rsidRDefault="00D643F6">
      <w:pPr>
        <w:pStyle w:val="ConsPlusNormal"/>
        <w:spacing w:before="220"/>
        <w:ind w:firstLine="540"/>
        <w:jc w:val="both"/>
      </w:pPr>
      <w:r>
        <w:t>27. Мониторинг достижения результатов предоставления субсидии исходя из достижения значений результатов предоставления субсидии, определенных Соглашением, и событий, отражающих факт завершения соответствующего мероприятия по получению результата предоставления субсидии (контрольная точка), осуществляется в порядке и по формам, установленным Министерством финансов Российской Федерации.</w:t>
      </w:r>
    </w:p>
    <w:p w:rsidR="00D643F6" w:rsidRDefault="00D643F6">
      <w:pPr>
        <w:pStyle w:val="ConsPlusNormal"/>
        <w:spacing w:before="220"/>
        <w:ind w:firstLine="540"/>
        <w:jc w:val="both"/>
      </w:pPr>
      <w:bookmarkStart w:id="531" w:name="P14754"/>
      <w:bookmarkEnd w:id="531"/>
      <w:r>
        <w:t xml:space="preserve">28. В случае установления факта недостижения некоммерческой организацией результата предоставления субсидии, предусмотренного </w:t>
      </w:r>
      <w:hyperlink w:anchor="P14734">
        <w:r>
          <w:rPr>
            <w:color w:val="0000FF"/>
          </w:rPr>
          <w:t>пунктом 21</w:t>
        </w:r>
      </w:hyperlink>
      <w:r>
        <w:t xml:space="preserve"> настоящего Порядка, по состоянию на дату окончания срока предоставления субсидии объем субсидии, подлежащий возврату в республиканский бюджет Республики Коми в установленные настоящим Порядком сроки (V возврата), рассчитывается Министерством в срок до 1 октября года, следующего за годом предоставления субсидии, по формуле:</w:t>
      </w:r>
    </w:p>
    <w:p w:rsidR="00D643F6" w:rsidRDefault="00D643F6">
      <w:pPr>
        <w:pStyle w:val="ConsPlusNormal"/>
      </w:pPr>
    </w:p>
    <w:p w:rsidR="00D643F6" w:rsidRDefault="00D643F6">
      <w:pPr>
        <w:pStyle w:val="ConsPlusNormal"/>
        <w:jc w:val="center"/>
      </w:pPr>
      <w:r>
        <w:t>V возврата = V субсидии x (1 - T / S) x 0,1,</w:t>
      </w:r>
    </w:p>
    <w:p w:rsidR="00D643F6" w:rsidRDefault="00D643F6">
      <w:pPr>
        <w:pStyle w:val="ConsPlusNormal"/>
      </w:pPr>
    </w:p>
    <w:p w:rsidR="00D643F6" w:rsidRDefault="00D643F6">
      <w:pPr>
        <w:pStyle w:val="ConsPlusNormal"/>
        <w:ind w:firstLine="540"/>
        <w:jc w:val="both"/>
      </w:pPr>
      <w:r>
        <w:lastRenderedPageBreak/>
        <w:t>где:</w:t>
      </w:r>
    </w:p>
    <w:p w:rsidR="00D643F6" w:rsidRDefault="00D643F6">
      <w:pPr>
        <w:pStyle w:val="ConsPlusNormal"/>
        <w:spacing w:before="220"/>
        <w:ind w:firstLine="540"/>
        <w:jc w:val="both"/>
      </w:pPr>
      <w:r>
        <w:t>V субсидии - размер субсидии, предоставленной получателю субсидии в отчетном финансовом году;</w:t>
      </w:r>
    </w:p>
    <w:p w:rsidR="00D643F6" w:rsidRDefault="00D643F6">
      <w:pPr>
        <w:pStyle w:val="ConsPlusNormal"/>
        <w:spacing w:before="220"/>
        <w:ind w:firstLine="540"/>
        <w:jc w:val="both"/>
      </w:pPr>
      <w:r>
        <w:t>T - фактически достигнутое значение результата предоставления субсидии, на отчетную дату;</w:t>
      </w:r>
    </w:p>
    <w:p w:rsidR="00D643F6" w:rsidRDefault="00D643F6">
      <w:pPr>
        <w:pStyle w:val="ConsPlusNormal"/>
        <w:spacing w:before="220"/>
        <w:ind w:firstLine="540"/>
        <w:jc w:val="both"/>
      </w:pPr>
      <w:r>
        <w:t>S - плановое значение результата предоставления субсидии, установленное Соглашением.</w:t>
      </w:r>
    </w:p>
    <w:p w:rsidR="00D643F6" w:rsidRDefault="00D643F6">
      <w:pPr>
        <w:pStyle w:val="ConsPlusNormal"/>
        <w:spacing w:before="220"/>
        <w:ind w:firstLine="540"/>
        <w:jc w:val="both"/>
      </w:pPr>
      <w:bookmarkStart w:id="532" w:name="P14762"/>
      <w:bookmarkEnd w:id="532"/>
      <w:r>
        <w:t xml:space="preserve">29. Объем субсидии, рассчитанный в соответствии с </w:t>
      </w:r>
      <w:hyperlink w:anchor="P14754">
        <w:r>
          <w:rPr>
            <w:color w:val="0000FF"/>
          </w:rPr>
          <w:t>пунктом 28</w:t>
        </w:r>
      </w:hyperlink>
      <w:r>
        <w:t xml:space="preserve"> настоящего Порядка, подлежит возврату некоммерческой организацией в республиканский бюджет Республики Коми в срок до 1 декабря года, следующего за годом предоставления субсидии, на основании письма-уведомления о возврате средств в республиканский бюджет Республики Коми, направленного Министерством некоммерческой организации.</w:t>
      </w:r>
    </w:p>
    <w:p w:rsidR="00D643F6" w:rsidRDefault="00D643F6">
      <w:pPr>
        <w:pStyle w:val="ConsPlusNormal"/>
        <w:spacing w:before="220"/>
        <w:ind w:firstLine="540"/>
        <w:jc w:val="both"/>
      </w:pPr>
      <w:bookmarkStart w:id="533" w:name="P14763"/>
      <w:bookmarkEnd w:id="533"/>
      <w:r>
        <w:t>30. В случае установления фактов нецелевого использования субсидий, а также нарушения условий и (или) порядка их предоставления субсидии подлежат возврату в следующем порядке:</w:t>
      </w:r>
    </w:p>
    <w:p w:rsidR="00D643F6" w:rsidRDefault="00D643F6">
      <w:pPr>
        <w:pStyle w:val="ConsPlusNormal"/>
        <w:spacing w:before="220"/>
        <w:ind w:firstLine="540"/>
        <w:jc w:val="both"/>
      </w:pPr>
      <w:r>
        <w:t>Министерство в течение 5 рабочих дней со дня подписания акта проверки целевого использования средств республиканского бюджета Республики Коми или получения сведений от Министерства финансов Республики Коми и иных органов государственного финансового контроля направляет некоммерческой организации письмо-уведомление о возврате средств в республиканский бюджет Республики Коми.</w:t>
      </w:r>
    </w:p>
    <w:p w:rsidR="00D643F6" w:rsidRDefault="00D643F6">
      <w:pPr>
        <w:pStyle w:val="ConsPlusNormal"/>
        <w:spacing w:before="220"/>
        <w:ind w:firstLine="540"/>
        <w:jc w:val="both"/>
      </w:pPr>
      <w:r>
        <w:t>Некоммерческая организация в течение 30 дней (если в уведомлении не указан иной срок) со дня получения уведомления осуществляет возврат субсидий, использованных не по назначению или с нарушением установленных условий и (или) порядка их предоставления, в республиканский бюджет Республики Коми.</w:t>
      </w:r>
    </w:p>
    <w:p w:rsidR="00D643F6" w:rsidRDefault="00D643F6">
      <w:pPr>
        <w:pStyle w:val="ConsPlusNormal"/>
        <w:spacing w:before="220"/>
        <w:ind w:firstLine="540"/>
        <w:jc w:val="both"/>
      </w:pPr>
      <w:r>
        <w:t>31. Не использованная в отчетном финансовом году субсидия, в отношении которой Министерством не принято в порядке, установленном настоящим Порядком, решение о наличии потребности в указанных средствах, подлежит возврату в республиканский бюджет Республики Коми в течение 10 рабочих дней со дня получения некоммерческой организацией соответствующего требования Министерства, но не позднее 1 мая года, следующего за отчетным.</w:t>
      </w:r>
    </w:p>
    <w:p w:rsidR="00D643F6" w:rsidRDefault="00D643F6">
      <w:pPr>
        <w:pStyle w:val="ConsPlusNormal"/>
        <w:spacing w:before="220"/>
        <w:ind w:firstLine="540"/>
        <w:jc w:val="both"/>
      </w:pPr>
      <w:r>
        <w:t>В целях принятия Министерством решения о наличии (отсутствии) потребности в не использованных на начало текущего финансового года остатков субсидий на те же цели некоммерческие организации направляют в Министерство информацию о потребности в направлении не использованных на начало текущего финансового года остатков субсидий на те же цели по форме, установленной Министерством, в срок не позднее 1 апреля года текущего финансового года.</w:t>
      </w:r>
    </w:p>
    <w:p w:rsidR="00D643F6" w:rsidRDefault="00D643F6">
      <w:pPr>
        <w:pStyle w:val="ConsPlusNormal"/>
        <w:spacing w:before="220"/>
        <w:ind w:firstLine="540"/>
        <w:jc w:val="both"/>
      </w:pPr>
      <w:r>
        <w:t>В случае принятия Министерством решения о наличии потребности в направлении не использованных на начало текущего финансового года остатков субсидий на те же цели, соответствующие целям предоставления субсидии (далее - решение о наличии потребности), указанное решение вместе с пояснительной запиской, содержащей обоснование необходимости его принятия, в течение трех рабочих дней со дня принятия такого решения представляется в Министерство финансов Республики Коми для согласования.</w:t>
      </w:r>
    </w:p>
    <w:p w:rsidR="00D643F6" w:rsidRDefault="00D643F6">
      <w:pPr>
        <w:pStyle w:val="ConsPlusNormal"/>
        <w:spacing w:before="220"/>
        <w:ind w:firstLine="540"/>
        <w:jc w:val="both"/>
      </w:pPr>
      <w:r>
        <w:t>Согласование решения о наличии потребности осуществляется Министерством финансов Республики Коми в течение 5 рабочих дней со дня его представления.</w:t>
      </w:r>
    </w:p>
    <w:p w:rsidR="00D643F6" w:rsidRDefault="00D643F6">
      <w:pPr>
        <w:pStyle w:val="ConsPlusNormal"/>
        <w:spacing w:before="220"/>
        <w:ind w:firstLine="540"/>
        <w:jc w:val="both"/>
      </w:pPr>
      <w:r>
        <w:t xml:space="preserve">32. В случае невыполнения в установленный срок уведомлений, направленных в соответствии с </w:t>
      </w:r>
      <w:hyperlink w:anchor="P14762">
        <w:r>
          <w:rPr>
            <w:color w:val="0000FF"/>
          </w:rPr>
          <w:t>пунктами 29</w:t>
        </w:r>
      </w:hyperlink>
      <w:r>
        <w:t xml:space="preserve"> и </w:t>
      </w:r>
      <w:hyperlink w:anchor="P14763">
        <w:r>
          <w:rPr>
            <w:color w:val="0000FF"/>
          </w:rPr>
          <w:t>30</w:t>
        </w:r>
      </w:hyperlink>
      <w:r>
        <w:t xml:space="preserve"> настоящего Порядка, Министерство обеспечивает взыскание субсидий в порядке, установленном законодательством Российской Федерации.</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2.35</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w:t>
      </w:r>
    </w:p>
    <w:p w:rsidR="00D643F6" w:rsidRDefault="00D643F6">
      <w:pPr>
        <w:pStyle w:val="ConsPlusNormal"/>
        <w:jc w:val="right"/>
      </w:pPr>
      <w:r>
        <w:t>услугами граждан"</w:t>
      </w:r>
    </w:p>
    <w:p w:rsidR="00D643F6" w:rsidRDefault="00D643F6">
      <w:pPr>
        <w:pStyle w:val="ConsPlusNormal"/>
      </w:pPr>
    </w:p>
    <w:p w:rsidR="00D643F6" w:rsidRDefault="00D643F6">
      <w:pPr>
        <w:pStyle w:val="ConsPlusTitle"/>
        <w:jc w:val="center"/>
      </w:pPr>
      <w:r>
        <w:t>ПОРЯДОК</w:t>
      </w:r>
    </w:p>
    <w:p w:rsidR="00D643F6" w:rsidRDefault="00D643F6">
      <w:pPr>
        <w:pStyle w:val="ConsPlusTitle"/>
        <w:jc w:val="center"/>
      </w:pPr>
      <w:r>
        <w:t>ПРЕДОСТАВЛЕНИЯ ИЗ РЕСПУБЛИКАНСКОГО БЮДЖЕТА</w:t>
      </w:r>
    </w:p>
    <w:p w:rsidR="00D643F6" w:rsidRDefault="00D643F6">
      <w:pPr>
        <w:pStyle w:val="ConsPlusTitle"/>
        <w:jc w:val="center"/>
      </w:pPr>
      <w:r>
        <w:t>РЕСПУБЛИКИ КОМИ СУБСИДИЙ ЮРИДИЧЕСКИМ ЛИЦАМ НА ВОЗМЕЩЕНИЕ</w:t>
      </w:r>
    </w:p>
    <w:p w:rsidR="00D643F6" w:rsidRDefault="00D643F6">
      <w:pPr>
        <w:pStyle w:val="ConsPlusTitle"/>
        <w:jc w:val="center"/>
      </w:pPr>
      <w:r>
        <w:t>ЧАСТИ ЗАТРАТ ПРИ РЕАЛИЗАЦИИ ИМИ ИНФРАСТРУКТУРНЫХ ПРОЕКТОВ,</w:t>
      </w:r>
    </w:p>
    <w:p w:rsidR="00D643F6" w:rsidRDefault="00D643F6">
      <w:pPr>
        <w:pStyle w:val="ConsPlusTitle"/>
        <w:jc w:val="center"/>
      </w:pPr>
      <w:r>
        <w:t>ИСТОЧНИКОМ ФИНАНСОВОГО ОБЕСПЕЧЕНИЯ РАСХОДОВ НА РЕАЛИЗАЦИЮ</w:t>
      </w:r>
    </w:p>
    <w:p w:rsidR="00D643F6" w:rsidRDefault="00D643F6">
      <w:pPr>
        <w:pStyle w:val="ConsPlusTitle"/>
        <w:jc w:val="center"/>
      </w:pPr>
      <w:r>
        <w:t>КОТОРЫХ ЯВЛЯЮТСЯ БЮДЖЕТНЫЕ КРЕДИТЫ ИЗ ФЕДЕРАЛЬНОГО БЮДЖЕТА</w:t>
      </w:r>
    </w:p>
    <w:p w:rsidR="00D643F6" w:rsidRDefault="00D643F6">
      <w:pPr>
        <w:pStyle w:val="ConsPlusTitle"/>
        <w:jc w:val="center"/>
      </w:pPr>
      <w:r>
        <w:t>БЮДЖЕТАМ СУБЪЕКТА РОССИЙСКОЙ ФЕДЕРАЦИИ НА ФИНАНСОВОЕ</w:t>
      </w:r>
    </w:p>
    <w:p w:rsidR="00D643F6" w:rsidRDefault="00D643F6">
      <w:pPr>
        <w:pStyle w:val="ConsPlusTitle"/>
        <w:jc w:val="center"/>
      </w:pPr>
      <w:r>
        <w:t>ОБЕСПЕЧЕНИЕ РЕАЛИЗАЦИИ ИНФРАСТРУКТУРНЫХ ПРОЕКТОВ</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(введен </w:t>
            </w:r>
            <w:hyperlink r:id="rId1525">
              <w:r>
                <w:rPr>
                  <w:color w:val="0000FF"/>
                </w:rPr>
                <w:t>Постановлением</w:t>
              </w:r>
            </w:hyperlink>
            <w:r>
              <w:rPr>
                <w:color w:val="392C69"/>
              </w:rPr>
              <w:t xml:space="preserve"> Правительства РК от 05.10.2022 N 501)</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Title"/>
        <w:jc w:val="center"/>
        <w:outlineLvl w:val="2"/>
      </w:pPr>
      <w:r>
        <w:t>I. Общие положения</w:t>
      </w:r>
    </w:p>
    <w:p w:rsidR="00D643F6" w:rsidRDefault="00D643F6">
      <w:pPr>
        <w:pStyle w:val="ConsPlusNormal"/>
      </w:pPr>
    </w:p>
    <w:p w:rsidR="00D643F6" w:rsidRDefault="00D643F6">
      <w:pPr>
        <w:pStyle w:val="ConsPlusNormal"/>
        <w:ind w:firstLine="540"/>
        <w:jc w:val="both"/>
      </w:pPr>
      <w:r>
        <w:t>1. Настоящий Порядок устанавливает цели, условия и порядок предоставления субсидий из республиканского бюджета Республики Коми юридическим лицам на возмещение части затрат при реализации ими инфраструктурных проектов, источником финансового обеспечения расходов на реализацию которых являются бюджетные кредиты из федерального бюджета бюджетам субъекта Российской Федерации на финансовое обеспечение реализации инфраструктурных проектов, предоставляемых в рамках основного мероприятия "Содействие в реализации инвестиционных проектов, направленных на комплексное развитие территорий" подпрограммы "Создание условий для обеспечения доступным и комфортным жильем населения Республики Коми" Государственной программы Республики Коми "Развитие строительства, обеспечение доступным и комфортным жильем и коммунальными услугами граждан" на соответствующий финансовый год (далее соответственно - Субсидии, бюджетный кредит, Программа).</w:t>
      </w:r>
    </w:p>
    <w:p w:rsidR="00D643F6" w:rsidRDefault="00D643F6">
      <w:pPr>
        <w:pStyle w:val="ConsPlusNormal"/>
        <w:spacing w:before="220"/>
        <w:ind w:firstLine="540"/>
        <w:jc w:val="both"/>
      </w:pPr>
      <w:bookmarkStart w:id="534" w:name="P14799"/>
      <w:bookmarkEnd w:id="534"/>
      <w:r>
        <w:t>2. Целью предоставления Субсидий является возмещение части затрат в связи со строительством объектов транспортной инфраструктуры и (или) технологическим присоединением объектов инженерной инфраструктуры, входящих в состав инфраструктурного проекта "Создание социальной, дорожной и инженерной инфраструктуры в целях обеспечения связанного с ним инвестиционного проекта "Строительство жилого квартала (микрорайона) с объектами социальной инфраструктуры", источником финансового обеспечения расходов на реализацию которого является бюджетный кредит (инфраструктурный проект, объект).</w:t>
      </w:r>
    </w:p>
    <w:p w:rsidR="00D643F6" w:rsidRDefault="00D643F6">
      <w:pPr>
        <w:pStyle w:val="ConsPlusNormal"/>
        <w:spacing w:before="220"/>
        <w:ind w:firstLine="540"/>
        <w:jc w:val="both"/>
      </w:pPr>
      <w:r>
        <w:t>3. К категории получателей Субсидии относятся юридические лица, осуществляющие строительство и (или) технологическое присоединение объектов (далее - получатель субсидии).</w:t>
      </w:r>
    </w:p>
    <w:p w:rsidR="00D643F6" w:rsidRDefault="00D643F6">
      <w:pPr>
        <w:pStyle w:val="ConsPlusNormal"/>
        <w:spacing w:before="220"/>
        <w:ind w:firstLine="540"/>
        <w:jc w:val="both"/>
      </w:pPr>
      <w:r>
        <w:t xml:space="preserve">4. Субсидии предоставляются получателю субсидии Министерством строительства и жилищно-коммунального хозяйства Республики Коми (далее - Министерство), осуществляющим функции главного распорядителя бюджетных средств, до которого в соответствии с бюджетным </w:t>
      </w:r>
      <w:r>
        <w:lastRenderedPageBreak/>
        <w:t>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w:t>
      </w:r>
    </w:p>
    <w:p w:rsidR="00D643F6" w:rsidRDefault="00D643F6">
      <w:pPr>
        <w:pStyle w:val="ConsPlusNormal"/>
        <w:spacing w:before="220"/>
        <w:ind w:firstLine="540"/>
        <w:jc w:val="both"/>
      </w:pPr>
      <w:r>
        <w:t>5. Сведения о Субсидии размещаются на едином портале бюджетной системы Российской Федерации в информационно-телекоммуникационной сети "Интернет" в разделе "Бюджет" не позднее 15-го рабочего дня, следующего за днем принятия закона о республиканском бюджете Республики Коми или внесении изменений в закон о республиканском бюджете Республики Коми.</w:t>
      </w:r>
    </w:p>
    <w:p w:rsidR="00D643F6" w:rsidRDefault="00D643F6">
      <w:pPr>
        <w:pStyle w:val="ConsPlusNormal"/>
      </w:pPr>
    </w:p>
    <w:p w:rsidR="00D643F6" w:rsidRDefault="00D643F6">
      <w:pPr>
        <w:pStyle w:val="ConsPlusTitle"/>
        <w:jc w:val="center"/>
        <w:outlineLvl w:val="2"/>
      </w:pPr>
      <w:r>
        <w:t>II. Условия и порядок предоставления Субсидий</w:t>
      </w:r>
    </w:p>
    <w:p w:rsidR="00D643F6" w:rsidRDefault="00D643F6">
      <w:pPr>
        <w:pStyle w:val="ConsPlusNormal"/>
      </w:pPr>
    </w:p>
    <w:p w:rsidR="00D643F6" w:rsidRDefault="00D643F6">
      <w:pPr>
        <w:pStyle w:val="ConsPlusNormal"/>
        <w:ind w:firstLine="540"/>
        <w:jc w:val="both"/>
      </w:pPr>
      <w:bookmarkStart w:id="535" w:name="P14806"/>
      <w:bookmarkEnd w:id="535"/>
      <w:r>
        <w:t xml:space="preserve">6. Получатель субсидии на первое число месяца, предшествующего месяцу, в котором планируется заключение Соглашения о предоставлении Субсидии в соответствии с </w:t>
      </w:r>
      <w:hyperlink w:anchor="P14828">
        <w:r>
          <w:rPr>
            <w:color w:val="0000FF"/>
          </w:rPr>
          <w:t>пунктом 9</w:t>
        </w:r>
      </w:hyperlink>
      <w:r>
        <w:t xml:space="preserve"> настоящего Порядка (далее - Соглашение), должен отвечать следующим требованиям:</w:t>
      </w:r>
    </w:p>
    <w:p w:rsidR="00D643F6" w:rsidRDefault="00D643F6">
      <w:pPr>
        <w:pStyle w:val="ConsPlusNormal"/>
        <w:spacing w:before="220"/>
        <w:ind w:firstLine="540"/>
        <w:jc w:val="both"/>
      </w:pPr>
      <w:r>
        <w:t>а) отсутствие у получателя субсидии просроченной (неурегулированной) задолженности по денежным обязательствам перед Республикой Коми;</w:t>
      </w:r>
    </w:p>
    <w:p w:rsidR="00D643F6" w:rsidRDefault="00D643F6">
      <w:pPr>
        <w:pStyle w:val="ConsPlusNormal"/>
        <w:spacing w:before="220"/>
        <w:ind w:firstLine="540"/>
        <w:jc w:val="both"/>
      </w:pPr>
      <w:r>
        <w:t>б) получатель субсидии не находится в процессе реорганизации (за исключением реорганизации в форме присоединения к юридическому лицу, являющемуся получателем субсидии, другого юридического лица), ликвидации, в отношении него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w:t>
      </w:r>
    </w:p>
    <w:p w:rsidR="00D643F6" w:rsidRDefault="00D643F6">
      <w:pPr>
        <w:pStyle w:val="ConsPlusNormal"/>
        <w:spacing w:before="220"/>
        <w:ind w:firstLine="540"/>
        <w:jc w:val="both"/>
      </w:pPr>
      <w:r>
        <w:t>в) получатель субсидии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D643F6" w:rsidRDefault="00D643F6">
      <w:pPr>
        <w:pStyle w:val="ConsPlusNormal"/>
        <w:spacing w:before="220"/>
        <w:ind w:firstLine="540"/>
        <w:jc w:val="both"/>
      </w:pPr>
      <w:r>
        <w:t xml:space="preserve">г) получатель субсидии не получает средства из республиканского бюджета Республики Коми в соответствии с иными нормативными правовыми актами Республики Коми на цель, указанную в </w:t>
      </w:r>
      <w:hyperlink w:anchor="P14799">
        <w:r>
          <w:rPr>
            <w:color w:val="0000FF"/>
          </w:rPr>
          <w:t>пункте 2</w:t>
        </w:r>
      </w:hyperlink>
      <w:r>
        <w:t xml:space="preserve"> настоящего Порядка.</w:t>
      </w:r>
    </w:p>
    <w:p w:rsidR="00D643F6" w:rsidRDefault="00D643F6">
      <w:pPr>
        <w:pStyle w:val="ConsPlusNormal"/>
        <w:spacing w:before="220"/>
        <w:ind w:firstLine="540"/>
        <w:jc w:val="both"/>
      </w:pPr>
      <w:r>
        <w:t>7. Субсидии предоставляются при соблюдении следующих условий:</w:t>
      </w:r>
    </w:p>
    <w:p w:rsidR="00D643F6" w:rsidRDefault="00D643F6">
      <w:pPr>
        <w:pStyle w:val="ConsPlusNormal"/>
        <w:spacing w:before="220"/>
        <w:ind w:firstLine="540"/>
        <w:jc w:val="both"/>
      </w:pPr>
      <w:r>
        <w:t xml:space="preserve">1) наличие у получателя субсидии Соглашения, заключенного с Министерством в соответствии с </w:t>
      </w:r>
      <w:hyperlink w:anchor="P14828">
        <w:r>
          <w:rPr>
            <w:color w:val="0000FF"/>
          </w:rPr>
          <w:t>пунктом 9</w:t>
        </w:r>
      </w:hyperlink>
      <w:r>
        <w:t xml:space="preserve"> настоящего Порядка;</w:t>
      </w:r>
    </w:p>
    <w:p w:rsidR="00D643F6" w:rsidRDefault="00D643F6">
      <w:pPr>
        <w:pStyle w:val="ConsPlusNormal"/>
        <w:spacing w:before="220"/>
        <w:ind w:firstLine="540"/>
        <w:jc w:val="both"/>
      </w:pPr>
      <w:r>
        <w:t xml:space="preserve">2) представление в Министерство документов, предусмотренных </w:t>
      </w:r>
      <w:hyperlink w:anchor="P14815">
        <w:r>
          <w:rPr>
            <w:color w:val="0000FF"/>
          </w:rPr>
          <w:t>пунктами 8</w:t>
        </w:r>
      </w:hyperlink>
      <w:r>
        <w:t xml:space="preserve"> и </w:t>
      </w:r>
      <w:hyperlink w:anchor="P14842">
        <w:r>
          <w:rPr>
            <w:color w:val="0000FF"/>
          </w:rPr>
          <w:t>11</w:t>
        </w:r>
      </w:hyperlink>
      <w:r>
        <w:t xml:space="preserve"> настоящего Порядка;</w:t>
      </w:r>
    </w:p>
    <w:p w:rsidR="00D643F6" w:rsidRDefault="00D643F6">
      <w:pPr>
        <w:pStyle w:val="ConsPlusNormal"/>
        <w:spacing w:before="220"/>
        <w:ind w:firstLine="540"/>
        <w:jc w:val="both"/>
      </w:pPr>
      <w:bookmarkStart w:id="536" w:name="P14814"/>
      <w:bookmarkEnd w:id="536"/>
      <w:r>
        <w:t xml:space="preserve">3) согласие получателя субсидии на осуществление Министерством в отношении него проверок соблюдения получателем субсидии порядка и условий предоставления из республиканского бюджета Республики Коми Субсидий, в том числе в части достижения результатов предоставления субсидии, а также проверки Министерством финансов Республики Коми и иными органами государственного финансового контроля соблюдения получателем субсидии порядка и условий предоставления Субсидии в соответствии со </w:t>
      </w:r>
      <w:hyperlink r:id="rId1526">
        <w:r>
          <w:rPr>
            <w:color w:val="0000FF"/>
          </w:rPr>
          <w:t>статьями 268.1</w:t>
        </w:r>
      </w:hyperlink>
      <w:r>
        <w:t xml:space="preserve"> и </w:t>
      </w:r>
      <w:hyperlink r:id="rId1527">
        <w:r>
          <w:rPr>
            <w:color w:val="0000FF"/>
          </w:rPr>
          <w:t>269.2</w:t>
        </w:r>
      </w:hyperlink>
      <w:r>
        <w:t xml:space="preserve"> Бюджетного кодекса Российской Федерации.</w:t>
      </w:r>
    </w:p>
    <w:p w:rsidR="00D643F6" w:rsidRDefault="00D643F6">
      <w:pPr>
        <w:pStyle w:val="ConsPlusNormal"/>
        <w:spacing w:before="220"/>
        <w:ind w:firstLine="540"/>
        <w:jc w:val="both"/>
      </w:pPr>
      <w:bookmarkStart w:id="537" w:name="P14815"/>
      <w:bookmarkEnd w:id="537"/>
      <w:r>
        <w:t>8. Получатель субсидии, претендующий на получение Субсидии, представляет в Министерство:</w:t>
      </w:r>
    </w:p>
    <w:p w:rsidR="00D643F6" w:rsidRDefault="00D643F6">
      <w:pPr>
        <w:pStyle w:val="ConsPlusNormal"/>
        <w:spacing w:before="220"/>
        <w:ind w:firstLine="540"/>
        <w:jc w:val="both"/>
      </w:pPr>
      <w:r>
        <w:lastRenderedPageBreak/>
        <w:t>1) заявление о заключении Соглашения по форме, утвержденной Министерством, с приложением следующих документов:</w:t>
      </w:r>
    </w:p>
    <w:p w:rsidR="00D643F6" w:rsidRDefault="00D643F6">
      <w:pPr>
        <w:pStyle w:val="ConsPlusNormal"/>
        <w:spacing w:before="220"/>
        <w:ind w:firstLine="540"/>
        <w:jc w:val="both"/>
      </w:pPr>
      <w:r>
        <w:t>при строительстве объекта транспортной инфраструктуры:</w:t>
      </w:r>
    </w:p>
    <w:p w:rsidR="00D643F6" w:rsidRDefault="00D643F6">
      <w:pPr>
        <w:pStyle w:val="ConsPlusNormal"/>
        <w:spacing w:before="220"/>
        <w:ind w:firstLine="540"/>
        <w:jc w:val="both"/>
      </w:pPr>
      <w:r>
        <w:t>а) утвержденная в установленном порядке проектная, сметная документация на строительство объекта;</w:t>
      </w:r>
    </w:p>
    <w:p w:rsidR="00D643F6" w:rsidRDefault="00D643F6">
      <w:pPr>
        <w:pStyle w:val="ConsPlusNormal"/>
        <w:spacing w:before="220"/>
        <w:ind w:firstLine="540"/>
        <w:jc w:val="both"/>
      </w:pPr>
      <w:r>
        <w:t>б) положительное заключение государственной экспертизы по проектной документации на строительство объекта, включающее проверку достоверности сметной стоимости строительства объекта инфраструктуры;</w:t>
      </w:r>
    </w:p>
    <w:p w:rsidR="00D643F6" w:rsidRDefault="00D643F6">
      <w:pPr>
        <w:pStyle w:val="ConsPlusNormal"/>
        <w:spacing w:before="220"/>
        <w:ind w:firstLine="540"/>
        <w:jc w:val="both"/>
      </w:pPr>
      <w:r>
        <w:t>в) договор(ы) на выполнение работ (оказание услуг) подрядной(ых) сторонней(их) организации(й);</w:t>
      </w:r>
    </w:p>
    <w:p w:rsidR="00D643F6" w:rsidRDefault="00D643F6">
      <w:pPr>
        <w:pStyle w:val="ConsPlusNormal"/>
        <w:spacing w:before="220"/>
        <w:ind w:firstLine="540"/>
        <w:jc w:val="both"/>
      </w:pPr>
      <w:r>
        <w:t>при технологическом присоединении объектов инженерной инфраструктуры:</w:t>
      </w:r>
    </w:p>
    <w:p w:rsidR="00D643F6" w:rsidRDefault="00D643F6">
      <w:pPr>
        <w:pStyle w:val="ConsPlusNormal"/>
        <w:spacing w:before="220"/>
        <w:ind w:firstLine="540"/>
        <w:jc w:val="both"/>
      </w:pPr>
      <w:r>
        <w:t>а) договор(ы) на технологическое присоединение;</w:t>
      </w:r>
    </w:p>
    <w:p w:rsidR="00D643F6" w:rsidRDefault="00D643F6">
      <w:pPr>
        <w:pStyle w:val="ConsPlusNormal"/>
        <w:spacing w:before="220"/>
        <w:ind w:firstLine="540"/>
        <w:jc w:val="both"/>
      </w:pPr>
      <w:r>
        <w:t>б) технические условия;</w:t>
      </w:r>
    </w:p>
    <w:p w:rsidR="00D643F6" w:rsidRDefault="00D643F6">
      <w:pPr>
        <w:pStyle w:val="ConsPlusNormal"/>
        <w:spacing w:before="220"/>
        <w:ind w:firstLine="540"/>
        <w:jc w:val="both"/>
      </w:pPr>
      <w:r>
        <w:t xml:space="preserve">2) справку о соответствии требованиям, установленным </w:t>
      </w:r>
      <w:hyperlink w:anchor="P14806">
        <w:r>
          <w:rPr>
            <w:color w:val="0000FF"/>
          </w:rPr>
          <w:t>пунктом 6</w:t>
        </w:r>
      </w:hyperlink>
      <w:r>
        <w:t xml:space="preserve"> настоящего Порядка, подписанную руководителем получателя субсидии;</w:t>
      </w:r>
    </w:p>
    <w:p w:rsidR="00D643F6" w:rsidRDefault="00D643F6">
      <w:pPr>
        <w:pStyle w:val="ConsPlusNormal"/>
        <w:spacing w:before="220"/>
        <w:ind w:firstLine="540"/>
        <w:jc w:val="both"/>
      </w:pPr>
      <w:r>
        <w:t xml:space="preserve">3) согласие, предусмотренное </w:t>
      </w:r>
      <w:hyperlink w:anchor="P14814">
        <w:r>
          <w:rPr>
            <w:color w:val="0000FF"/>
          </w:rPr>
          <w:t>подпунктом 3 пункта 7</w:t>
        </w:r>
      </w:hyperlink>
      <w:r>
        <w:t xml:space="preserve"> настоящего Порядка, подписанное руководителем получателя субсидии.</w:t>
      </w:r>
    </w:p>
    <w:p w:rsidR="00D643F6" w:rsidRDefault="00D643F6">
      <w:pPr>
        <w:pStyle w:val="ConsPlusNormal"/>
        <w:spacing w:before="220"/>
        <w:ind w:firstLine="540"/>
        <w:jc w:val="both"/>
      </w:pPr>
      <w:r>
        <w:t>В целях настоящего Порядка Министерство осуществляет проверку достоверности представленных получателем субсидии сведений путем направления официального запроса в соответствующие органы и (или) сверки с открытыми данными, представленными на официальных сайтах данных органов.</w:t>
      </w:r>
    </w:p>
    <w:p w:rsidR="00D643F6" w:rsidRDefault="00D643F6">
      <w:pPr>
        <w:pStyle w:val="ConsPlusNormal"/>
        <w:spacing w:before="220"/>
        <w:ind w:firstLine="540"/>
        <w:jc w:val="both"/>
      </w:pPr>
      <w:r>
        <w:t>Все поступившие документы подлежат регистрации в соответствии с правилами делопроизводства, установленными в Министерстве, в день их поступления в Министерство. В случае поступления документов получателя субсидии в выходные или праздничные дни регистрация производится в первый рабочий день после их окончания.</w:t>
      </w:r>
    </w:p>
    <w:p w:rsidR="00D643F6" w:rsidRDefault="00D643F6">
      <w:pPr>
        <w:pStyle w:val="ConsPlusNormal"/>
        <w:spacing w:before="220"/>
        <w:ind w:firstLine="540"/>
        <w:jc w:val="both"/>
      </w:pPr>
      <w:bookmarkStart w:id="538" w:name="P14828"/>
      <w:bookmarkEnd w:id="538"/>
      <w:r>
        <w:t xml:space="preserve">9. Министерство в течение 7 рабочих дней со дня получения от получателя субсидии документов, указанных в </w:t>
      </w:r>
      <w:hyperlink w:anchor="P14815">
        <w:r>
          <w:rPr>
            <w:color w:val="0000FF"/>
          </w:rPr>
          <w:t>пункте 8</w:t>
        </w:r>
      </w:hyperlink>
      <w:r>
        <w:t xml:space="preserve"> настоящего Порядка, рассматривает их и при отсутствии замечаний в тот же срок заключает Соглашение в соответствии с типовой формой, установленной Министерством финансов Республики Коми для соответствующего вида Субсидии, или направляет мотивированный отказ в заключении Соглашения получателю субсидии в случаях:</w:t>
      </w:r>
    </w:p>
    <w:p w:rsidR="00D643F6" w:rsidRDefault="00D643F6">
      <w:pPr>
        <w:pStyle w:val="ConsPlusNormal"/>
        <w:spacing w:before="220"/>
        <w:ind w:firstLine="540"/>
        <w:jc w:val="both"/>
      </w:pPr>
      <w:r>
        <w:t xml:space="preserve">1) непредставления полного пакета документов, указанных в </w:t>
      </w:r>
      <w:hyperlink w:anchor="P14815">
        <w:r>
          <w:rPr>
            <w:color w:val="0000FF"/>
          </w:rPr>
          <w:t>пункте 8</w:t>
        </w:r>
      </w:hyperlink>
      <w:r>
        <w:t xml:space="preserve"> настоящего Порядка;</w:t>
      </w:r>
    </w:p>
    <w:p w:rsidR="00D643F6" w:rsidRDefault="00D643F6">
      <w:pPr>
        <w:pStyle w:val="ConsPlusNormal"/>
        <w:spacing w:before="220"/>
        <w:ind w:firstLine="540"/>
        <w:jc w:val="both"/>
      </w:pPr>
      <w:r>
        <w:t xml:space="preserve">2) несоблюдения условия, указанного в </w:t>
      </w:r>
      <w:hyperlink w:anchor="P14814">
        <w:r>
          <w:rPr>
            <w:color w:val="0000FF"/>
          </w:rPr>
          <w:t>подпункте 3 пункта 7</w:t>
        </w:r>
      </w:hyperlink>
      <w:r>
        <w:t xml:space="preserve"> настоящего Порядка;</w:t>
      </w:r>
    </w:p>
    <w:p w:rsidR="00D643F6" w:rsidRDefault="00D643F6">
      <w:pPr>
        <w:pStyle w:val="ConsPlusNormal"/>
        <w:spacing w:before="220"/>
        <w:ind w:firstLine="540"/>
        <w:jc w:val="both"/>
      </w:pPr>
      <w:r>
        <w:t xml:space="preserve">3) несоответствия получателя субсидии требованиям, установленным </w:t>
      </w:r>
      <w:hyperlink w:anchor="P14806">
        <w:r>
          <w:rPr>
            <w:color w:val="0000FF"/>
          </w:rPr>
          <w:t>пунктом 6</w:t>
        </w:r>
      </w:hyperlink>
      <w:r>
        <w:t xml:space="preserve"> настоящего Порядка;</w:t>
      </w:r>
    </w:p>
    <w:p w:rsidR="00D643F6" w:rsidRDefault="00D643F6">
      <w:pPr>
        <w:pStyle w:val="ConsPlusNormal"/>
        <w:spacing w:before="220"/>
        <w:ind w:firstLine="540"/>
        <w:jc w:val="both"/>
      </w:pPr>
      <w:r>
        <w:t>4) недостоверности представленной получателем субсидии информации.</w:t>
      </w:r>
    </w:p>
    <w:p w:rsidR="00D643F6" w:rsidRDefault="00D643F6">
      <w:pPr>
        <w:pStyle w:val="ConsPlusNormal"/>
        <w:spacing w:before="220"/>
        <w:ind w:firstLine="540"/>
        <w:jc w:val="both"/>
      </w:pPr>
      <w:r>
        <w:t>Мотивированный отказ в заключении Соглашения направляется получателю субсидии письменно по адресу, указанному в представленных получателем субсидии документах.</w:t>
      </w:r>
    </w:p>
    <w:p w:rsidR="00D643F6" w:rsidRDefault="00D643F6">
      <w:pPr>
        <w:pStyle w:val="ConsPlusNormal"/>
        <w:spacing w:before="220"/>
        <w:ind w:firstLine="540"/>
        <w:jc w:val="both"/>
      </w:pPr>
      <w:r>
        <w:t xml:space="preserve">В случае устранения выявленных недостатков получатель субсидии вправе повторно в соответствии с настоящим Порядком представить в Министерство документы, указанные в </w:t>
      </w:r>
      <w:hyperlink w:anchor="P14815">
        <w:r>
          <w:rPr>
            <w:color w:val="0000FF"/>
          </w:rPr>
          <w:t xml:space="preserve">пункте </w:t>
        </w:r>
        <w:r>
          <w:rPr>
            <w:color w:val="0000FF"/>
          </w:rPr>
          <w:lastRenderedPageBreak/>
          <w:t>8</w:t>
        </w:r>
      </w:hyperlink>
      <w:r>
        <w:t xml:space="preserve"> настоящего Порядка. В таком случае рассмотрение документов Министерством осуществляется в порядке, установленном </w:t>
      </w:r>
      <w:hyperlink w:anchor="P14828">
        <w:r>
          <w:rPr>
            <w:color w:val="0000FF"/>
          </w:rPr>
          <w:t>абзацем первым</w:t>
        </w:r>
      </w:hyperlink>
      <w:r>
        <w:t xml:space="preserve"> настоящего пункта.</w:t>
      </w:r>
    </w:p>
    <w:p w:rsidR="00D643F6" w:rsidRDefault="00D643F6">
      <w:pPr>
        <w:pStyle w:val="ConsPlusNormal"/>
        <w:spacing w:before="220"/>
        <w:ind w:firstLine="540"/>
        <w:jc w:val="both"/>
      </w:pPr>
      <w:r>
        <w:t>Расторжение Соглашения осуществляется по соглашению сторон и оформляется в виде соглашения о расторжении Соглашения в соответствии с типовой формой, утвержденной Министерством финансов Республики Коми.</w:t>
      </w:r>
    </w:p>
    <w:p w:rsidR="00D643F6" w:rsidRDefault="00D643F6">
      <w:pPr>
        <w:pStyle w:val="ConsPlusNormal"/>
        <w:spacing w:before="220"/>
        <w:ind w:firstLine="540"/>
        <w:jc w:val="both"/>
      </w:pPr>
      <w:r>
        <w:t>Изменение Соглашения осуществляется по соглашению сторон и оформляется в виде дополнительного соглашения к нему, являющегося его неотъемлемой частью, в соответствии с типовой формой, утвержденной Министерством финансов Республики Коми.</w:t>
      </w:r>
    </w:p>
    <w:p w:rsidR="00D643F6" w:rsidRDefault="00D643F6">
      <w:pPr>
        <w:pStyle w:val="ConsPlusNormal"/>
        <w:spacing w:before="220"/>
        <w:ind w:firstLine="540"/>
        <w:jc w:val="both"/>
      </w:pPr>
      <w:r>
        <w:t>В Соглашение в обязательном порядке включаются следующие условия:</w:t>
      </w:r>
    </w:p>
    <w:p w:rsidR="00D643F6" w:rsidRDefault="00D643F6">
      <w:pPr>
        <w:pStyle w:val="ConsPlusNormal"/>
        <w:spacing w:before="220"/>
        <w:ind w:firstLine="540"/>
        <w:jc w:val="both"/>
      </w:pPr>
      <w:r>
        <w:t xml:space="preserve">а) требование об осуществлении Министерством в отношении получателя субсидии проверок соблюдения порядка и условий предоставления из республиканского бюджета Республики Коми Субсидий, в том числе в части достижения результатов предоставления субсидии, а также проверок Министерством финансов Республики Коми и иными органами государственного финансового контроля соблюдения получателем субсидии порядка и условий предоставления субсидии в соответствии со </w:t>
      </w:r>
      <w:hyperlink r:id="rId1528">
        <w:r>
          <w:rPr>
            <w:color w:val="0000FF"/>
          </w:rPr>
          <w:t>статьями 268.1</w:t>
        </w:r>
      </w:hyperlink>
      <w:r>
        <w:t xml:space="preserve"> и </w:t>
      </w:r>
      <w:hyperlink r:id="rId1529">
        <w:r>
          <w:rPr>
            <w:color w:val="0000FF"/>
          </w:rPr>
          <w:t>269.2</w:t>
        </w:r>
      </w:hyperlink>
      <w:r>
        <w:t xml:space="preserve"> Бюджетного кодекса Российской Федерации;</w:t>
      </w:r>
    </w:p>
    <w:p w:rsidR="00D643F6" w:rsidRDefault="00D643F6">
      <w:pPr>
        <w:pStyle w:val="ConsPlusNormal"/>
        <w:spacing w:before="220"/>
        <w:ind w:firstLine="540"/>
        <w:jc w:val="both"/>
      </w:pPr>
      <w:r>
        <w:t>б) о согласовании новых условий Соглашения или о расторжении Соглашения при недостижении согласия по новым условиям в случае уменьшения главному распорядителю как получателю бюджетных средств ранее доведенных лимитов бюджетных обязательств, приводящего к невозможности предоставления Субсидии в размере, определенном в Соглашении;</w:t>
      </w:r>
    </w:p>
    <w:p w:rsidR="00D643F6" w:rsidRDefault="00D643F6">
      <w:pPr>
        <w:pStyle w:val="ConsPlusNormal"/>
        <w:spacing w:before="220"/>
        <w:ind w:firstLine="540"/>
        <w:jc w:val="both"/>
      </w:pPr>
      <w:r>
        <w:t>в) об осуществлении Федеральным казначейством в соответствии с бюджетным законодательством Российской Федерации казначейского сопровождения средств, источником финансового обеспечения которых являются средства бюджетного кредита.</w:t>
      </w:r>
    </w:p>
    <w:p w:rsidR="00D643F6" w:rsidRDefault="00D643F6">
      <w:pPr>
        <w:pStyle w:val="ConsPlusNormal"/>
        <w:spacing w:before="220"/>
        <w:ind w:firstLine="540"/>
        <w:jc w:val="both"/>
      </w:pPr>
      <w:r>
        <w:t xml:space="preserve">10. Размер Субсидии определяется совокупным объемом средств бюджетного кредита, предусмотренного по каждому объекту транспортной и (или) инженерной инфраструктуры, входящих в состав инфраструктурного проекта, установленных в детализированном </w:t>
      </w:r>
      <w:hyperlink r:id="rId1530">
        <w:r>
          <w:rPr>
            <w:color w:val="0000FF"/>
          </w:rPr>
          <w:t>перечне</w:t>
        </w:r>
      </w:hyperlink>
      <w:r>
        <w:t xml:space="preserve"> мероприятий, реализуемых в рамках инфраструктурных проектов Республики Коми, отобранных в соответствии с постановлением Правительства Российской Федерации от 14 июля 2021 г. N 1189 "Об утверждении Правил отбора инфраструктурных проектов, источником финансового обеспечения расходов на реализацию которых являются бюджетные кредиты из федерального бюджета бюджетам субъектов Российской Федерации на финансовое обеспечение реализации инфраструктурных проектов, и о внесении изменений в Положение о Правительственной комиссии по региональному развитию в Российской Федерации", утвержденном постановлением Правительства Республики Коми от 10 декабря 2021 г. N 577.</w:t>
      </w:r>
    </w:p>
    <w:p w:rsidR="00D643F6" w:rsidRDefault="00D643F6">
      <w:pPr>
        <w:pStyle w:val="ConsPlusNormal"/>
        <w:spacing w:before="220"/>
        <w:ind w:firstLine="540"/>
        <w:jc w:val="both"/>
      </w:pPr>
      <w:bookmarkStart w:id="539" w:name="P14842"/>
      <w:bookmarkEnd w:id="539"/>
      <w:r>
        <w:t>11. Для предоставления Субсидии получатель субсидии в сроки, установленные Соглашением, представляет в Министерство:</w:t>
      </w:r>
    </w:p>
    <w:p w:rsidR="00D643F6" w:rsidRDefault="00D643F6">
      <w:pPr>
        <w:pStyle w:val="ConsPlusNormal"/>
        <w:spacing w:before="220"/>
        <w:ind w:firstLine="540"/>
        <w:jc w:val="both"/>
      </w:pPr>
      <w:r>
        <w:t>1) заявку по форме, установленной в Соглашении (далее - заявка);</w:t>
      </w:r>
    </w:p>
    <w:p w:rsidR="00D643F6" w:rsidRDefault="00D643F6">
      <w:pPr>
        <w:pStyle w:val="ConsPlusNormal"/>
        <w:spacing w:before="220"/>
        <w:ind w:firstLine="540"/>
        <w:jc w:val="both"/>
      </w:pPr>
      <w:r>
        <w:t xml:space="preserve">2) </w:t>
      </w:r>
      <w:hyperlink w:anchor="P14917">
        <w:r>
          <w:rPr>
            <w:color w:val="0000FF"/>
          </w:rPr>
          <w:t>расчет</w:t>
        </w:r>
      </w:hyperlink>
      <w:r>
        <w:t xml:space="preserve"> возмещения затрат на строительство и (или) технологическое присоединение объектов транспортной и (или) инженерной инфраструктуры, где указываются характер произведенных затрат и сумма расходов по каждому объекту, по форме согласно приложению к настоящему Порядку;</w:t>
      </w:r>
    </w:p>
    <w:p w:rsidR="00D643F6" w:rsidRDefault="00D643F6">
      <w:pPr>
        <w:pStyle w:val="ConsPlusNormal"/>
        <w:spacing w:before="220"/>
        <w:ind w:firstLine="540"/>
        <w:jc w:val="both"/>
      </w:pPr>
      <w:r>
        <w:t>3) при строительстве объекта транспортной инфраструктуры:</w:t>
      </w:r>
    </w:p>
    <w:p w:rsidR="00D643F6" w:rsidRDefault="00D643F6">
      <w:pPr>
        <w:pStyle w:val="ConsPlusNormal"/>
        <w:spacing w:before="220"/>
        <w:ind w:firstLine="540"/>
        <w:jc w:val="both"/>
      </w:pPr>
      <w:r>
        <w:t xml:space="preserve">а) акт(ы) выполненных работ (оказанных услуг), в том числе акты о приемке выполненных </w:t>
      </w:r>
      <w:r>
        <w:lastRenderedPageBreak/>
        <w:t>работ (по форме КС-2 при строительных работах), справки о стоимости выполненных работ и затрат по форме КС-3; акты о передаче оборудования в монтаж; счета-фактуры (счета);</w:t>
      </w:r>
    </w:p>
    <w:p w:rsidR="00D643F6" w:rsidRDefault="00D643F6">
      <w:pPr>
        <w:pStyle w:val="ConsPlusNormal"/>
        <w:spacing w:before="220"/>
        <w:ind w:firstLine="540"/>
        <w:jc w:val="both"/>
      </w:pPr>
      <w:r>
        <w:t>б) платежные поручения с отметкой банка на сумму выполненных работ (оказанных услуг), понесенных затрат, заверенные кредитной организацией;</w:t>
      </w:r>
    </w:p>
    <w:p w:rsidR="00D643F6" w:rsidRDefault="00D643F6">
      <w:pPr>
        <w:pStyle w:val="ConsPlusNormal"/>
        <w:spacing w:before="220"/>
        <w:ind w:firstLine="540"/>
        <w:jc w:val="both"/>
      </w:pPr>
      <w:r>
        <w:t>в) договор(ы) на выполнение работ (оказание услуг) подрядной(ых) сторонней(их) организации(й), ранее не представленные в Министерство;</w:t>
      </w:r>
    </w:p>
    <w:p w:rsidR="00D643F6" w:rsidRDefault="00D643F6">
      <w:pPr>
        <w:pStyle w:val="ConsPlusNormal"/>
        <w:spacing w:before="220"/>
        <w:ind w:firstLine="540"/>
        <w:jc w:val="both"/>
      </w:pPr>
      <w:r>
        <w:t>4) при технологическом присоединении объекта:</w:t>
      </w:r>
    </w:p>
    <w:p w:rsidR="00D643F6" w:rsidRDefault="00D643F6">
      <w:pPr>
        <w:pStyle w:val="ConsPlusNormal"/>
        <w:spacing w:before="220"/>
        <w:ind w:firstLine="540"/>
        <w:jc w:val="both"/>
      </w:pPr>
      <w:r>
        <w:t>а) справку (акт) о выполнении технических условий от организации, их выдавшей (при наличии);</w:t>
      </w:r>
    </w:p>
    <w:p w:rsidR="00D643F6" w:rsidRDefault="00D643F6">
      <w:pPr>
        <w:pStyle w:val="ConsPlusNormal"/>
        <w:spacing w:before="220"/>
        <w:ind w:firstLine="540"/>
        <w:jc w:val="both"/>
      </w:pPr>
      <w:r>
        <w:t>б) справку (акт) об осуществлении технологического подключения и (или) подключении сетей (при наличии);</w:t>
      </w:r>
    </w:p>
    <w:p w:rsidR="00D643F6" w:rsidRDefault="00D643F6">
      <w:pPr>
        <w:pStyle w:val="ConsPlusNormal"/>
        <w:spacing w:before="220"/>
        <w:ind w:firstLine="540"/>
        <w:jc w:val="both"/>
      </w:pPr>
      <w:r>
        <w:t>в) счета-фактуры (счета), платежные поручения с отметкой банка на сумму выполненных работ, понесенных затрат;</w:t>
      </w:r>
    </w:p>
    <w:p w:rsidR="00D643F6" w:rsidRDefault="00D643F6">
      <w:pPr>
        <w:pStyle w:val="ConsPlusNormal"/>
        <w:spacing w:before="220"/>
        <w:ind w:firstLine="540"/>
        <w:jc w:val="both"/>
      </w:pPr>
      <w:r>
        <w:t>г) договор(ы) на технологическое присоединение, ранее не представленные в Министерство;</w:t>
      </w:r>
    </w:p>
    <w:p w:rsidR="00D643F6" w:rsidRDefault="00D643F6">
      <w:pPr>
        <w:pStyle w:val="ConsPlusNormal"/>
        <w:spacing w:before="220"/>
        <w:ind w:firstLine="540"/>
        <w:jc w:val="both"/>
      </w:pPr>
      <w:r>
        <w:t>5) иные документы по усмотрению получателя Субсидии.</w:t>
      </w:r>
    </w:p>
    <w:p w:rsidR="00D643F6" w:rsidRDefault="00D643F6">
      <w:pPr>
        <w:pStyle w:val="ConsPlusNormal"/>
        <w:spacing w:before="220"/>
        <w:ind w:firstLine="540"/>
        <w:jc w:val="both"/>
      </w:pPr>
      <w:bookmarkStart w:id="540" w:name="P14855"/>
      <w:bookmarkEnd w:id="540"/>
      <w:r>
        <w:t xml:space="preserve">12. Министерство в течение 7 рабочих дней со дня получения от получателя субсидии документов, указанных в </w:t>
      </w:r>
      <w:hyperlink w:anchor="P14842">
        <w:r>
          <w:rPr>
            <w:color w:val="0000FF"/>
          </w:rPr>
          <w:t>пункте 11</w:t>
        </w:r>
      </w:hyperlink>
      <w:r>
        <w:t xml:space="preserve"> настоящего Порядка, рассматривает их и при отсутствии замечаний принимает решение о предоставлении получателю Субсидии в форме приказа в размере, указанном в заявке, но не выше средств, предусмотренных республиканским бюджетом Республики Коми на соответствующий финансовый год, либо направляет мотивированный отказ в перечислении Субсидии в случае:</w:t>
      </w:r>
    </w:p>
    <w:p w:rsidR="00D643F6" w:rsidRDefault="00D643F6">
      <w:pPr>
        <w:pStyle w:val="ConsPlusNormal"/>
        <w:spacing w:before="220"/>
        <w:ind w:firstLine="540"/>
        <w:jc w:val="both"/>
      </w:pPr>
      <w:r>
        <w:t xml:space="preserve">непредставления (представления не в полном объеме) документов, указанных в </w:t>
      </w:r>
      <w:hyperlink w:anchor="P14842">
        <w:r>
          <w:rPr>
            <w:color w:val="0000FF"/>
          </w:rPr>
          <w:t>пункте 11</w:t>
        </w:r>
      </w:hyperlink>
      <w:r>
        <w:t xml:space="preserve"> настоящего Порядка;</w:t>
      </w:r>
    </w:p>
    <w:p w:rsidR="00D643F6" w:rsidRDefault="00D643F6">
      <w:pPr>
        <w:pStyle w:val="ConsPlusNormal"/>
        <w:spacing w:before="220"/>
        <w:ind w:firstLine="540"/>
        <w:jc w:val="both"/>
      </w:pPr>
      <w:r>
        <w:t>недостоверности представленной получателем субсидии информации.</w:t>
      </w:r>
    </w:p>
    <w:p w:rsidR="00D643F6" w:rsidRDefault="00D643F6">
      <w:pPr>
        <w:pStyle w:val="ConsPlusNormal"/>
        <w:spacing w:before="220"/>
        <w:ind w:firstLine="540"/>
        <w:jc w:val="both"/>
      </w:pPr>
      <w:r>
        <w:t xml:space="preserve">В случае устранения выявленных недостатков получатель субсидии вправе повторно в соответствии с настоящим Порядком представить в Министерство документы, указанные в </w:t>
      </w:r>
      <w:hyperlink w:anchor="P14842">
        <w:r>
          <w:rPr>
            <w:color w:val="0000FF"/>
          </w:rPr>
          <w:t>пункте 11</w:t>
        </w:r>
      </w:hyperlink>
      <w:r>
        <w:t xml:space="preserve"> настоящего Порядка. В таком случае рассмотрение документов Министерством осуществляется в порядке, установленном </w:t>
      </w:r>
      <w:hyperlink w:anchor="P14855">
        <w:r>
          <w:rPr>
            <w:color w:val="0000FF"/>
          </w:rPr>
          <w:t>абзацем первым</w:t>
        </w:r>
      </w:hyperlink>
      <w:r>
        <w:t xml:space="preserve"> настоящего пункта.</w:t>
      </w:r>
    </w:p>
    <w:p w:rsidR="00D643F6" w:rsidRDefault="00D643F6">
      <w:pPr>
        <w:pStyle w:val="ConsPlusNormal"/>
        <w:spacing w:before="220"/>
        <w:ind w:firstLine="540"/>
        <w:jc w:val="both"/>
      </w:pPr>
      <w:r>
        <w:t>Правовые акты, принимаемые Министерством во исполнение настоящего Порядка, размещаются в установленном порядке на сайте Министерства в информационно-телекоммуникационной сети "Интернет" в течение 7 рабочих дней со дня их принятия.</w:t>
      </w:r>
    </w:p>
    <w:p w:rsidR="00D643F6" w:rsidRDefault="00D643F6">
      <w:pPr>
        <w:pStyle w:val="ConsPlusNormal"/>
        <w:spacing w:before="220"/>
        <w:ind w:firstLine="540"/>
        <w:jc w:val="both"/>
      </w:pPr>
      <w:r>
        <w:t>13. Финансирование расходов, предусмотренных в республиканском бюджете Республики Коми на соответствующий финансовый год на предоставление Субсидий, производится Министерством на основании Соглашений в соответствии со сводной бюджетной росписью республиканского бюджета Республики Коми в пределах лимитов бюджетных обязательств, предусмотренных Министерству.</w:t>
      </w:r>
    </w:p>
    <w:p w:rsidR="00D643F6" w:rsidRDefault="00D643F6">
      <w:pPr>
        <w:pStyle w:val="ConsPlusNormal"/>
        <w:spacing w:before="220"/>
        <w:ind w:firstLine="540"/>
        <w:jc w:val="both"/>
      </w:pPr>
      <w:r>
        <w:t xml:space="preserve">14. Перечисление Субсидий производится Министерством не позднее десятого рабочего дня после принятия Министерством решения, указанного в </w:t>
      </w:r>
      <w:hyperlink w:anchor="P14855">
        <w:r>
          <w:rPr>
            <w:color w:val="0000FF"/>
          </w:rPr>
          <w:t>пункте 12</w:t>
        </w:r>
      </w:hyperlink>
      <w:r>
        <w:t xml:space="preserve"> настоящего Порядка, на расчетный счет получателя субсидии, открытый в учреждении Центрального банка Российской Федерации или кредитной организации, указанный в Соглашении.</w:t>
      </w:r>
    </w:p>
    <w:p w:rsidR="00D643F6" w:rsidRDefault="00D643F6">
      <w:pPr>
        <w:pStyle w:val="ConsPlusNormal"/>
        <w:spacing w:before="220"/>
        <w:ind w:firstLine="540"/>
        <w:jc w:val="both"/>
      </w:pPr>
      <w:bookmarkStart w:id="541" w:name="P14862"/>
      <w:bookmarkEnd w:id="541"/>
      <w:r>
        <w:lastRenderedPageBreak/>
        <w:t>15. Результатом предоставления Субсидий является:</w:t>
      </w:r>
    </w:p>
    <w:p w:rsidR="00D643F6" w:rsidRDefault="00D643F6">
      <w:pPr>
        <w:pStyle w:val="ConsPlusNormal"/>
        <w:spacing w:before="220"/>
        <w:ind w:firstLine="540"/>
        <w:jc w:val="both"/>
      </w:pPr>
      <w:r>
        <w:t>к 2025 году обеспечена реализация входящих в состав инфраструктурного проекта 5 объектов транспортной и инженерной инфраструктуры, (ед.).</w:t>
      </w:r>
    </w:p>
    <w:p w:rsidR="00D643F6" w:rsidRDefault="00D643F6">
      <w:pPr>
        <w:pStyle w:val="ConsPlusNormal"/>
        <w:spacing w:before="220"/>
        <w:ind w:firstLine="540"/>
        <w:jc w:val="both"/>
      </w:pPr>
      <w:r>
        <w:t>Значение результата устанавливается в Соглашении.</w:t>
      </w:r>
    </w:p>
    <w:p w:rsidR="00D643F6" w:rsidRDefault="00D643F6">
      <w:pPr>
        <w:pStyle w:val="ConsPlusNormal"/>
      </w:pPr>
    </w:p>
    <w:p w:rsidR="00D643F6" w:rsidRDefault="00D643F6">
      <w:pPr>
        <w:pStyle w:val="ConsPlusTitle"/>
        <w:jc w:val="center"/>
        <w:outlineLvl w:val="2"/>
      </w:pPr>
      <w:r>
        <w:t>III. Требования к отчетности</w:t>
      </w:r>
    </w:p>
    <w:p w:rsidR="00D643F6" w:rsidRDefault="00D643F6">
      <w:pPr>
        <w:pStyle w:val="ConsPlusNormal"/>
      </w:pPr>
    </w:p>
    <w:p w:rsidR="00D643F6" w:rsidRDefault="00D643F6">
      <w:pPr>
        <w:pStyle w:val="ConsPlusNormal"/>
        <w:ind w:firstLine="540"/>
        <w:jc w:val="both"/>
      </w:pPr>
      <w:bookmarkStart w:id="542" w:name="P14868"/>
      <w:bookmarkEnd w:id="542"/>
      <w:r>
        <w:t xml:space="preserve">16. Получатель субсидии представляет в Министерство отчет о достижении значения результата, указанного в </w:t>
      </w:r>
      <w:hyperlink w:anchor="P14862">
        <w:r>
          <w:rPr>
            <w:color w:val="0000FF"/>
          </w:rPr>
          <w:t>пункте 15</w:t>
        </w:r>
      </w:hyperlink>
      <w:r>
        <w:t xml:space="preserve"> настоящего Порядка, об осуществлении расходов, источником финансового обеспечения которых является Субсидия, в сроки и по формам, установленным Соглашением. Указанная отчетность представляется не реже одного раза в квартал.</w:t>
      </w:r>
    </w:p>
    <w:p w:rsidR="00D643F6" w:rsidRDefault="00D643F6">
      <w:pPr>
        <w:pStyle w:val="ConsPlusNormal"/>
        <w:spacing w:before="220"/>
        <w:ind w:firstLine="540"/>
        <w:jc w:val="both"/>
      </w:pPr>
      <w:r>
        <w:t xml:space="preserve">Министерство вправе установить в Соглашении форму и сроки предоставляемой получателем субсидии дополнительной отчетности, связанной с предоставлением Субсидии и не указанной в </w:t>
      </w:r>
      <w:hyperlink w:anchor="P14868">
        <w:r>
          <w:rPr>
            <w:color w:val="0000FF"/>
          </w:rPr>
          <w:t>абзаце первом</w:t>
        </w:r>
      </w:hyperlink>
      <w:r>
        <w:t xml:space="preserve"> настоящего пункта.</w:t>
      </w:r>
    </w:p>
    <w:p w:rsidR="00D643F6" w:rsidRDefault="00D643F6">
      <w:pPr>
        <w:pStyle w:val="ConsPlusNormal"/>
      </w:pPr>
    </w:p>
    <w:p w:rsidR="00D643F6" w:rsidRDefault="00D643F6">
      <w:pPr>
        <w:pStyle w:val="ConsPlusTitle"/>
        <w:jc w:val="center"/>
        <w:outlineLvl w:val="2"/>
      </w:pPr>
      <w:r>
        <w:t>IV. Требования об осуществлении контроля (мониторинга)</w:t>
      </w:r>
    </w:p>
    <w:p w:rsidR="00D643F6" w:rsidRDefault="00D643F6">
      <w:pPr>
        <w:pStyle w:val="ConsPlusTitle"/>
        <w:jc w:val="center"/>
      </w:pPr>
      <w:r>
        <w:t>за соблюдением условий и порядка предоставления Субсидий</w:t>
      </w:r>
    </w:p>
    <w:p w:rsidR="00D643F6" w:rsidRDefault="00D643F6">
      <w:pPr>
        <w:pStyle w:val="ConsPlusTitle"/>
        <w:jc w:val="center"/>
      </w:pPr>
      <w:r>
        <w:t>и ответственности за их нарушение</w:t>
      </w:r>
    </w:p>
    <w:p w:rsidR="00D643F6" w:rsidRDefault="00D643F6">
      <w:pPr>
        <w:pStyle w:val="ConsPlusNormal"/>
      </w:pPr>
    </w:p>
    <w:p w:rsidR="00D643F6" w:rsidRDefault="00D643F6">
      <w:pPr>
        <w:pStyle w:val="ConsPlusNormal"/>
        <w:ind w:firstLine="540"/>
        <w:jc w:val="both"/>
      </w:pPr>
      <w:r>
        <w:t>17. Ответственность за достоверность представленных в Министерство документов и отчетов, установленных настоящим Порядком, возлагается на получателя субсидии.</w:t>
      </w:r>
    </w:p>
    <w:p w:rsidR="00D643F6" w:rsidRDefault="00D643F6">
      <w:pPr>
        <w:pStyle w:val="ConsPlusNormal"/>
        <w:spacing w:before="220"/>
        <w:ind w:firstLine="540"/>
        <w:jc w:val="both"/>
      </w:pPr>
      <w:r>
        <w:t>18. Контроль за выполнением получателями субсидий условий и порядка предоставления из республиканского бюджета Республики Коми Субсидии осуществляется в установленном законодательством Российской Федерации и законодательством Республики Коми порядке Министерством, Министерством финансов Республики Коми и иными органами государственного финансового контроля, в том числе путем проведения проверок.</w:t>
      </w:r>
    </w:p>
    <w:p w:rsidR="00D643F6" w:rsidRDefault="00D643F6">
      <w:pPr>
        <w:pStyle w:val="ConsPlusNormal"/>
        <w:spacing w:before="220"/>
        <w:ind w:firstLine="540"/>
        <w:jc w:val="both"/>
      </w:pPr>
      <w:r>
        <w:t>19. Мониторинг достижения результатов предоставления субсидии исходя из достижения значений результатов предоставления Субсидии, определенных Соглашением, и событий, отражающих факт завершения соответствующего мероприятия по получению результата предоставления Субсидии (контрольная точка), осуществляется в порядке и по формам, которые установлены Министерством финансов Российской Федерации.</w:t>
      </w:r>
    </w:p>
    <w:p w:rsidR="00D643F6" w:rsidRDefault="00D643F6">
      <w:pPr>
        <w:pStyle w:val="ConsPlusNormal"/>
        <w:spacing w:before="220"/>
        <w:ind w:firstLine="540"/>
        <w:jc w:val="both"/>
      </w:pPr>
      <w:r>
        <w:t>20. В случае установления в Соглашении условий возврата в текущем финансовом году остатков средств, предоставленных получателю субсидий на возмещение части затрат и не использованных им в отчетном финансовом году, указанные остатки средств подлежат возврату в республиканский бюджет Республики Коми получателем субсидии в течение первых десяти рабочих дней текущего финансового года.</w:t>
      </w:r>
    </w:p>
    <w:p w:rsidR="00D643F6" w:rsidRDefault="00D643F6">
      <w:pPr>
        <w:pStyle w:val="ConsPlusNormal"/>
        <w:spacing w:before="220"/>
        <w:ind w:firstLine="540"/>
        <w:jc w:val="both"/>
      </w:pPr>
      <w:bookmarkStart w:id="543" w:name="P14879"/>
      <w:bookmarkEnd w:id="543"/>
      <w:r>
        <w:t>21. В случае установления фактов нарушения условий предоставления Субсидии, установленных настоящим Порядком, выявленных в результате проверок, проводимых Министерством, Министерством финансов Республики Коми и иными органами государственного финансового контроля, указанные средства подлежат возврату в следующем порядке:</w:t>
      </w:r>
    </w:p>
    <w:p w:rsidR="00D643F6" w:rsidRDefault="00D643F6">
      <w:pPr>
        <w:pStyle w:val="ConsPlusNormal"/>
        <w:spacing w:before="220"/>
        <w:ind w:firstLine="540"/>
        <w:jc w:val="both"/>
      </w:pPr>
      <w:r>
        <w:t>Министерство в течение 5 рабочих дней со дня подписания акта проверки или получения сведений от Министерства финансов Республики Коми и иных органов государственного финансового контроля об установлении фактов нарушения условий и порядка Субсидий, установленных настоящим Порядком, выявленных в результате проверок, направляет получателю субсидии уведомление о возврате средств республиканского бюджета Республики Коми.</w:t>
      </w:r>
    </w:p>
    <w:p w:rsidR="00D643F6" w:rsidRDefault="00D643F6">
      <w:pPr>
        <w:pStyle w:val="ConsPlusNormal"/>
        <w:spacing w:before="220"/>
        <w:ind w:firstLine="540"/>
        <w:jc w:val="both"/>
      </w:pPr>
      <w:r>
        <w:t xml:space="preserve">Получатель субсидии в течение 30 дней (если в уведомлении не указан иной срок) с даты </w:t>
      </w:r>
      <w:r>
        <w:lastRenderedPageBreak/>
        <w:t>получения уведомления осуществляет возврат полученных средств республиканского бюджета Республики Коми, использованных с нарушением установленных условий их предоставления, в республиканский бюджет Республики Коми.</w:t>
      </w:r>
    </w:p>
    <w:p w:rsidR="00D643F6" w:rsidRDefault="00D643F6">
      <w:pPr>
        <w:pStyle w:val="ConsPlusNormal"/>
        <w:spacing w:before="220"/>
        <w:ind w:firstLine="540"/>
        <w:jc w:val="both"/>
      </w:pPr>
      <w:bookmarkStart w:id="544" w:name="P14882"/>
      <w:bookmarkEnd w:id="544"/>
      <w:r>
        <w:t xml:space="preserve">22. В случае установления факта недостижения получателем субсидии результата, предусмотренного </w:t>
      </w:r>
      <w:hyperlink w:anchor="P14862">
        <w:r>
          <w:rPr>
            <w:color w:val="0000FF"/>
          </w:rPr>
          <w:t>пунктом 15</w:t>
        </w:r>
      </w:hyperlink>
      <w:r>
        <w:t xml:space="preserve"> настоящего Порядка, по состоянию на дату окончания срока предоставления Субсидии объем Субсидии, подлежащий возврату в республиканский бюджет Республики Коми в установленные настоящим Порядком сроки, рассчитывается Министерством в срок до 1 апреля года, следующего за годом предоставления Субсидии, по формуле:</w:t>
      </w:r>
    </w:p>
    <w:p w:rsidR="00D643F6" w:rsidRDefault="00D643F6">
      <w:pPr>
        <w:pStyle w:val="ConsPlusNormal"/>
      </w:pPr>
    </w:p>
    <w:p w:rsidR="00D643F6" w:rsidRDefault="00D643F6">
      <w:pPr>
        <w:pStyle w:val="ConsPlusNormal"/>
        <w:jc w:val="center"/>
      </w:pPr>
      <w:r>
        <w:t>V возврата = V субсидии x (1 - T / S) x 0,1,</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V субсидии - размер субсидии, предоставленной получателю субсидии в отчетном финансовом году;</w:t>
      </w:r>
    </w:p>
    <w:p w:rsidR="00D643F6" w:rsidRDefault="00D643F6">
      <w:pPr>
        <w:pStyle w:val="ConsPlusNormal"/>
        <w:spacing w:before="220"/>
        <w:ind w:firstLine="540"/>
        <w:jc w:val="both"/>
      </w:pPr>
      <w:r>
        <w:t>T - фактически достигнутое значение результата предоставления Субсидии на отчетную дату;</w:t>
      </w:r>
    </w:p>
    <w:p w:rsidR="00D643F6" w:rsidRDefault="00D643F6">
      <w:pPr>
        <w:pStyle w:val="ConsPlusNormal"/>
        <w:spacing w:before="220"/>
        <w:ind w:firstLine="540"/>
        <w:jc w:val="both"/>
      </w:pPr>
      <w:r>
        <w:t>S - плановое значение результата предоставления Субсидии, установленное Соглашением.</w:t>
      </w:r>
    </w:p>
    <w:p w:rsidR="00D643F6" w:rsidRDefault="00D643F6">
      <w:pPr>
        <w:pStyle w:val="ConsPlusNormal"/>
        <w:spacing w:before="220"/>
        <w:ind w:firstLine="540"/>
        <w:jc w:val="both"/>
      </w:pPr>
      <w:r>
        <w:t>Объем Субсидии, рассчитанный в соответствии с настоящим пунктом, подлежит возврату получателем субсидии в республиканский бюджет Республики Коми в срок до 1 июля года, следующего за годом предоставления Субсидии, на основании письма-уведомления о возврате средств в республиканский бюджет Республики Коми, подготовленного Министерством.</w:t>
      </w:r>
    </w:p>
    <w:p w:rsidR="00D643F6" w:rsidRDefault="00D643F6">
      <w:pPr>
        <w:pStyle w:val="ConsPlusNormal"/>
        <w:spacing w:before="220"/>
        <w:ind w:firstLine="540"/>
        <w:jc w:val="both"/>
      </w:pPr>
      <w:r>
        <w:t xml:space="preserve">23. В случае невыполнения в установленный срок уведомлений о возврате Субсидии, указанных в </w:t>
      </w:r>
      <w:hyperlink w:anchor="P14879">
        <w:r>
          <w:rPr>
            <w:color w:val="0000FF"/>
          </w:rPr>
          <w:t>пунктах 21</w:t>
        </w:r>
      </w:hyperlink>
      <w:r>
        <w:t xml:space="preserve"> и </w:t>
      </w:r>
      <w:hyperlink w:anchor="P14882">
        <w:r>
          <w:rPr>
            <w:color w:val="0000FF"/>
          </w:rPr>
          <w:t>22</w:t>
        </w:r>
      </w:hyperlink>
      <w:r>
        <w:t xml:space="preserve"> настоящего Порядка, Министерство обеспечивает взыскание средств республиканского бюджета Республики Коми в судебном порядке.</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2"/>
      </w:pPr>
      <w:r>
        <w:t>Приложение</w:t>
      </w:r>
    </w:p>
    <w:p w:rsidR="00D643F6" w:rsidRDefault="00D643F6">
      <w:pPr>
        <w:pStyle w:val="ConsPlusNormal"/>
        <w:jc w:val="right"/>
      </w:pPr>
      <w:r>
        <w:t>к Порядку</w:t>
      </w:r>
    </w:p>
    <w:p w:rsidR="00D643F6" w:rsidRDefault="00D643F6">
      <w:pPr>
        <w:pStyle w:val="ConsPlusNormal"/>
        <w:jc w:val="right"/>
      </w:pPr>
      <w:r>
        <w:t>предоставления субсидий из</w:t>
      </w:r>
    </w:p>
    <w:p w:rsidR="00D643F6" w:rsidRDefault="00D643F6">
      <w:pPr>
        <w:pStyle w:val="ConsPlusNormal"/>
        <w:jc w:val="right"/>
      </w:pPr>
      <w:r>
        <w:t>республиканского бюджета</w:t>
      </w:r>
    </w:p>
    <w:p w:rsidR="00D643F6" w:rsidRDefault="00D643F6">
      <w:pPr>
        <w:pStyle w:val="ConsPlusNormal"/>
        <w:jc w:val="right"/>
      </w:pPr>
      <w:r>
        <w:t>Республики Коми</w:t>
      </w:r>
    </w:p>
    <w:p w:rsidR="00D643F6" w:rsidRDefault="00D643F6">
      <w:pPr>
        <w:pStyle w:val="ConsPlusNormal"/>
        <w:jc w:val="right"/>
      </w:pPr>
      <w:r>
        <w:t>юридическим лицам</w:t>
      </w:r>
    </w:p>
    <w:p w:rsidR="00D643F6" w:rsidRDefault="00D643F6">
      <w:pPr>
        <w:pStyle w:val="ConsPlusNormal"/>
        <w:jc w:val="right"/>
      </w:pPr>
      <w:r>
        <w:t>на возмещение части затрат</w:t>
      </w:r>
    </w:p>
    <w:p w:rsidR="00D643F6" w:rsidRDefault="00D643F6">
      <w:pPr>
        <w:pStyle w:val="ConsPlusNormal"/>
        <w:jc w:val="right"/>
      </w:pPr>
      <w:r>
        <w:t>при реализации</w:t>
      </w:r>
    </w:p>
    <w:p w:rsidR="00D643F6" w:rsidRDefault="00D643F6">
      <w:pPr>
        <w:pStyle w:val="ConsPlusNormal"/>
        <w:jc w:val="right"/>
      </w:pPr>
      <w:r>
        <w:t>ими инфраструктурных проектов,</w:t>
      </w:r>
    </w:p>
    <w:p w:rsidR="00D643F6" w:rsidRDefault="00D643F6">
      <w:pPr>
        <w:pStyle w:val="ConsPlusNormal"/>
        <w:jc w:val="right"/>
      </w:pPr>
      <w:r>
        <w:t>источником финансового</w:t>
      </w:r>
    </w:p>
    <w:p w:rsidR="00D643F6" w:rsidRDefault="00D643F6">
      <w:pPr>
        <w:pStyle w:val="ConsPlusNormal"/>
        <w:jc w:val="right"/>
      </w:pPr>
      <w:r>
        <w:t>обеспечения расходов</w:t>
      </w:r>
    </w:p>
    <w:p w:rsidR="00D643F6" w:rsidRDefault="00D643F6">
      <w:pPr>
        <w:pStyle w:val="ConsPlusNormal"/>
        <w:jc w:val="right"/>
      </w:pPr>
      <w:r>
        <w:t>на реализацию которых являются</w:t>
      </w:r>
    </w:p>
    <w:p w:rsidR="00D643F6" w:rsidRDefault="00D643F6">
      <w:pPr>
        <w:pStyle w:val="ConsPlusNormal"/>
        <w:jc w:val="right"/>
      </w:pPr>
      <w:r>
        <w:t>бюджетные кредиты</w:t>
      </w:r>
    </w:p>
    <w:p w:rsidR="00D643F6" w:rsidRDefault="00D643F6">
      <w:pPr>
        <w:pStyle w:val="ConsPlusNormal"/>
        <w:jc w:val="right"/>
      </w:pPr>
      <w:r>
        <w:t>из федерального бюджета</w:t>
      </w:r>
    </w:p>
    <w:p w:rsidR="00D643F6" w:rsidRDefault="00D643F6">
      <w:pPr>
        <w:pStyle w:val="ConsPlusNormal"/>
        <w:jc w:val="right"/>
      </w:pPr>
      <w:r>
        <w:t>бюджетам субъекта</w:t>
      </w:r>
    </w:p>
    <w:p w:rsidR="00D643F6" w:rsidRDefault="00D643F6">
      <w:pPr>
        <w:pStyle w:val="ConsPlusNormal"/>
        <w:jc w:val="right"/>
      </w:pPr>
      <w:r>
        <w:t>Российской Федерации</w:t>
      </w:r>
    </w:p>
    <w:p w:rsidR="00D643F6" w:rsidRDefault="00D643F6">
      <w:pPr>
        <w:pStyle w:val="ConsPlusNormal"/>
        <w:jc w:val="right"/>
      </w:pPr>
      <w:r>
        <w:t>на финансовое обеспечение</w:t>
      </w:r>
    </w:p>
    <w:p w:rsidR="00D643F6" w:rsidRDefault="00D643F6">
      <w:pPr>
        <w:pStyle w:val="ConsPlusNormal"/>
        <w:jc w:val="right"/>
      </w:pPr>
      <w:r>
        <w:t>реализации</w:t>
      </w:r>
    </w:p>
    <w:p w:rsidR="00D643F6" w:rsidRDefault="00D643F6">
      <w:pPr>
        <w:pStyle w:val="ConsPlusNormal"/>
        <w:jc w:val="right"/>
      </w:pPr>
      <w:r>
        <w:t>инфраструктурных проектов</w:t>
      </w:r>
    </w:p>
    <w:p w:rsidR="00D643F6" w:rsidRDefault="00D643F6">
      <w:pPr>
        <w:pStyle w:val="ConsPlusNormal"/>
      </w:pPr>
    </w:p>
    <w:tbl>
      <w:tblPr>
        <w:tblW w:w="0" w:type="auto"/>
        <w:tblBorders>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644"/>
        <w:gridCol w:w="1701"/>
        <w:gridCol w:w="1474"/>
        <w:gridCol w:w="1701"/>
        <w:gridCol w:w="1984"/>
      </w:tblGrid>
      <w:tr w:rsidR="00D643F6">
        <w:tc>
          <w:tcPr>
            <w:tcW w:w="9014" w:type="dxa"/>
            <w:gridSpan w:val="6"/>
            <w:tcBorders>
              <w:top w:val="nil"/>
              <w:left w:val="nil"/>
              <w:bottom w:val="nil"/>
              <w:right w:val="nil"/>
            </w:tcBorders>
          </w:tcPr>
          <w:p w:rsidR="00D643F6" w:rsidRDefault="00D643F6">
            <w:pPr>
              <w:pStyle w:val="ConsPlusNormal"/>
              <w:jc w:val="center"/>
            </w:pPr>
            <w:bookmarkStart w:id="545" w:name="P14917"/>
            <w:bookmarkEnd w:id="545"/>
            <w:r>
              <w:lastRenderedPageBreak/>
              <w:t>РАСЧЕТ</w:t>
            </w:r>
          </w:p>
          <w:p w:rsidR="00D643F6" w:rsidRDefault="00D643F6">
            <w:pPr>
              <w:pStyle w:val="ConsPlusNormal"/>
              <w:jc w:val="center"/>
            </w:pPr>
            <w:r>
              <w:t>возмещения затрат на строительство</w:t>
            </w:r>
          </w:p>
          <w:p w:rsidR="00D643F6" w:rsidRDefault="00D643F6">
            <w:pPr>
              <w:pStyle w:val="ConsPlusNormal"/>
              <w:jc w:val="center"/>
            </w:pPr>
            <w:r>
              <w:t>и (или) технологическое присоединение объектов</w:t>
            </w:r>
          </w:p>
          <w:p w:rsidR="00D643F6" w:rsidRDefault="00D643F6">
            <w:pPr>
              <w:pStyle w:val="ConsPlusNormal"/>
              <w:jc w:val="center"/>
            </w:pPr>
            <w:r>
              <w:t>транспортной и (или) инженерной инфраструктуры</w:t>
            </w:r>
          </w:p>
          <w:p w:rsidR="00D643F6" w:rsidRDefault="00D643F6">
            <w:pPr>
              <w:pStyle w:val="ConsPlusNormal"/>
              <w:jc w:val="center"/>
            </w:pPr>
            <w:r>
              <w:t>_____________________________________________</w:t>
            </w:r>
          </w:p>
          <w:p w:rsidR="00D643F6" w:rsidRDefault="00D643F6">
            <w:pPr>
              <w:pStyle w:val="ConsPlusNormal"/>
              <w:jc w:val="center"/>
            </w:pPr>
            <w:r>
              <w:t>(наименование объекта инфраструктуры,</w:t>
            </w:r>
          </w:p>
          <w:p w:rsidR="00D643F6" w:rsidRDefault="00D643F6">
            <w:pPr>
              <w:pStyle w:val="ConsPlusNormal"/>
              <w:jc w:val="center"/>
            </w:pPr>
            <w:r>
              <w:t>организации получателя субсидии)</w:t>
            </w:r>
          </w:p>
        </w:tc>
      </w:tr>
      <w:tr w:rsidR="00D643F6">
        <w:tc>
          <w:tcPr>
            <w:tcW w:w="9014" w:type="dxa"/>
            <w:gridSpan w:val="6"/>
            <w:tcBorders>
              <w:top w:val="nil"/>
              <w:left w:val="nil"/>
              <w:right w:val="nil"/>
            </w:tcBorders>
          </w:tcPr>
          <w:p w:rsidR="00D643F6" w:rsidRDefault="00D643F6">
            <w:pPr>
              <w:pStyle w:val="ConsPlusNormal"/>
            </w:pPr>
          </w:p>
        </w:tc>
      </w:tr>
      <w:tr w:rsidR="00D643F6">
        <w:tblPrEx>
          <w:tblBorders>
            <w:left w:val="single" w:sz="4" w:space="0" w:color="auto"/>
            <w:right w:val="single" w:sz="4" w:space="0" w:color="auto"/>
            <w:insideH w:val="single" w:sz="4" w:space="0" w:color="auto"/>
          </w:tblBorders>
        </w:tblPrEx>
        <w:tc>
          <w:tcPr>
            <w:tcW w:w="510" w:type="dxa"/>
          </w:tcPr>
          <w:p w:rsidR="00D643F6" w:rsidRDefault="00D643F6">
            <w:pPr>
              <w:pStyle w:val="ConsPlusNormal"/>
              <w:jc w:val="center"/>
            </w:pPr>
            <w:r>
              <w:t>N п/п</w:t>
            </w:r>
          </w:p>
        </w:tc>
        <w:tc>
          <w:tcPr>
            <w:tcW w:w="1644" w:type="dxa"/>
          </w:tcPr>
          <w:p w:rsidR="00D643F6" w:rsidRDefault="00D643F6">
            <w:pPr>
              <w:pStyle w:val="ConsPlusNormal"/>
              <w:jc w:val="center"/>
            </w:pPr>
            <w:r>
              <w:t>Наименование затрат</w:t>
            </w:r>
          </w:p>
        </w:tc>
        <w:tc>
          <w:tcPr>
            <w:tcW w:w="1701" w:type="dxa"/>
          </w:tcPr>
          <w:p w:rsidR="00D643F6" w:rsidRDefault="00D643F6">
            <w:pPr>
              <w:pStyle w:val="ConsPlusNormal"/>
              <w:jc w:val="center"/>
            </w:pPr>
            <w:r>
              <w:t>Дата и номер договора с подрядной организацией</w:t>
            </w:r>
          </w:p>
        </w:tc>
        <w:tc>
          <w:tcPr>
            <w:tcW w:w="1474" w:type="dxa"/>
          </w:tcPr>
          <w:p w:rsidR="00D643F6" w:rsidRDefault="00D643F6">
            <w:pPr>
              <w:pStyle w:val="ConsPlusNormal"/>
              <w:jc w:val="center"/>
            </w:pPr>
            <w:r>
              <w:t>Сумма по договору</w:t>
            </w:r>
          </w:p>
        </w:tc>
        <w:tc>
          <w:tcPr>
            <w:tcW w:w="1701" w:type="dxa"/>
          </w:tcPr>
          <w:p w:rsidR="00D643F6" w:rsidRDefault="00D643F6">
            <w:pPr>
              <w:pStyle w:val="ConsPlusNormal"/>
              <w:jc w:val="center"/>
            </w:pPr>
            <w:r>
              <w:t>Номер, дата платежного поручения, подтверждающего оплату</w:t>
            </w:r>
          </w:p>
        </w:tc>
        <w:tc>
          <w:tcPr>
            <w:tcW w:w="1984" w:type="dxa"/>
          </w:tcPr>
          <w:p w:rsidR="00D643F6" w:rsidRDefault="00D643F6">
            <w:pPr>
              <w:pStyle w:val="ConsPlusNormal"/>
              <w:jc w:val="center"/>
            </w:pPr>
            <w:r>
              <w:t>Сумма субсидии, подлежащей перечислению, рублей</w:t>
            </w:r>
          </w:p>
        </w:tc>
      </w:tr>
      <w:tr w:rsidR="00D643F6">
        <w:tblPrEx>
          <w:tblBorders>
            <w:left w:val="single" w:sz="4" w:space="0" w:color="auto"/>
            <w:right w:val="single" w:sz="4" w:space="0" w:color="auto"/>
            <w:insideH w:val="single" w:sz="4" w:space="0" w:color="auto"/>
          </w:tblBorders>
        </w:tblPrEx>
        <w:tc>
          <w:tcPr>
            <w:tcW w:w="510" w:type="dxa"/>
          </w:tcPr>
          <w:p w:rsidR="00D643F6" w:rsidRDefault="00D643F6">
            <w:pPr>
              <w:pStyle w:val="ConsPlusNormal"/>
            </w:pPr>
          </w:p>
        </w:tc>
        <w:tc>
          <w:tcPr>
            <w:tcW w:w="1644" w:type="dxa"/>
          </w:tcPr>
          <w:p w:rsidR="00D643F6" w:rsidRDefault="00D643F6">
            <w:pPr>
              <w:pStyle w:val="ConsPlusNormal"/>
              <w:jc w:val="center"/>
            </w:pPr>
            <w:r>
              <w:t>1</w:t>
            </w:r>
          </w:p>
        </w:tc>
        <w:tc>
          <w:tcPr>
            <w:tcW w:w="1701" w:type="dxa"/>
          </w:tcPr>
          <w:p w:rsidR="00D643F6" w:rsidRDefault="00D643F6">
            <w:pPr>
              <w:pStyle w:val="ConsPlusNormal"/>
              <w:jc w:val="center"/>
            </w:pPr>
            <w:r>
              <w:t>2</w:t>
            </w:r>
          </w:p>
        </w:tc>
        <w:tc>
          <w:tcPr>
            <w:tcW w:w="1474" w:type="dxa"/>
          </w:tcPr>
          <w:p w:rsidR="00D643F6" w:rsidRDefault="00D643F6">
            <w:pPr>
              <w:pStyle w:val="ConsPlusNormal"/>
              <w:jc w:val="center"/>
            </w:pPr>
            <w:r>
              <w:t>3</w:t>
            </w:r>
          </w:p>
        </w:tc>
        <w:tc>
          <w:tcPr>
            <w:tcW w:w="1701" w:type="dxa"/>
          </w:tcPr>
          <w:p w:rsidR="00D643F6" w:rsidRDefault="00D643F6">
            <w:pPr>
              <w:pStyle w:val="ConsPlusNormal"/>
              <w:jc w:val="center"/>
            </w:pPr>
            <w:r>
              <w:t>4</w:t>
            </w:r>
          </w:p>
        </w:tc>
        <w:tc>
          <w:tcPr>
            <w:tcW w:w="1984" w:type="dxa"/>
          </w:tcPr>
          <w:p w:rsidR="00D643F6" w:rsidRDefault="00D643F6">
            <w:pPr>
              <w:pStyle w:val="ConsPlusNormal"/>
              <w:jc w:val="center"/>
            </w:pPr>
            <w:r>
              <w:t>5</w:t>
            </w:r>
          </w:p>
        </w:tc>
      </w:tr>
      <w:tr w:rsidR="00D643F6">
        <w:tblPrEx>
          <w:tblBorders>
            <w:left w:val="single" w:sz="4" w:space="0" w:color="auto"/>
            <w:right w:val="single" w:sz="4" w:space="0" w:color="auto"/>
            <w:insideH w:val="single" w:sz="4" w:space="0" w:color="auto"/>
          </w:tblBorders>
        </w:tblPrEx>
        <w:tc>
          <w:tcPr>
            <w:tcW w:w="510" w:type="dxa"/>
          </w:tcPr>
          <w:p w:rsidR="00D643F6" w:rsidRDefault="00D643F6">
            <w:pPr>
              <w:pStyle w:val="ConsPlusNormal"/>
            </w:pPr>
          </w:p>
        </w:tc>
        <w:tc>
          <w:tcPr>
            <w:tcW w:w="1644" w:type="dxa"/>
          </w:tcPr>
          <w:p w:rsidR="00D643F6" w:rsidRDefault="00D643F6">
            <w:pPr>
              <w:pStyle w:val="ConsPlusNormal"/>
            </w:pPr>
          </w:p>
        </w:tc>
        <w:tc>
          <w:tcPr>
            <w:tcW w:w="1701" w:type="dxa"/>
          </w:tcPr>
          <w:p w:rsidR="00D643F6" w:rsidRDefault="00D643F6">
            <w:pPr>
              <w:pStyle w:val="ConsPlusNormal"/>
            </w:pPr>
          </w:p>
        </w:tc>
        <w:tc>
          <w:tcPr>
            <w:tcW w:w="1474" w:type="dxa"/>
          </w:tcPr>
          <w:p w:rsidR="00D643F6" w:rsidRDefault="00D643F6">
            <w:pPr>
              <w:pStyle w:val="ConsPlusNormal"/>
            </w:pPr>
          </w:p>
        </w:tc>
        <w:tc>
          <w:tcPr>
            <w:tcW w:w="1701" w:type="dxa"/>
          </w:tcPr>
          <w:p w:rsidR="00D643F6" w:rsidRDefault="00D643F6">
            <w:pPr>
              <w:pStyle w:val="ConsPlusNormal"/>
            </w:pPr>
          </w:p>
        </w:tc>
        <w:tc>
          <w:tcPr>
            <w:tcW w:w="1984" w:type="dxa"/>
          </w:tcPr>
          <w:p w:rsidR="00D643F6" w:rsidRDefault="00D643F6">
            <w:pPr>
              <w:pStyle w:val="ConsPlusNormal"/>
            </w:pPr>
          </w:p>
        </w:tc>
      </w:tr>
      <w:tr w:rsidR="00D643F6">
        <w:tblPrEx>
          <w:tblBorders>
            <w:left w:val="single" w:sz="4" w:space="0" w:color="auto"/>
            <w:right w:val="single" w:sz="4" w:space="0" w:color="auto"/>
            <w:insideH w:val="single" w:sz="4" w:space="0" w:color="auto"/>
          </w:tblBorders>
        </w:tblPrEx>
        <w:tc>
          <w:tcPr>
            <w:tcW w:w="510" w:type="dxa"/>
          </w:tcPr>
          <w:p w:rsidR="00D643F6" w:rsidRDefault="00D643F6">
            <w:pPr>
              <w:pStyle w:val="ConsPlusNormal"/>
            </w:pPr>
          </w:p>
        </w:tc>
        <w:tc>
          <w:tcPr>
            <w:tcW w:w="1644" w:type="dxa"/>
          </w:tcPr>
          <w:p w:rsidR="00D643F6" w:rsidRDefault="00D643F6">
            <w:pPr>
              <w:pStyle w:val="ConsPlusNormal"/>
              <w:jc w:val="both"/>
            </w:pPr>
            <w:r>
              <w:t>Итого</w:t>
            </w:r>
          </w:p>
        </w:tc>
        <w:tc>
          <w:tcPr>
            <w:tcW w:w="1701" w:type="dxa"/>
          </w:tcPr>
          <w:p w:rsidR="00D643F6" w:rsidRDefault="00D643F6">
            <w:pPr>
              <w:pStyle w:val="ConsPlusNormal"/>
            </w:pPr>
          </w:p>
        </w:tc>
        <w:tc>
          <w:tcPr>
            <w:tcW w:w="1474" w:type="dxa"/>
          </w:tcPr>
          <w:p w:rsidR="00D643F6" w:rsidRDefault="00D643F6">
            <w:pPr>
              <w:pStyle w:val="ConsPlusNormal"/>
            </w:pPr>
          </w:p>
        </w:tc>
        <w:tc>
          <w:tcPr>
            <w:tcW w:w="1701" w:type="dxa"/>
          </w:tcPr>
          <w:p w:rsidR="00D643F6" w:rsidRDefault="00D643F6">
            <w:pPr>
              <w:pStyle w:val="ConsPlusNormal"/>
            </w:pPr>
          </w:p>
        </w:tc>
        <w:tc>
          <w:tcPr>
            <w:tcW w:w="1984" w:type="dxa"/>
          </w:tcPr>
          <w:p w:rsidR="00D643F6" w:rsidRDefault="00D643F6">
            <w:pPr>
              <w:pStyle w:val="ConsPlusNormal"/>
            </w:pPr>
          </w:p>
        </w:tc>
      </w:tr>
      <w:tr w:rsidR="00D643F6">
        <w:tc>
          <w:tcPr>
            <w:tcW w:w="9014" w:type="dxa"/>
            <w:gridSpan w:val="6"/>
            <w:tcBorders>
              <w:left w:val="nil"/>
              <w:bottom w:val="nil"/>
              <w:right w:val="nil"/>
            </w:tcBorders>
          </w:tcPr>
          <w:p w:rsidR="00D643F6" w:rsidRDefault="00D643F6">
            <w:pPr>
              <w:pStyle w:val="ConsPlusNormal"/>
            </w:pPr>
          </w:p>
        </w:tc>
      </w:tr>
      <w:tr w:rsidR="00D643F6">
        <w:tblPrEx>
          <w:tblBorders>
            <w:insideV w:val="nil"/>
          </w:tblBorders>
        </w:tblPrEx>
        <w:tc>
          <w:tcPr>
            <w:tcW w:w="3855" w:type="dxa"/>
            <w:gridSpan w:val="3"/>
            <w:tcBorders>
              <w:top w:val="nil"/>
              <w:bottom w:val="nil"/>
            </w:tcBorders>
          </w:tcPr>
          <w:p w:rsidR="00D643F6" w:rsidRDefault="00D643F6">
            <w:pPr>
              <w:pStyle w:val="ConsPlusNormal"/>
              <w:jc w:val="both"/>
            </w:pPr>
            <w:r>
              <w:t>Руководитель организации</w:t>
            </w:r>
          </w:p>
        </w:tc>
        <w:tc>
          <w:tcPr>
            <w:tcW w:w="1474" w:type="dxa"/>
            <w:tcBorders>
              <w:top w:val="nil"/>
              <w:bottom w:val="nil"/>
            </w:tcBorders>
          </w:tcPr>
          <w:p w:rsidR="00D643F6" w:rsidRDefault="00D643F6">
            <w:pPr>
              <w:pStyle w:val="ConsPlusNormal"/>
              <w:jc w:val="center"/>
            </w:pPr>
            <w:r>
              <w:t>_________</w:t>
            </w:r>
          </w:p>
          <w:p w:rsidR="00D643F6" w:rsidRDefault="00D643F6">
            <w:pPr>
              <w:pStyle w:val="ConsPlusNormal"/>
              <w:jc w:val="center"/>
            </w:pPr>
            <w:r>
              <w:t>(подпись)</w:t>
            </w:r>
          </w:p>
        </w:tc>
        <w:tc>
          <w:tcPr>
            <w:tcW w:w="3685" w:type="dxa"/>
            <w:gridSpan w:val="2"/>
            <w:tcBorders>
              <w:top w:val="nil"/>
              <w:bottom w:val="nil"/>
            </w:tcBorders>
          </w:tcPr>
          <w:p w:rsidR="00D643F6" w:rsidRDefault="00D643F6">
            <w:pPr>
              <w:pStyle w:val="ConsPlusNormal"/>
              <w:jc w:val="center"/>
            </w:pPr>
            <w:r>
              <w:t>________________________</w:t>
            </w:r>
          </w:p>
          <w:p w:rsidR="00D643F6" w:rsidRDefault="00D643F6">
            <w:pPr>
              <w:pStyle w:val="ConsPlusNormal"/>
              <w:jc w:val="center"/>
            </w:pPr>
            <w:r>
              <w:t>(расшифровка)</w:t>
            </w:r>
          </w:p>
        </w:tc>
      </w:tr>
      <w:tr w:rsidR="00D643F6">
        <w:tblPrEx>
          <w:tblBorders>
            <w:insideV w:val="nil"/>
          </w:tblBorders>
        </w:tblPrEx>
        <w:tc>
          <w:tcPr>
            <w:tcW w:w="3855" w:type="dxa"/>
            <w:gridSpan w:val="3"/>
            <w:tcBorders>
              <w:top w:val="nil"/>
              <w:bottom w:val="nil"/>
            </w:tcBorders>
          </w:tcPr>
          <w:p w:rsidR="00D643F6" w:rsidRDefault="00D643F6">
            <w:pPr>
              <w:pStyle w:val="ConsPlusNormal"/>
              <w:jc w:val="both"/>
            </w:pPr>
            <w:r>
              <w:t>Главный бухгалтер</w:t>
            </w:r>
          </w:p>
        </w:tc>
        <w:tc>
          <w:tcPr>
            <w:tcW w:w="1474" w:type="dxa"/>
            <w:tcBorders>
              <w:top w:val="nil"/>
              <w:bottom w:val="nil"/>
            </w:tcBorders>
          </w:tcPr>
          <w:p w:rsidR="00D643F6" w:rsidRDefault="00D643F6">
            <w:pPr>
              <w:pStyle w:val="ConsPlusNormal"/>
              <w:jc w:val="center"/>
            </w:pPr>
            <w:r>
              <w:t>_________</w:t>
            </w:r>
          </w:p>
          <w:p w:rsidR="00D643F6" w:rsidRDefault="00D643F6">
            <w:pPr>
              <w:pStyle w:val="ConsPlusNormal"/>
              <w:jc w:val="center"/>
            </w:pPr>
            <w:r>
              <w:t>(подпись)</w:t>
            </w:r>
          </w:p>
        </w:tc>
        <w:tc>
          <w:tcPr>
            <w:tcW w:w="3685" w:type="dxa"/>
            <w:gridSpan w:val="2"/>
            <w:tcBorders>
              <w:top w:val="nil"/>
              <w:bottom w:val="nil"/>
            </w:tcBorders>
          </w:tcPr>
          <w:p w:rsidR="00D643F6" w:rsidRDefault="00D643F6">
            <w:pPr>
              <w:pStyle w:val="ConsPlusNormal"/>
              <w:jc w:val="center"/>
            </w:pPr>
            <w:r>
              <w:t>_________________________</w:t>
            </w:r>
          </w:p>
          <w:p w:rsidR="00D643F6" w:rsidRDefault="00D643F6">
            <w:pPr>
              <w:pStyle w:val="ConsPlusNormal"/>
              <w:jc w:val="center"/>
            </w:pPr>
            <w:r>
              <w:t>(расшифровка)</w:t>
            </w:r>
          </w:p>
        </w:tc>
      </w:tr>
      <w:tr w:rsidR="00D643F6">
        <w:tc>
          <w:tcPr>
            <w:tcW w:w="9014" w:type="dxa"/>
            <w:gridSpan w:val="6"/>
            <w:tcBorders>
              <w:top w:val="nil"/>
              <w:left w:val="nil"/>
              <w:bottom w:val="nil"/>
              <w:right w:val="nil"/>
            </w:tcBorders>
          </w:tcPr>
          <w:p w:rsidR="00D643F6" w:rsidRDefault="00D643F6">
            <w:pPr>
              <w:pStyle w:val="ConsPlusNormal"/>
              <w:jc w:val="both"/>
            </w:pPr>
            <w:r>
              <w:t>М.П. (при наличии печати)</w:t>
            </w:r>
          </w:p>
        </w:tc>
      </w:tr>
    </w:tbl>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2.36</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w:t>
      </w:r>
    </w:p>
    <w:p w:rsidR="00D643F6" w:rsidRDefault="00D643F6">
      <w:pPr>
        <w:pStyle w:val="ConsPlusNormal"/>
        <w:jc w:val="right"/>
      </w:pPr>
      <w:r>
        <w:t>услугами граждан"</w:t>
      </w:r>
    </w:p>
    <w:p w:rsidR="00D643F6" w:rsidRDefault="00D643F6">
      <w:pPr>
        <w:pStyle w:val="ConsPlusNormal"/>
      </w:pPr>
    </w:p>
    <w:p w:rsidR="00D643F6" w:rsidRDefault="00D643F6">
      <w:pPr>
        <w:pStyle w:val="ConsPlusTitle"/>
        <w:jc w:val="center"/>
      </w:pPr>
      <w:bookmarkStart w:id="546" w:name="P14975"/>
      <w:bookmarkEnd w:id="546"/>
      <w:r>
        <w:t>ПРАВИЛА</w:t>
      </w:r>
    </w:p>
    <w:p w:rsidR="00D643F6" w:rsidRDefault="00D643F6">
      <w:pPr>
        <w:pStyle w:val="ConsPlusTitle"/>
        <w:jc w:val="center"/>
      </w:pPr>
      <w:r>
        <w:t>ПРЕДОСТАВЛЕНИЯ И РАСПРЕДЕЛЕНИЯ ИЗ РЕСПУБЛИКАНСКОГО БЮДЖЕТА</w:t>
      </w:r>
    </w:p>
    <w:p w:rsidR="00D643F6" w:rsidRDefault="00D643F6">
      <w:pPr>
        <w:pStyle w:val="ConsPlusTitle"/>
        <w:jc w:val="center"/>
      </w:pPr>
      <w:r>
        <w:t>РЕСПУБЛИКИ КОМИ ИНЫХ МЕЖБЮДЖЕТНЫХ ТРАНСФЕРТОВ НА РЕАЛИЗАЦИЮ</w:t>
      </w:r>
    </w:p>
    <w:p w:rsidR="00D643F6" w:rsidRDefault="00D643F6">
      <w:pPr>
        <w:pStyle w:val="ConsPlusTitle"/>
        <w:jc w:val="center"/>
      </w:pPr>
      <w:r>
        <w:t>МЕРОПРИЯТИЙ ПО БЛАГОУСТРОЙСТВУ ТЕРРИТОРИЙ, ВКЛЮЧЕННЫХ</w:t>
      </w:r>
    </w:p>
    <w:p w:rsidR="00D643F6" w:rsidRDefault="00D643F6">
      <w:pPr>
        <w:pStyle w:val="ConsPlusTitle"/>
        <w:jc w:val="center"/>
      </w:pPr>
      <w:r>
        <w:t>В ПЛАН СОЦИАЛЬНОГО РАЗВИТИЯ ЦЕНТРОВ ЭКОНОМИЧЕСКОГО РОСТА</w:t>
      </w:r>
    </w:p>
    <w:p w:rsidR="00D643F6" w:rsidRDefault="00D643F6">
      <w:pPr>
        <w:pStyle w:val="ConsPlusTitle"/>
        <w:jc w:val="center"/>
      </w:pPr>
      <w:r>
        <w:t>РЕСПУБЛИКИ КОМИ, НА 2022 ГОД</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(введены </w:t>
            </w:r>
            <w:hyperlink r:id="rId1531">
              <w:r>
                <w:rPr>
                  <w:color w:val="0000FF"/>
                </w:rPr>
                <w:t>Постановлением</w:t>
              </w:r>
            </w:hyperlink>
            <w:r>
              <w:rPr>
                <w:color w:val="392C69"/>
              </w:rPr>
              <w:t xml:space="preserve"> Правительства РК от 30.11.2022 N 594)</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ind w:firstLine="540"/>
        <w:jc w:val="both"/>
      </w:pPr>
      <w:r>
        <w:t>1. Настоящие Правила определяют порядок и условия предоставления и распределения иных межбюджетных трансфертов из республиканского бюджета Республики Коми местным бюджетам на реализацию мероприятий по благоустройству территорий, включенных в План социального развития центров экономического роста Республики Коми (далее - План), в пределах средств республиканского бюджета Республики Коми на очередной финансовый год и плановый период, предусмотренных на реализацию основного мероприятия "Реализация отдельных мероприятий Плана социального развития центров экономического роста Республики Коми в сфере благоустройства" подпрограммы 3 "Формирование современной городской и сельской среды" Государственной программы Республики Коми "Развитие строительства, обеспечение доступным и комфортным жильем и коммунальными услугами граждан" (далее - иные межбюджетные трансферты), в целях софинансирования которых республиканскому бюджету Республики Коми предоставляются иные межбюджетные трансферты из федерального бюджета.</w:t>
      </w:r>
    </w:p>
    <w:p w:rsidR="00D643F6" w:rsidRDefault="00D643F6">
      <w:pPr>
        <w:pStyle w:val="ConsPlusNormal"/>
        <w:spacing w:before="220"/>
        <w:ind w:firstLine="540"/>
        <w:jc w:val="both"/>
      </w:pPr>
      <w:bookmarkStart w:id="547" w:name="P14985"/>
      <w:bookmarkEnd w:id="547"/>
      <w:r>
        <w:t>2. Иные межбюджетные трансферты предоставляются бюджетам муниципальных образований в Республике Коми (далее - муниципальные образования) в целях софинансирования, в том числе в полном объеме, расходных обязательств муниципальных образований, возникающих в связи с реализацией мероприятий по благоустройству территорий, включенных в План.</w:t>
      </w:r>
    </w:p>
    <w:p w:rsidR="00D643F6" w:rsidRDefault="00D643F6">
      <w:pPr>
        <w:pStyle w:val="ConsPlusNormal"/>
        <w:spacing w:before="220"/>
        <w:ind w:firstLine="540"/>
        <w:jc w:val="both"/>
      </w:pPr>
      <w:bookmarkStart w:id="548" w:name="P14986"/>
      <w:bookmarkEnd w:id="548"/>
      <w:r>
        <w:t xml:space="preserve">3. Предоставление иных межбюджетных трансфертов на цели, указанные в </w:t>
      </w:r>
      <w:hyperlink w:anchor="P14985">
        <w:r>
          <w:rPr>
            <w:color w:val="0000FF"/>
          </w:rPr>
          <w:t>пункте 2</w:t>
        </w:r>
      </w:hyperlink>
      <w:r>
        <w:t xml:space="preserve"> настоящих Правил, осуществляется Министерством строительства и жилищно-коммунального хозяйства Республики Коми (далее - Министерство) на основании Соглашения о предоставлении иных межбюджетных трансфертов, заключенного между Министерством, которому как получателю средств республиканского бюджета Республики Коми доведены лимиты бюджетных обязательств на предоставление иного межбюджетного трансферта, и органом местного самоуправления в Республике Коми в системе "Электронный бюджет" (далее - Соглашение).</w:t>
      </w:r>
    </w:p>
    <w:p w:rsidR="00D643F6" w:rsidRDefault="00D643F6">
      <w:pPr>
        <w:pStyle w:val="ConsPlusNormal"/>
        <w:spacing w:before="220"/>
        <w:ind w:firstLine="540"/>
        <w:jc w:val="both"/>
      </w:pPr>
      <w:bookmarkStart w:id="549" w:name="P14987"/>
      <w:bookmarkEnd w:id="549"/>
      <w:r>
        <w:t>4. Предельный уровень софинансирования расходных обязательств муниципального образования устанавливается в размере 100 процентов.</w:t>
      </w:r>
    </w:p>
    <w:p w:rsidR="00D643F6" w:rsidRDefault="00D643F6">
      <w:pPr>
        <w:pStyle w:val="ConsPlusNormal"/>
        <w:spacing w:before="220"/>
        <w:ind w:firstLine="540"/>
        <w:jc w:val="both"/>
      </w:pPr>
      <w:r>
        <w:t>5. Распределение иных межбюджетных трансфертов осуществляется по формуле:</w:t>
      </w:r>
    </w:p>
    <w:p w:rsidR="00D643F6" w:rsidRDefault="00D643F6">
      <w:pPr>
        <w:pStyle w:val="ConsPlusNormal"/>
      </w:pPr>
    </w:p>
    <w:p w:rsidR="00D643F6" w:rsidRDefault="00D643F6">
      <w:pPr>
        <w:pStyle w:val="ConsPlusNormal"/>
        <w:jc w:val="center"/>
      </w:pPr>
      <w:r>
        <w:t>S</w:t>
      </w:r>
      <w:r>
        <w:rPr>
          <w:vertAlign w:val="subscript"/>
        </w:rPr>
        <w:t>i</w:t>
      </w:r>
      <w:r>
        <w:t xml:space="preserve"> = S</w:t>
      </w:r>
      <w:r>
        <w:rPr>
          <w:vertAlign w:val="subscript"/>
        </w:rPr>
        <w:t>общ x</w:t>
      </w:r>
      <w:r>
        <w:t xml:space="preserve"> (П</w:t>
      </w:r>
      <w:r>
        <w:rPr>
          <w:vertAlign w:val="subscript"/>
        </w:rPr>
        <w:t>i</w:t>
      </w:r>
      <w:r>
        <w:t xml:space="preserve"> / П</w:t>
      </w:r>
      <w:r>
        <w:rPr>
          <w:vertAlign w:val="subscript"/>
        </w:rPr>
        <w:t>i</w:t>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S</w:t>
      </w:r>
      <w:r>
        <w:rPr>
          <w:vertAlign w:val="subscript"/>
        </w:rPr>
        <w:t>i</w:t>
      </w:r>
      <w:r>
        <w:t xml:space="preserve"> - размер иных межбюджетных трансфертов, предоставляемых бюджету i-го муниципального образования;</w:t>
      </w:r>
    </w:p>
    <w:p w:rsidR="00D643F6" w:rsidRDefault="00D643F6">
      <w:pPr>
        <w:pStyle w:val="ConsPlusNormal"/>
        <w:spacing w:before="220"/>
        <w:ind w:firstLine="540"/>
        <w:jc w:val="both"/>
      </w:pPr>
      <w:r>
        <w:t>S</w:t>
      </w:r>
      <w:r>
        <w:rPr>
          <w:vertAlign w:val="subscript"/>
        </w:rPr>
        <w:t>общ</w:t>
      </w:r>
      <w:r>
        <w:t xml:space="preserve"> - общий размер иных межбюджетных трансфертов, предоставляемых бюджетам муниципальных образований в текущем финансовом году;</w:t>
      </w:r>
    </w:p>
    <w:p w:rsidR="00D643F6" w:rsidRDefault="00D643F6">
      <w:pPr>
        <w:pStyle w:val="ConsPlusNormal"/>
        <w:spacing w:before="220"/>
        <w:ind w:firstLine="540"/>
        <w:jc w:val="both"/>
      </w:pPr>
      <w:r>
        <w:t>П</w:t>
      </w:r>
      <w:r>
        <w:rPr>
          <w:vertAlign w:val="subscript"/>
        </w:rPr>
        <w:t>i</w:t>
      </w:r>
      <w:r>
        <w:t xml:space="preserve"> - размер прогнозных расходных потребностей местного бюджета i-го муниципального образования на реализацию мероприятий по благоустройству территорий в соответствующем муниципальном образовании, установленных в Плане.</w:t>
      </w:r>
    </w:p>
    <w:p w:rsidR="00D643F6" w:rsidRDefault="00D643F6">
      <w:pPr>
        <w:pStyle w:val="ConsPlusNormal"/>
        <w:spacing w:before="220"/>
        <w:ind w:firstLine="540"/>
        <w:jc w:val="both"/>
      </w:pPr>
      <w:r>
        <w:t>6. Распределение иных межбюджетных трансфертов бюджетам муниципальных образований на 2022 год утверждается правовым актом Правительства Республики Коми.</w:t>
      </w:r>
    </w:p>
    <w:p w:rsidR="00D643F6" w:rsidRDefault="00D643F6">
      <w:pPr>
        <w:pStyle w:val="ConsPlusNormal"/>
        <w:spacing w:before="220"/>
        <w:ind w:firstLine="540"/>
        <w:jc w:val="both"/>
      </w:pPr>
      <w:bookmarkStart w:id="550" w:name="P14997"/>
      <w:bookmarkEnd w:id="550"/>
      <w:r>
        <w:t>7. Условиями предоставления иных межбюджетных трансфертов являются:</w:t>
      </w:r>
    </w:p>
    <w:p w:rsidR="00D643F6" w:rsidRDefault="00D643F6">
      <w:pPr>
        <w:pStyle w:val="ConsPlusNormal"/>
        <w:spacing w:before="220"/>
        <w:ind w:firstLine="540"/>
        <w:jc w:val="both"/>
      </w:pPr>
      <w:r>
        <w:t>а) наличие утвержденной в установленном порядке муниципальной программы (подпрограммы), предусматривающей реализацию мероприятий по благоустройству территорий, включенных в План, в соответствующем финансовом году, в целях софинансирования которых предоставляются иные межбюджетные трансферты;</w:t>
      </w:r>
    </w:p>
    <w:p w:rsidR="00D643F6" w:rsidRDefault="00D643F6">
      <w:pPr>
        <w:pStyle w:val="ConsPlusNormal"/>
        <w:spacing w:before="220"/>
        <w:ind w:firstLine="540"/>
        <w:jc w:val="both"/>
      </w:pPr>
      <w:r>
        <w:lastRenderedPageBreak/>
        <w:t>б) наличие в бюджете муниципального образования бюджетных ассигнований на финансовое обеспечение расходного обязательства муниципального образования, в целях софинансирования которого предоставляются иные межбюджетные трансферты, в объеме, необходимом для его исполнения;</w:t>
      </w:r>
    </w:p>
    <w:p w:rsidR="00D643F6" w:rsidRDefault="00D643F6">
      <w:pPr>
        <w:pStyle w:val="ConsPlusNormal"/>
        <w:spacing w:before="220"/>
        <w:ind w:firstLine="540"/>
        <w:jc w:val="both"/>
      </w:pPr>
      <w:r>
        <w:t xml:space="preserve">в) заключение Соглашения в соответствии с </w:t>
      </w:r>
      <w:hyperlink w:anchor="P14986">
        <w:r>
          <w:rPr>
            <w:color w:val="0000FF"/>
          </w:rPr>
          <w:t>пунктом 3</w:t>
        </w:r>
      </w:hyperlink>
      <w:r>
        <w:t xml:space="preserve"> настоящих Правил.</w:t>
      </w:r>
    </w:p>
    <w:p w:rsidR="00D643F6" w:rsidRDefault="00D643F6">
      <w:pPr>
        <w:pStyle w:val="ConsPlusNormal"/>
        <w:spacing w:before="220"/>
        <w:ind w:firstLine="540"/>
        <w:jc w:val="both"/>
      </w:pPr>
      <w:r>
        <w:t xml:space="preserve">8. Перечисление иных межбюджетных трансфертов из республиканского бюджета Республики Коми бюджету муниципального образования осуществляется в пределах суммы, необходимой для оплаты денежных обязательств получателя средств бюджета муниципального образования, соответствующих целям предоставления иных межбюджетных трансфертов, в доле, соответствующей уровню софинансирования расходного обязательства, установленному Соглашением в соответствии с </w:t>
      </w:r>
      <w:hyperlink w:anchor="P14987">
        <w:r>
          <w:rPr>
            <w:color w:val="0000FF"/>
          </w:rPr>
          <w:t>пунктом 4</w:t>
        </w:r>
      </w:hyperlink>
      <w:r>
        <w:t xml:space="preserve"> настоящих Правил.</w:t>
      </w:r>
    </w:p>
    <w:p w:rsidR="00D643F6" w:rsidRDefault="00D643F6">
      <w:pPr>
        <w:pStyle w:val="ConsPlusNormal"/>
        <w:spacing w:before="220"/>
        <w:ind w:firstLine="540"/>
        <w:jc w:val="both"/>
      </w:pPr>
      <w:r>
        <w:t>Полномочия получателя средств республиканского бюджета Республики Коми по перечислению иных межбюджетных трансфертов из республиканского бюджета Республики Коми бюджету муниципального образования в пределах суммы, необходимой для оплаты денежных обязательств по расходам получателя средств бюджета муниципального образования, источником финансового обеспечения которых являются иные межбюджетные трансферты, осуществляются территориальными органами Федерального казначейства в порядке, установленном Федеральным казначейством.</w:t>
      </w:r>
    </w:p>
    <w:p w:rsidR="00D643F6" w:rsidRDefault="00D643F6">
      <w:pPr>
        <w:pStyle w:val="ConsPlusNormal"/>
        <w:spacing w:before="220"/>
        <w:ind w:firstLine="540"/>
        <w:jc w:val="both"/>
      </w:pPr>
      <w:r>
        <w:t>Перечисление иных межбюджетных трансфертов из республиканского бюджета Республики Коми в бюджет муниципального образования осуществляется на единый счет бюджета муниципального образования, открытый в Управлении Федерального казначейства по Республике Коми.</w:t>
      </w:r>
    </w:p>
    <w:p w:rsidR="00D643F6" w:rsidRDefault="00D643F6">
      <w:pPr>
        <w:pStyle w:val="ConsPlusNormal"/>
        <w:spacing w:before="220"/>
        <w:ind w:firstLine="540"/>
        <w:jc w:val="both"/>
      </w:pPr>
      <w:r>
        <w:t>Иные межбюджетные трансферты отражаются в доходах бюджета муниципального образования по соответствующим кодам бюджетной классификации Российской Федерации.</w:t>
      </w:r>
    </w:p>
    <w:p w:rsidR="00D643F6" w:rsidRDefault="00D643F6">
      <w:pPr>
        <w:pStyle w:val="ConsPlusNormal"/>
        <w:spacing w:before="220"/>
        <w:ind w:firstLine="540"/>
        <w:jc w:val="both"/>
      </w:pPr>
      <w:r>
        <w:t xml:space="preserve">9. Предоставление иных межбюджетных трансфертов осуществляется при соблюдении муниципальным образованием условий предоставления иных межбюджетных трансфертов, установленных </w:t>
      </w:r>
      <w:hyperlink w:anchor="P14997">
        <w:r>
          <w:rPr>
            <w:color w:val="0000FF"/>
          </w:rPr>
          <w:t>пунктом 7</w:t>
        </w:r>
      </w:hyperlink>
      <w:r>
        <w:t xml:space="preserve"> настоящих Правил.</w:t>
      </w:r>
    </w:p>
    <w:p w:rsidR="00D643F6" w:rsidRDefault="00D643F6">
      <w:pPr>
        <w:pStyle w:val="ConsPlusNormal"/>
        <w:spacing w:before="220"/>
        <w:ind w:firstLine="540"/>
        <w:jc w:val="both"/>
      </w:pPr>
      <w:r>
        <w:t>10. Министерство приостанавливает перечисление иных межбюджетных трансфертов бюджету муниципального образования в случае несоблюдения муниципальным образованием порядка и условий предоставления иных межбюджетных трансфертов, обязательств муниципального образования, установленных Соглашением.</w:t>
      </w:r>
    </w:p>
    <w:p w:rsidR="00D643F6" w:rsidRDefault="00D643F6">
      <w:pPr>
        <w:pStyle w:val="ConsPlusNormal"/>
        <w:spacing w:before="220"/>
        <w:ind w:firstLine="540"/>
        <w:jc w:val="both"/>
      </w:pPr>
      <w:r>
        <w:t>Решение о приостановлении перечисления иных межбюджетных трансфертов в случаях, указанных в настоящем пункте, принимается Министерством в течение 1 рабочего дня, следующего за днем выявления указанных нарушений. Указанное решение направляется Министерством муниципальному образованию в течение 5 рабочих дней со дня его принятия.</w:t>
      </w:r>
    </w:p>
    <w:p w:rsidR="00D643F6" w:rsidRDefault="00D643F6">
      <w:pPr>
        <w:pStyle w:val="ConsPlusNormal"/>
        <w:spacing w:before="220"/>
        <w:ind w:firstLine="540"/>
        <w:jc w:val="both"/>
      </w:pPr>
      <w:r>
        <w:t>Возобновление перечисления иных межбюджетных трансфертов муниципальному образованию осуществляется в течение 10 рабочих дней со дня устранения муниципальным образованием причин, повлекших принятие решения о приостановлении перечисления иных межбюджетных трансфертов, на основании решения Министерства о возобновлении перечисления иных межбюджетных трансфертов.</w:t>
      </w:r>
    </w:p>
    <w:p w:rsidR="00D643F6" w:rsidRDefault="00D643F6">
      <w:pPr>
        <w:pStyle w:val="ConsPlusNormal"/>
        <w:spacing w:before="220"/>
        <w:ind w:firstLine="540"/>
        <w:jc w:val="both"/>
      </w:pPr>
      <w:r>
        <w:t>Решение о приостановлении перечисления иных межбюджетных трансфертов бюджету муниципального образования не принимается в случае, если условия предоставления иных межбюджетных трансфертов были не выполнены в силу обстоятельств непреодолимой силы.</w:t>
      </w:r>
    </w:p>
    <w:p w:rsidR="00D643F6" w:rsidRDefault="00D643F6">
      <w:pPr>
        <w:pStyle w:val="ConsPlusNormal"/>
        <w:spacing w:before="220"/>
        <w:ind w:firstLine="540"/>
        <w:jc w:val="both"/>
      </w:pPr>
      <w:r>
        <w:t xml:space="preserve">11. Форма, сроки и порядок предоставления Министерству муниципальным образованием отчетности об осуществлении расходов, источником финансового обеспечения которых являются </w:t>
      </w:r>
      <w:r>
        <w:lastRenderedPageBreak/>
        <w:t>иные межбюджетные трансферты, и о достигнутых значениях результатов предоставления иных межбюджетных трансфертов устанавливаются Соглашением.</w:t>
      </w:r>
    </w:p>
    <w:p w:rsidR="00D643F6" w:rsidRDefault="00D643F6">
      <w:pPr>
        <w:pStyle w:val="ConsPlusNormal"/>
        <w:spacing w:before="220"/>
        <w:ind w:firstLine="540"/>
        <w:jc w:val="both"/>
      </w:pPr>
      <w:r>
        <w:t>12. Эффективность предоставления иных межбюджетных трансфертов определяется на основании следующего результата предоставления иных межбюджетных трансфертов:</w:t>
      </w:r>
    </w:p>
    <w:p w:rsidR="00D643F6" w:rsidRDefault="00D643F6">
      <w:pPr>
        <w:pStyle w:val="ConsPlusNormal"/>
        <w:spacing w:before="220"/>
        <w:ind w:firstLine="540"/>
        <w:jc w:val="both"/>
      </w:pPr>
      <w:r>
        <w:t>реализованы мероприятия по благоустройству территорий, включенных в План, в соответствующем финансовом году с использованием иных межбюджетных трансфертов (ед.).</w:t>
      </w:r>
    </w:p>
    <w:p w:rsidR="00D643F6" w:rsidRDefault="00D643F6">
      <w:pPr>
        <w:pStyle w:val="ConsPlusNormal"/>
        <w:spacing w:before="220"/>
        <w:ind w:firstLine="540"/>
        <w:jc w:val="both"/>
      </w:pPr>
      <w:r>
        <w:t>Оценка эффективности предоставления иных межбюджетных трансфертов осуществляется Министерством путем сравнения плановых и фактических значений результата предоставления иных межбюджетных трансфертов.</w:t>
      </w:r>
    </w:p>
    <w:p w:rsidR="00D643F6" w:rsidRDefault="00D643F6">
      <w:pPr>
        <w:pStyle w:val="ConsPlusNormal"/>
        <w:spacing w:before="220"/>
        <w:ind w:firstLine="540"/>
        <w:jc w:val="both"/>
      </w:pPr>
      <w:r>
        <w:t>Отчет об эффективности предоставления иных межбюджетных трансфертов утверждается Министерством и размещается на официальном сайте Министерства в информационно-телекоммуникационной сети "Интернет" в срок до 20 февраля года, следующего за отчетным годом.</w:t>
      </w:r>
    </w:p>
    <w:p w:rsidR="00D643F6" w:rsidRDefault="00D643F6">
      <w:pPr>
        <w:pStyle w:val="ConsPlusNormal"/>
        <w:spacing w:before="220"/>
        <w:ind w:firstLine="540"/>
        <w:jc w:val="both"/>
      </w:pPr>
      <w:bookmarkStart w:id="551" w:name="P15015"/>
      <w:bookmarkEnd w:id="551"/>
      <w:r>
        <w:t>13. В случае если муниципальным образованием по состоянию на 31 декабря текущего финансового года допущены нарушения, связанные с выполнением обязательств по обеспечению достижения значений результата предоставления иных межбюджетных трансфертов, предусмотренных Соглашением, и до 1 апреля года, следующего за годом предоставления иных межбюджетных трансфертов, указанные нарушения не устранены, размер средств, подлежащих возврату из бюджета муниципального образования в республиканский бюджет Республики Коми в срок до 1 мая года, следующего за годом предоставления иных межбюджетных трансфертов (V</w:t>
      </w:r>
      <w:r>
        <w:rPr>
          <w:vertAlign w:val="subscript"/>
        </w:rPr>
        <w:t>возврата i</w:t>
      </w:r>
      <w:r>
        <w:t>), определяется по формуле:</w:t>
      </w:r>
    </w:p>
    <w:p w:rsidR="00D643F6" w:rsidRDefault="00D643F6">
      <w:pPr>
        <w:pStyle w:val="ConsPlusNormal"/>
      </w:pPr>
    </w:p>
    <w:p w:rsidR="00D643F6" w:rsidRDefault="00D643F6">
      <w:pPr>
        <w:pStyle w:val="ConsPlusNormal"/>
        <w:jc w:val="center"/>
      </w:pPr>
      <w:r>
        <w:t>V</w:t>
      </w:r>
      <w:r>
        <w:rPr>
          <w:vertAlign w:val="subscript"/>
        </w:rPr>
        <w:t>возврата i</w:t>
      </w:r>
      <w:r>
        <w:t xml:space="preserve"> = V</w:t>
      </w:r>
      <w:r>
        <w:rPr>
          <w:vertAlign w:val="subscript"/>
        </w:rPr>
        <w:t>mp i</w:t>
      </w:r>
      <w:r>
        <w:t xml:space="preserve"> x (1 - T</w:t>
      </w:r>
      <w:r>
        <w:rPr>
          <w:vertAlign w:val="subscript"/>
        </w:rPr>
        <w:t>i</w:t>
      </w:r>
      <w:r>
        <w:t xml:space="preserve"> / S</w:t>
      </w:r>
      <w:r>
        <w:rPr>
          <w:vertAlign w:val="subscript"/>
        </w:rPr>
        <w:t>i</w:t>
      </w:r>
      <w:r>
        <w:t>) x 0,01,</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V</w:t>
      </w:r>
      <w:r>
        <w:rPr>
          <w:vertAlign w:val="subscript"/>
        </w:rPr>
        <w:t>mp i</w:t>
      </w:r>
      <w:r>
        <w:t xml:space="preserve"> - размер иных межбюджетных трансфертов, предоставленных бюджету i-го муниципального образования в отчетном финансовом году.</w:t>
      </w:r>
    </w:p>
    <w:p w:rsidR="00D643F6" w:rsidRDefault="00D643F6">
      <w:pPr>
        <w:pStyle w:val="ConsPlusNormal"/>
        <w:spacing w:before="220"/>
        <w:ind w:firstLine="540"/>
        <w:jc w:val="both"/>
      </w:pPr>
      <w:r>
        <w:t>При расчете размера средств, подлежащих возврату из бюджета муниципального образования в республиканский бюджет Республики Коми, в размере иных межбюджетных трансфертов, предоставленных бюджету i-го муниципального образования в отчетном финансовом году (V</w:t>
      </w:r>
      <w:r>
        <w:rPr>
          <w:vertAlign w:val="subscript"/>
        </w:rPr>
        <w:t>mp i</w:t>
      </w:r>
      <w:r>
        <w:t>), не учитывается размер остатка иных межбюджетных трансфертов, не использованных по состоянию на 1 января текущего финансового года;</w:t>
      </w:r>
    </w:p>
    <w:p w:rsidR="00D643F6" w:rsidRDefault="00D643F6">
      <w:pPr>
        <w:pStyle w:val="ConsPlusNormal"/>
        <w:spacing w:before="220"/>
        <w:ind w:firstLine="540"/>
        <w:jc w:val="both"/>
      </w:pPr>
      <w:r>
        <w:t>T</w:t>
      </w:r>
      <w:r>
        <w:rPr>
          <w:vertAlign w:val="subscript"/>
        </w:rPr>
        <w:t>i</w:t>
      </w:r>
      <w:r>
        <w:t xml:space="preserve"> - фактически достигнутое i-ым муниципальным образованием значение результата предоставления иных межбюджетных трансфертов на отчетную дату;</w:t>
      </w:r>
    </w:p>
    <w:p w:rsidR="00D643F6" w:rsidRDefault="00D643F6">
      <w:pPr>
        <w:pStyle w:val="ConsPlusNormal"/>
        <w:spacing w:before="220"/>
        <w:ind w:firstLine="540"/>
        <w:jc w:val="both"/>
      </w:pPr>
      <w:r>
        <w:t>S</w:t>
      </w:r>
      <w:r>
        <w:rPr>
          <w:vertAlign w:val="subscript"/>
        </w:rPr>
        <w:t>i</w:t>
      </w:r>
      <w:r>
        <w:t xml:space="preserve"> - плановое значение результата предоставления иных межбюджетных трансфертов, установленное Соглашением i-му муниципальному образованию;</w:t>
      </w:r>
    </w:p>
    <w:p w:rsidR="00D643F6" w:rsidRDefault="00D643F6">
      <w:pPr>
        <w:pStyle w:val="ConsPlusNormal"/>
        <w:spacing w:before="220"/>
        <w:ind w:firstLine="540"/>
        <w:jc w:val="both"/>
      </w:pPr>
      <w:r>
        <w:t xml:space="preserve">14. Основанием для освобождения муниципального образования от применения мер ответственности, предусмотренных </w:t>
      </w:r>
      <w:hyperlink w:anchor="P15015">
        <w:r>
          <w:rPr>
            <w:color w:val="0000FF"/>
          </w:rPr>
          <w:t>пунктом 13</w:t>
        </w:r>
      </w:hyperlink>
      <w:r>
        <w:t xml:space="preserve"> настоящих Правил, является документально подтвержденное наступление следующих обстоятельств непреодолимой силы, препятствующих исполнению соответствующих обязательств:</w:t>
      </w:r>
    </w:p>
    <w:p w:rsidR="00D643F6" w:rsidRDefault="00D643F6">
      <w:pPr>
        <w:pStyle w:val="ConsPlusNormal"/>
        <w:spacing w:before="220"/>
        <w:ind w:firstLine="540"/>
        <w:jc w:val="both"/>
      </w:pPr>
      <w:r>
        <w:t>а) установление регионального и (или) местного уровня реагирования на чрезвычайную ситуацию, подтвержденное нормативным правовым актом органа исполнительной власти Республики Коми и (или) органа местного самоуправления;</w:t>
      </w:r>
    </w:p>
    <w:p w:rsidR="00D643F6" w:rsidRDefault="00D643F6">
      <w:pPr>
        <w:pStyle w:val="ConsPlusNormal"/>
        <w:spacing w:before="220"/>
        <w:ind w:firstLine="540"/>
        <w:jc w:val="both"/>
      </w:pPr>
      <w:r>
        <w:t xml:space="preserve">б) установление карантина и (или) иных ограничений, направленных на предотвращение </w:t>
      </w:r>
      <w:r>
        <w:lastRenderedPageBreak/>
        <w:t>распространения и ликвидацию очагов заразных и иных болезней животных, подтвержденное нормативным правовым актом органа исполнительной власти Республики Коми;</w:t>
      </w:r>
    </w:p>
    <w:p w:rsidR="00D643F6" w:rsidRDefault="00D643F6">
      <w:pPr>
        <w:pStyle w:val="ConsPlusNormal"/>
        <w:spacing w:before="220"/>
        <w:ind w:firstLine="540"/>
        <w:jc w:val="both"/>
      </w:pPr>
      <w:r>
        <w:t>в) аномальные погодные условия, подтвержденные справкой территориального органа федерального органа исполнительной власти, осуществляющего функции по оказанию государственных услуг в области гидрометеорологии и смежных с ней областях;</w:t>
      </w:r>
    </w:p>
    <w:p w:rsidR="00D643F6" w:rsidRDefault="00D643F6">
      <w:pPr>
        <w:pStyle w:val="ConsPlusNormal"/>
        <w:spacing w:before="220"/>
        <w:ind w:firstLine="540"/>
        <w:jc w:val="both"/>
      </w:pPr>
      <w:r>
        <w:t>г) наличие вступившего в законную силу в году предоставления иных межбюджетных трансфертов решения арбитражного суда о признании несостоятельной (банкротом) организации, деятельность которой оказывала влияние на исполнение обязательств, предусмотренных Соглашением.</w:t>
      </w:r>
    </w:p>
    <w:p w:rsidR="00D643F6" w:rsidRDefault="00D643F6">
      <w:pPr>
        <w:pStyle w:val="ConsPlusNormal"/>
        <w:spacing w:before="220"/>
        <w:ind w:firstLine="540"/>
        <w:jc w:val="both"/>
      </w:pPr>
      <w:r>
        <w:t>15. Требование о возврате иных межбюджетных трансфертов направляется Министерством муниципальному образованию в течение 30 рабочих дней со дня обнаружения нарушения, связанного с исполнением обязательств по обеспечению достижения значений результата предоставления иных межбюджетных трансфертов, предусмотренного Соглашением.</w:t>
      </w:r>
    </w:p>
    <w:p w:rsidR="00D643F6" w:rsidRDefault="00D643F6">
      <w:pPr>
        <w:pStyle w:val="ConsPlusNormal"/>
        <w:spacing w:before="220"/>
        <w:ind w:firstLine="540"/>
        <w:jc w:val="both"/>
      </w:pPr>
      <w:r>
        <w:t xml:space="preserve">16. В случае нарушения муниципальным образованием целей предоставления иных межбюджетных трансфертов, установленных </w:t>
      </w:r>
      <w:hyperlink w:anchor="P14985">
        <w:r>
          <w:rPr>
            <w:color w:val="0000FF"/>
          </w:rPr>
          <w:t>пунктом 2</w:t>
        </w:r>
      </w:hyperlink>
      <w:r>
        <w:t xml:space="preserve"> настоящих Правил, к нему применяются бюджетные меры принуждения, предусмотренные бюджетным законодательством Российской Федерации.</w:t>
      </w:r>
    </w:p>
    <w:p w:rsidR="00D643F6" w:rsidRDefault="00D643F6">
      <w:pPr>
        <w:pStyle w:val="ConsPlusNormal"/>
        <w:spacing w:before="220"/>
        <w:ind w:firstLine="540"/>
        <w:jc w:val="both"/>
      </w:pPr>
      <w:r>
        <w:t>17. Муниципальные образования в соответствии с законодательством Российской Федерации несут ответственность за соблюдение настоящих Правил и достоверность представляемых отчетов и сведений.</w:t>
      </w:r>
    </w:p>
    <w:p w:rsidR="00D643F6" w:rsidRDefault="00D643F6">
      <w:pPr>
        <w:pStyle w:val="ConsPlusNormal"/>
        <w:spacing w:before="220"/>
        <w:ind w:firstLine="540"/>
        <w:jc w:val="both"/>
      </w:pPr>
      <w:r>
        <w:t>18. Контроль за соблюдением порядка и условий предоставления иных межбюджетных трансфертов осуществляется в установленном порядке Министерством и органами государственного финансового контроля.</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3</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552" w:name="P15047"/>
      <w:bookmarkEnd w:id="552"/>
      <w:r>
        <w:t>ИНФОРМАЦИЯ</w:t>
      </w:r>
    </w:p>
    <w:p w:rsidR="00D643F6" w:rsidRDefault="00D643F6">
      <w:pPr>
        <w:pStyle w:val="ConsPlusTitle"/>
        <w:jc w:val="center"/>
      </w:pPr>
      <w:r>
        <w:t>О РЕГИОНАЛЬНЫХ ПРОЕКТАХ, РЕАЛИЗУЕМЫХ В РАМКАХ</w:t>
      </w:r>
    </w:p>
    <w:p w:rsidR="00D643F6" w:rsidRDefault="00D643F6">
      <w:pPr>
        <w:pStyle w:val="ConsPlusTitle"/>
        <w:jc w:val="center"/>
      </w:pPr>
      <w:r>
        <w:t>ГОСУДАРСТВЕННОЙ ПРОГРАММЫ РЕСПУБЛИКИ КОМИ "РАЗВИТИЕ</w:t>
      </w:r>
    </w:p>
    <w:p w:rsidR="00D643F6" w:rsidRDefault="00D643F6">
      <w:pPr>
        <w:pStyle w:val="ConsPlusTitle"/>
        <w:jc w:val="center"/>
      </w:pPr>
      <w:r>
        <w:t>СТРОИТЕЛЬСТВА, ОБЕСПЕЧЕНИЕ ДОСТУПНЫМ И КОМФОРТНЫМ ЖИЛЬЕМ</w:t>
      </w:r>
    </w:p>
    <w:p w:rsidR="00D643F6" w:rsidRDefault="00D643F6">
      <w:pPr>
        <w:pStyle w:val="ConsPlusTitle"/>
        <w:jc w:val="center"/>
      </w:pPr>
      <w:r>
        <w:t>И КОММУНАЛЬНЫМИ УСЛУГАМИ ГРАЖДАН"</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30.06.2020 </w:t>
            </w:r>
            <w:hyperlink r:id="rId1532">
              <w:r>
                <w:rPr>
                  <w:color w:val="0000FF"/>
                </w:rPr>
                <w:t>N 324</w:t>
              </w:r>
            </w:hyperlink>
            <w:r>
              <w:rPr>
                <w:color w:val="392C69"/>
              </w:rPr>
              <w:t>,</w:t>
            </w:r>
          </w:p>
          <w:p w:rsidR="00D643F6" w:rsidRDefault="00D643F6">
            <w:pPr>
              <w:pStyle w:val="ConsPlusNormal"/>
              <w:jc w:val="center"/>
            </w:pPr>
            <w:r>
              <w:rPr>
                <w:color w:val="392C69"/>
              </w:rPr>
              <w:t xml:space="preserve">от 28.07.2020 </w:t>
            </w:r>
            <w:hyperlink r:id="rId1533">
              <w:r>
                <w:rPr>
                  <w:color w:val="0000FF"/>
                </w:rPr>
                <w:t>N 383</w:t>
              </w:r>
            </w:hyperlink>
            <w:r>
              <w:rPr>
                <w:color w:val="392C69"/>
              </w:rPr>
              <w:t xml:space="preserve">, от 01.02.2021 </w:t>
            </w:r>
            <w:hyperlink r:id="rId1534">
              <w:r>
                <w:rPr>
                  <w:color w:val="0000FF"/>
                </w:rPr>
                <w:t>N 36</w:t>
              </w:r>
            </w:hyperlink>
            <w:r>
              <w:rPr>
                <w:color w:val="392C69"/>
              </w:rPr>
              <w:t xml:space="preserve">, от 10.03.2021 </w:t>
            </w:r>
            <w:hyperlink r:id="rId1535">
              <w:r>
                <w:rPr>
                  <w:color w:val="0000FF"/>
                </w:rPr>
                <w:t>N 108</w:t>
              </w:r>
            </w:hyperlink>
            <w:r>
              <w:rPr>
                <w:color w:val="392C69"/>
              </w:rPr>
              <w:t>,</w:t>
            </w:r>
          </w:p>
          <w:p w:rsidR="00D643F6" w:rsidRDefault="00D643F6">
            <w:pPr>
              <w:pStyle w:val="ConsPlusNormal"/>
              <w:jc w:val="center"/>
            </w:pPr>
            <w:r>
              <w:rPr>
                <w:color w:val="392C69"/>
              </w:rPr>
              <w:t xml:space="preserve">от 31.03.2021 </w:t>
            </w:r>
            <w:hyperlink r:id="rId1536">
              <w:r>
                <w:rPr>
                  <w:color w:val="0000FF"/>
                </w:rPr>
                <w:t>N 154</w:t>
              </w:r>
            </w:hyperlink>
            <w:r>
              <w:rPr>
                <w:color w:val="392C69"/>
              </w:rPr>
              <w:t xml:space="preserve">, от 29.09.2021 </w:t>
            </w:r>
            <w:hyperlink r:id="rId1537">
              <w:r>
                <w:rPr>
                  <w:color w:val="0000FF"/>
                </w:rPr>
                <w:t>N 480</w:t>
              </w:r>
            </w:hyperlink>
            <w:r>
              <w:rPr>
                <w:color w:val="392C69"/>
              </w:rPr>
              <w:t xml:space="preserve">, от 27.01.2022 </w:t>
            </w:r>
            <w:hyperlink r:id="rId1538">
              <w:r>
                <w:rPr>
                  <w:color w:val="0000FF"/>
                </w:rPr>
                <w:t>N 32</w:t>
              </w:r>
            </w:hyperlink>
            <w:r>
              <w:rPr>
                <w:color w:val="392C69"/>
              </w:rPr>
              <w:t>,</w:t>
            </w:r>
          </w:p>
          <w:p w:rsidR="00D643F6" w:rsidRDefault="00D643F6">
            <w:pPr>
              <w:pStyle w:val="ConsPlusNormal"/>
              <w:jc w:val="center"/>
            </w:pPr>
            <w:r>
              <w:rPr>
                <w:color w:val="392C69"/>
              </w:rPr>
              <w:t xml:space="preserve">от 21.02.2022 </w:t>
            </w:r>
            <w:hyperlink r:id="rId1539">
              <w:r>
                <w:rPr>
                  <w:color w:val="0000FF"/>
                </w:rPr>
                <w:t>N 79</w:t>
              </w:r>
            </w:hyperlink>
            <w:r>
              <w:rPr>
                <w:color w:val="392C69"/>
              </w:rPr>
              <w:t xml:space="preserve">, от 30.03.2022 </w:t>
            </w:r>
            <w:hyperlink r:id="rId1540">
              <w:r>
                <w:rPr>
                  <w:color w:val="0000FF"/>
                </w:rPr>
                <w:t>N 154</w:t>
              </w:r>
            </w:hyperlink>
            <w:r>
              <w:rPr>
                <w:color w:val="392C69"/>
              </w:rPr>
              <w:t xml:space="preserve">, от 13.07.2022 </w:t>
            </w:r>
            <w:hyperlink r:id="rId1541">
              <w:r>
                <w:rPr>
                  <w:color w:val="0000FF"/>
                </w:rPr>
                <w:t>N 341</w:t>
              </w:r>
            </w:hyperlink>
            <w:r>
              <w:rPr>
                <w:color w:val="392C69"/>
              </w:rPr>
              <w:t>,</w:t>
            </w:r>
          </w:p>
          <w:p w:rsidR="00D643F6" w:rsidRDefault="00D643F6">
            <w:pPr>
              <w:pStyle w:val="ConsPlusNormal"/>
              <w:jc w:val="center"/>
            </w:pPr>
            <w:r>
              <w:rPr>
                <w:color w:val="392C69"/>
              </w:rPr>
              <w:lastRenderedPageBreak/>
              <w:t xml:space="preserve">от 11.11.2022 </w:t>
            </w:r>
            <w:hyperlink r:id="rId1542">
              <w:r>
                <w:rPr>
                  <w:color w:val="0000FF"/>
                </w:rPr>
                <w:t>N 563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jc w:val="right"/>
        <w:outlineLvl w:val="2"/>
      </w:pPr>
      <w:r>
        <w:t>Таблица 1</w:t>
      </w:r>
    </w:p>
    <w:p w:rsidR="00D643F6" w:rsidRDefault="00D643F6">
      <w:pPr>
        <w:pStyle w:val="ConsPlusNormal"/>
      </w:pPr>
    </w:p>
    <w:p w:rsidR="00D643F6" w:rsidRDefault="00D643F6">
      <w:pPr>
        <w:pStyle w:val="ConsPlusTitle"/>
        <w:jc w:val="center"/>
      </w:pPr>
      <w:r>
        <w:t>ОСНОВНЫЕ ПАРАМЕТРЫ</w:t>
      </w:r>
    </w:p>
    <w:p w:rsidR="00D643F6" w:rsidRDefault="00D643F6">
      <w:pPr>
        <w:pStyle w:val="ConsPlusTitle"/>
        <w:jc w:val="center"/>
      </w:pPr>
      <w:r>
        <w:t>РЕГИОНАЛЬНОГО ПРОЕКТА "ЖИЛЬЕ"</w:t>
      </w:r>
    </w:p>
    <w:p w:rsidR="00D643F6" w:rsidRDefault="00D643F6">
      <w:pPr>
        <w:pStyle w:val="ConsPlusNormal"/>
        <w:jc w:val="center"/>
      </w:pPr>
      <w:r>
        <w:t xml:space="preserve">(в ред. </w:t>
      </w:r>
      <w:hyperlink r:id="rId1543">
        <w:r>
          <w:rPr>
            <w:color w:val="0000FF"/>
          </w:rPr>
          <w:t>Постановления</w:t>
        </w:r>
      </w:hyperlink>
      <w:r>
        <w:t xml:space="preserve"> Правительства РК от 31.03.2021 N 154)</w:t>
      </w:r>
    </w:p>
    <w:p w:rsidR="00D643F6" w:rsidRDefault="00D643F6">
      <w:pPr>
        <w:pStyle w:val="ConsPlusNormal"/>
      </w:pPr>
    </w:p>
    <w:p w:rsidR="00D643F6" w:rsidRDefault="00D643F6">
      <w:pPr>
        <w:pStyle w:val="ConsPlusNormal"/>
        <w:sectPr w:rsidR="00D643F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984"/>
        <w:gridCol w:w="1191"/>
        <w:gridCol w:w="624"/>
        <w:gridCol w:w="1247"/>
        <w:gridCol w:w="964"/>
        <w:gridCol w:w="964"/>
        <w:gridCol w:w="964"/>
        <w:gridCol w:w="1077"/>
        <w:gridCol w:w="1077"/>
        <w:gridCol w:w="1077"/>
      </w:tblGrid>
      <w:tr w:rsidR="00D643F6">
        <w:tc>
          <w:tcPr>
            <w:tcW w:w="2608" w:type="dxa"/>
            <w:gridSpan w:val="2"/>
          </w:tcPr>
          <w:p w:rsidR="00D643F6" w:rsidRDefault="00D643F6">
            <w:pPr>
              <w:pStyle w:val="ConsPlusNormal"/>
            </w:pPr>
            <w:r>
              <w:lastRenderedPageBreak/>
              <w:t>Наименование федерального проекта</w:t>
            </w:r>
          </w:p>
        </w:tc>
        <w:tc>
          <w:tcPr>
            <w:tcW w:w="9185" w:type="dxa"/>
            <w:gridSpan w:val="9"/>
          </w:tcPr>
          <w:p w:rsidR="00D643F6" w:rsidRDefault="00D643F6">
            <w:pPr>
              <w:pStyle w:val="ConsPlusNormal"/>
              <w:jc w:val="both"/>
            </w:pPr>
            <w:r>
              <w:t>Жилье</w:t>
            </w:r>
          </w:p>
        </w:tc>
      </w:tr>
      <w:tr w:rsidR="00D643F6">
        <w:tc>
          <w:tcPr>
            <w:tcW w:w="2608" w:type="dxa"/>
            <w:gridSpan w:val="2"/>
          </w:tcPr>
          <w:p w:rsidR="00D643F6" w:rsidRDefault="00D643F6">
            <w:pPr>
              <w:pStyle w:val="ConsPlusNormal"/>
            </w:pPr>
            <w:r>
              <w:t>Краткое наименование регионального проекта</w:t>
            </w:r>
          </w:p>
        </w:tc>
        <w:tc>
          <w:tcPr>
            <w:tcW w:w="3062" w:type="dxa"/>
            <w:gridSpan w:val="3"/>
          </w:tcPr>
          <w:p w:rsidR="00D643F6" w:rsidRDefault="00D643F6">
            <w:pPr>
              <w:pStyle w:val="ConsPlusNormal"/>
            </w:pPr>
            <w:r>
              <w:t>Жилье</w:t>
            </w:r>
          </w:p>
        </w:tc>
        <w:tc>
          <w:tcPr>
            <w:tcW w:w="2892" w:type="dxa"/>
            <w:gridSpan w:val="3"/>
          </w:tcPr>
          <w:p w:rsidR="00D643F6" w:rsidRDefault="00D643F6">
            <w:pPr>
              <w:pStyle w:val="ConsPlusNormal"/>
            </w:pPr>
            <w:r>
              <w:t>Срок начала и окончания проекта</w:t>
            </w:r>
          </w:p>
        </w:tc>
        <w:tc>
          <w:tcPr>
            <w:tcW w:w="3231" w:type="dxa"/>
            <w:gridSpan w:val="3"/>
          </w:tcPr>
          <w:p w:rsidR="00D643F6" w:rsidRDefault="00D643F6">
            <w:pPr>
              <w:pStyle w:val="ConsPlusNormal"/>
            </w:pPr>
            <w:r>
              <w:t>1 января 2019 г. - 31 декабря 2024 г.</w:t>
            </w:r>
          </w:p>
        </w:tc>
      </w:tr>
      <w:tr w:rsidR="00D643F6">
        <w:tblPrEx>
          <w:tblBorders>
            <w:insideH w:val="nil"/>
          </w:tblBorders>
        </w:tblPrEx>
        <w:tc>
          <w:tcPr>
            <w:tcW w:w="2608" w:type="dxa"/>
            <w:gridSpan w:val="2"/>
            <w:tcBorders>
              <w:bottom w:val="nil"/>
            </w:tcBorders>
          </w:tcPr>
          <w:p w:rsidR="00D643F6" w:rsidRDefault="00D643F6">
            <w:pPr>
              <w:pStyle w:val="ConsPlusNormal"/>
            </w:pPr>
            <w:r>
              <w:t>Куратор регионального проекта</w:t>
            </w:r>
          </w:p>
        </w:tc>
        <w:tc>
          <w:tcPr>
            <w:tcW w:w="9185" w:type="dxa"/>
            <w:gridSpan w:val="9"/>
            <w:tcBorders>
              <w:bottom w:val="nil"/>
            </w:tcBorders>
          </w:tcPr>
          <w:p w:rsidR="00D643F6" w:rsidRDefault="00D643F6">
            <w:pPr>
              <w:pStyle w:val="ConsPlusNormal"/>
              <w:jc w:val="both"/>
            </w:pPr>
            <w:r>
              <w:t>Ахмеева Эльмира Ахтямовна, Первый заместитель Председателя Правительства Республики Коми</w:t>
            </w:r>
          </w:p>
        </w:tc>
      </w:tr>
      <w:tr w:rsidR="00D643F6">
        <w:tblPrEx>
          <w:tblBorders>
            <w:insideH w:val="nil"/>
          </w:tblBorders>
        </w:tblPrEx>
        <w:tc>
          <w:tcPr>
            <w:tcW w:w="11793" w:type="dxa"/>
            <w:gridSpan w:val="11"/>
            <w:tcBorders>
              <w:top w:val="nil"/>
            </w:tcBorders>
          </w:tcPr>
          <w:p w:rsidR="00D643F6" w:rsidRDefault="00D643F6">
            <w:pPr>
              <w:pStyle w:val="ConsPlusNormal"/>
              <w:jc w:val="both"/>
            </w:pPr>
            <w:r>
              <w:t xml:space="preserve">(в ред. </w:t>
            </w:r>
            <w:hyperlink r:id="rId1544">
              <w:r>
                <w:rPr>
                  <w:color w:val="0000FF"/>
                </w:rPr>
                <w:t>Постановления</w:t>
              </w:r>
            </w:hyperlink>
            <w:r>
              <w:t xml:space="preserve"> Правительства РК от 13.07.2022 N 341)</w:t>
            </w:r>
          </w:p>
        </w:tc>
      </w:tr>
      <w:tr w:rsidR="00D643F6">
        <w:tblPrEx>
          <w:tblBorders>
            <w:insideH w:val="nil"/>
          </w:tblBorders>
        </w:tblPrEx>
        <w:tc>
          <w:tcPr>
            <w:tcW w:w="2608" w:type="dxa"/>
            <w:gridSpan w:val="2"/>
            <w:tcBorders>
              <w:bottom w:val="nil"/>
            </w:tcBorders>
          </w:tcPr>
          <w:p w:rsidR="00D643F6" w:rsidRDefault="00D643F6">
            <w:pPr>
              <w:pStyle w:val="ConsPlusNormal"/>
            </w:pPr>
            <w:r>
              <w:t>Руководитель регионального проекта</w:t>
            </w:r>
          </w:p>
        </w:tc>
        <w:tc>
          <w:tcPr>
            <w:tcW w:w="9185" w:type="dxa"/>
            <w:gridSpan w:val="9"/>
            <w:tcBorders>
              <w:bottom w:val="nil"/>
            </w:tcBorders>
          </w:tcPr>
          <w:p w:rsidR="00D643F6" w:rsidRDefault="00D643F6">
            <w:pPr>
              <w:pStyle w:val="ConsPlusNormal"/>
              <w:jc w:val="both"/>
            </w:pPr>
            <w:r>
              <w:t>Лисов Андрей Михайлович, министр строительства и жилищно-коммунального хозяйства Республики Коми</w:t>
            </w:r>
          </w:p>
        </w:tc>
      </w:tr>
      <w:tr w:rsidR="00D643F6">
        <w:tblPrEx>
          <w:tblBorders>
            <w:insideH w:val="nil"/>
          </w:tblBorders>
        </w:tblPrEx>
        <w:tc>
          <w:tcPr>
            <w:tcW w:w="11793" w:type="dxa"/>
            <w:gridSpan w:val="11"/>
            <w:tcBorders>
              <w:top w:val="nil"/>
            </w:tcBorders>
          </w:tcPr>
          <w:p w:rsidR="00D643F6" w:rsidRDefault="00D643F6">
            <w:pPr>
              <w:pStyle w:val="ConsPlusNormal"/>
              <w:jc w:val="both"/>
            </w:pPr>
            <w:r>
              <w:t xml:space="preserve">(в ред. </w:t>
            </w:r>
            <w:hyperlink r:id="rId1545">
              <w:r>
                <w:rPr>
                  <w:color w:val="0000FF"/>
                </w:rPr>
                <w:t>Постановления</w:t>
              </w:r>
            </w:hyperlink>
            <w:r>
              <w:t xml:space="preserve"> Правительства РК от 11.11.2022 N 563)</w:t>
            </w:r>
          </w:p>
        </w:tc>
      </w:tr>
      <w:tr w:rsidR="00D643F6">
        <w:tc>
          <w:tcPr>
            <w:tcW w:w="2608" w:type="dxa"/>
            <w:gridSpan w:val="2"/>
          </w:tcPr>
          <w:p w:rsidR="00D643F6" w:rsidRDefault="00D643F6">
            <w:pPr>
              <w:pStyle w:val="ConsPlusNormal"/>
            </w:pPr>
            <w:r>
              <w:t>Реквизиты документа об утверждении паспорта регионального проекта</w:t>
            </w:r>
          </w:p>
        </w:tc>
        <w:tc>
          <w:tcPr>
            <w:tcW w:w="9185" w:type="dxa"/>
            <w:gridSpan w:val="9"/>
          </w:tcPr>
          <w:p w:rsidR="00D643F6" w:rsidRDefault="00D643F6">
            <w:pPr>
              <w:pStyle w:val="ConsPlusNormal"/>
              <w:jc w:val="both"/>
            </w:pPr>
            <w:r>
              <w:t>протокол заседания президиума Совета по стратегическому развитию и приоритетным проектам Республики Коми от 6 декабря 2018 г. N 7-ПС</w:t>
            </w:r>
          </w:p>
        </w:tc>
      </w:tr>
      <w:tr w:rsidR="00D643F6">
        <w:tc>
          <w:tcPr>
            <w:tcW w:w="2608" w:type="dxa"/>
            <w:gridSpan w:val="2"/>
          </w:tcPr>
          <w:p w:rsidR="00D643F6" w:rsidRDefault="00D643F6">
            <w:pPr>
              <w:pStyle w:val="ConsPlusNormal"/>
            </w:pPr>
            <w:r>
              <w:t>Государственные программы Республики Коми, в рамках которых предусматривается реализация мероприятий регионального проекта</w:t>
            </w:r>
          </w:p>
        </w:tc>
        <w:tc>
          <w:tcPr>
            <w:tcW w:w="9185" w:type="dxa"/>
            <w:gridSpan w:val="9"/>
          </w:tcPr>
          <w:p w:rsidR="00D643F6" w:rsidRDefault="00D643F6">
            <w:pPr>
              <w:pStyle w:val="ConsPlusNormal"/>
              <w:jc w:val="both"/>
            </w:pPr>
            <w:r>
              <w:t>Государственная программа Республики Коми "Развитие строительства, обеспечение доступным и комфортным жильем и коммунальными услугами граждан"</w:t>
            </w:r>
          </w:p>
        </w:tc>
      </w:tr>
      <w:tr w:rsidR="00D643F6">
        <w:tc>
          <w:tcPr>
            <w:tcW w:w="11793" w:type="dxa"/>
            <w:gridSpan w:val="11"/>
          </w:tcPr>
          <w:p w:rsidR="00D643F6" w:rsidRDefault="00D643F6">
            <w:pPr>
              <w:pStyle w:val="ConsPlusNormal"/>
              <w:jc w:val="center"/>
              <w:outlineLvl w:val="3"/>
            </w:pPr>
            <w:r>
              <w:t>Показатели федерального проекта по Республике Коми</w:t>
            </w:r>
          </w:p>
        </w:tc>
      </w:tr>
      <w:tr w:rsidR="00D643F6">
        <w:tc>
          <w:tcPr>
            <w:tcW w:w="2608" w:type="dxa"/>
            <w:gridSpan w:val="2"/>
            <w:vMerge w:val="restart"/>
          </w:tcPr>
          <w:p w:rsidR="00D643F6" w:rsidRDefault="00D643F6">
            <w:pPr>
              <w:pStyle w:val="ConsPlusNormal"/>
              <w:jc w:val="center"/>
            </w:pPr>
            <w:r>
              <w:t>Наименование показателя</w:t>
            </w:r>
          </w:p>
        </w:tc>
        <w:tc>
          <w:tcPr>
            <w:tcW w:w="1191" w:type="dxa"/>
            <w:vMerge w:val="restart"/>
          </w:tcPr>
          <w:p w:rsidR="00D643F6" w:rsidRDefault="00D643F6">
            <w:pPr>
              <w:pStyle w:val="ConsPlusNormal"/>
              <w:jc w:val="center"/>
            </w:pPr>
            <w:r>
              <w:t>Наименование единицы измерения</w:t>
            </w:r>
          </w:p>
        </w:tc>
        <w:tc>
          <w:tcPr>
            <w:tcW w:w="1871" w:type="dxa"/>
            <w:gridSpan w:val="2"/>
          </w:tcPr>
          <w:p w:rsidR="00D643F6" w:rsidRDefault="00D643F6">
            <w:pPr>
              <w:pStyle w:val="ConsPlusNormal"/>
              <w:jc w:val="center"/>
            </w:pPr>
            <w:r>
              <w:t>Базовое значение</w:t>
            </w:r>
          </w:p>
        </w:tc>
        <w:tc>
          <w:tcPr>
            <w:tcW w:w="6123" w:type="dxa"/>
            <w:gridSpan w:val="6"/>
          </w:tcPr>
          <w:p w:rsidR="00D643F6" w:rsidRDefault="00D643F6">
            <w:pPr>
              <w:pStyle w:val="ConsPlusNormal"/>
              <w:jc w:val="center"/>
            </w:pPr>
            <w:r>
              <w:t>Значения показателей по годам реализации проекта</w:t>
            </w:r>
          </w:p>
        </w:tc>
      </w:tr>
      <w:tr w:rsidR="00D643F6">
        <w:tc>
          <w:tcPr>
            <w:tcW w:w="2608" w:type="dxa"/>
            <w:gridSpan w:val="2"/>
            <w:vMerge/>
          </w:tcPr>
          <w:p w:rsidR="00D643F6" w:rsidRDefault="00D643F6">
            <w:pPr>
              <w:pStyle w:val="ConsPlusNormal"/>
            </w:pPr>
          </w:p>
        </w:tc>
        <w:tc>
          <w:tcPr>
            <w:tcW w:w="1191" w:type="dxa"/>
            <w:vMerge/>
          </w:tcPr>
          <w:p w:rsidR="00D643F6" w:rsidRDefault="00D643F6">
            <w:pPr>
              <w:pStyle w:val="ConsPlusNormal"/>
            </w:pPr>
          </w:p>
        </w:tc>
        <w:tc>
          <w:tcPr>
            <w:tcW w:w="624" w:type="dxa"/>
          </w:tcPr>
          <w:p w:rsidR="00D643F6" w:rsidRDefault="00D643F6">
            <w:pPr>
              <w:pStyle w:val="ConsPlusNormal"/>
              <w:jc w:val="center"/>
            </w:pPr>
            <w:r>
              <w:t>значение</w:t>
            </w:r>
          </w:p>
        </w:tc>
        <w:tc>
          <w:tcPr>
            <w:tcW w:w="1247" w:type="dxa"/>
          </w:tcPr>
          <w:p w:rsidR="00D643F6" w:rsidRDefault="00D643F6">
            <w:pPr>
              <w:pStyle w:val="ConsPlusNormal"/>
              <w:jc w:val="center"/>
            </w:pPr>
            <w:r>
              <w:t>дата расчета (мм.гг)</w:t>
            </w:r>
          </w:p>
        </w:tc>
        <w:tc>
          <w:tcPr>
            <w:tcW w:w="964" w:type="dxa"/>
          </w:tcPr>
          <w:p w:rsidR="00D643F6" w:rsidRDefault="00D643F6">
            <w:pPr>
              <w:pStyle w:val="ConsPlusNormal"/>
              <w:jc w:val="center"/>
            </w:pPr>
            <w:r>
              <w:t>2019 г.</w:t>
            </w:r>
          </w:p>
        </w:tc>
        <w:tc>
          <w:tcPr>
            <w:tcW w:w="964" w:type="dxa"/>
          </w:tcPr>
          <w:p w:rsidR="00D643F6" w:rsidRDefault="00D643F6">
            <w:pPr>
              <w:pStyle w:val="ConsPlusNormal"/>
              <w:jc w:val="center"/>
            </w:pPr>
            <w:r>
              <w:t>2020 г.</w:t>
            </w:r>
          </w:p>
        </w:tc>
        <w:tc>
          <w:tcPr>
            <w:tcW w:w="964" w:type="dxa"/>
          </w:tcPr>
          <w:p w:rsidR="00D643F6" w:rsidRDefault="00D643F6">
            <w:pPr>
              <w:pStyle w:val="ConsPlusNormal"/>
              <w:jc w:val="center"/>
            </w:pPr>
            <w:r>
              <w:t>2021 г.</w:t>
            </w:r>
          </w:p>
        </w:tc>
        <w:tc>
          <w:tcPr>
            <w:tcW w:w="1077" w:type="dxa"/>
          </w:tcPr>
          <w:p w:rsidR="00D643F6" w:rsidRDefault="00D643F6">
            <w:pPr>
              <w:pStyle w:val="ConsPlusNormal"/>
              <w:jc w:val="center"/>
            </w:pPr>
            <w:r>
              <w:t>2022 г.</w:t>
            </w:r>
          </w:p>
        </w:tc>
        <w:tc>
          <w:tcPr>
            <w:tcW w:w="1077" w:type="dxa"/>
          </w:tcPr>
          <w:p w:rsidR="00D643F6" w:rsidRDefault="00D643F6">
            <w:pPr>
              <w:pStyle w:val="ConsPlusNormal"/>
              <w:jc w:val="center"/>
            </w:pPr>
            <w:r>
              <w:t>2023 г.</w:t>
            </w:r>
          </w:p>
        </w:tc>
        <w:tc>
          <w:tcPr>
            <w:tcW w:w="1077" w:type="dxa"/>
          </w:tcPr>
          <w:p w:rsidR="00D643F6" w:rsidRDefault="00D643F6">
            <w:pPr>
              <w:pStyle w:val="ConsPlusNormal"/>
              <w:jc w:val="center"/>
            </w:pPr>
            <w:r>
              <w:t>2024 г.</w:t>
            </w:r>
          </w:p>
        </w:tc>
      </w:tr>
      <w:tr w:rsidR="00D643F6">
        <w:tc>
          <w:tcPr>
            <w:tcW w:w="11793" w:type="dxa"/>
            <w:gridSpan w:val="11"/>
          </w:tcPr>
          <w:p w:rsidR="00D643F6" w:rsidRDefault="00D643F6">
            <w:pPr>
              <w:pStyle w:val="ConsPlusNormal"/>
              <w:jc w:val="both"/>
            </w:pPr>
            <w:r>
              <w:t>1. Не менее 5 млн. семей улучшают жилищные условия ежегодно к 2030 году</w:t>
            </w:r>
          </w:p>
        </w:tc>
      </w:tr>
      <w:tr w:rsidR="00D643F6">
        <w:tc>
          <w:tcPr>
            <w:tcW w:w="2608" w:type="dxa"/>
            <w:gridSpan w:val="2"/>
          </w:tcPr>
          <w:p w:rsidR="00D643F6" w:rsidRDefault="00D643F6">
            <w:pPr>
              <w:pStyle w:val="ConsPlusNormal"/>
              <w:jc w:val="both"/>
            </w:pPr>
            <w:r>
              <w:lastRenderedPageBreak/>
              <w:t>Объем жилищного строительства, млн. кв.м в год</w:t>
            </w:r>
          </w:p>
        </w:tc>
        <w:tc>
          <w:tcPr>
            <w:tcW w:w="1191" w:type="dxa"/>
          </w:tcPr>
          <w:p w:rsidR="00D643F6" w:rsidRDefault="00D643F6">
            <w:pPr>
              <w:pStyle w:val="ConsPlusNormal"/>
            </w:pPr>
            <w:r>
              <w:t>Миллион квадратных метров</w:t>
            </w:r>
          </w:p>
        </w:tc>
        <w:tc>
          <w:tcPr>
            <w:tcW w:w="624" w:type="dxa"/>
          </w:tcPr>
          <w:p w:rsidR="00D643F6" w:rsidRDefault="00D643F6">
            <w:pPr>
              <w:pStyle w:val="ConsPlusNormal"/>
              <w:jc w:val="center"/>
            </w:pPr>
            <w:r>
              <w:t>0,22</w:t>
            </w:r>
          </w:p>
        </w:tc>
        <w:tc>
          <w:tcPr>
            <w:tcW w:w="1247" w:type="dxa"/>
          </w:tcPr>
          <w:p w:rsidR="00D643F6" w:rsidRDefault="00D643F6">
            <w:pPr>
              <w:pStyle w:val="ConsPlusNormal"/>
              <w:jc w:val="center"/>
            </w:pPr>
            <w:r>
              <w:t>01.18</w:t>
            </w:r>
          </w:p>
        </w:tc>
        <w:tc>
          <w:tcPr>
            <w:tcW w:w="964" w:type="dxa"/>
          </w:tcPr>
          <w:p w:rsidR="00D643F6" w:rsidRDefault="00D643F6">
            <w:pPr>
              <w:pStyle w:val="ConsPlusNormal"/>
              <w:jc w:val="center"/>
            </w:pPr>
            <w:r>
              <w:t>0,237</w:t>
            </w:r>
          </w:p>
        </w:tc>
        <w:tc>
          <w:tcPr>
            <w:tcW w:w="964" w:type="dxa"/>
          </w:tcPr>
          <w:p w:rsidR="00D643F6" w:rsidRDefault="00D643F6">
            <w:pPr>
              <w:pStyle w:val="ConsPlusNormal"/>
              <w:jc w:val="center"/>
            </w:pPr>
            <w:r>
              <w:t>0,200</w:t>
            </w:r>
          </w:p>
        </w:tc>
        <w:tc>
          <w:tcPr>
            <w:tcW w:w="964" w:type="dxa"/>
          </w:tcPr>
          <w:p w:rsidR="00D643F6" w:rsidRDefault="00D643F6">
            <w:pPr>
              <w:pStyle w:val="ConsPlusNormal"/>
              <w:jc w:val="center"/>
            </w:pPr>
            <w:r>
              <w:t>0,211</w:t>
            </w:r>
          </w:p>
        </w:tc>
        <w:tc>
          <w:tcPr>
            <w:tcW w:w="1077" w:type="dxa"/>
          </w:tcPr>
          <w:p w:rsidR="00D643F6" w:rsidRDefault="00D643F6">
            <w:pPr>
              <w:pStyle w:val="ConsPlusNormal"/>
              <w:jc w:val="center"/>
            </w:pPr>
            <w:r>
              <w:t>0,233</w:t>
            </w:r>
          </w:p>
        </w:tc>
        <w:tc>
          <w:tcPr>
            <w:tcW w:w="1077" w:type="dxa"/>
          </w:tcPr>
          <w:p w:rsidR="00D643F6" w:rsidRDefault="00D643F6">
            <w:pPr>
              <w:pStyle w:val="ConsPlusNormal"/>
              <w:jc w:val="center"/>
            </w:pPr>
            <w:r>
              <w:t>0,237</w:t>
            </w:r>
          </w:p>
        </w:tc>
        <w:tc>
          <w:tcPr>
            <w:tcW w:w="1077" w:type="dxa"/>
          </w:tcPr>
          <w:p w:rsidR="00D643F6" w:rsidRDefault="00D643F6">
            <w:pPr>
              <w:pStyle w:val="ConsPlusNormal"/>
              <w:jc w:val="center"/>
            </w:pPr>
            <w:r>
              <w:t>0,240</w:t>
            </w:r>
          </w:p>
        </w:tc>
      </w:tr>
      <w:tr w:rsidR="00D643F6">
        <w:tc>
          <w:tcPr>
            <w:tcW w:w="11793" w:type="dxa"/>
            <w:gridSpan w:val="11"/>
          </w:tcPr>
          <w:p w:rsidR="00D643F6" w:rsidRDefault="00D643F6">
            <w:pPr>
              <w:pStyle w:val="ConsPlusNormal"/>
              <w:jc w:val="both"/>
            </w:pPr>
            <w:r>
              <w:t>2. Совершенствование механизма поддержки программ субъектов Российской Федерации по развитию жилищного строительства с учетом обязательств субъектов Российской Федерации по обеспечению ввода жилья</w:t>
            </w:r>
          </w:p>
        </w:tc>
      </w:tr>
      <w:tr w:rsidR="00D643F6">
        <w:tc>
          <w:tcPr>
            <w:tcW w:w="2608" w:type="dxa"/>
            <w:gridSpan w:val="2"/>
          </w:tcPr>
          <w:p w:rsidR="00D643F6" w:rsidRDefault="00D643F6">
            <w:pPr>
              <w:pStyle w:val="ConsPlusNormal"/>
              <w:jc w:val="both"/>
            </w:pPr>
            <w:r>
              <w:t>Ввод жилья в рамках мероприятия по стимулированию программ развития жилищного строительства субъектов Российской Федерации</w:t>
            </w:r>
          </w:p>
        </w:tc>
        <w:tc>
          <w:tcPr>
            <w:tcW w:w="1191" w:type="dxa"/>
          </w:tcPr>
          <w:p w:rsidR="00D643F6" w:rsidRDefault="00D643F6">
            <w:pPr>
              <w:pStyle w:val="ConsPlusNormal"/>
            </w:pPr>
            <w:r>
              <w:t>Миллион квадратных метров</w:t>
            </w:r>
          </w:p>
        </w:tc>
        <w:tc>
          <w:tcPr>
            <w:tcW w:w="624" w:type="dxa"/>
          </w:tcPr>
          <w:p w:rsidR="00D643F6" w:rsidRDefault="00D643F6">
            <w:pPr>
              <w:pStyle w:val="ConsPlusNormal"/>
              <w:jc w:val="center"/>
            </w:pPr>
            <w:r>
              <w:t>0</w:t>
            </w:r>
          </w:p>
        </w:tc>
        <w:tc>
          <w:tcPr>
            <w:tcW w:w="1247" w:type="dxa"/>
          </w:tcPr>
          <w:p w:rsidR="00D643F6" w:rsidRDefault="00D643F6">
            <w:pPr>
              <w:pStyle w:val="ConsPlusNormal"/>
            </w:pPr>
            <w:r>
              <w:t>01.18</w:t>
            </w:r>
          </w:p>
        </w:tc>
        <w:tc>
          <w:tcPr>
            <w:tcW w:w="964" w:type="dxa"/>
          </w:tcPr>
          <w:p w:rsidR="00D643F6" w:rsidRDefault="00D643F6">
            <w:pPr>
              <w:pStyle w:val="ConsPlusNormal"/>
              <w:jc w:val="center"/>
            </w:pPr>
            <w:r>
              <w:t>0</w:t>
            </w:r>
          </w:p>
        </w:tc>
        <w:tc>
          <w:tcPr>
            <w:tcW w:w="964" w:type="dxa"/>
          </w:tcPr>
          <w:p w:rsidR="00D643F6" w:rsidRDefault="00D643F6">
            <w:pPr>
              <w:pStyle w:val="ConsPlusNormal"/>
              <w:jc w:val="center"/>
            </w:pPr>
            <w:r>
              <w:t>0</w:t>
            </w:r>
          </w:p>
        </w:tc>
        <w:tc>
          <w:tcPr>
            <w:tcW w:w="964" w:type="dxa"/>
          </w:tcPr>
          <w:p w:rsidR="00D643F6" w:rsidRDefault="00D643F6">
            <w:pPr>
              <w:pStyle w:val="ConsPlusNormal"/>
              <w:jc w:val="center"/>
            </w:pPr>
            <w:r>
              <w:t>0,0049</w:t>
            </w:r>
          </w:p>
        </w:tc>
        <w:tc>
          <w:tcPr>
            <w:tcW w:w="1077" w:type="dxa"/>
          </w:tcPr>
          <w:p w:rsidR="00D643F6" w:rsidRDefault="00D643F6">
            <w:pPr>
              <w:pStyle w:val="ConsPlusNormal"/>
              <w:jc w:val="center"/>
            </w:pPr>
            <w:r>
              <w:t>0,0049</w:t>
            </w:r>
          </w:p>
        </w:tc>
        <w:tc>
          <w:tcPr>
            <w:tcW w:w="1077" w:type="dxa"/>
          </w:tcPr>
          <w:p w:rsidR="00D643F6" w:rsidRDefault="00D643F6">
            <w:pPr>
              <w:pStyle w:val="ConsPlusNormal"/>
              <w:jc w:val="center"/>
            </w:pPr>
            <w:r>
              <w:t>0,0052</w:t>
            </w:r>
          </w:p>
        </w:tc>
        <w:tc>
          <w:tcPr>
            <w:tcW w:w="1077" w:type="dxa"/>
          </w:tcPr>
          <w:p w:rsidR="00D643F6" w:rsidRDefault="00D643F6">
            <w:pPr>
              <w:pStyle w:val="ConsPlusNormal"/>
              <w:jc w:val="center"/>
            </w:pPr>
            <w:r>
              <w:t>0,0317</w:t>
            </w:r>
          </w:p>
        </w:tc>
      </w:tr>
      <w:tr w:rsidR="00D643F6">
        <w:tc>
          <w:tcPr>
            <w:tcW w:w="11793" w:type="dxa"/>
            <w:gridSpan w:val="11"/>
          </w:tcPr>
          <w:p w:rsidR="00D643F6" w:rsidRDefault="00D643F6">
            <w:pPr>
              <w:pStyle w:val="ConsPlusNormal"/>
              <w:jc w:val="center"/>
              <w:outlineLvl w:val="3"/>
            </w:pPr>
            <w:r>
              <w:t>Показатели регионального проекта (дополнительные)</w:t>
            </w:r>
          </w:p>
        </w:tc>
      </w:tr>
      <w:tr w:rsidR="00D643F6">
        <w:tc>
          <w:tcPr>
            <w:tcW w:w="11793" w:type="dxa"/>
            <w:gridSpan w:val="11"/>
          </w:tcPr>
          <w:p w:rsidR="00D643F6" w:rsidRDefault="00D643F6">
            <w:pPr>
              <w:pStyle w:val="ConsPlusNormal"/>
            </w:pPr>
            <w:r>
              <w:t>1. Не менее 5 млн. семей улучшают жилищные условия ежегодно к 2030 году</w:t>
            </w:r>
          </w:p>
        </w:tc>
      </w:tr>
      <w:tr w:rsidR="00D643F6">
        <w:tc>
          <w:tcPr>
            <w:tcW w:w="2608" w:type="dxa"/>
            <w:gridSpan w:val="2"/>
          </w:tcPr>
          <w:p w:rsidR="00D643F6" w:rsidRDefault="00D643F6">
            <w:pPr>
              <w:pStyle w:val="ConsPlusNormal"/>
              <w:jc w:val="both"/>
            </w:pPr>
            <w:r>
              <w:t>Объем ввода жилья в многоквартирных жилых домах в год</w:t>
            </w:r>
          </w:p>
        </w:tc>
        <w:tc>
          <w:tcPr>
            <w:tcW w:w="1191" w:type="dxa"/>
          </w:tcPr>
          <w:p w:rsidR="00D643F6" w:rsidRDefault="00D643F6">
            <w:pPr>
              <w:pStyle w:val="ConsPlusNormal"/>
            </w:pPr>
            <w:r>
              <w:t>Миллион квадратных метров</w:t>
            </w:r>
          </w:p>
        </w:tc>
        <w:tc>
          <w:tcPr>
            <w:tcW w:w="624" w:type="dxa"/>
          </w:tcPr>
          <w:p w:rsidR="00D643F6" w:rsidRDefault="00D643F6">
            <w:pPr>
              <w:pStyle w:val="ConsPlusNormal"/>
              <w:jc w:val="center"/>
            </w:pPr>
            <w:r>
              <w:t>0,14</w:t>
            </w:r>
          </w:p>
        </w:tc>
        <w:tc>
          <w:tcPr>
            <w:tcW w:w="1247" w:type="dxa"/>
          </w:tcPr>
          <w:p w:rsidR="00D643F6" w:rsidRDefault="00D643F6">
            <w:pPr>
              <w:pStyle w:val="ConsPlusNormal"/>
            </w:pPr>
            <w:r>
              <w:t>01.18</w:t>
            </w:r>
          </w:p>
        </w:tc>
        <w:tc>
          <w:tcPr>
            <w:tcW w:w="964" w:type="dxa"/>
          </w:tcPr>
          <w:p w:rsidR="00D643F6" w:rsidRDefault="00D643F6">
            <w:pPr>
              <w:pStyle w:val="ConsPlusNormal"/>
              <w:jc w:val="center"/>
            </w:pPr>
            <w:r>
              <w:t>0,1180</w:t>
            </w:r>
          </w:p>
        </w:tc>
        <w:tc>
          <w:tcPr>
            <w:tcW w:w="964" w:type="dxa"/>
          </w:tcPr>
          <w:p w:rsidR="00D643F6" w:rsidRDefault="00D643F6">
            <w:pPr>
              <w:pStyle w:val="ConsPlusNormal"/>
              <w:jc w:val="center"/>
            </w:pPr>
            <w:r>
              <w:t>0,0980</w:t>
            </w:r>
          </w:p>
        </w:tc>
        <w:tc>
          <w:tcPr>
            <w:tcW w:w="964" w:type="dxa"/>
          </w:tcPr>
          <w:p w:rsidR="00D643F6" w:rsidRDefault="00D643F6">
            <w:pPr>
              <w:pStyle w:val="ConsPlusNormal"/>
              <w:jc w:val="center"/>
            </w:pPr>
            <w:r>
              <w:t>0,0950</w:t>
            </w:r>
          </w:p>
        </w:tc>
        <w:tc>
          <w:tcPr>
            <w:tcW w:w="1077" w:type="dxa"/>
          </w:tcPr>
          <w:p w:rsidR="00D643F6" w:rsidRDefault="00D643F6">
            <w:pPr>
              <w:pStyle w:val="ConsPlusNormal"/>
              <w:jc w:val="center"/>
            </w:pPr>
            <w:r>
              <w:t>0,1050</w:t>
            </w:r>
          </w:p>
        </w:tc>
        <w:tc>
          <w:tcPr>
            <w:tcW w:w="1077" w:type="dxa"/>
          </w:tcPr>
          <w:p w:rsidR="00D643F6" w:rsidRDefault="00D643F6">
            <w:pPr>
              <w:pStyle w:val="ConsPlusNormal"/>
              <w:jc w:val="center"/>
            </w:pPr>
            <w:r>
              <w:t>0,1060</w:t>
            </w:r>
          </w:p>
        </w:tc>
        <w:tc>
          <w:tcPr>
            <w:tcW w:w="1077" w:type="dxa"/>
          </w:tcPr>
          <w:p w:rsidR="00D643F6" w:rsidRDefault="00D643F6">
            <w:pPr>
              <w:pStyle w:val="ConsPlusNormal"/>
              <w:jc w:val="center"/>
            </w:pPr>
            <w:r>
              <w:t>0,1090</w:t>
            </w:r>
          </w:p>
        </w:tc>
      </w:tr>
      <w:tr w:rsidR="00D643F6">
        <w:tc>
          <w:tcPr>
            <w:tcW w:w="2608" w:type="dxa"/>
            <w:gridSpan w:val="2"/>
          </w:tcPr>
          <w:p w:rsidR="00D643F6" w:rsidRDefault="00D643F6">
            <w:pPr>
              <w:pStyle w:val="ConsPlusNormal"/>
              <w:jc w:val="both"/>
            </w:pPr>
            <w:r>
              <w:t>Объем ввода жилья, построенного населением</w:t>
            </w:r>
          </w:p>
        </w:tc>
        <w:tc>
          <w:tcPr>
            <w:tcW w:w="1191" w:type="dxa"/>
          </w:tcPr>
          <w:p w:rsidR="00D643F6" w:rsidRDefault="00D643F6">
            <w:pPr>
              <w:pStyle w:val="ConsPlusNormal"/>
            </w:pPr>
            <w:r>
              <w:t>Миллион квадратных метров</w:t>
            </w:r>
          </w:p>
        </w:tc>
        <w:tc>
          <w:tcPr>
            <w:tcW w:w="624" w:type="dxa"/>
          </w:tcPr>
          <w:p w:rsidR="00D643F6" w:rsidRDefault="00D643F6">
            <w:pPr>
              <w:pStyle w:val="ConsPlusNormal"/>
              <w:jc w:val="center"/>
            </w:pPr>
            <w:r>
              <w:t>0,09</w:t>
            </w:r>
          </w:p>
        </w:tc>
        <w:tc>
          <w:tcPr>
            <w:tcW w:w="1247" w:type="dxa"/>
          </w:tcPr>
          <w:p w:rsidR="00D643F6" w:rsidRDefault="00D643F6">
            <w:pPr>
              <w:pStyle w:val="ConsPlusNormal"/>
            </w:pPr>
            <w:r>
              <w:t>01.18</w:t>
            </w:r>
          </w:p>
        </w:tc>
        <w:tc>
          <w:tcPr>
            <w:tcW w:w="964" w:type="dxa"/>
          </w:tcPr>
          <w:p w:rsidR="00D643F6" w:rsidRDefault="00D643F6">
            <w:pPr>
              <w:pStyle w:val="ConsPlusNormal"/>
              <w:jc w:val="center"/>
            </w:pPr>
            <w:r>
              <w:t>0,1190</w:t>
            </w:r>
          </w:p>
        </w:tc>
        <w:tc>
          <w:tcPr>
            <w:tcW w:w="964" w:type="dxa"/>
          </w:tcPr>
          <w:p w:rsidR="00D643F6" w:rsidRDefault="00D643F6">
            <w:pPr>
              <w:pStyle w:val="ConsPlusNormal"/>
              <w:jc w:val="center"/>
            </w:pPr>
            <w:r>
              <w:t>0,1020</w:t>
            </w:r>
          </w:p>
        </w:tc>
        <w:tc>
          <w:tcPr>
            <w:tcW w:w="964" w:type="dxa"/>
          </w:tcPr>
          <w:p w:rsidR="00D643F6" w:rsidRDefault="00D643F6">
            <w:pPr>
              <w:pStyle w:val="ConsPlusNormal"/>
              <w:jc w:val="center"/>
            </w:pPr>
            <w:r>
              <w:t>0,1160</w:t>
            </w:r>
          </w:p>
        </w:tc>
        <w:tc>
          <w:tcPr>
            <w:tcW w:w="1077" w:type="dxa"/>
          </w:tcPr>
          <w:p w:rsidR="00D643F6" w:rsidRDefault="00D643F6">
            <w:pPr>
              <w:pStyle w:val="ConsPlusNormal"/>
              <w:jc w:val="center"/>
            </w:pPr>
            <w:r>
              <w:t>0,1280</w:t>
            </w:r>
          </w:p>
        </w:tc>
        <w:tc>
          <w:tcPr>
            <w:tcW w:w="1077" w:type="dxa"/>
          </w:tcPr>
          <w:p w:rsidR="00D643F6" w:rsidRDefault="00D643F6">
            <w:pPr>
              <w:pStyle w:val="ConsPlusNormal"/>
              <w:jc w:val="center"/>
            </w:pPr>
            <w:r>
              <w:t>0,1310</w:t>
            </w:r>
          </w:p>
        </w:tc>
        <w:tc>
          <w:tcPr>
            <w:tcW w:w="1077" w:type="dxa"/>
          </w:tcPr>
          <w:p w:rsidR="00D643F6" w:rsidRDefault="00D643F6">
            <w:pPr>
              <w:pStyle w:val="ConsPlusNormal"/>
              <w:jc w:val="center"/>
            </w:pPr>
            <w:r>
              <w:t>0,1310</w:t>
            </w:r>
          </w:p>
        </w:tc>
      </w:tr>
      <w:tr w:rsidR="00D643F6">
        <w:tc>
          <w:tcPr>
            <w:tcW w:w="11793" w:type="dxa"/>
            <w:gridSpan w:val="11"/>
          </w:tcPr>
          <w:p w:rsidR="00D643F6" w:rsidRDefault="00D643F6">
            <w:pPr>
              <w:pStyle w:val="ConsPlusNormal"/>
              <w:jc w:val="center"/>
              <w:outlineLvl w:val="3"/>
            </w:pPr>
            <w:r>
              <w:t>Результаты федерального проекта по Республике Коми</w:t>
            </w:r>
          </w:p>
        </w:tc>
      </w:tr>
      <w:tr w:rsidR="00D643F6">
        <w:tc>
          <w:tcPr>
            <w:tcW w:w="624" w:type="dxa"/>
            <w:vMerge w:val="restart"/>
          </w:tcPr>
          <w:p w:rsidR="00D643F6" w:rsidRDefault="00D643F6">
            <w:pPr>
              <w:pStyle w:val="ConsPlusNormal"/>
              <w:jc w:val="center"/>
            </w:pPr>
            <w:r>
              <w:t>N п/п</w:t>
            </w:r>
          </w:p>
        </w:tc>
        <w:tc>
          <w:tcPr>
            <w:tcW w:w="6010" w:type="dxa"/>
            <w:gridSpan w:val="5"/>
            <w:vMerge w:val="restart"/>
          </w:tcPr>
          <w:p w:rsidR="00D643F6" w:rsidRDefault="00D643F6">
            <w:pPr>
              <w:pStyle w:val="ConsPlusNormal"/>
              <w:jc w:val="center"/>
            </w:pPr>
            <w:r>
              <w:t>Наименование задачи, результата</w:t>
            </w:r>
          </w:p>
        </w:tc>
        <w:tc>
          <w:tcPr>
            <w:tcW w:w="1928" w:type="dxa"/>
            <w:gridSpan w:val="2"/>
            <w:vMerge w:val="restart"/>
          </w:tcPr>
          <w:p w:rsidR="00D643F6" w:rsidRDefault="00D643F6">
            <w:pPr>
              <w:pStyle w:val="ConsPlusNormal"/>
              <w:jc w:val="center"/>
            </w:pPr>
            <w:r>
              <w:t>Наименование единицы измерения</w:t>
            </w:r>
          </w:p>
        </w:tc>
        <w:tc>
          <w:tcPr>
            <w:tcW w:w="3231" w:type="dxa"/>
            <w:gridSpan w:val="3"/>
          </w:tcPr>
          <w:p w:rsidR="00D643F6" w:rsidRDefault="00D643F6">
            <w:pPr>
              <w:pStyle w:val="ConsPlusNormal"/>
              <w:jc w:val="center"/>
            </w:pPr>
            <w:r>
              <w:t>Результат</w:t>
            </w:r>
          </w:p>
        </w:tc>
      </w:tr>
      <w:tr w:rsidR="00D643F6">
        <w:tc>
          <w:tcPr>
            <w:tcW w:w="624" w:type="dxa"/>
            <w:vMerge/>
          </w:tcPr>
          <w:p w:rsidR="00D643F6" w:rsidRDefault="00D643F6">
            <w:pPr>
              <w:pStyle w:val="ConsPlusNormal"/>
            </w:pPr>
          </w:p>
        </w:tc>
        <w:tc>
          <w:tcPr>
            <w:tcW w:w="6010" w:type="dxa"/>
            <w:gridSpan w:val="5"/>
            <w:vMerge/>
          </w:tcPr>
          <w:p w:rsidR="00D643F6" w:rsidRDefault="00D643F6">
            <w:pPr>
              <w:pStyle w:val="ConsPlusNormal"/>
            </w:pPr>
          </w:p>
        </w:tc>
        <w:tc>
          <w:tcPr>
            <w:tcW w:w="1928" w:type="dxa"/>
            <w:gridSpan w:val="2"/>
            <w:vMerge/>
          </w:tcPr>
          <w:p w:rsidR="00D643F6" w:rsidRDefault="00D643F6">
            <w:pPr>
              <w:pStyle w:val="ConsPlusNormal"/>
            </w:pPr>
          </w:p>
        </w:tc>
        <w:tc>
          <w:tcPr>
            <w:tcW w:w="1077" w:type="dxa"/>
          </w:tcPr>
          <w:p w:rsidR="00D643F6" w:rsidRDefault="00D643F6">
            <w:pPr>
              <w:pStyle w:val="ConsPlusNormal"/>
              <w:jc w:val="center"/>
            </w:pPr>
            <w:r>
              <w:t>Значения</w:t>
            </w:r>
          </w:p>
        </w:tc>
        <w:tc>
          <w:tcPr>
            <w:tcW w:w="2154" w:type="dxa"/>
            <w:gridSpan w:val="2"/>
          </w:tcPr>
          <w:p w:rsidR="00D643F6" w:rsidRDefault="00D643F6">
            <w:pPr>
              <w:pStyle w:val="ConsPlusNormal"/>
              <w:jc w:val="center"/>
            </w:pPr>
            <w:r>
              <w:t>Дата достижения результата (дд.мм.гг)</w:t>
            </w:r>
          </w:p>
        </w:tc>
      </w:tr>
      <w:tr w:rsidR="00D643F6">
        <w:tc>
          <w:tcPr>
            <w:tcW w:w="624" w:type="dxa"/>
          </w:tcPr>
          <w:p w:rsidR="00D643F6" w:rsidRDefault="00D643F6">
            <w:pPr>
              <w:pStyle w:val="ConsPlusNormal"/>
            </w:pPr>
            <w:r>
              <w:t>1.</w:t>
            </w:r>
          </w:p>
        </w:tc>
        <w:tc>
          <w:tcPr>
            <w:tcW w:w="11169" w:type="dxa"/>
            <w:gridSpan w:val="10"/>
          </w:tcPr>
          <w:p w:rsidR="00D643F6" w:rsidRDefault="00D643F6">
            <w:pPr>
              <w:pStyle w:val="ConsPlusNormal"/>
              <w:jc w:val="both"/>
            </w:pPr>
            <w:r>
              <w:t>Совершенствование механизма поддержки программ субъектов Российской Федерации по развитию жилищного строительства с учетом обязательств субъектов Российской Федерации</w:t>
            </w:r>
          </w:p>
        </w:tc>
      </w:tr>
      <w:tr w:rsidR="00D643F6">
        <w:tc>
          <w:tcPr>
            <w:tcW w:w="624" w:type="dxa"/>
          </w:tcPr>
          <w:p w:rsidR="00D643F6" w:rsidRDefault="00D643F6">
            <w:pPr>
              <w:pStyle w:val="ConsPlusNormal"/>
            </w:pPr>
            <w:r>
              <w:lastRenderedPageBreak/>
              <w:t>1.1.</w:t>
            </w:r>
          </w:p>
        </w:tc>
        <w:tc>
          <w:tcPr>
            <w:tcW w:w="6010" w:type="dxa"/>
            <w:gridSpan w:val="5"/>
          </w:tcPr>
          <w:p w:rsidR="00D643F6" w:rsidRDefault="00D643F6">
            <w:pPr>
              <w:pStyle w:val="ConsPlusNormal"/>
              <w:jc w:val="both"/>
            </w:pPr>
            <w:r>
              <w:t>Реализованы проекты по развитию территорий, расположенных в границах населенных пунктов, предусматривающих строительство жилья, которые включены в государственные программы субъектов Российской Федерации по развитию жилищного строительства</w:t>
            </w:r>
          </w:p>
        </w:tc>
        <w:tc>
          <w:tcPr>
            <w:tcW w:w="1928" w:type="dxa"/>
            <w:gridSpan w:val="2"/>
          </w:tcPr>
          <w:p w:rsidR="00D643F6" w:rsidRDefault="00D643F6">
            <w:pPr>
              <w:pStyle w:val="ConsPlusNormal"/>
            </w:pPr>
            <w:r>
              <w:t>Единица</w:t>
            </w:r>
          </w:p>
        </w:tc>
        <w:tc>
          <w:tcPr>
            <w:tcW w:w="1077" w:type="dxa"/>
          </w:tcPr>
          <w:p w:rsidR="00D643F6" w:rsidRDefault="00D643F6">
            <w:pPr>
              <w:pStyle w:val="ConsPlusNormal"/>
              <w:jc w:val="center"/>
            </w:pPr>
            <w:r>
              <w:t>0</w:t>
            </w:r>
          </w:p>
        </w:tc>
        <w:tc>
          <w:tcPr>
            <w:tcW w:w="2154" w:type="dxa"/>
            <w:gridSpan w:val="2"/>
          </w:tcPr>
          <w:p w:rsidR="00D643F6" w:rsidRDefault="00D643F6">
            <w:pPr>
              <w:pStyle w:val="ConsPlusNormal"/>
            </w:pPr>
            <w:r>
              <w:t>31.12.19</w:t>
            </w:r>
          </w:p>
        </w:tc>
      </w:tr>
      <w:tr w:rsidR="00D643F6">
        <w:tc>
          <w:tcPr>
            <w:tcW w:w="624" w:type="dxa"/>
          </w:tcPr>
          <w:p w:rsidR="00D643F6" w:rsidRDefault="00D643F6">
            <w:pPr>
              <w:pStyle w:val="ConsPlusNormal"/>
            </w:pPr>
            <w:r>
              <w:t>1.2.</w:t>
            </w:r>
          </w:p>
        </w:tc>
        <w:tc>
          <w:tcPr>
            <w:tcW w:w="6010" w:type="dxa"/>
            <w:gridSpan w:val="5"/>
          </w:tcPr>
          <w:p w:rsidR="00D643F6" w:rsidRDefault="00D643F6">
            <w:pPr>
              <w:pStyle w:val="ConsPlusNormal"/>
              <w:jc w:val="both"/>
            </w:pPr>
            <w:r>
              <w:t>Реализованы проекты по развитию территорий, расположенных в границах населенных пунктов, предусматривающих строительство жилья, которые включены в государственные программы субъектов Российской Федерации по развитию жилищного строительства</w:t>
            </w:r>
          </w:p>
        </w:tc>
        <w:tc>
          <w:tcPr>
            <w:tcW w:w="1928" w:type="dxa"/>
            <w:gridSpan w:val="2"/>
          </w:tcPr>
          <w:p w:rsidR="00D643F6" w:rsidRDefault="00D643F6">
            <w:pPr>
              <w:pStyle w:val="ConsPlusNormal"/>
            </w:pPr>
            <w:r>
              <w:t>Единица</w:t>
            </w:r>
          </w:p>
        </w:tc>
        <w:tc>
          <w:tcPr>
            <w:tcW w:w="1077" w:type="dxa"/>
          </w:tcPr>
          <w:p w:rsidR="00D643F6" w:rsidRDefault="00D643F6">
            <w:pPr>
              <w:pStyle w:val="ConsPlusNormal"/>
              <w:jc w:val="center"/>
            </w:pPr>
            <w:r>
              <w:t>0</w:t>
            </w:r>
          </w:p>
        </w:tc>
        <w:tc>
          <w:tcPr>
            <w:tcW w:w="2154" w:type="dxa"/>
            <w:gridSpan w:val="2"/>
          </w:tcPr>
          <w:p w:rsidR="00D643F6" w:rsidRDefault="00D643F6">
            <w:pPr>
              <w:pStyle w:val="ConsPlusNormal"/>
            </w:pPr>
            <w:r>
              <w:t>31.12.20</w:t>
            </w:r>
          </w:p>
        </w:tc>
      </w:tr>
      <w:tr w:rsidR="00D643F6">
        <w:tc>
          <w:tcPr>
            <w:tcW w:w="624" w:type="dxa"/>
          </w:tcPr>
          <w:p w:rsidR="00D643F6" w:rsidRDefault="00D643F6">
            <w:pPr>
              <w:pStyle w:val="ConsPlusNormal"/>
            </w:pPr>
            <w:r>
              <w:t>1.3.</w:t>
            </w:r>
          </w:p>
        </w:tc>
        <w:tc>
          <w:tcPr>
            <w:tcW w:w="6010" w:type="dxa"/>
            <w:gridSpan w:val="5"/>
          </w:tcPr>
          <w:p w:rsidR="00D643F6" w:rsidRDefault="00D643F6">
            <w:pPr>
              <w:pStyle w:val="ConsPlusNormal"/>
              <w:jc w:val="both"/>
            </w:pPr>
            <w:r>
              <w:t>Реализованы проекты по развитию территорий, расположенных в границах населенных пунктов, предусматривающих строительство жилья, которые включены в государственные программы субъектов Российской Федерации по развитию жилищного строительства</w:t>
            </w:r>
          </w:p>
        </w:tc>
        <w:tc>
          <w:tcPr>
            <w:tcW w:w="1928" w:type="dxa"/>
            <w:gridSpan w:val="2"/>
          </w:tcPr>
          <w:p w:rsidR="00D643F6" w:rsidRDefault="00D643F6">
            <w:pPr>
              <w:pStyle w:val="ConsPlusNormal"/>
            </w:pPr>
            <w:r>
              <w:t>Единица</w:t>
            </w:r>
          </w:p>
        </w:tc>
        <w:tc>
          <w:tcPr>
            <w:tcW w:w="1077" w:type="dxa"/>
          </w:tcPr>
          <w:p w:rsidR="00D643F6" w:rsidRDefault="00D643F6">
            <w:pPr>
              <w:pStyle w:val="ConsPlusNormal"/>
              <w:jc w:val="center"/>
            </w:pPr>
            <w:r>
              <w:t>1</w:t>
            </w:r>
          </w:p>
        </w:tc>
        <w:tc>
          <w:tcPr>
            <w:tcW w:w="2154" w:type="dxa"/>
            <w:gridSpan w:val="2"/>
          </w:tcPr>
          <w:p w:rsidR="00D643F6" w:rsidRDefault="00D643F6">
            <w:pPr>
              <w:pStyle w:val="ConsPlusNormal"/>
            </w:pPr>
            <w:r>
              <w:t>31.12.21</w:t>
            </w:r>
          </w:p>
        </w:tc>
      </w:tr>
      <w:tr w:rsidR="00D643F6">
        <w:tblPrEx>
          <w:tblBorders>
            <w:insideH w:val="nil"/>
          </w:tblBorders>
        </w:tblPrEx>
        <w:tc>
          <w:tcPr>
            <w:tcW w:w="624" w:type="dxa"/>
            <w:tcBorders>
              <w:bottom w:val="nil"/>
            </w:tcBorders>
          </w:tcPr>
          <w:p w:rsidR="00D643F6" w:rsidRDefault="00D643F6">
            <w:pPr>
              <w:pStyle w:val="ConsPlusNormal"/>
            </w:pPr>
            <w:r>
              <w:t>1.4.</w:t>
            </w:r>
          </w:p>
        </w:tc>
        <w:tc>
          <w:tcPr>
            <w:tcW w:w="6010" w:type="dxa"/>
            <w:gridSpan w:val="5"/>
            <w:tcBorders>
              <w:bottom w:val="nil"/>
            </w:tcBorders>
          </w:tcPr>
          <w:p w:rsidR="00D643F6" w:rsidRDefault="00D643F6">
            <w:pPr>
              <w:pStyle w:val="ConsPlusNormal"/>
              <w:jc w:val="both"/>
            </w:pPr>
            <w:r>
              <w:t>Реализованы проекты по развитию территорий, расположенных в границах населенных пунктов, предусматривающих строительство жилья, которые включены в государственные программы субъектов Российской Федерации по развитию жилищного строительства</w:t>
            </w:r>
          </w:p>
        </w:tc>
        <w:tc>
          <w:tcPr>
            <w:tcW w:w="1928" w:type="dxa"/>
            <w:gridSpan w:val="2"/>
            <w:tcBorders>
              <w:bottom w:val="nil"/>
            </w:tcBorders>
          </w:tcPr>
          <w:p w:rsidR="00D643F6" w:rsidRDefault="00D643F6">
            <w:pPr>
              <w:pStyle w:val="ConsPlusNormal"/>
            </w:pPr>
            <w:r>
              <w:t>Единица</w:t>
            </w:r>
          </w:p>
        </w:tc>
        <w:tc>
          <w:tcPr>
            <w:tcW w:w="1077" w:type="dxa"/>
            <w:tcBorders>
              <w:bottom w:val="nil"/>
            </w:tcBorders>
          </w:tcPr>
          <w:p w:rsidR="00D643F6" w:rsidRDefault="00D643F6">
            <w:pPr>
              <w:pStyle w:val="ConsPlusNormal"/>
              <w:jc w:val="center"/>
            </w:pPr>
            <w:r>
              <w:t>0</w:t>
            </w:r>
          </w:p>
        </w:tc>
        <w:tc>
          <w:tcPr>
            <w:tcW w:w="2154" w:type="dxa"/>
            <w:gridSpan w:val="2"/>
            <w:tcBorders>
              <w:bottom w:val="nil"/>
            </w:tcBorders>
          </w:tcPr>
          <w:p w:rsidR="00D643F6" w:rsidRDefault="00D643F6">
            <w:pPr>
              <w:pStyle w:val="ConsPlusNormal"/>
            </w:pPr>
            <w:r>
              <w:t>31.12.22</w:t>
            </w:r>
          </w:p>
        </w:tc>
      </w:tr>
      <w:tr w:rsidR="00D643F6">
        <w:tblPrEx>
          <w:tblBorders>
            <w:insideH w:val="nil"/>
          </w:tblBorders>
        </w:tblPrEx>
        <w:tc>
          <w:tcPr>
            <w:tcW w:w="11793" w:type="dxa"/>
            <w:gridSpan w:val="11"/>
            <w:tcBorders>
              <w:top w:val="nil"/>
            </w:tcBorders>
          </w:tcPr>
          <w:p w:rsidR="00D643F6" w:rsidRDefault="00D643F6">
            <w:pPr>
              <w:pStyle w:val="ConsPlusNormal"/>
              <w:jc w:val="both"/>
            </w:pPr>
            <w:r>
              <w:t xml:space="preserve">(в ред. Постановлений Правительства РК от 30.03.2022 </w:t>
            </w:r>
            <w:hyperlink r:id="rId1546">
              <w:r>
                <w:rPr>
                  <w:color w:val="0000FF"/>
                </w:rPr>
                <w:t>N 154</w:t>
              </w:r>
            </w:hyperlink>
            <w:r>
              <w:t xml:space="preserve">, от 13.07.2022 </w:t>
            </w:r>
            <w:hyperlink r:id="rId1547">
              <w:r>
                <w:rPr>
                  <w:color w:val="0000FF"/>
                </w:rPr>
                <w:t>N 341</w:t>
              </w:r>
            </w:hyperlink>
            <w:r>
              <w:t>)</w:t>
            </w:r>
          </w:p>
        </w:tc>
      </w:tr>
      <w:tr w:rsidR="00D643F6">
        <w:tblPrEx>
          <w:tblBorders>
            <w:insideH w:val="nil"/>
          </w:tblBorders>
        </w:tblPrEx>
        <w:tc>
          <w:tcPr>
            <w:tcW w:w="624" w:type="dxa"/>
            <w:tcBorders>
              <w:bottom w:val="nil"/>
            </w:tcBorders>
          </w:tcPr>
          <w:p w:rsidR="00D643F6" w:rsidRDefault="00D643F6">
            <w:pPr>
              <w:pStyle w:val="ConsPlusNormal"/>
            </w:pPr>
            <w:r>
              <w:t>1.5.</w:t>
            </w:r>
          </w:p>
        </w:tc>
        <w:tc>
          <w:tcPr>
            <w:tcW w:w="6010" w:type="dxa"/>
            <w:gridSpan w:val="5"/>
            <w:tcBorders>
              <w:bottom w:val="nil"/>
            </w:tcBorders>
          </w:tcPr>
          <w:p w:rsidR="00D643F6" w:rsidRDefault="00D643F6">
            <w:pPr>
              <w:pStyle w:val="ConsPlusNormal"/>
              <w:jc w:val="both"/>
            </w:pPr>
            <w:r>
              <w:t xml:space="preserve">Реализованы проекты по развитию территорий, расположенных в границах населенных пунктов, предусматривающих строительство жилья, которые включены в государственные программы субъектов Российской Федерации по развитию жилищного </w:t>
            </w:r>
            <w:r>
              <w:lastRenderedPageBreak/>
              <w:t>строительства</w:t>
            </w:r>
          </w:p>
        </w:tc>
        <w:tc>
          <w:tcPr>
            <w:tcW w:w="1928" w:type="dxa"/>
            <w:gridSpan w:val="2"/>
            <w:tcBorders>
              <w:bottom w:val="nil"/>
            </w:tcBorders>
          </w:tcPr>
          <w:p w:rsidR="00D643F6" w:rsidRDefault="00D643F6">
            <w:pPr>
              <w:pStyle w:val="ConsPlusNormal"/>
            </w:pPr>
            <w:r>
              <w:lastRenderedPageBreak/>
              <w:t>Единица</w:t>
            </w:r>
          </w:p>
        </w:tc>
        <w:tc>
          <w:tcPr>
            <w:tcW w:w="1077" w:type="dxa"/>
            <w:tcBorders>
              <w:bottom w:val="nil"/>
            </w:tcBorders>
          </w:tcPr>
          <w:p w:rsidR="00D643F6" w:rsidRDefault="00D643F6">
            <w:pPr>
              <w:pStyle w:val="ConsPlusNormal"/>
              <w:jc w:val="center"/>
            </w:pPr>
            <w:r>
              <w:t>0</w:t>
            </w:r>
          </w:p>
        </w:tc>
        <w:tc>
          <w:tcPr>
            <w:tcW w:w="2154" w:type="dxa"/>
            <w:gridSpan w:val="2"/>
            <w:tcBorders>
              <w:bottom w:val="nil"/>
            </w:tcBorders>
          </w:tcPr>
          <w:p w:rsidR="00D643F6" w:rsidRDefault="00D643F6">
            <w:pPr>
              <w:pStyle w:val="ConsPlusNormal"/>
            </w:pPr>
            <w:r>
              <w:t>31.12.23</w:t>
            </w:r>
          </w:p>
        </w:tc>
      </w:tr>
      <w:tr w:rsidR="00D643F6">
        <w:tblPrEx>
          <w:tblBorders>
            <w:insideH w:val="nil"/>
          </w:tblBorders>
        </w:tblPrEx>
        <w:tc>
          <w:tcPr>
            <w:tcW w:w="11793" w:type="dxa"/>
            <w:gridSpan w:val="11"/>
            <w:tcBorders>
              <w:top w:val="nil"/>
            </w:tcBorders>
          </w:tcPr>
          <w:p w:rsidR="00D643F6" w:rsidRDefault="00D643F6">
            <w:pPr>
              <w:pStyle w:val="ConsPlusNormal"/>
              <w:jc w:val="both"/>
            </w:pPr>
            <w:r>
              <w:lastRenderedPageBreak/>
              <w:t xml:space="preserve">(в ред. Постановлений Правительства РК от 30.03.2022 </w:t>
            </w:r>
            <w:hyperlink r:id="rId1548">
              <w:r>
                <w:rPr>
                  <w:color w:val="0000FF"/>
                </w:rPr>
                <w:t>N 154</w:t>
              </w:r>
            </w:hyperlink>
            <w:r>
              <w:t xml:space="preserve">, от 13.07.2022 </w:t>
            </w:r>
            <w:hyperlink r:id="rId1549">
              <w:r>
                <w:rPr>
                  <w:color w:val="0000FF"/>
                </w:rPr>
                <w:t>N 341</w:t>
              </w:r>
            </w:hyperlink>
            <w:r>
              <w:t>)</w:t>
            </w:r>
          </w:p>
        </w:tc>
      </w:tr>
      <w:tr w:rsidR="00D643F6">
        <w:tblPrEx>
          <w:tblBorders>
            <w:insideH w:val="nil"/>
          </w:tblBorders>
        </w:tblPrEx>
        <w:tc>
          <w:tcPr>
            <w:tcW w:w="624" w:type="dxa"/>
            <w:tcBorders>
              <w:bottom w:val="nil"/>
            </w:tcBorders>
          </w:tcPr>
          <w:p w:rsidR="00D643F6" w:rsidRDefault="00D643F6">
            <w:pPr>
              <w:pStyle w:val="ConsPlusNormal"/>
            </w:pPr>
            <w:r>
              <w:t>1.6.</w:t>
            </w:r>
          </w:p>
        </w:tc>
        <w:tc>
          <w:tcPr>
            <w:tcW w:w="6010" w:type="dxa"/>
            <w:gridSpan w:val="5"/>
            <w:tcBorders>
              <w:bottom w:val="nil"/>
            </w:tcBorders>
          </w:tcPr>
          <w:p w:rsidR="00D643F6" w:rsidRDefault="00D643F6">
            <w:pPr>
              <w:pStyle w:val="ConsPlusNormal"/>
              <w:jc w:val="both"/>
            </w:pPr>
            <w:r>
              <w:t>Реализованы проекты по развитию территорий, расположенных в границах населенных пунктов, предусматривающих строительство жилья, которые включены в государственные программы субъектов Российской Федерации по развитию жилищного строительства</w:t>
            </w:r>
          </w:p>
        </w:tc>
        <w:tc>
          <w:tcPr>
            <w:tcW w:w="1928" w:type="dxa"/>
            <w:gridSpan w:val="2"/>
            <w:tcBorders>
              <w:bottom w:val="nil"/>
            </w:tcBorders>
          </w:tcPr>
          <w:p w:rsidR="00D643F6" w:rsidRDefault="00D643F6">
            <w:pPr>
              <w:pStyle w:val="ConsPlusNormal"/>
            </w:pPr>
            <w:r>
              <w:t>Единица</w:t>
            </w:r>
          </w:p>
        </w:tc>
        <w:tc>
          <w:tcPr>
            <w:tcW w:w="1077" w:type="dxa"/>
            <w:tcBorders>
              <w:bottom w:val="nil"/>
            </w:tcBorders>
          </w:tcPr>
          <w:p w:rsidR="00D643F6" w:rsidRDefault="00D643F6">
            <w:pPr>
              <w:pStyle w:val="ConsPlusNormal"/>
              <w:jc w:val="center"/>
            </w:pPr>
            <w:r>
              <w:t>0</w:t>
            </w:r>
          </w:p>
        </w:tc>
        <w:tc>
          <w:tcPr>
            <w:tcW w:w="2154" w:type="dxa"/>
            <w:gridSpan w:val="2"/>
            <w:tcBorders>
              <w:bottom w:val="nil"/>
            </w:tcBorders>
          </w:tcPr>
          <w:p w:rsidR="00D643F6" w:rsidRDefault="00D643F6">
            <w:pPr>
              <w:pStyle w:val="ConsPlusNormal"/>
            </w:pPr>
            <w:r>
              <w:t>31.12.24</w:t>
            </w:r>
          </w:p>
        </w:tc>
      </w:tr>
      <w:tr w:rsidR="00D643F6">
        <w:tblPrEx>
          <w:tblBorders>
            <w:insideH w:val="nil"/>
          </w:tblBorders>
        </w:tblPrEx>
        <w:tc>
          <w:tcPr>
            <w:tcW w:w="11793" w:type="dxa"/>
            <w:gridSpan w:val="11"/>
            <w:tcBorders>
              <w:top w:val="nil"/>
            </w:tcBorders>
          </w:tcPr>
          <w:p w:rsidR="00D643F6" w:rsidRDefault="00D643F6">
            <w:pPr>
              <w:pStyle w:val="ConsPlusNormal"/>
              <w:jc w:val="both"/>
            </w:pPr>
            <w:r>
              <w:t xml:space="preserve">(в ред. Постановлений Правительства РК от 30.03.2022 </w:t>
            </w:r>
            <w:hyperlink r:id="rId1550">
              <w:r>
                <w:rPr>
                  <w:color w:val="0000FF"/>
                </w:rPr>
                <w:t>N 154</w:t>
              </w:r>
            </w:hyperlink>
            <w:r>
              <w:t xml:space="preserve">, от 13.07.2022 </w:t>
            </w:r>
            <w:hyperlink r:id="rId1551">
              <w:r>
                <w:rPr>
                  <w:color w:val="0000FF"/>
                </w:rPr>
                <w:t>N 341</w:t>
              </w:r>
            </w:hyperlink>
            <w:r>
              <w:t>)</w:t>
            </w:r>
          </w:p>
        </w:tc>
      </w:tr>
      <w:tr w:rsidR="00D643F6">
        <w:tc>
          <w:tcPr>
            <w:tcW w:w="624" w:type="dxa"/>
          </w:tcPr>
          <w:p w:rsidR="00D643F6" w:rsidRDefault="00D643F6">
            <w:pPr>
              <w:pStyle w:val="ConsPlusNormal"/>
            </w:pPr>
            <w:r>
              <w:t>2</w:t>
            </w:r>
          </w:p>
        </w:tc>
        <w:tc>
          <w:tcPr>
            <w:tcW w:w="11169" w:type="dxa"/>
            <w:gridSpan w:val="10"/>
          </w:tcPr>
          <w:p w:rsidR="00D643F6" w:rsidRDefault="00D643F6">
            <w:pPr>
              <w:pStyle w:val="ConsPlusNormal"/>
            </w:pPr>
            <w:r>
              <w:t>Не менее 5 млн. семей улучшают жилищные условия ежегодно к 2030 году</w:t>
            </w:r>
          </w:p>
        </w:tc>
      </w:tr>
      <w:tr w:rsidR="00D643F6">
        <w:tc>
          <w:tcPr>
            <w:tcW w:w="624" w:type="dxa"/>
          </w:tcPr>
          <w:p w:rsidR="00D643F6" w:rsidRDefault="00D643F6">
            <w:pPr>
              <w:pStyle w:val="ConsPlusNormal"/>
            </w:pPr>
            <w:r>
              <w:t>2.1.</w:t>
            </w:r>
          </w:p>
        </w:tc>
        <w:tc>
          <w:tcPr>
            <w:tcW w:w="6010" w:type="dxa"/>
            <w:gridSpan w:val="5"/>
          </w:tcPr>
          <w:p w:rsidR="00D643F6" w:rsidRDefault="00D643F6">
            <w:pPr>
              <w:pStyle w:val="ConsPlusNormal"/>
              <w:jc w:val="both"/>
            </w:pPr>
            <w:r>
              <w:t>Обеспечен ввод жилья в субъектах Российской Федерации</w:t>
            </w:r>
          </w:p>
        </w:tc>
        <w:tc>
          <w:tcPr>
            <w:tcW w:w="1928" w:type="dxa"/>
            <w:gridSpan w:val="2"/>
          </w:tcPr>
          <w:p w:rsidR="00D643F6" w:rsidRDefault="00D643F6">
            <w:pPr>
              <w:pStyle w:val="ConsPlusNormal"/>
            </w:pPr>
            <w:r>
              <w:t>Миллион квадратных метров</w:t>
            </w:r>
          </w:p>
        </w:tc>
        <w:tc>
          <w:tcPr>
            <w:tcW w:w="1077" w:type="dxa"/>
          </w:tcPr>
          <w:p w:rsidR="00D643F6" w:rsidRDefault="00D643F6">
            <w:pPr>
              <w:pStyle w:val="ConsPlusNormal"/>
              <w:jc w:val="center"/>
            </w:pPr>
            <w:r>
              <w:t>0,237</w:t>
            </w:r>
          </w:p>
        </w:tc>
        <w:tc>
          <w:tcPr>
            <w:tcW w:w="2154" w:type="dxa"/>
            <w:gridSpan w:val="2"/>
          </w:tcPr>
          <w:p w:rsidR="00D643F6" w:rsidRDefault="00D643F6">
            <w:pPr>
              <w:pStyle w:val="ConsPlusNormal"/>
            </w:pPr>
            <w:r>
              <w:t>31.12.19</w:t>
            </w:r>
          </w:p>
        </w:tc>
      </w:tr>
      <w:tr w:rsidR="00D643F6">
        <w:tc>
          <w:tcPr>
            <w:tcW w:w="624" w:type="dxa"/>
          </w:tcPr>
          <w:p w:rsidR="00D643F6" w:rsidRDefault="00D643F6">
            <w:pPr>
              <w:pStyle w:val="ConsPlusNormal"/>
            </w:pPr>
            <w:r>
              <w:t>2.2.</w:t>
            </w:r>
          </w:p>
        </w:tc>
        <w:tc>
          <w:tcPr>
            <w:tcW w:w="6010" w:type="dxa"/>
            <w:gridSpan w:val="5"/>
          </w:tcPr>
          <w:p w:rsidR="00D643F6" w:rsidRDefault="00D643F6">
            <w:pPr>
              <w:pStyle w:val="ConsPlusNormal"/>
              <w:jc w:val="both"/>
            </w:pPr>
            <w:r>
              <w:t>Обеспечен ввод жилья в субъектах Российской Федерации</w:t>
            </w:r>
          </w:p>
        </w:tc>
        <w:tc>
          <w:tcPr>
            <w:tcW w:w="1928" w:type="dxa"/>
            <w:gridSpan w:val="2"/>
          </w:tcPr>
          <w:p w:rsidR="00D643F6" w:rsidRDefault="00D643F6">
            <w:pPr>
              <w:pStyle w:val="ConsPlusNormal"/>
            </w:pPr>
            <w:r>
              <w:t>Миллион квадратных метров</w:t>
            </w:r>
          </w:p>
        </w:tc>
        <w:tc>
          <w:tcPr>
            <w:tcW w:w="1077" w:type="dxa"/>
          </w:tcPr>
          <w:p w:rsidR="00D643F6" w:rsidRDefault="00D643F6">
            <w:pPr>
              <w:pStyle w:val="ConsPlusNormal"/>
              <w:jc w:val="center"/>
            </w:pPr>
            <w:r>
              <w:t>0,200</w:t>
            </w:r>
          </w:p>
        </w:tc>
        <w:tc>
          <w:tcPr>
            <w:tcW w:w="2154" w:type="dxa"/>
            <w:gridSpan w:val="2"/>
          </w:tcPr>
          <w:p w:rsidR="00D643F6" w:rsidRDefault="00D643F6">
            <w:pPr>
              <w:pStyle w:val="ConsPlusNormal"/>
            </w:pPr>
            <w:r>
              <w:t>31.12.20</w:t>
            </w:r>
          </w:p>
        </w:tc>
      </w:tr>
      <w:tr w:rsidR="00D643F6">
        <w:tc>
          <w:tcPr>
            <w:tcW w:w="624" w:type="dxa"/>
          </w:tcPr>
          <w:p w:rsidR="00D643F6" w:rsidRDefault="00D643F6">
            <w:pPr>
              <w:pStyle w:val="ConsPlusNormal"/>
            </w:pPr>
            <w:r>
              <w:t>2.3.</w:t>
            </w:r>
          </w:p>
        </w:tc>
        <w:tc>
          <w:tcPr>
            <w:tcW w:w="6010" w:type="dxa"/>
            <w:gridSpan w:val="5"/>
          </w:tcPr>
          <w:p w:rsidR="00D643F6" w:rsidRDefault="00D643F6">
            <w:pPr>
              <w:pStyle w:val="ConsPlusNormal"/>
              <w:jc w:val="both"/>
            </w:pPr>
            <w:r>
              <w:t>Обеспечен ввод жилья в субъектах Российской Федерации</w:t>
            </w:r>
          </w:p>
        </w:tc>
        <w:tc>
          <w:tcPr>
            <w:tcW w:w="1928" w:type="dxa"/>
            <w:gridSpan w:val="2"/>
          </w:tcPr>
          <w:p w:rsidR="00D643F6" w:rsidRDefault="00D643F6">
            <w:pPr>
              <w:pStyle w:val="ConsPlusNormal"/>
            </w:pPr>
            <w:r>
              <w:t>Миллион квадратных метров</w:t>
            </w:r>
          </w:p>
        </w:tc>
        <w:tc>
          <w:tcPr>
            <w:tcW w:w="1077" w:type="dxa"/>
          </w:tcPr>
          <w:p w:rsidR="00D643F6" w:rsidRDefault="00D643F6">
            <w:pPr>
              <w:pStyle w:val="ConsPlusNormal"/>
              <w:jc w:val="center"/>
            </w:pPr>
            <w:r>
              <w:t>0,211</w:t>
            </w:r>
          </w:p>
        </w:tc>
        <w:tc>
          <w:tcPr>
            <w:tcW w:w="2154" w:type="dxa"/>
            <w:gridSpan w:val="2"/>
          </w:tcPr>
          <w:p w:rsidR="00D643F6" w:rsidRDefault="00D643F6">
            <w:pPr>
              <w:pStyle w:val="ConsPlusNormal"/>
            </w:pPr>
            <w:r>
              <w:t>31.12.21</w:t>
            </w:r>
          </w:p>
        </w:tc>
      </w:tr>
      <w:tr w:rsidR="00D643F6">
        <w:tc>
          <w:tcPr>
            <w:tcW w:w="624" w:type="dxa"/>
          </w:tcPr>
          <w:p w:rsidR="00D643F6" w:rsidRDefault="00D643F6">
            <w:pPr>
              <w:pStyle w:val="ConsPlusNormal"/>
            </w:pPr>
            <w:r>
              <w:t>2.4.</w:t>
            </w:r>
          </w:p>
        </w:tc>
        <w:tc>
          <w:tcPr>
            <w:tcW w:w="6010" w:type="dxa"/>
            <w:gridSpan w:val="5"/>
          </w:tcPr>
          <w:p w:rsidR="00D643F6" w:rsidRDefault="00D643F6">
            <w:pPr>
              <w:pStyle w:val="ConsPlusNormal"/>
              <w:jc w:val="both"/>
            </w:pPr>
            <w:r>
              <w:t>Обеспечен ввод жилья в субъектах Российской Федерации</w:t>
            </w:r>
          </w:p>
        </w:tc>
        <w:tc>
          <w:tcPr>
            <w:tcW w:w="1928" w:type="dxa"/>
            <w:gridSpan w:val="2"/>
          </w:tcPr>
          <w:p w:rsidR="00D643F6" w:rsidRDefault="00D643F6">
            <w:pPr>
              <w:pStyle w:val="ConsPlusNormal"/>
            </w:pPr>
            <w:r>
              <w:t>Миллион квадратных метров</w:t>
            </w:r>
          </w:p>
        </w:tc>
        <w:tc>
          <w:tcPr>
            <w:tcW w:w="1077" w:type="dxa"/>
          </w:tcPr>
          <w:p w:rsidR="00D643F6" w:rsidRDefault="00D643F6">
            <w:pPr>
              <w:pStyle w:val="ConsPlusNormal"/>
              <w:jc w:val="center"/>
            </w:pPr>
            <w:r>
              <w:t>0,233</w:t>
            </w:r>
          </w:p>
        </w:tc>
        <w:tc>
          <w:tcPr>
            <w:tcW w:w="2154" w:type="dxa"/>
            <w:gridSpan w:val="2"/>
          </w:tcPr>
          <w:p w:rsidR="00D643F6" w:rsidRDefault="00D643F6">
            <w:pPr>
              <w:pStyle w:val="ConsPlusNormal"/>
            </w:pPr>
            <w:r>
              <w:t>31.12.22</w:t>
            </w:r>
          </w:p>
        </w:tc>
      </w:tr>
      <w:tr w:rsidR="00D643F6">
        <w:tc>
          <w:tcPr>
            <w:tcW w:w="624" w:type="dxa"/>
          </w:tcPr>
          <w:p w:rsidR="00D643F6" w:rsidRDefault="00D643F6">
            <w:pPr>
              <w:pStyle w:val="ConsPlusNormal"/>
            </w:pPr>
            <w:r>
              <w:t>2.5.</w:t>
            </w:r>
          </w:p>
        </w:tc>
        <w:tc>
          <w:tcPr>
            <w:tcW w:w="6010" w:type="dxa"/>
            <w:gridSpan w:val="5"/>
          </w:tcPr>
          <w:p w:rsidR="00D643F6" w:rsidRDefault="00D643F6">
            <w:pPr>
              <w:pStyle w:val="ConsPlusNormal"/>
              <w:jc w:val="both"/>
            </w:pPr>
            <w:r>
              <w:t>Обеспечен ввод жилья в субъектах Российской Федерации</w:t>
            </w:r>
          </w:p>
        </w:tc>
        <w:tc>
          <w:tcPr>
            <w:tcW w:w="1928" w:type="dxa"/>
            <w:gridSpan w:val="2"/>
          </w:tcPr>
          <w:p w:rsidR="00D643F6" w:rsidRDefault="00D643F6">
            <w:pPr>
              <w:pStyle w:val="ConsPlusNormal"/>
            </w:pPr>
            <w:r>
              <w:t>Миллион квадратных метров</w:t>
            </w:r>
          </w:p>
        </w:tc>
        <w:tc>
          <w:tcPr>
            <w:tcW w:w="1077" w:type="dxa"/>
          </w:tcPr>
          <w:p w:rsidR="00D643F6" w:rsidRDefault="00D643F6">
            <w:pPr>
              <w:pStyle w:val="ConsPlusNormal"/>
              <w:jc w:val="center"/>
            </w:pPr>
            <w:r>
              <w:t>0,237</w:t>
            </w:r>
          </w:p>
        </w:tc>
        <w:tc>
          <w:tcPr>
            <w:tcW w:w="2154" w:type="dxa"/>
            <w:gridSpan w:val="2"/>
          </w:tcPr>
          <w:p w:rsidR="00D643F6" w:rsidRDefault="00D643F6">
            <w:pPr>
              <w:pStyle w:val="ConsPlusNormal"/>
            </w:pPr>
            <w:r>
              <w:t>31.12.23</w:t>
            </w:r>
          </w:p>
        </w:tc>
      </w:tr>
      <w:tr w:rsidR="00D643F6">
        <w:tc>
          <w:tcPr>
            <w:tcW w:w="624" w:type="dxa"/>
          </w:tcPr>
          <w:p w:rsidR="00D643F6" w:rsidRDefault="00D643F6">
            <w:pPr>
              <w:pStyle w:val="ConsPlusNormal"/>
            </w:pPr>
            <w:r>
              <w:t>2.6</w:t>
            </w:r>
          </w:p>
        </w:tc>
        <w:tc>
          <w:tcPr>
            <w:tcW w:w="6010" w:type="dxa"/>
            <w:gridSpan w:val="5"/>
          </w:tcPr>
          <w:p w:rsidR="00D643F6" w:rsidRDefault="00D643F6">
            <w:pPr>
              <w:pStyle w:val="ConsPlusNormal"/>
              <w:jc w:val="both"/>
            </w:pPr>
            <w:r>
              <w:t>Обеспечен ввод жилья в субъектах Российской Федерации</w:t>
            </w:r>
          </w:p>
        </w:tc>
        <w:tc>
          <w:tcPr>
            <w:tcW w:w="1928" w:type="dxa"/>
            <w:gridSpan w:val="2"/>
          </w:tcPr>
          <w:p w:rsidR="00D643F6" w:rsidRDefault="00D643F6">
            <w:pPr>
              <w:pStyle w:val="ConsPlusNormal"/>
            </w:pPr>
            <w:r>
              <w:t xml:space="preserve">Миллион </w:t>
            </w:r>
            <w:r>
              <w:lastRenderedPageBreak/>
              <w:t>квадратных метров</w:t>
            </w:r>
          </w:p>
        </w:tc>
        <w:tc>
          <w:tcPr>
            <w:tcW w:w="1077" w:type="dxa"/>
          </w:tcPr>
          <w:p w:rsidR="00D643F6" w:rsidRDefault="00D643F6">
            <w:pPr>
              <w:pStyle w:val="ConsPlusNormal"/>
              <w:jc w:val="center"/>
            </w:pPr>
            <w:r>
              <w:lastRenderedPageBreak/>
              <w:t>0,240</w:t>
            </w:r>
          </w:p>
        </w:tc>
        <w:tc>
          <w:tcPr>
            <w:tcW w:w="2154" w:type="dxa"/>
            <w:gridSpan w:val="2"/>
          </w:tcPr>
          <w:p w:rsidR="00D643F6" w:rsidRDefault="00D643F6">
            <w:pPr>
              <w:pStyle w:val="ConsPlusNormal"/>
            </w:pPr>
            <w:r>
              <w:t>31.12.24</w:t>
            </w:r>
          </w:p>
        </w:tc>
      </w:tr>
      <w:tr w:rsidR="00D643F6">
        <w:tc>
          <w:tcPr>
            <w:tcW w:w="624" w:type="dxa"/>
          </w:tcPr>
          <w:p w:rsidR="00D643F6" w:rsidRDefault="00D643F6">
            <w:pPr>
              <w:pStyle w:val="ConsPlusNormal"/>
            </w:pPr>
            <w:r>
              <w:lastRenderedPageBreak/>
              <w:t>2.7</w:t>
            </w:r>
          </w:p>
        </w:tc>
        <w:tc>
          <w:tcPr>
            <w:tcW w:w="6010" w:type="dxa"/>
            <w:gridSpan w:val="5"/>
          </w:tcPr>
          <w:p w:rsidR="00D643F6" w:rsidRDefault="00D643F6">
            <w:pPr>
              <w:pStyle w:val="ConsPlusNormal"/>
              <w:jc w:val="both"/>
            </w:pPr>
            <w:r>
              <w:t>Обеспечен ввод жилья в субъектах Российской Федерации</w:t>
            </w:r>
          </w:p>
        </w:tc>
        <w:tc>
          <w:tcPr>
            <w:tcW w:w="1928" w:type="dxa"/>
            <w:gridSpan w:val="2"/>
          </w:tcPr>
          <w:p w:rsidR="00D643F6" w:rsidRDefault="00D643F6">
            <w:pPr>
              <w:pStyle w:val="ConsPlusNormal"/>
            </w:pPr>
            <w:r>
              <w:t>Миллион квадратных метров</w:t>
            </w:r>
          </w:p>
        </w:tc>
        <w:tc>
          <w:tcPr>
            <w:tcW w:w="1077" w:type="dxa"/>
          </w:tcPr>
          <w:p w:rsidR="00D643F6" w:rsidRDefault="00D643F6">
            <w:pPr>
              <w:pStyle w:val="ConsPlusNormal"/>
              <w:jc w:val="center"/>
            </w:pPr>
            <w:r>
              <w:t>0,240</w:t>
            </w:r>
          </w:p>
        </w:tc>
        <w:tc>
          <w:tcPr>
            <w:tcW w:w="2154" w:type="dxa"/>
            <w:gridSpan w:val="2"/>
          </w:tcPr>
          <w:p w:rsidR="00D643F6" w:rsidRDefault="00D643F6">
            <w:pPr>
              <w:pStyle w:val="ConsPlusNormal"/>
            </w:pPr>
            <w:r>
              <w:t>31.12.25</w:t>
            </w:r>
          </w:p>
        </w:tc>
      </w:tr>
    </w:tbl>
    <w:p w:rsidR="00D643F6" w:rsidRDefault="00D643F6">
      <w:pPr>
        <w:pStyle w:val="ConsPlusNormal"/>
      </w:pPr>
    </w:p>
    <w:p w:rsidR="00D643F6" w:rsidRDefault="00D643F6">
      <w:pPr>
        <w:pStyle w:val="ConsPlusNormal"/>
        <w:jc w:val="right"/>
        <w:outlineLvl w:val="2"/>
      </w:pPr>
      <w:r>
        <w:t>Таблица 2</w:t>
      </w:r>
    </w:p>
    <w:p w:rsidR="00D643F6" w:rsidRDefault="00D643F6">
      <w:pPr>
        <w:pStyle w:val="ConsPlusNormal"/>
      </w:pPr>
    </w:p>
    <w:p w:rsidR="00D643F6" w:rsidRDefault="00D643F6">
      <w:pPr>
        <w:pStyle w:val="ConsPlusTitle"/>
        <w:jc w:val="center"/>
      </w:pPr>
      <w:r>
        <w:t>ОСНОВНЫЕ ПАРАМЕТРЫ</w:t>
      </w:r>
    </w:p>
    <w:p w:rsidR="00D643F6" w:rsidRDefault="00D643F6">
      <w:pPr>
        <w:pStyle w:val="ConsPlusTitle"/>
        <w:jc w:val="center"/>
      </w:pPr>
      <w:r>
        <w:t>РЕГИОНАЛЬНОГО ПРОЕКТА "ОБЕСПЕЧЕНИЕ УСТОЙЧИВОГО СОКРАЩЕНИЯ</w:t>
      </w:r>
    </w:p>
    <w:p w:rsidR="00D643F6" w:rsidRDefault="00D643F6">
      <w:pPr>
        <w:pStyle w:val="ConsPlusTitle"/>
        <w:jc w:val="center"/>
      </w:pPr>
      <w:r>
        <w:t>НЕПРИГОДНОГО ДЛЯ ПРОЖИВАНИЯ ЖИЛИЩНОГО ФОНДА"</w:t>
      </w:r>
    </w:p>
    <w:p w:rsidR="00D643F6" w:rsidRDefault="00D643F6">
      <w:pPr>
        <w:pStyle w:val="ConsPlusNormal"/>
        <w:jc w:val="center"/>
      </w:pPr>
      <w:r>
        <w:t xml:space="preserve">(в ред. </w:t>
      </w:r>
      <w:hyperlink r:id="rId1552">
        <w:r>
          <w:rPr>
            <w:color w:val="0000FF"/>
          </w:rPr>
          <w:t>Постановления</w:t>
        </w:r>
      </w:hyperlink>
      <w:r>
        <w:t xml:space="preserve"> Правительства РК от 13.07.2022 N 341)</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984"/>
        <w:gridCol w:w="1304"/>
        <w:gridCol w:w="624"/>
        <w:gridCol w:w="1247"/>
        <w:gridCol w:w="964"/>
        <w:gridCol w:w="1077"/>
        <w:gridCol w:w="1077"/>
        <w:gridCol w:w="1077"/>
        <w:gridCol w:w="1077"/>
        <w:gridCol w:w="1077"/>
      </w:tblGrid>
      <w:tr w:rsidR="00D643F6">
        <w:tc>
          <w:tcPr>
            <w:tcW w:w="2608" w:type="dxa"/>
            <w:gridSpan w:val="2"/>
          </w:tcPr>
          <w:p w:rsidR="00D643F6" w:rsidRDefault="00D643F6">
            <w:pPr>
              <w:pStyle w:val="ConsPlusNormal"/>
            </w:pPr>
            <w:r>
              <w:t>Наименование федерального проекта</w:t>
            </w:r>
          </w:p>
        </w:tc>
        <w:tc>
          <w:tcPr>
            <w:tcW w:w="9524" w:type="dxa"/>
            <w:gridSpan w:val="9"/>
          </w:tcPr>
          <w:p w:rsidR="00D643F6" w:rsidRDefault="00D643F6">
            <w:pPr>
              <w:pStyle w:val="ConsPlusNormal"/>
              <w:jc w:val="both"/>
            </w:pPr>
            <w:r>
              <w:t>Обеспечение устойчивого сокращения непригодного для проживания жилищного фонда</w:t>
            </w:r>
          </w:p>
        </w:tc>
      </w:tr>
      <w:tr w:rsidR="00D643F6">
        <w:tc>
          <w:tcPr>
            <w:tcW w:w="2608" w:type="dxa"/>
            <w:gridSpan w:val="2"/>
          </w:tcPr>
          <w:p w:rsidR="00D643F6" w:rsidRDefault="00D643F6">
            <w:pPr>
              <w:pStyle w:val="ConsPlusNormal"/>
            </w:pPr>
            <w:r>
              <w:t>Краткое наименование регионального проекта</w:t>
            </w:r>
          </w:p>
        </w:tc>
        <w:tc>
          <w:tcPr>
            <w:tcW w:w="3175" w:type="dxa"/>
            <w:gridSpan w:val="3"/>
          </w:tcPr>
          <w:p w:rsidR="00D643F6" w:rsidRDefault="00D643F6">
            <w:pPr>
              <w:pStyle w:val="ConsPlusNormal"/>
            </w:pPr>
            <w:r>
              <w:t>Обеспечение устойчивого сокращения непригодного для проживания жилищного фонда</w:t>
            </w:r>
          </w:p>
        </w:tc>
        <w:tc>
          <w:tcPr>
            <w:tcW w:w="3118" w:type="dxa"/>
            <w:gridSpan w:val="3"/>
          </w:tcPr>
          <w:p w:rsidR="00D643F6" w:rsidRDefault="00D643F6">
            <w:pPr>
              <w:pStyle w:val="ConsPlusNormal"/>
            </w:pPr>
            <w:r>
              <w:t>Срок начала и окончания проекта</w:t>
            </w:r>
          </w:p>
        </w:tc>
        <w:tc>
          <w:tcPr>
            <w:tcW w:w="3231" w:type="dxa"/>
            <w:gridSpan w:val="3"/>
          </w:tcPr>
          <w:p w:rsidR="00D643F6" w:rsidRDefault="00D643F6">
            <w:pPr>
              <w:pStyle w:val="ConsPlusNormal"/>
            </w:pPr>
            <w:r>
              <w:t>1 января 2019 г. - 31 декабря 2024 г.</w:t>
            </w:r>
          </w:p>
        </w:tc>
      </w:tr>
      <w:tr w:rsidR="00D643F6">
        <w:tc>
          <w:tcPr>
            <w:tcW w:w="2608" w:type="dxa"/>
            <w:gridSpan w:val="2"/>
          </w:tcPr>
          <w:p w:rsidR="00D643F6" w:rsidRDefault="00D643F6">
            <w:pPr>
              <w:pStyle w:val="ConsPlusNormal"/>
            </w:pPr>
            <w:r>
              <w:t>Куратор регионального проекта</w:t>
            </w:r>
          </w:p>
        </w:tc>
        <w:tc>
          <w:tcPr>
            <w:tcW w:w="9524" w:type="dxa"/>
            <w:gridSpan w:val="9"/>
          </w:tcPr>
          <w:p w:rsidR="00D643F6" w:rsidRDefault="00D643F6">
            <w:pPr>
              <w:pStyle w:val="ConsPlusNormal"/>
              <w:jc w:val="both"/>
            </w:pPr>
            <w:r>
              <w:t>Ахмеева Э.А., Первый заместитель Председателя Правительства Республики Коми</w:t>
            </w:r>
          </w:p>
        </w:tc>
      </w:tr>
      <w:tr w:rsidR="00D643F6">
        <w:tblPrEx>
          <w:tblBorders>
            <w:insideH w:val="nil"/>
          </w:tblBorders>
        </w:tblPrEx>
        <w:tc>
          <w:tcPr>
            <w:tcW w:w="2608" w:type="dxa"/>
            <w:gridSpan w:val="2"/>
            <w:tcBorders>
              <w:bottom w:val="nil"/>
            </w:tcBorders>
          </w:tcPr>
          <w:p w:rsidR="00D643F6" w:rsidRDefault="00D643F6">
            <w:pPr>
              <w:pStyle w:val="ConsPlusNormal"/>
            </w:pPr>
            <w:r>
              <w:t>Руководитель регионального проекта</w:t>
            </w:r>
          </w:p>
        </w:tc>
        <w:tc>
          <w:tcPr>
            <w:tcW w:w="9524" w:type="dxa"/>
            <w:gridSpan w:val="9"/>
            <w:tcBorders>
              <w:bottom w:val="nil"/>
            </w:tcBorders>
          </w:tcPr>
          <w:p w:rsidR="00D643F6" w:rsidRDefault="00D643F6">
            <w:pPr>
              <w:pStyle w:val="ConsPlusNormal"/>
              <w:jc w:val="both"/>
            </w:pPr>
            <w:r>
              <w:t>Лисов Андрей Михайлович, министр строительства и жилищно-коммунального хозяйства Республики Коми</w:t>
            </w:r>
          </w:p>
        </w:tc>
      </w:tr>
      <w:tr w:rsidR="00D643F6">
        <w:tblPrEx>
          <w:tblBorders>
            <w:insideH w:val="nil"/>
          </w:tblBorders>
        </w:tblPrEx>
        <w:tc>
          <w:tcPr>
            <w:tcW w:w="12132" w:type="dxa"/>
            <w:gridSpan w:val="11"/>
            <w:tcBorders>
              <w:top w:val="nil"/>
            </w:tcBorders>
          </w:tcPr>
          <w:p w:rsidR="00D643F6" w:rsidRDefault="00D643F6">
            <w:pPr>
              <w:pStyle w:val="ConsPlusNormal"/>
              <w:jc w:val="both"/>
            </w:pPr>
            <w:r>
              <w:t xml:space="preserve">(в ред. </w:t>
            </w:r>
            <w:hyperlink r:id="rId1553">
              <w:r>
                <w:rPr>
                  <w:color w:val="0000FF"/>
                </w:rPr>
                <w:t>Постановления</w:t>
              </w:r>
            </w:hyperlink>
            <w:r>
              <w:t xml:space="preserve"> Правительства РК от 11.11.2022 N 563)</w:t>
            </w:r>
          </w:p>
        </w:tc>
      </w:tr>
      <w:tr w:rsidR="00D643F6">
        <w:tc>
          <w:tcPr>
            <w:tcW w:w="2608" w:type="dxa"/>
            <w:gridSpan w:val="2"/>
          </w:tcPr>
          <w:p w:rsidR="00D643F6" w:rsidRDefault="00D643F6">
            <w:pPr>
              <w:pStyle w:val="ConsPlusNormal"/>
            </w:pPr>
            <w:r>
              <w:t>Реквизиты документа об утверждении паспорта регионального проекта</w:t>
            </w:r>
          </w:p>
        </w:tc>
        <w:tc>
          <w:tcPr>
            <w:tcW w:w="9524" w:type="dxa"/>
            <w:gridSpan w:val="9"/>
          </w:tcPr>
          <w:p w:rsidR="00D643F6" w:rsidRDefault="00D643F6">
            <w:pPr>
              <w:pStyle w:val="ConsPlusNormal"/>
              <w:jc w:val="both"/>
            </w:pPr>
            <w:r>
              <w:t>протокол заседания президиума Совета по стратегическому развитию и приоритетным проектам Республики Коми от 6 декабря 2018 г. N 7-ПС</w:t>
            </w:r>
          </w:p>
        </w:tc>
      </w:tr>
      <w:tr w:rsidR="00D643F6">
        <w:tc>
          <w:tcPr>
            <w:tcW w:w="2608" w:type="dxa"/>
            <w:gridSpan w:val="2"/>
          </w:tcPr>
          <w:p w:rsidR="00D643F6" w:rsidRDefault="00D643F6">
            <w:pPr>
              <w:pStyle w:val="ConsPlusNormal"/>
            </w:pPr>
            <w:r>
              <w:t xml:space="preserve">Государственные </w:t>
            </w:r>
            <w:r>
              <w:lastRenderedPageBreak/>
              <w:t>программы Республики Коми, в рамках которых предусматривается реализация мероприятий регионального проекта</w:t>
            </w:r>
          </w:p>
        </w:tc>
        <w:tc>
          <w:tcPr>
            <w:tcW w:w="9524" w:type="dxa"/>
            <w:gridSpan w:val="9"/>
          </w:tcPr>
          <w:p w:rsidR="00D643F6" w:rsidRDefault="00D643F6">
            <w:pPr>
              <w:pStyle w:val="ConsPlusNormal"/>
              <w:jc w:val="both"/>
            </w:pPr>
            <w:r>
              <w:lastRenderedPageBreak/>
              <w:t xml:space="preserve">Государственная программа Республики Коми "Развитие строительства, обеспечение доступным и </w:t>
            </w:r>
            <w:r>
              <w:lastRenderedPageBreak/>
              <w:t>комфортным жильем и коммунальными услугами граждан"</w:t>
            </w:r>
          </w:p>
        </w:tc>
      </w:tr>
      <w:tr w:rsidR="00D643F6">
        <w:tc>
          <w:tcPr>
            <w:tcW w:w="12132" w:type="dxa"/>
            <w:gridSpan w:val="11"/>
          </w:tcPr>
          <w:p w:rsidR="00D643F6" w:rsidRDefault="00D643F6">
            <w:pPr>
              <w:pStyle w:val="ConsPlusNormal"/>
              <w:jc w:val="center"/>
              <w:outlineLvl w:val="3"/>
            </w:pPr>
            <w:r>
              <w:lastRenderedPageBreak/>
              <w:t>Показатели федерального проекта по Республике Коми</w:t>
            </w:r>
          </w:p>
        </w:tc>
      </w:tr>
      <w:tr w:rsidR="00D643F6">
        <w:tc>
          <w:tcPr>
            <w:tcW w:w="2608" w:type="dxa"/>
            <w:gridSpan w:val="2"/>
            <w:vMerge w:val="restart"/>
          </w:tcPr>
          <w:p w:rsidR="00D643F6" w:rsidRDefault="00D643F6">
            <w:pPr>
              <w:pStyle w:val="ConsPlusNormal"/>
              <w:jc w:val="center"/>
            </w:pPr>
            <w:r>
              <w:t>Наименование показателя</w:t>
            </w:r>
          </w:p>
        </w:tc>
        <w:tc>
          <w:tcPr>
            <w:tcW w:w="1304" w:type="dxa"/>
            <w:vMerge w:val="restart"/>
          </w:tcPr>
          <w:p w:rsidR="00D643F6" w:rsidRDefault="00D643F6">
            <w:pPr>
              <w:pStyle w:val="ConsPlusNormal"/>
              <w:jc w:val="center"/>
            </w:pPr>
            <w:r>
              <w:t>Наименование единицы измерения</w:t>
            </w:r>
          </w:p>
        </w:tc>
        <w:tc>
          <w:tcPr>
            <w:tcW w:w="1871" w:type="dxa"/>
            <w:gridSpan w:val="2"/>
          </w:tcPr>
          <w:p w:rsidR="00D643F6" w:rsidRDefault="00D643F6">
            <w:pPr>
              <w:pStyle w:val="ConsPlusNormal"/>
              <w:jc w:val="center"/>
            </w:pPr>
            <w:r>
              <w:t>Базовое значение</w:t>
            </w:r>
          </w:p>
        </w:tc>
        <w:tc>
          <w:tcPr>
            <w:tcW w:w="6349" w:type="dxa"/>
            <w:gridSpan w:val="6"/>
          </w:tcPr>
          <w:p w:rsidR="00D643F6" w:rsidRDefault="00D643F6">
            <w:pPr>
              <w:pStyle w:val="ConsPlusNormal"/>
              <w:jc w:val="center"/>
            </w:pPr>
            <w:r>
              <w:t>Значения показателей по годам реализации проекта</w:t>
            </w:r>
          </w:p>
        </w:tc>
      </w:tr>
      <w:tr w:rsidR="00D643F6">
        <w:tc>
          <w:tcPr>
            <w:tcW w:w="2608" w:type="dxa"/>
            <w:gridSpan w:val="2"/>
            <w:vMerge/>
          </w:tcPr>
          <w:p w:rsidR="00D643F6" w:rsidRDefault="00D643F6">
            <w:pPr>
              <w:pStyle w:val="ConsPlusNormal"/>
            </w:pPr>
          </w:p>
        </w:tc>
        <w:tc>
          <w:tcPr>
            <w:tcW w:w="1304" w:type="dxa"/>
            <w:vMerge/>
          </w:tcPr>
          <w:p w:rsidR="00D643F6" w:rsidRDefault="00D643F6">
            <w:pPr>
              <w:pStyle w:val="ConsPlusNormal"/>
            </w:pPr>
          </w:p>
        </w:tc>
        <w:tc>
          <w:tcPr>
            <w:tcW w:w="624" w:type="dxa"/>
          </w:tcPr>
          <w:p w:rsidR="00D643F6" w:rsidRDefault="00D643F6">
            <w:pPr>
              <w:pStyle w:val="ConsPlusNormal"/>
              <w:jc w:val="center"/>
            </w:pPr>
            <w:r>
              <w:t>значение</w:t>
            </w:r>
          </w:p>
        </w:tc>
        <w:tc>
          <w:tcPr>
            <w:tcW w:w="1247" w:type="dxa"/>
          </w:tcPr>
          <w:p w:rsidR="00D643F6" w:rsidRDefault="00D643F6">
            <w:pPr>
              <w:pStyle w:val="ConsPlusNormal"/>
              <w:jc w:val="center"/>
            </w:pPr>
            <w:r>
              <w:t>дата расчета (мм.гг)</w:t>
            </w:r>
          </w:p>
        </w:tc>
        <w:tc>
          <w:tcPr>
            <w:tcW w:w="964" w:type="dxa"/>
          </w:tcPr>
          <w:p w:rsidR="00D643F6" w:rsidRDefault="00D643F6">
            <w:pPr>
              <w:pStyle w:val="ConsPlusNormal"/>
              <w:jc w:val="center"/>
            </w:pPr>
            <w:r>
              <w:t>2019 г.</w:t>
            </w:r>
          </w:p>
        </w:tc>
        <w:tc>
          <w:tcPr>
            <w:tcW w:w="1077" w:type="dxa"/>
          </w:tcPr>
          <w:p w:rsidR="00D643F6" w:rsidRDefault="00D643F6">
            <w:pPr>
              <w:pStyle w:val="ConsPlusNormal"/>
              <w:jc w:val="center"/>
            </w:pPr>
            <w:r>
              <w:t>2020 г.</w:t>
            </w:r>
          </w:p>
        </w:tc>
        <w:tc>
          <w:tcPr>
            <w:tcW w:w="1077" w:type="dxa"/>
          </w:tcPr>
          <w:p w:rsidR="00D643F6" w:rsidRDefault="00D643F6">
            <w:pPr>
              <w:pStyle w:val="ConsPlusNormal"/>
              <w:jc w:val="center"/>
            </w:pPr>
            <w:r>
              <w:t>2021 г.</w:t>
            </w:r>
          </w:p>
        </w:tc>
        <w:tc>
          <w:tcPr>
            <w:tcW w:w="1077" w:type="dxa"/>
          </w:tcPr>
          <w:p w:rsidR="00D643F6" w:rsidRDefault="00D643F6">
            <w:pPr>
              <w:pStyle w:val="ConsPlusNormal"/>
              <w:jc w:val="center"/>
            </w:pPr>
            <w:r>
              <w:t>2022 г.</w:t>
            </w:r>
          </w:p>
        </w:tc>
        <w:tc>
          <w:tcPr>
            <w:tcW w:w="1077" w:type="dxa"/>
          </w:tcPr>
          <w:p w:rsidR="00D643F6" w:rsidRDefault="00D643F6">
            <w:pPr>
              <w:pStyle w:val="ConsPlusNormal"/>
              <w:jc w:val="center"/>
            </w:pPr>
            <w:r>
              <w:t>2023 г.</w:t>
            </w:r>
          </w:p>
        </w:tc>
        <w:tc>
          <w:tcPr>
            <w:tcW w:w="1077" w:type="dxa"/>
          </w:tcPr>
          <w:p w:rsidR="00D643F6" w:rsidRDefault="00D643F6">
            <w:pPr>
              <w:pStyle w:val="ConsPlusNormal"/>
              <w:jc w:val="center"/>
            </w:pPr>
            <w:r>
              <w:t>2024 г.</w:t>
            </w:r>
          </w:p>
        </w:tc>
      </w:tr>
      <w:tr w:rsidR="00D643F6">
        <w:tc>
          <w:tcPr>
            <w:tcW w:w="12132" w:type="dxa"/>
            <w:gridSpan w:val="11"/>
          </w:tcPr>
          <w:p w:rsidR="00D643F6" w:rsidRDefault="00D643F6">
            <w:pPr>
              <w:pStyle w:val="ConsPlusNormal"/>
              <w:jc w:val="both"/>
            </w:pPr>
            <w:r>
              <w:t>Создание новых механизмов переселения граждан из непригодного для проживания жилищного фонда, обеспечивающих соблюдение их жилищных прав, установленных законодательством Российской Федерации</w:t>
            </w:r>
          </w:p>
        </w:tc>
      </w:tr>
      <w:tr w:rsidR="00D643F6">
        <w:tc>
          <w:tcPr>
            <w:tcW w:w="2608" w:type="dxa"/>
            <w:gridSpan w:val="2"/>
          </w:tcPr>
          <w:p w:rsidR="00D643F6" w:rsidRDefault="00D643F6">
            <w:pPr>
              <w:pStyle w:val="ConsPlusNormal"/>
              <w:jc w:val="both"/>
            </w:pPr>
            <w:r>
              <w:t>Количество квадратных метров расселенного непригодного для проживания жилищного фонда (нарастающим итогом)</w:t>
            </w:r>
          </w:p>
        </w:tc>
        <w:tc>
          <w:tcPr>
            <w:tcW w:w="1304" w:type="dxa"/>
          </w:tcPr>
          <w:p w:rsidR="00D643F6" w:rsidRDefault="00D643F6">
            <w:pPr>
              <w:pStyle w:val="ConsPlusNormal"/>
            </w:pPr>
            <w:r>
              <w:t>Тысяча квадратных метров общей площади</w:t>
            </w:r>
          </w:p>
        </w:tc>
        <w:tc>
          <w:tcPr>
            <w:tcW w:w="624" w:type="dxa"/>
          </w:tcPr>
          <w:p w:rsidR="00D643F6" w:rsidRDefault="00D643F6">
            <w:pPr>
              <w:pStyle w:val="ConsPlusNormal"/>
              <w:jc w:val="center"/>
            </w:pPr>
            <w:r>
              <w:t>0</w:t>
            </w:r>
          </w:p>
        </w:tc>
        <w:tc>
          <w:tcPr>
            <w:tcW w:w="1247" w:type="dxa"/>
          </w:tcPr>
          <w:p w:rsidR="00D643F6" w:rsidRDefault="00D643F6">
            <w:pPr>
              <w:pStyle w:val="ConsPlusNormal"/>
            </w:pPr>
            <w:r>
              <w:t>12.17</w:t>
            </w:r>
          </w:p>
        </w:tc>
        <w:tc>
          <w:tcPr>
            <w:tcW w:w="964" w:type="dxa"/>
          </w:tcPr>
          <w:p w:rsidR="00D643F6" w:rsidRDefault="00D643F6">
            <w:pPr>
              <w:pStyle w:val="ConsPlusNormal"/>
              <w:jc w:val="center"/>
            </w:pPr>
            <w:r>
              <w:t>1,98</w:t>
            </w:r>
          </w:p>
        </w:tc>
        <w:tc>
          <w:tcPr>
            <w:tcW w:w="1077" w:type="dxa"/>
          </w:tcPr>
          <w:p w:rsidR="00D643F6" w:rsidRDefault="00D643F6">
            <w:pPr>
              <w:pStyle w:val="ConsPlusNormal"/>
              <w:jc w:val="center"/>
            </w:pPr>
            <w:r>
              <w:t>15,98</w:t>
            </w:r>
          </w:p>
        </w:tc>
        <w:tc>
          <w:tcPr>
            <w:tcW w:w="1077" w:type="dxa"/>
          </w:tcPr>
          <w:p w:rsidR="00D643F6" w:rsidRDefault="00D643F6">
            <w:pPr>
              <w:pStyle w:val="ConsPlusNormal"/>
              <w:jc w:val="center"/>
            </w:pPr>
            <w:r>
              <w:t>41,9</w:t>
            </w:r>
          </w:p>
        </w:tc>
        <w:tc>
          <w:tcPr>
            <w:tcW w:w="1077" w:type="dxa"/>
          </w:tcPr>
          <w:p w:rsidR="00D643F6" w:rsidRDefault="00D643F6">
            <w:pPr>
              <w:pStyle w:val="ConsPlusNormal"/>
              <w:jc w:val="center"/>
            </w:pPr>
            <w:r>
              <w:t>90,45</w:t>
            </w:r>
          </w:p>
        </w:tc>
        <w:tc>
          <w:tcPr>
            <w:tcW w:w="1077" w:type="dxa"/>
          </w:tcPr>
          <w:p w:rsidR="00D643F6" w:rsidRDefault="00D643F6">
            <w:pPr>
              <w:pStyle w:val="ConsPlusNormal"/>
              <w:jc w:val="center"/>
            </w:pPr>
            <w:r>
              <w:t>107,48</w:t>
            </w:r>
          </w:p>
        </w:tc>
        <w:tc>
          <w:tcPr>
            <w:tcW w:w="1077" w:type="dxa"/>
          </w:tcPr>
          <w:p w:rsidR="00D643F6" w:rsidRDefault="00D643F6">
            <w:pPr>
              <w:pStyle w:val="ConsPlusNormal"/>
              <w:jc w:val="center"/>
            </w:pPr>
            <w:r>
              <w:t>128,21</w:t>
            </w:r>
          </w:p>
        </w:tc>
      </w:tr>
      <w:tr w:rsidR="00D643F6">
        <w:tc>
          <w:tcPr>
            <w:tcW w:w="12132" w:type="dxa"/>
            <w:gridSpan w:val="11"/>
          </w:tcPr>
          <w:p w:rsidR="00D643F6" w:rsidRDefault="00D643F6">
            <w:pPr>
              <w:pStyle w:val="ConsPlusNormal"/>
              <w:jc w:val="both"/>
            </w:pPr>
            <w:r>
              <w:t>Граждане расселены из аварийного жилищного фонда, признанного аварийным по состоянию на 01.01.2017</w:t>
            </w:r>
          </w:p>
        </w:tc>
      </w:tr>
      <w:tr w:rsidR="00D643F6">
        <w:tc>
          <w:tcPr>
            <w:tcW w:w="2608" w:type="dxa"/>
            <w:gridSpan w:val="2"/>
          </w:tcPr>
          <w:p w:rsidR="00D643F6" w:rsidRDefault="00D643F6">
            <w:pPr>
              <w:pStyle w:val="ConsPlusNormal"/>
              <w:jc w:val="both"/>
            </w:pPr>
            <w:r>
              <w:t>Количество граждан, расселенных из непригодного для проживания жилищного фонда (нарастающим итогом)</w:t>
            </w:r>
          </w:p>
        </w:tc>
        <w:tc>
          <w:tcPr>
            <w:tcW w:w="1304" w:type="dxa"/>
          </w:tcPr>
          <w:p w:rsidR="00D643F6" w:rsidRDefault="00D643F6">
            <w:pPr>
              <w:pStyle w:val="ConsPlusNormal"/>
            </w:pPr>
            <w:r>
              <w:t>тыс. человек</w:t>
            </w:r>
          </w:p>
        </w:tc>
        <w:tc>
          <w:tcPr>
            <w:tcW w:w="624" w:type="dxa"/>
          </w:tcPr>
          <w:p w:rsidR="00D643F6" w:rsidRDefault="00D643F6">
            <w:pPr>
              <w:pStyle w:val="ConsPlusNormal"/>
              <w:jc w:val="center"/>
            </w:pPr>
            <w:r>
              <w:t>0</w:t>
            </w:r>
          </w:p>
        </w:tc>
        <w:tc>
          <w:tcPr>
            <w:tcW w:w="1247" w:type="dxa"/>
          </w:tcPr>
          <w:p w:rsidR="00D643F6" w:rsidRDefault="00D643F6">
            <w:pPr>
              <w:pStyle w:val="ConsPlusNormal"/>
            </w:pPr>
            <w:r>
              <w:t>12.17</w:t>
            </w:r>
          </w:p>
        </w:tc>
        <w:tc>
          <w:tcPr>
            <w:tcW w:w="964" w:type="dxa"/>
          </w:tcPr>
          <w:p w:rsidR="00D643F6" w:rsidRDefault="00D643F6">
            <w:pPr>
              <w:pStyle w:val="ConsPlusNormal"/>
              <w:jc w:val="center"/>
            </w:pPr>
            <w:r>
              <w:t>0,12</w:t>
            </w:r>
          </w:p>
        </w:tc>
        <w:tc>
          <w:tcPr>
            <w:tcW w:w="1077" w:type="dxa"/>
          </w:tcPr>
          <w:p w:rsidR="00D643F6" w:rsidRDefault="00D643F6">
            <w:pPr>
              <w:pStyle w:val="ConsPlusNormal"/>
              <w:jc w:val="center"/>
            </w:pPr>
            <w:r>
              <w:t>0,9</w:t>
            </w:r>
          </w:p>
        </w:tc>
        <w:tc>
          <w:tcPr>
            <w:tcW w:w="1077" w:type="dxa"/>
          </w:tcPr>
          <w:p w:rsidR="00D643F6" w:rsidRDefault="00D643F6">
            <w:pPr>
              <w:pStyle w:val="ConsPlusNormal"/>
              <w:jc w:val="center"/>
            </w:pPr>
            <w:r>
              <w:t>2,34</w:t>
            </w:r>
          </w:p>
        </w:tc>
        <w:tc>
          <w:tcPr>
            <w:tcW w:w="1077" w:type="dxa"/>
          </w:tcPr>
          <w:p w:rsidR="00D643F6" w:rsidRDefault="00D643F6">
            <w:pPr>
              <w:pStyle w:val="ConsPlusNormal"/>
              <w:jc w:val="center"/>
            </w:pPr>
            <w:r>
              <w:t>5,04</w:t>
            </w:r>
          </w:p>
        </w:tc>
        <w:tc>
          <w:tcPr>
            <w:tcW w:w="1077" w:type="dxa"/>
          </w:tcPr>
          <w:p w:rsidR="00D643F6" w:rsidRDefault="00D643F6">
            <w:pPr>
              <w:pStyle w:val="ConsPlusNormal"/>
              <w:jc w:val="center"/>
            </w:pPr>
            <w:r>
              <w:t>5,99</w:t>
            </w:r>
          </w:p>
        </w:tc>
        <w:tc>
          <w:tcPr>
            <w:tcW w:w="1077" w:type="dxa"/>
          </w:tcPr>
          <w:p w:rsidR="00D643F6" w:rsidRDefault="00D643F6">
            <w:pPr>
              <w:pStyle w:val="ConsPlusNormal"/>
              <w:jc w:val="center"/>
            </w:pPr>
            <w:r>
              <w:t>7,14</w:t>
            </w:r>
          </w:p>
        </w:tc>
      </w:tr>
      <w:tr w:rsidR="00D643F6">
        <w:tc>
          <w:tcPr>
            <w:tcW w:w="12132" w:type="dxa"/>
            <w:gridSpan w:val="11"/>
          </w:tcPr>
          <w:p w:rsidR="00D643F6" w:rsidRDefault="00D643F6">
            <w:pPr>
              <w:pStyle w:val="ConsPlusNormal"/>
              <w:jc w:val="center"/>
              <w:outlineLvl w:val="3"/>
            </w:pPr>
            <w:r>
              <w:t>Результаты федерального проекта по Республике Коми</w:t>
            </w:r>
          </w:p>
        </w:tc>
      </w:tr>
      <w:tr w:rsidR="00D643F6">
        <w:tc>
          <w:tcPr>
            <w:tcW w:w="624" w:type="dxa"/>
            <w:vMerge w:val="restart"/>
          </w:tcPr>
          <w:p w:rsidR="00D643F6" w:rsidRDefault="00D643F6">
            <w:pPr>
              <w:pStyle w:val="ConsPlusNormal"/>
              <w:jc w:val="center"/>
            </w:pPr>
            <w:r>
              <w:lastRenderedPageBreak/>
              <w:t>N п/п</w:t>
            </w:r>
          </w:p>
        </w:tc>
        <w:tc>
          <w:tcPr>
            <w:tcW w:w="6123" w:type="dxa"/>
            <w:gridSpan w:val="5"/>
            <w:vMerge w:val="restart"/>
          </w:tcPr>
          <w:p w:rsidR="00D643F6" w:rsidRDefault="00D643F6">
            <w:pPr>
              <w:pStyle w:val="ConsPlusNormal"/>
              <w:jc w:val="center"/>
            </w:pPr>
            <w:r>
              <w:t>Наименование задачи, результата</w:t>
            </w:r>
          </w:p>
        </w:tc>
        <w:tc>
          <w:tcPr>
            <w:tcW w:w="2154" w:type="dxa"/>
            <w:gridSpan w:val="2"/>
            <w:vMerge w:val="restart"/>
          </w:tcPr>
          <w:p w:rsidR="00D643F6" w:rsidRDefault="00D643F6">
            <w:pPr>
              <w:pStyle w:val="ConsPlusNormal"/>
              <w:jc w:val="center"/>
            </w:pPr>
            <w:r>
              <w:t>Наименование единицы измерения</w:t>
            </w:r>
          </w:p>
        </w:tc>
        <w:tc>
          <w:tcPr>
            <w:tcW w:w="3231" w:type="dxa"/>
            <w:gridSpan w:val="3"/>
          </w:tcPr>
          <w:p w:rsidR="00D643F6" w:rsidRDefault="00D643F6">
            <w:pPr>
              <w:pStyle w:val="ConsPlusNormal"/>
              <w:jc w:val="center"/>
            </w:pPr>
            <w:r>
              <w:t>Результат</w:t>
            </w:r>
          </w:p>
        </w:tc>
      </w:tr>
      <w:tr w:rsidR="00D643F6">
        <w:tc>
          <w:tcPr>
            <w:tcW w:w="624" w:type="dxa"/>
            <w:vMerge/>
          </w:tcPr>
          <w:p w:rsidR="00D643F6" w:rsidRDefault="00D643F6">
            <w:pPr>
              <w:pStyle w:val="ConsPlusNormal"/>
            </w:pPr>
          </w:p>
        </w:tc>
        <w:tc>
          <w:tcPr>
            <w:tcW w:w="6123" w:type="dxa"/>
            <w:gridSpan w:val="5"/>
            <w:vMerge/>
          </w:tcPr>
          <w:p w:rsidR="00D643F6" w:rsidRDefault="00D643F6">
            <w:pPr>
              <w:pStyle w:val="ConsPlusNormal"/>
            </w:pPr>
          </w:p>
        </w:tc>
        <w:tc>
          <w:tcPr>
            <w:tcW w:w="2154" w:type="dxa"/>
            <w:gridSpan w:val="2"/>
            <w:vMerge/>
          </w:tcPr>
          <w:p w:rsidR="00D643F6" w:rsidRDefault="00D643F6">
            <w:pPr>
              <w:pStyle w:val="ConsPlusNormal"/>
            </w:pPr>
          </w:p>
        </w:tc>
        <w:tc>
          <w:tcPr>
            <w:tcW w:w="1077" w:type="dxa"/>
          </w:tcPr>
          <w:p w:rsidR="00D643F6" w:rsidRDefault="00D643F6">
            <w:pPr>
              <w:pStyle w:val="ConsPlusNormal"/>
              <w:jc w:val="center"/>
            </w:pPr>
            <w:r>
              <w:t>Значения</w:t>
            </w:r>
          </w:p>
        </w:tc>
        <w:tc>
          <w:tcPr>
            <w:tcW w:w="2154" w:type="dxa"/>
            <w:gridSpan w:val="2"/>
          </w:tcPr>
          <w:p w:rsidR="00D643F6" w:rsidRDefault="00D643F6">
            <w:pPr>
              <w:pStyle w:val="ConsPlusNormal"/>
              <w:jc w:val="center"/>
            </w:pPr>
            <w:r>
              <w:t>Дата достижения результата (дд.мм.гг)</w:t>
            </w:r>
          </w:p>
        </w:tc>
      </w:tr>
      <w:tr w:rsidR="00D643F6">
        <w:tc>
          <w:tcPr>
            <w:tcW w:w="624" w:type="dxa"/>
          </w:tcPr>
          <w:p w:rsidR="00D643F6" w:rsidRDefault="00D643F6">
            <w:pPr>
              <w:pStyle w:val="ConsPlusNormal"/>
            </w:pPr>
            <w:r>
              <w:t>1.</w:t>
            </w:r>
          </w:p>
        </w:tc>
        <w:tc>
          <w:tcPr>
            <w:tcW w:w="11508" w:type="dxa"/>
            <w:gridSpan w:val="10"/>
          </w:tcPr>
          <w:p w:rsidR="00D643F6" w:rsidRDefault="00D643F6">
            <w:pPr>
              <w:pStyle w:val="ConsPlusNormal"/>
              <w:jc w:val="both"/>
            </w:pPr>
            <w:r>
              <w:t>Создание механизмов переселения граждан из непригодного для проживания жилищного фонда, обеспечивающих соблюдение их жилищных прав, установленных законодательством Российской Федерации</w:t>
            </w:r>
          </w:p>
        </w:tc>
      </w:tr>
      <w:tr w:rsidR="00D643F6">
        <w:tc>
          <w:tcPr>
            <w:tcW w:w="624" w:type="dxa"/>
          </w:tcPr>
          <w:p w:rsidR="00D643F6" w:rsidRDefault="00D643F6">
            <w:pPr>
              <w:pStyle w:val="ConsPlusNormal"/>
            </w:pPr>
            <w:r>
              <w:t>1.1.</w:t>
            </w:r>
          </w:p>
        </w:tc>
        <w:tc>
          <w:tcPr>
            <w:tcW w:w="6123" w:type="dxa"/>
            <w:gridSpan w:val="5"/>
          </w:tcPr>
          <w:p w:rsidR="00D643F6" w:rsidRDefault="00D643F6">
            <w:pPr>
              <w:pStyle w:val="ConsPlusNormal"/>
              <w:jc w:val="both"/>
            </w:pPr>
            <w:r>
              <w:t>Реализованы мероприятия, предусмотренные региональными программами переселения граждан из непригодного для проживания жилищного фонда</w:t>
            </w:r>
          </w:p>
        </w:tc>
        <w:tc>
          <w:tcPr>
            <w:tcW w:w="2154" w:type="dxa"/>
            <w:gridSpan w:val="2"/>
          </w:tcPr>
          <w:p w:rsidR="00D643F6" w:rsidRDefault="00D643F6">
            <w:pPr>
              <w:pStyle w:val="ConsPlusNormal"/>
            </w:pPr>
            <w:r>
              <w:t>Тысяча квадратных метров общей площади</w:t>
            </w:r>
          </w:p>
        </w:tc>
        <w:tc>
          <w:tcPr>
            <w:tcW w:w="1077" w:type="dxa"/>
          </w:tcPr>
          <w:p w:rsidR="00D643F6" w:rsidRDefault="00D643F6">
            <w:pPr>
              <w:pStyle w:val="ConsPlusNormal"/>
              <w:jc w:val="center"/>
            </w:pPr>
            <w:r>
              <w:t>1,98</w:t>
            </w:r>
          </w:p>
        </w:tc>
        <w:tc>
          <w:tcPr>
            <w:tcW w:w="2154" w:type="dxa"/>
            <w:gridSpan w:val="2"/>
          </w:tcPr>
          <w:p w:rsidR="00D643F6" w:rsidRDefault="00D643F6">
            <w:pPr>
              <w:pStyle w:val="ConsPlusNormal"/>
            </w:pPr>
            <w:r>
              <w:t>31.12.19</w:t>
            </w:r>
          </w:p>
        </w:tc>
      </w:tr>
      <w:tr w:rsidR="00D643F6">
        <w:tc>
          <w:tcPr>
            <w:tcW w:w="624" w:type="dxa"/>
          </w:tcPr>
          <w:p w:rsidR="00D643F6" w:rsidRDefault="00D643F6">
            <w:pPr>
              <w:pStyle w:val="ConsPlusNormal"/>
            </w:pPr>
            <w:r>
              <w:t>1.2.</w:t>
            </w:r>
          </w:p>
        </w:tc>
        <w:tc>
          <w:tcPr>
            <w:tcW w:w="6123" w:type="dxa"/>
            <w:gridSpan w:val="5"/>
          </w:tcPr>
          <w:p w:rsidR="00D643F6" w:rsidRDefault="00D643F6">
            <w:pPr>
              <w:pStyle w:val="ConsPlusNormal"/>
              <w:jc w:val="both"/>
            </w:pPr>
            <w:r>
              <w:t>Реализованы мероприятия, предусмотренные региональными программами переселения граждан из непригодного для проживания жилищного фонда</w:t>
            </w:r>
          </w:p>
        </w:tc>
        <w:tc>
          <w:tcPr>
            <w:tcW w:w="2154" w:type="dxa"/>
            <w:gridSpan w:val="2"/>
          </w:tcPr>
          <w:p w:rsidR="00D643F6" w:rsidRDefault="00D643F6">
            <w:pPr>
              <w:pStyle w:val="ConsPlusNormal"/>
            </w:pPr>
            <w:r>
              <w:t>Тысяча квадратных метров общей площади</w:t>
            </w:r>
          </w:p>
        </w:tc>
        <w:tc>
          <w:tcPr>
            <w:tcW w:w="1077" w:type="dxa"/>
          </w:tcPr>
          <w:p w:rsidR="00D643F6" w:rsidRDefault="00D643F6">
            <w:pPr>
              <w:pStyle w:val="ConsPlusNormal"/>
              <w:jc w:val="center"/>
            </w:pPr>
            <w:r>
              <w:t>15,98</w:t>
            </w:r>
          </w:p>
        </w:tc>
        <w:tc>
          <w:tcPr>
            <w:tcW w:w="2154" w:type="dxa"/>
            <w:gridSpan w:val="2"/>
          </w:tcPr>
          <w:p w:rsidR="00D643F6" w:rsidRDefault="00D643F6">
            <w:pPr>
              <w:pStyle w:val="ConsPlusNormal"/>
            </w:pPr>
            <w:r>
              <w:t>31.12.20</w:t>
            </w:r>
          </w:p>
        </w:tc>
      </w:tr>
      <w:tr w:rsidR="00D643F6">
        <w:tc>
          <w:tcPr>
            <w:tcW w:w="624" w:type="dxa"/>
          </w:tcPr>
          <w:p w:rsidR="00D643F6" w:rsidRDefault="00D643F6">
            <w:pPr>
              <w:pStyle w:val="ConsPlusNormal"/>
            </w:pPr>
            <w:r>
              <w:t>1.3.</w:t>
            </w:r>
          </w:p>
        </w:tc>
        <w:tc>
          <w:tcPr>
            <w:tcW w:w="6123" w:type="dxa"/>
            <w:gridSpan w:val="5"/>
          </w:tcPr>
          <w:p w:rsidR="00D643F6" w:rsidRDefault="00D643F6">
            <w:pPr>
              <w:pStyle w:val="ConsPlusNormal"/>
              <w:jc w:val="both"/>
            </w:pPr>
            <w:r>
              <w:t>Реализованы мероприятия, предусмотренные региональными программами переселения граждан из непригодного для проживания жилищного фонда</w:t>
            </w:r>
          </w:p>
        </w:tc>
        <w:tc>
          <w:tcPr>
            <w:tcW w:w="2154" w:type="dxa"/>
            <w:gridSpan w:val="2"/>
          </w:tcPr>
          <w:p w:rsidR="00D643F6" w:rsidRDefault="00D643F6">
            <w:pPr>
              <w:pStyle w:val="ConsPlusNormal"/>
            </w:pPr>
            <w:r>
              <w:t>Тысяча квадратных метров общей площади</w:t>
            </w:r>
          </w:p>
        </w:tc>
        <w:tc>
          <w:tcPr>
            <w:tcW w:w="1077" w:type="dxa"/>
          </w:tcPr>
          <w:p w:rsidR="00D643F6" w:rsidRDefault="00D643F6">
            <w:pPr>
              <w:pStyle w:val="ConsPlusNormal"/>
              <w:jc w:val="center"/>
            </w:pPr>
            <w:r>
              <w:t>41,9</w:t>
            </w:r>
          </w:p>
        </w:tc>
        <w:tc>
          <w:tcPr>
            <w:tcW w:w="2154" w:type="dxa"/>
            <w:gridSpan w:val="2"/>
          </w:tcPr>
          <w:p w:rsidR="00D643F6" w:rsidRDefault="00D643F6">
            <w:pPr>
              <w:pStyle w:val="ConsPlusNormal"/>
            </w:pPr>
            <w:r>
              <w:t>31.12.21</w:t>
            </w:r>
          </w:p>
        </w:tc>
      </w:tr>
      <w:tr w:rsidR="00D643F6">
        <w:tc>
          <w:tcPr>
            <w:tcW w:w="624" w:type="dxa"/>
          </w:tcPr>
          <w:p w:rsidR="00D643F6" w:rsidRDefault="00D643F6">
            <w:pPr>
              <w:pStyle w:val="ConsPlusNormal"/>
            </w:pPr>
            <w:r>
              <w:t>1.4.</w:t>
            </w:r>
          </w:p>
        </w:tc>
        <w:tc>
          <w:tcPr>
            <w:tcW w:w="6123" w:type="dxa"/>
            <w:gridSpan w:val="5"/>
          </w:tcPr>
          <w:p w:rsidR="00D643F6" w:rsidRDefault="00D643F6">
            <w:pPr>
              <w:pStyle w:val="ConsPlusNormal"/>
              <w:jc w:val="both"/>
            </w:pPr>
            <w:r>
              <w:t>Реализованы мероприятия, предусмотренные региональными программами переселения граждан из непригодного для проживания жилищного фонда</w:t>
            </w:r>
          </w:p>
        </w:tc>
        <w:tc>
          <w:tcPr>
            <w:tcW w:w="2154" w:type="dxa"/>
            <w:gridSpan w:val="2"/>
          </w:tcPr>
          <w:p w:rsidR="00D643F6" w:rsidRDefault="00D643F6">
            <w:pPr>
              <w:pStyle w:val="ConsPlusNormal"/>
            </w:pPr>
            <w:r>
              <w:t>Тысяча квадратных метров общей площади</w:t>
            </w:r>
          </w:p>
        </w:tc>
        <w:tc>
          <w:tcPr>
            <w:tcW w:w="1077" w:type="dxa"/>
          </w:tcPr>
          <w:p w:rsidR="00D643F6" w:rsidRDefault="00D643F6">
            <w:pPr>
              <w:pStyle w:val="ConsPlusNormal"/>
              <w:jc w:val="center"/>
            </w:pPr>
            <w:r>
              <w:t>90,45</w:t>
            </w:r>
          </w:p>
        </w:tc>
        <w:tc>
          <w:tcPr>
            <w:tcW w:w="2154" w:type="dxa"/>
            <w:gridSpan w:val="2"/>
          </w:tcPr>
          <w:p w:rsidR="00D643F6" w:rsidRDefault="00D643F6">
            <w:pPr>
              <w:pStyle w:val="ConsPlusNormal"/>
            </w:pPr>
            <w:r>
              <w:t>31.12.22</w:t>
            </w:r>
          </w:p>
        </w:tc>
      </w:tr>
      <w:tr w:rsidR="00D643F6">
        <w:tc>
          <w:tcPr>
            <w:tcW w:w="624" w:type="dxa"/>
          </w:tcPr>
          <w:p w:rsidR="00D643F6" w:rsidRDefault="00D643F6">
            <w:pPr>
              <w:pStyle w:val="ConsPlusNormal"/>
            </w:pPr>
            <w:r>
              <w:t>1.5.</w:t>
            </w:r>
          </w:p>
        </w:tc>
        <w:tc>
          <w:tcPr>
            <w:tcW w:w="6123" w:type="dxa"/>
            <w:gridSpan w:val="5"/>
          </w:tcPr>
          <w:p w:rsidR="00D643F6" w:rsidRDefault="00D643F6">
            <w:pPr>
              <w:pStyle w:val="ConsPlusNormal"/>
              <w:jc w:val="both"/>
            </w:pPr>
            <w:r>
              <w:t>Реализованы мероприятия, предусмотренные региональными программами переселения граждан из непригодного для проживания жилищного фонда</w:t>
            </w:r>
          </w:p>
        </w:tc>
        <w:tc>
          <w:tcPr>
            <w:tcW w:w="2154" w:type="dxa"/>
            <w:gridSpan w:val="2"/>
          </w:tcPr>
          <w:p w:rsidR="00D643F6" w:rsidRDefault="00D643F6">
            <w:pPr>
              <w:pStyle w:val="ConsPlusNormal"/>
            </w:pPr>
            <w:r>
              <w:t>Тысяча квадратных метров общей площади</w:t>
            </w:r>
          </w:p>
        </w:tc>
        <w:tc>
          <w:tcPr>
            <w:tcW w:w="1077" w:type="dxa"/>
          </w:tcPr>
          <w:p w:rsidR="00D643F6" w:rsidRDefault="00D643F6">
            <w:pPr>
              <w:pStyle w:val="ConsPlusNormal"/>
              <w:jc w:val="center"/>
            </w:pPr>
            <w:r>
              <w:t>107,48</w:t>
            </w:r>
          </w:p>
        </w:tc>
        <w:tc>
          <w:tcPr>
            <w:tcW w:w="2154" w:type="dxa"/>
            <w:gridSpan w:val="2"/>
          </w:tcPr>
          <w:p w:rsidR="00D643F6" w:rsidRDefault="00D643F6">
            <w:pPr>
              <w:pStyle w:val="ConsPlusNormal"/>
            </w:pPr>
            <w:r>
              <w:t>31.12.23</w:t>
            </w:r>
          </w:p>
        </w:tc>
      </w:tr>
      <w:tr w:rsidR="00D643F6">
        <w:tc>
          <w:tcPr>
            <w:tcW w:w="624" w:type="dxa"/>
          </w:tcPr>
          <w:p w:rsidR="00D643F6" w:rsidRDefault="00D643F6">
            <w:pPr>
              <w:pStyle w:val="ConsPlusNormal"/>
            </w:pPr>
            <w:r>
              <w:t>1.6.</w:t>
            </w:r>
          </w:p>
        </w:tc>
        <w:tc>
          <w:tcPr>
            <w:tcW w:w="6123" w:type="dxa"/>
            <w:gridSpan w:val="5"/>
          </w:tcPr>
          <w:p w:rsidR="00D643F6" w:rsidRDefault="00D643F6">
            <w:pPr>
              <w:pStyle w:val="ConsPlusNormal"/>
              <w:jc w:val="both"/>
            </w:pPr>
            <w:r>
              <w:t>Реализованы мероприятия, предусмотренные региональными программами переселения граждан из непригодного для проживания жилищного фонда</w:t>
            </w:r>
          </w:p>
        </w:tc>
        <w:tc>
          <w:tcPr>
            <w:tcW w:w="2154" w:type="dxa"/>
            <w:gridSpan w:val="2"/>
          </w:tcPr>
          <w:p w:rsidR="00D643F6" w:rsidRDefault="00D643F6">
            <w:pPr>
              <w:pStyle w:val="ConsPlusNormal"/>
            </w:pPr>
            <w:r>
              <w:t>Тысяча квадратных метров общей площади</w:t>
            </w:r>
          </w:p>
        </w:tc>
        <w:tc>
          <w:tcPr>
            <w:tcW w:w="1077" w:type="dxa"/>
          </w:tcPr>
          <w:p w:rsidR="00D643F6" w:rsidRDefault="00D643F6">
            <w:pPr>
              <w:pStyle w:val="ConsPlusNormal"/>
              <w:jc w:val="center"/>
            </w:pPr>
            <w:r>
              <w:t>128,21</w:t>
            </w:r>
          </w:p>
        </w:tc>
        <w:tc>
          <w:tcPr>
            <w:tcW w:w="2154" w:type="dxa"/>
            <w:gridSpan w:val="2"/>
          </w:tcPr>
          <w:p w:rsidR="00D643F6" w:rsidRDefault="00D643F6">
            <w:pPr>
              <w:pStyle w:val="ConsPlusNormal"/>
            </w:pPr>
            <w:r>
              <w:t>31.12.24</w:t>
            </w:r>
          </w:p>
        </w:tc>
      </w:tr>
    </w:tbl>
    <w:p w:rsidR="00D643F6" w:rsidRDefault="00D643F6">
      <w:pPr>
        <w:pStyle w:val="ConsPlusNormal"/>
        <w:sectPr w:rsidR="00D643F6">
          <w:pgSz w:w="16838" w:h="11905" w:orient="landscape"/>
          <w:pgMar w:top="1701" w:right="1134" w:bottom="850" w:left="1134" w:header="0" w:footer="0" w:gutter="0"/>
          <w:cols w:space="720"/>
          <w:titlePg/>
        </w:sectPr>
      </w:pPr>
    </w:p>
    <w:p w:rsidR="00D643F6" w:rsidRDefault="00D643F6">
      <w:pPr>
        <w:pStyle w:val="ConsPlusNormal"/>
      </w:pPr>
    </w:p>
    <w:p w:rsidR="00D643F6" w:rsidRDefault="00D643F6">
      <w:pPr>
        <w:pStyle w:val="ConsPlusNormal"/>
        <w:jc w:val="right"/>
        <w:outlineLvl w:val="2"/>
      </w:pPr>
      <w:r>
        <w:t>Таблица 3</w:t>
      </w:r>
    </w:p>
    <w:p w:rsidR="00D643F6" w:rsidRDefault="00D643F6">
      <w:pPr>
        <w:pStyle w:val="ConsPlusNormal"/>
      </w:pPr>
    </w:p>
    <w:p w:rsidR="00D643F6" w:rsidRDefault="00D643F6">
      <w:pPr>
        <w:pStyle w:val="ConsPlusTitle"/>
        <w:jc w:val="center"/>
      </w:pPr>
      <w:r>
        <w:t>ОСНОВНЫЕ ПАРАМЕТРЫ</w:t>
      </w:r>
    </w:p>
    <w:p w:rsidR="00D643F6" w:rsidRDefault="00D643F6">
      <w:pPr>
        <w:pStyle w:val="ConsPlusTitle"/>
        <w:jc w:val="center"/>
      </w:pPr>
      <w:r>
        <w:t>РЕГИОНАЛЬНОГО ПРОЕКТА "ЧИСТАЯ ВОДА"</w:t>
      </w:r>
    </w:p>
    <w:p w:rsidR="00D643F6" w:rsidRDefault="00D643F6">
      <w:pPr>
        <w:pStyle w:val="ConsPlusTitle"/>
        <w:jc w:val="center"/>
      </w:pPr>
      <w:r>
        <w:t>(НАЦИОНАЛЬНЫЙ ПРОЕКТ "ЭКОЛОГИЯ")</w:t>
      </w:r>
    </w:p>
    <w:p w:rsidR="00D643F6" w:rsidRDefault="00D643F6">
      <w:pPr>
        <w:pStyle w:val="ConsPlusNormal"/>
        <w:jc w:val="center"/>
      </w:pPr>
      <w:r>
        <w:t xml:space="preserve">(в ред. </w:t>
      </w:r>
      <w:hyperlink r:id="rId1554">
        <w:r>
          <w:rPr>
            <w:color w:val="0000FF"/>
          </w:rPr>
          <w:t>Постановления</w:t>
        </w:r>
      </w:hyperlink>
      <w:r>
        <w:t xml:space="preserve"> Правительства РК от 31.03.2021 N 154)</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984"/>
        <w:gridCol w:w="1191"/>
        <w:gridCol w:w="624"/>
        <w:gridCol w:w="1247"/>
        <w:gridCol w:w="964"/>
        <w:gridCol w:w="964"/>
        <w:gridCol w:w="964"/>
        <w:gridCol w:w="1077"/>
        <w:gridCol w:w="1077"/>
        <w:gridCol w:w="1077"/>
      </w:tblGrid>
      <w:tr w:rsidR="00D643F6">
        <w:tc>
          <w:tcPr>
            <w:tcW w:w="2608" w:type="dxa"/>
            <w:gridSpan w:val="2"/>
          </w:tcPr>
          <w:p w:rsidR="00D643F6" w:rsidRDefault="00D643F6">
            <w:pPr>
              <w:pStyle w:val="ConsPlusNormal"/>
            </w:pPr>
            <w:r>
              <w:t>Наименование федерального проекта</w:t>
            </w:r>
          </w:p>
        </w:tc>
        <w:tc>
          <w:tcPr>
            <w:tcW w:w="9185" w:type="dxa"/>
            <w:gridSpan w:val="9"/>
          </w:tcPr>
          <w:p w:rsidR="00D643F6" w:rsidRDefault="00D643F6">
            <w:pPr>
              <w:pStyle w:val="ConsPlusNormal"/>
              <w:jc w:val="both"/>
            </w:pPr>
            <w:r>
              <w:t>Чистая вода</w:t>
            </w:r>
          </w:p>
        </w:tc>
      </w:tr>
      <w:tr w:rsidR="00D643F6">
        <w:tc>
          <w:tcPr>
            <w:tcW w:w="2608" w:type="dxa"/>
            <w:gridSpan w:val="2"/>
          </w:tcPr>
          <w:p w:rsidR="00D643F6" w:rsidRDefault="00D643F6">
            <w:pPr>
              <w:pStyle w:val="ConsPlusNormal"/>
            </w:pPr>
            <w:r>
              <w:t>Краткое наименование регионального проекта</w:t>
            </w:r>
          </w:p>
        </w:tc>
        <w:tc>
          <w:tcPr>
            <w:tcW w:w="3062" w:type="dxa"/>
            <w:gridSpan w:val="3"/>
          </w:tcPr>
          <w:p w:rsidR="00D643F6" w:rsidRDefault="00D643F6">
            <w:pPr>
              <w:pStyle w:val="ConsPlusNormal"/>
            </w:pPr>
            <w:r>
              <w:t>Чистая вода</w:t>
            </w:r>
          </w:p>
        </w:tc>
        <w:tc>
          <w:tcPr>
            <w:tcW w:w="2892" w:type="dxa"/>
            <w:gridSpan w:val="3"/>
          </w:tcPr>
          <w:p w:rsidR="00D643F6" w:rsidRDefault="00D643F6">
            <w:pPr>
              <w:pStyle w:val="ConsPlusNormal"/>
            </w:pPr>
            <w:r>
              <w:t>Срок начала и окончания проекта</w:t>
            </w:r>
          </w:p>
        </w:tc>
        <w:tc>
          <w:tcPr>
            <w:tcW w:w="3231" w:type="dxa"/>
            <w:gridSpan w:val="3"/>
          </w:tcPr>
          <w:p w:rsidR="00D643F6" w:rsidRDefault="00D643F6">
            <w:pPr>
              <w:pStyle w:val="ConsPlusNormal"/>
            </w:pPr>
            <w:r>
              <w:t>1 октября 2018 г. - 31 декабря 2020 г.</w:t>
            </w:r>
          </w:p>
        </w:tc>
      </w:tr>
      <w:tr w:rsidR="00D643F6">
        <w:tc>
          <w:tcPr>
            <w:tcW w:w="2608" w:type="dxa"/>
            <w:gridSpan w:val="2"/>
          </w:tcPr>
          <w:p w:rsidR="00D643F6" w:rsidRDefault="00D643F6">
            <w:pPr>
              <w:pStyle w:val="ConsPlusNormal"/>
            </w:pPr>
            <w:r>
              <w:t>Куратор регионального проекта</w:t>
            </w:r>
          </w:p>
        </w:tc>
        <w:tc>
          <w:tcPr>
            <w:tcW w:w="9185" w:type="dxa"/>
            <w:gridSpan w:val="9"/>
          </w:tcPr>
          <w:p w:rsidR="00D643F6" w:rsidRDefault="00D643F6">
            <w:pPr>
              <w:pStyle w:val="ConsPlusNormal"/>
              <w:jc w:val="both"/>
            </w:pPr>
            <w:r>
              <w:t>Булатов Игорь Борисович, Первый заместитель Председателя Правительства Республики Коми</w:t>
            </w:r>
          </w:p>
        </w:tc>
      </w:tr>
      <w:tr w:rsidR="00D643F6">
        <w:tc>
          <w:tcPr>
            <w:tcW w:w="2608" w:type="dxa"/>
            <w:gridSpan w:val="2"/>
          </w:tcPr>
          <w:p w:rsidR="00D643F6" w:rsidRDefault="00D643F6">
            <w:pPr>
              <w:pStyle w:val="ConsPlusNormal"/>
            </w:pPr>
            <w:r>
              <w:t>Руководитель регионального проекта</w:t>
            </w:r>
          </w:p>
        </w:tc>
        <w:tc>
          <w:tcPr>
            <w:tcW w:w="9185" w:type="dxa"/>
            <w:gridSpan w:val="9"/>
          </w:tcPr>
          <w:p w:rsidR="00D643F6" w:rsidRDefault="00D643F6">
            <w:pPr>
              <w:pStyle w:val="ConsPlusNormal"/>
              <w:jc w:val="both"/>
            </w:pPr>
            <w:r>
              <w:t>Кузьмичев Игорь Викторович, министр строительства и жилищно-коммунального хозяйства Республики Коми</w:t>
            </w:r>
          </w:p>
        </w:tc>
      </w:tr>
      <w:tr w:rsidR="00D643F6">
        <w:tc>
          <w:tcPr>
            <w:tcW w:w="2608" w:type="dxa"/>
            <w:gridSpan w:val="2"/>
          </w:tcPr>
          <w:p w:rsidR="00D643F6" w:rsidRDefault="00D643F6">
            <w:pPr>
              <w:pStyle w:val="ConsPlusNormal"/>
            </w:pPr>
            <w:r>
              <w:t>Реквизиты документа об утверждении паспорта регионального проекта</w:t>
            </w:r>
          </w:p>
        </w:tc>
        <w:tc>
          <w:tcPr>
            <w:tcW w:w="9185" w:type="dxa"/>
            <w:gridSpan w:val="9"/>
          </w:tcPr>
          <w:p w:rsidR="00D643F6" w:rsidRDefault="00D643F6">
            <w:pPr>
              <w:pStyle w:val="ConsPlusNormal"/>
              <w:jc w:val="both"/>
            </w:pPr>
            <w:r>
              <w:t>протокол заседания президиума Совета по стратегическому развитию и приоритетным проектам Республики Коми от 6 декабря 2018 г. N 7-ПС</w:t>
            </w:r>
          </w:p>
        </w:tc>
      </w:tr>
      <w:tr w:rsidR="00D643F6">
        <w:tc>
          <w:tcPr>
            <w:tcW w:w="2608" w:type="dxa"/>
            <w:gridSpan w:val="2"/>
          </w:tcPr>
          <w:p w:rsidR="00D643F6" w:rsidRDefault="00D643F6">
            <w:pPr>
              <w:pStyle w:val="ConsPlusNormal"/>
            </w:pPr>
            <w:r>
              <w:t>Государственные программы Республики Коми, в рамках которых предусматривается реализация мероприятий регионального проекта</w:t>
            </w:r>
          </w:p>
        </w:tc>
        <w:tc>
          <w:tcPr>
            <w:tcW w:w="9185" w:type="dxa"/>
            <w:gridSpan w:val="9"/>
          </w:tcPr>
          <w:p w:rsidR="00D643F6" w:rsidRDefault="00D643F6">
            <w:pPr>
              <w:pStyle w:val="ConsPlusNormal"/>
              <w:jc w:val="both"/>
            </w:pPr>
            <w:r>
              <w:t>Государственная программа Республики Коми "Развитие строительства, обеспечение доступным и комфортным жильем и коммунальными услугами граждан"</w:t>
            </w:r>
          </w:p>
        </w:tc>
      </w:tr>
      <w:tr w:rsidR="00D643F6">
        <w:tc>
          <w:tcPr>
            <w:tcW w:w="2608" w:type="dxa"/>
            <w:gridSpan w:val="2"/>
          </w:tcPr>
          <w:p w:rsidR="00D643F6" w:rsidRDefault="00D643F6">
            <w:pPr>
              <w:pStyle w:val="ConsPlusNormal"/>
            </w:pPr>
            <w:r>
              <w:t>Цель регионального проекта</w:t>
            </w:r>
          </w:p>
        </w:tc>
        <w:tc>
          <w:tcPr>
            <w:tcW w:w="9185" w:type="dxa"/>
            <w:gridSpan w:val="9"/>
          </w:tcPr>
          <w:p w:rsidR="00D643F6" w:rsidRDefault="00D643F6">
            <w:pPr>
              <w:pStyle w:val="ConsPlusNormal"/>
              <w:jc w:val="both"/>
            </w:pPr>
            <w:r>
              <w:t>Повышение качества питьевой воды для населения</w:t>
            </w:r>
          </w:p>
        </w:tc>
      </w:tr>
      <w:tr w:rsidR="00D643F6">
        <w:tc>
          <w:tcPr>
            <w:tcW w:w="11793" w:type="dxa"/>
            <w:gridSpan w:val="11"/>
          </w:tcPr>
          <w:p w:rsidR="00D643F6" w:rsidRDefault="00D643F6">
            <w:pPr>
              <w:pStyle w:val="ConsPlusNormal"/>
              <w:jc w:val="center"/>
              <w:outlineLvl w:val="3"/>
            </w:pPr>
            <w:r>
              <w:t>Показатели федерального проекта по Республике Коми</w:t>
            </w:r>
          </w:p>
        </w:tc>
      </w:tr>
      <w:tr w:rsidR="00D643F6">
        <w:tc>
          <w:tcPr>
            <w:tcW w:w="2608" w:type="dxa"/>
            <w:gridSpan w:val="2"/>
            <w:vMerge w:val="restart"/>
          </w:tcPr>
          <w:p w:rsidR="00D643F6" w:rsidRDefault="00D643F6">
            <w:pPr>
              <w:pStyle w:val="ConsPlusNormal"/>
              <w:jc w:val="center"/>
            </w:pPr>
            <w:r>
              <w:lastRenderedPageBreak/>
              <w:t>Наименование показателя</w:t>
            </w:r>
          </w:p>
        </w:tc>
        <w:tc>
          <w:tcPr>
            <w:tcW w:w="1191" w:type="dxa"/>
            <w:vMerge w:val="restart"/>
          </w:tcPr>
          <w:p w:rsidR="00D643F6" w:rsidRDefault="00D643F6">
            <w:pPr>
              <w:pStyle w:val="ConsPlusNormal"/>
              <w:jc w:val="center"/>
            </w:pPr>
            <w:r>
              <w:t>Наименование единицы измерения</w:t>
            </w:r>
          </w:p>
        </w:tc>
        <w:tc>
          <w:tcPr>
            <w:tcW w:w="1871" w:type="dxa"/>
            <w:gridSpan w:val="2"/>
          </w:tcPr>
          <w:p w:rsidR="00D643F6" w:rsidRDefault="00D643F6">
            <w:pPr>
              <w:pStyle w:val="ConsPlusNormal"/>
              <w:jc w:val="center"/>
            </w:pPr>
            <w:r>
              <w:t>Базовое значение</w:t>
            </w:r>
          </w:p>
        </w:tc>
        <w:tc>
          <w:tcPr>
            <w:tcW w:w="6123" w:type="dxa"/>
            <w:gridSpan w:val="6"/>
          </w:tcPr>
          <w:p w:rsidR="00D643F6" w:rsidRDefault="00D643F6">
            <w:pPr>
              <w:pStyle w:val="ConsPlusNormal"/>
              <w:jc w:val="center"/>
            </w:pPr>
            <w:r>
              <w:t>Значения показателей по годам реализации проекта</w:t>
            </w:r>
          </w:p>
        </w:tc>
      </w:tr>
      <w:tr w:rsidR="00D643F6">
        <w:tc>
          <w:tcPr>
            <w:tcW w:w="2608" w:type="dxa"/>
            <w:gridSpan w:val="2"/>
            <w:vMerge/>
          </w:tcPr>
          <w:p w:rsidR="00D643F6" w:rsidRDefault="00D643F6">
            <w:pPr>
              <w:pStyle w:val="ConsPlusNormal"/>
            </w:pPr>
          </w:p>
        </w:tc>
        <w:tc>
          <w:tcPr>
            <w:tcW w:w="1191" w:type="dxa"/>
            <w:vMerge/>
          </w:tcPr>
          <w:p w:rsidR="00D643F6" w:rsidRDefault="00D643F6">
            <w:pPr>
              <w:pStyle w:val="ConsPlusNormal"/>
            </w:pPr>
          </w:p>
        </w:tc>
        <w:tc>
          <w:tcPr>
            <w:tcW w:w="624" w:type="dxa"/>
          </w:tcPr>
          <w:p w:rsidR="00D643F6" w:rsidRDefault="00D643F6">
            <w:pPr>
              <w:pStyle w:val="ConsPlusNormal"/>
              <w:jc w:val="center"/>
            </w:pPr>
            <w:r>
              <w:t>значение</w:t>
            </w:r>
          </w:p>
        </w:tc>
        <w:tc>
          <w:tcPr>
            <w:tcW w:w="1247" w:type="dxa"/>
          </w:tcPr>
          <w:p w:rsidR="00D643F6" w:rsidRDefault="00D643F6">
            <w:pPr>
              <w:pStyle w:val="ConsPlusNormal"/>
              <w:jc w:val="center"/>
            </w:pPr>
            <w:r>
              <w:t>дата расчета (мм.гг)</w:t>
            </w:r>
          </w:p>
        </w:tc>
        <w:tc>
          <w:tcPr>
            <w:tcW w:w="964" w:type="dxa"/>
          </w:tcPr>
          <w:p w:rsidR="00D643F6" w:rsidRDefault="00D643F6">
            <w:pPr>
              <w:pStyle w:val="ConsPlusNormal"/>
              <w:jc w:val="center"/>
            </w:pPr>
            <w:r>
              <w:t>2019 г.</w:t>
            </w:r>
          </w:p>
        </w:tc>
        <w:tc>
          <w:tcPr>
            <w:tcW w:w="964" w:type="dxa"/>
          </w:tcPr>
          <w:p w:rsidR="00D643F6" w:rsidRDefault="00D643F6">
            <w:pPr>
              <w:pStyle w:val="ConsPlusNormal"/>
              <w:jc w:val="center"/>
            </w:pPr>
            <w:r>
              <w:t>2020 г.</w:t>
            </w:r>
          </w:p>
        </w:tc>
        <w:tc>
          <w:tcPr>
            <w:tcW w:w="964" w:type="dxa"/>
          </w:tcPr>
          <w:p w:rsidR="00D643F6" w:rsidRDefault="00D643F6">
            <w:pPr>
              <w:pStyle w:val="ConsPlusNormal"/>
              <w:jc w:val="center"/>
            </w:pPr>
            <w:r>
              <w:t>2021 г.</w:t>
            </w:r>
          </w:p>
        </w:tc>
        <w:tc>
          <w:tcPr>
            <w:tcW w:w="1077" w:type="dxa"/>
          </w:tcPr>
          <w:p w:rsidR="00D643F6" w:rsidRDefault="00D643F6">
            <w:pPr>
              <w:pStyle w:val="ConsPlusNormal"/>
              <w:jc w:val="center"/>
            </w:pPr>
            <w:r>
              <w:t>2022 г.</w:t>
            </w:r>
          </w:p>
        </w:tc>
        <w:tc>
          <w:tcPr>
            <w:tcW w:w="1077" w:type="dxa"/>
          </w:tcPr>
          <w:p w:rsidR="00D643F6" w:rsidRDefault="00D643F6">
            <w:pPr>
              <w:pStyle w:val="ConsPlusNormal"/>
              <w:jc w:val="center"/>
            </w:pPr>
            <w:r>
              <w:t>2023 г.</w:t>
            </w:r>
          </w:p>
        </w:tc>
        <w:tc>
          <w:tcPr>
            <w:tcW w:w="1077" w:type="dxa"/>
          </w:tcPr>
          <w:p w:rsidR="00D643F6" w:rsidRDefault="00D643F6">
            <w:pPr>
              <w:pStyle w:val="ConsPlusNormal"/>
              <w:jc w:val="center"/>
            </w:pPr>
            <w:r>
              <w:t>2024 г.</w:t>
            </w:r>
          </w:p>
        </w:tc>
      </w:tr>
      <w:tr w:rsidR="00D643F6">
        <w:tc>
          <w:tcPr>
            <w:tcW w:w="2608" w:type="dxa"/>
            <w:gridSpan w:val="2"/>
          </w:tcPr>
          <w:p w:rsidR="00D643F6" w:rsidRDefault="00D643F6">
            <w:pPr>
              <w:pStyle w:val="ConsPlusNormal"/>
              <w:jc w:val="both"/>
            </w:pPr>
            <w:r>
              <w:t>Доля населения Российской Федерации, обеспеченного качественной питьевой водой из систем централизованного водоснабжения</w:t>
            </w:r>
          </w:p>
        </w:tc>
        <w:tc>
          <w:tcPr>
            <w:tcW w:w="1191" w:type="dxa"/>
          </w:tcPr>
          <w:p w:rsidR="00D643F6" w:rsidRDefault="00D643F6">
            <w:pPr>
              <w:pStyle w:val="ConsPlusNormal"/>
            </w:pPr>
            <w:r>
              <w:t>Процент</w:t>
            </w:r>
          </w:p>
        </w:tc>
        <w:tc>
          <w:tcPr>
            <w:tcW w:w="624" w:type="dxa"/>
          </w:tcPr>
          <w:p w:rsidR="00D643F6" w:rsidRDefault="00D643F6">
            <w:pPr>
              <w:pStyle w:val="ConsPlusNormal"/>
              <w:jc w:val="center"/>
            </w:pPr>
            <w:r>
              <w:t>91,8</w:t>
            </w:r>
          </w:p>
        </w:tc>
        <w:tc>
          <w:tcPr>
            <w:tcW w:w="1247" w:type="dxa"/>
          </w:tcPr>
          <w:p w:rsidR="00D643F6" w:rsidRDefault="00D643F6">
            <w:pPr>
              <w:pStyle w:val="ConsPlusNormal"/>
            </w:pPr>
            <w:r>
              <w:t>12.17</w:t>
            </w:r>
          </w:p>
        </w:tc>
        <w:tc>
          <w:tcPr>
            <w:tcW w:w="964" w:type="dxa"/>
          </w:tcPr>
          <w:p w:rsidR="00D643F6" w:rsidRDefault="00D643F6">
            <w:pPr>
              <w:pStyle w:val="ConsPlusNormal"/>
              <w:jc w:val="center"/>
            </w:pPr>
            <w:r>
              <w:t>91,8</w:t>
            </w:r>
          </w:p>
        </w:tc>
        <w:tc>
          <w:tcPr>
            <w:tcW w:w="964" w:type="dxa"/>
          </w:tcPr>
          <w:p w:rsidR="00D643F6" w:rsidRDefault="00D643F6">
            <w:pPr>
              <w:pStyle w:val="ConsPlusNormal"/>
              <w:jc w:val="center"/>
            </w:pPr>
            <w:r>
              <w:t>91,9</w:t>
            </w:r>
          </w:p>
        </w:tc>
        <w:tc>
          <w:tcPr>
            <w:tcW w:w="964" w:type="dxa"/>
          </w:tcPr>
          <w:p w:rsidR="00D643F6" w:rsidRDefault="00D643F6">
            <w:pPr>
              <w:pStyle w:val="ConsPlusNormal"/>
              <w:jc w:val="center"/>
            </w:pPr>
            <w:r>
              <w:t>-</w:t>
            </w:r>
          </w:p>
        </w:tc>
        <w:tc>
          <w:tcPr>
            <w:tcW w:w="1077" w:type="dxa"/>
          </w:tcPr>
          <w:p w:rsidR="00D643F6" w:rsidRDefault="00D643F6">
            <w:pPr>
              <w:pStyle w:val="ConsPlusNormal"/>
              <w:jc w:val="center"/>
            </w:pPr>
            <w:r>
              <w:t>-</w:t>
            </w:r>
          </w:p>
        </w:tc>
        <w:tc>
          <w:tcPr>
            <w:tcW w:w="1077" w:type="dxa"/>
          </w:tcPr>
          <w:p w:rsidR="00D643F6" w:rsidRDefault="00D643F6">
            <w:pPr>
              <w:pStyle w:val="ConsPlusNormal"/>
              <w:jc w:val="center"/>
            </w:pPr>
            <w:r>
              <w:t>-</w:t>
            </w:r>
          </w:p>
        </w:tc>
        <w:tc>
          <w:tcPr>
            <w:tcW w:w="1077" w:type="dxa"/>
          </w:tcPr>
          <w:p w:rsidR="00D643F6" w:rsidRDefault="00D643F6">
            <w:pPr>
              <w:pStyle w:val="ConsPlusNormal"/>
              <w:jc w:val="center"/>
            </w:pPr>
            <w:r>
              <w:t>-</w:t>
            </w:r>
          </w:p>
        </w:tc>
      </w:tr>
      <w:tr w:rsidR="00D643F6">
        <w:tc>
          <w:tcPr>
            <w:tcW w:w="2608" w:type="dxa"/>
            <w:gridSpan w:val="2"/>
          </w:tcPr>
          <w:p w:rsidR="00D643F6" w:rsidRDefault="00D643F6">
            <w:pPr>
              <w:pStyle w:val="ConsPlusNormal"/>
              <w:jc w:val="both"/>
            </w:pPr>
            <w:r>
              <w:t>Доля городского населения Российской Федерации, обеспеченного качественной питьевой водой из систем централизованного водоснабжения</w:t>
            </w:r>
          </w:p>
        </w:tc>
        <w:tc>
          <w:tcPr>
            <w:tcW w:w="1191" w:type="dxa"/>
          </w:tcPr>
          <w:p w:rsidR="00D643F6" w:rsidRDefault="00D643F6">
            <w:pPr>
              <w:pStyle w:val="ConsPlusNormal"/>
            </w:pPr>
            <w:r>
              <w:t>Процент</w:t>
            </w:r>
          </w:p>
        </w:tc>
        <w:tc>
          <w:tcPr>
            <w:tcW w:w="624" w:type="dxa"/>
          </w:tcPr>
          <w:p w:rsidR="00D643F6" w:rsidRDefault="00D643F6">
            <w:pPr>
              <w:pStyle w:val="ConsPlusNormal"/>
              <w:jc w:val="center"/>
            </w:pPr>
            <w:r>
              <w:t>83,9</w:t>
            </w:r>
          </w:p>
        </w:tc>
        <w:tc>
          <w:tcPr>
            <w:tcW w:w="1247" w:type="dxa"/>
          </w:tcPr>
          <w:p w:rsidR="00D643F6" w:rsidRDefault="00D643F6">
            <w:pPr>
              <w:pStyle w:val="ConsPlusNormal"/>
            </w:pPr>
            <w:r>
              <w:t>12.17</w:t>
            </w:r>
          </w:p>
        </w:tc>
        <w:tc>
          <w:tcPr>
            <w:tcW w:w="964" w:type="dxa"/>
          </w:tcPr>
          <w:p w:rsidR="00D643F6" w:rsidRDefault="00D643F6">
            <w:pPr>
              <w:pStyle w:val="ConsPlusNormal"/>
              <w:jc w:val="center"/>
            </w:pPr>
            <w:r>
              <w:t>83,9</w:t>
            </w:r>
          </w:p>
        </w:tc>
        <w:tc>
          <w:tcPr>
            <w:tcW w:w="964" w:type="dxa"/>
          </w:tcPr>
          <w:p w:rsidR="00D643F6" w:rsidRDefault="00D643F6">
            <w:pPr>
              <w:pStyle w:val="ConsPlusNormal"/>
              <w:jc w:val="center"/>
            </w:pPr>
            <w:r>
              <w:t>84,0</w:t>
            </w:r>
          </w:p>
        </w:tc>
        <w:tc>
          <w:tcPr>
            <w:tcW w:w="964" w:type="dxa"/>
          </w:tcPr>
          <w:p w:rsidR="00D643F6" w:rsidRDefault="00D643F6">
            <w:pPr>
              <w:pStyle w:val="ConsPlusNormal"/>
              <w:jc w:val="center"/>
            </w:pPr>
            <w:r>
              <w:t>-</w:t>
            </w:r>
          </w:p>
        </w:tc>
        <w:tc>
          <w:tcPr>
            <w:tcW w:w="1077" w:type="dxa"/>
          </w:tcPr>
          <w:p w:rsidR="00D643F6" w:rsidRDefault="00D643F6">
            <w:pPr>
              <w:pStyle w:val="ConsPlusNormal"/>
              <w:jc w:val="center"/>
            </w:pPr>
            <w:r>
              <w:t>-</w:t>
            </w:r>
          </w:p>
        </w:tc>
        <w:tc>
          <w:tcPr>
            <w:tcW w:w="1077" w:type="dxa"/>
          </w:tcPr>
          <w:p w:rsidR="00D643F6" w:rsidRDefault="00D643F6">
            <w:pPr>
              <w:pStyle w:val="ConsPlusNormal"/>
              <w:jc w:val="center"/>
            </w:pPr>
            <w:r>
              <w:t>-</w:t>
            </w:r>
          </w:p>
        </w:tc>
        <w:tc>
          <w:tcPr>
            <w:tcW w:w="1077" w:type="dxa"/>
          </w:tcPr>
          <w:p w:rsidR="00D643F6" w:rsidRDefault="00D643F6">
            <w:pPr>
              <w:pStyle w:val="ConsPlusNormal"/>
              <w:jc w:val="center"/>
            </w:pPr>
            <w:r>
              <w:t>-</w:t>
            </w:r>
          </w:p>
        </w:tc>
      </w:tr>
      <w:tr w:rsidR="00D643F6">
        <w:tc>
          <w:tcPr>
            <w:tcW w:w="11793" w:type="dxa"/>
            <w:gridSpan w:val="11"/>
          </w:tcPr>
          <w:p w:rsidR="00D643F6" w:rsidRDefault="00D643F6">
            <w:pPr>
              <w:pStyle w:val="ConsPlusNormal"/>
              <w:jc w:val="center"/>
              <w:outlineLvl w:val="3"/>
            </w:pPr>
            <w:r>
              <w:t>Результаты федерального проекта по Республике Коми</w:t>
            </w:r>
          </w:p>
        </w:tc>
      </w:tr>
      <w:tr w:rsidR="00D643F6">
        <w:tc>
          <w:tcPr>
            <w:tcW w:w="624" w:type="dxa"/>
            <w:vMerge w:val="restart"/>
          </w:tcPr>
          <w:p w:rsidR="00D643F6" w:rsidRDefault="00D643F6">
            <w:pPr>
              <w:pStyle w:val="ConsPlusNormal"/>
              <w:jc w:val="center"/>
            </w:pPr>
            <w:r>
              <w:t>N п/п</w:t>
            </w:r>
          </w:p>
        </w:tc>
        <w:tc>
          <w:tcPr>
            <w:tcW w:w="6010" w:type="dxa"/>
            <w:gridSpan w:val="5"/>
            <w:vMerge w:val="restart"/>
          </w:tcPr>
          <w:p w:rsidR="00D643F6" w:rsidRDefault="00D643F6">
            <w:pPr>
              <w:pStyle w:val="ConsPlusNormal"/>
              <w:jc w:val="center"/>
            </w:pPr>
            <w:r>
              <w:t>Наименование задачи, результата</w:t>
            </w:r>
          </w:p>
        </w:tc>
        <w:tc>
          <w:tcPr>
            <w:tcW w:w="1928" w:type="dxa"/>
            <w:gridSpan w:val="2"/>
            <w:vMerge w:val="restart"/>
          </w:tcPr>
          <w:p w:rsidR="00D643F6" w:rsidRDefault="00D643F6">
            <w:pPr>
              <w:pStyle w:val="ConsPlusNormal"/>
              <w:jc w:val="center"/>
            </w:pPr>
            <w:r>
              <w:t>Наименование единицы измерения</w:t>
            </w:r>
          </w:p>
        </w:tc>
        <w:tc>
          <w:tcPr>
            <w:tcW w:w="3231" w:type="dxa"/>
            <w:gridSpan w:val="3"/>
          </w:tcPr>
          <w:p w:rsidR="00D643F6" w:rsidRDefault="00D643F6">
            <w:pPr>
              <w:pStyle w:val="ConsPlusNormal"/>
              <w:jc w:val="center"/>
            </w:pPr>
            <w:r>
              <w:t>Результат</w:t>
            </w:r>
          </w:p>
        </w:tc>
      </w:tr>
      <w:tr w:rsidR="00D643F6">
        <w:tc>
          <w:tcPr>
            <w:tcW w:w="624" w:type="dxa"/>
            <w:vMerge/>
          </w:tcPr>
          <w:p w:rsidR="00D643F6" w:rsidRDefault="00D643F6">
            <w:pPr>
              <w:pStyle w:val="ConsPlusNormal"/>
            </w:pPr>
          </w:p>
        </w:tc>
        <w:tc>
          <w:tcPr>
            <w:tcW w:w="6010" w:type="dxa"/>
            <w:gridSpan w:val="5"/>
            <w:vMerge/>
          </w:tcPr>
          <w:p w:rsidR="00D643F6" w:rsidRDefault="00D643F6">
            <w:pPr>
              <w:pStyle w:val="ConsPlusNormal"/>
            </w:pPr>
          </w:p>
        </w:tc>
        <w:tc>
          <w:tcPr>
            <w:tcW w:w="1928" w:type="dxa"/>
            <w:gridSpan w:val="2"/>
            <w:vMerge/>
          </w:tcPr>
          <w:p w:rsidR="00D643F6" w:rsidRDefault="00D643F6">
            <w:pPr>
              <w:pStyle w:val="ConsPlusNormal"/>
            </w:pPr>
          </w:p>
        </w:tc>
        <w:tc>
          <w:tcPr>
            <w:tcW w:w="1077" w:type="dxa"/>
          </w:tcPr>
          <w:p w:rsidR="00D643F6" w:rsidRDefault="00D643F6">
            <w:pPr>
              <w:pStyle w:val="ConsPlusNormal"/>
              <w:jc w:val="center"/>
            </w:pPr>
            <w:r>
              <w:t>Значения</w:t>
            </w:r>
          </w:p>
        </w:tc>
        <w:tc>
          <w:tcPr>
            <w:tcW w:w="2154" w:type="dxa"/>
            <w:gridSpan w:val="2"/>
          </w:tcPr>
          <w:p w:rsidR="00D643F6" w:rsidRDefault="00D643F6">
            <w:pPr>
              <w:pStyle w:val="ConsPlusNormal"/>
              <w:jc w:val="center"/>
            </w:pPr>
            <w:r>
              <w:t>Дата достижения результата (дд.мм.гг)</w:t>
            </w:r>
          </w:p>
        </w:tc>
      </w:tr>
      <w:tr w:rsidR="00D643F6">
        <w:tc>
          <w:tcPr>
            <w:tcW w:w="624" w:type="dxa"/>
          </w:tcPr>
          <w:p w:rsidR="00D643F6" w:rsidRDefault="00D643F6">
            <w:pPr>
              <w:pStyle w:val="ConsPlusNormal"/>
            </w:pPr>
            <w:r>
              <w:t>1.</w:t>
            </w:r>
          </w:p>
        </w:tc>
        <w:tc>
          <w:tcPr>
            <w:tcW w:w="11169" w:type="dxa"/>
            <w:gridSpan w:val="10"/>
          </w:tcPr>
          <w:p w:rsidR="00D643F6" w:rsidRDefault="00D643F6">
            <w:pPr>
              <w:pStyle w:val="ConsPlusNormal"/>
              <w:jc w:val="both"/>
            </w:pPr>
            <w:r>
              <w:t>Повышение качества питьевой воды посредством модернизации систем водоснабжения с использованием перспективных технологий водоподготовки, включая технологии, разработанные организациями оборонно-промышленного комплекса</w:t>
            </w:r>
          </w:p>
        </w:tc>
      </w:tr>
      <w:tr w:rsidR="00D643F6">
        <w:tc>
          <w:tcPr>
            <w:tcW w:w="624" w:type="dxa"/>
          </w:tcPr>
          <w:p w:rsidR="00D643F6" w:rsidRDefault="00D643F6">
            <w:pPr>
              <w:pStyle w:val="ConsPlusNormal"/>
            </w:pPr>
            <w:r>
              <w:t>1.1.</w:t>
            </w:r>
          </w:p>
        </w:tc>
        <w:tc>
          <w:tcPr>
            <w:tcW w:w="6010" w:type="dxa"/>
            <w:gridSpan w:val="5"/>
          </w:tcPr>
          <w:p w:rsidR="00D643F6" w:rsidRDefault="00D643F6">
            <w:pPr>
              <w:pStyle w:val="ConsPlusNormal"/>
              <w:jc w:val="both"/>
            </w:pPr>
            <w:r>
              <w:t xml:space="preserve">Проведена оценка состояния объектов централизованных </w:t>
            </w:r>
            <w:r>
              <w:lastRenderedPageBreak/>
              <w:t>систем водоснабжения и водоподготовки на предмет соответствия установленным показателям качества и безопасности питьевого водоснабжения</w:t>
            </w:r>
          </w:p>
        </w:tc>
        <w:tc>
          <w:tcPr>
            <w:tcW w:w="1928" w:type="dxa"/>
            <w:gridSpan w:val="2"/>
          </w:tcPr>
          <w:p w:rsidR="00D643F6" w:rsidRDefault="00D643F6">
            <w:pPr>
              <w:pStyle w:val="ConsPlusNormal"/>
            </w:pPr>
            <w:r>
              <w:lastRenderedPageBreak/>
              <w:t xml:space="preserve">Условная единица </w:t>
            </w:r>
            <w:r>
              <w:lastRenderedPageBreak/>
              <w:t>(отчет)</w:t>
            </w:r>
          </w:p>
        </w:tc>
        <w:tc>
          <w:tcPr>
            <w:tcW w:w="1077" w:type="dxa"/>
          </w:tcPr>
          <w:p w:rsidR="00D643F6" w:rsidRDefault="00D643F6">
            <w:pPr>
              <w:pStyle w:val="ConsPlusNormal"/>
              <w:jc w:val="center"/>
            </w:pPr>
            <w:r>
              <w:lastRenderedPageBreak/>
              <w:t>1</w:t>
            </w:r>
          </w:p>
        </w:tc>
        <w:tc>
          <w:tcPr>
            <w:tcW w:w="2154" w:type="dxa"/>
            <w:gridSpan w:val="2"/>
          </w:tcPr>
          <w:p w:rsidR="00D643F6" w:rsidRDefault="00D643F6">
            <w:pPr>
              <w:pStyle w:val="ConsPlusNormal"/>
            </w:pPr>
            <w:r>
              <w:t>01.08.19</w:t>
            </w:r>
          </w:p>
        </w:tc>
      </w:tr>
      <w:tr w:rsidR="00D643F6">
        <w:tc>
          <w:tcPr>
            <w:tcW w:w="624" w:type="dxa"/>
          </w:tcPr>
          <w:p w:rsidR="00D643F6" w:rsidRDefault="00D643F6">
            <w:pPr>
              <w:pStyle w:val="ConsPlusNormal"/>
            </w:pPr>
            <w:r>
              <w:lastRenderedPageBreak/>
              <w:t>1.2.</w:t>
            </w:r>
          </w:p>
        </w:tc>
        <w:tc>
          <w:tcPr>
            <w:tcW w:w="6010" w:type="dxa"/>
            <w:gridSpan w:val="5"/>
          </w:tcPr>
          <w:p w:rsidR="00D643F6" w:rsidRDefault="00D643F6">
            <w:pPr>
              <w:pStyle w:val="ConsPlusNormal"/>
              <w:jc w:val="both"/>
            </w:pPr>
            <w:r>
              <w:t>Утверждены региональные программы субъектов Российской Федерации по строительству и реконструкции (модернизации) объектов питьевого водоснабжения и водоподготовки с учетом оценки качества и безопасности питьевой воды, а также оценки эффективности модернизации систем водоснабжения и водоподготовки, относимых к категориям чрезвычайно высокого и высокого риска причинения вреда здоровью потребителей по критериям безопасности</w:t>
            </w:r>
          </w:p>
        </w:tc>
        <w:tc>
          <w:tcPr>
            <w:tcW w:w="1928" w:type="dxa"/>
            <w:gridSpan w:val="2"/>
          </w:tcPr>
          <w:p w:rsidR="00D643F6" w:rsidRDefault="00D643F6">
            <w:pPr>
              <w:pStyle w:val="ConsPlusNormal"/>
            </w:pPr>
            <w:r>
              <w:t>Условная единица (НПА субъекта РФ)</w:t>
            </w:r>
          </w:p>
        </w:tc>
        <w:tc>
          <w:tcPr>
            <w:tcW w:w="1077" w:type="dxa"/>
          </w:tcPr>
          <w:p w:rsidR="00D643F6" w:rsidRDefault="00D643F6">
            <w:pPr>
              <w:pStyle w:val="ConsPlusNormal"/>
              <w:jc w:val="center"/>
            </w:pPr>
            <w:r>
              <w:t>1</w:t>
            </w:r>
          </w:p>
        </w:tc>
        <w:tc>
          <w:tcPr>
            <w:tcW w:w="2154" w:type="dxa"/>
            <w:gridSpan w:val="2"/>
          </w:tcPr>
          <w:p w:rsidR="00D643F6" w:rsidRDefault="00D643F6">
            <w:pPr>
              <w:pStyle w:val="ConsPlusNormal"/>
            </w:pPr>
            <w:r>
              <w:t>01.10.19</w:t>
            </w:r>
          </w:p>
        </w:tc>
      </w:tr>
      <w:tr w:rsidR="00D643F6">
        <w:tc>
          <w:tcPr>
            <w:tcW w:w="624" w:type="dxa"/>
          </w:tcPr>
          <w:p w:rsidR="00D643F6" w:rsidRDefault="00D643F6">
            <w:pPr>
              <w:pStyle w:val="ConsPlusNormal"/>
            </w:pPr>
            <w:r>
              <w:t>1.3.</w:t>
            </w:r>
          </w:p>
        </w:tc>
        <w:tc>
          <w:tcPr>
            <w:tcW w:w="6010" w:type="dxa"/>
            <w:gridSpan w:val="5"/>
          </w:tcPr>
          <w:p w:rsidR="00D643F6" w:rsidRDefault="00D643F6">
            <w:pPr>
              <w:pStyle w:val="ConsPlusNormal"/>
              <w:jc w:val="both"/>
            </w:pPr>
            <w:r>
              <w:t>Обеспечено качественной питьевой водой 95,5% городского населения Российской Федерации</w:t>
            </w:r>
          </w:p>
        </w:tc>
        <w:tc>
          <w:tcPr>
            <w:tcW w:w="1928" w:type="dxa"/>
            <w:gridSpan w:val="2"/>
          </w:tcPr>
          <w:p w:rsidR="00D643F6" w:rsidRDefault="00D643F6">
            <w:pPr>
              <w:pStyle w:val="ConsPlusNormal"/>
            </w:pPr>
            <w:r>
              <w:t>Условная единица (отчет)</w:t>
            </w:r>
          </w:p>
        </w:tc>
        <w:tc>
          <w:tcPr>
            <w:tcW w:w="1077" w:type="dxa"/>
          </w:tcPr>
          <w:p w:rsidR="00D643F6" w:rsidRDefault="00D643F6">
            <w:pPr>
              <w:pStyle w:val="ConsPlusNormal"/>
              <w:jc w:val="center"/>
            </w:pPr>
            <w:r>
              <w:t>1</w:t>
            </w:r>
          </w:p>
        </w:tc>
        <w:tc>
          <w:tcPr>
            <w:tcW w:w="2154" w:type="dxa"/>
            <w:gridSpan w:val="2"/>
          </w:tcPr>
          <w:p w:rsidR="00D643F6" w:rsidRDefault="00D643F6">
            <w:pPr>
              <w:pStyle w:val="ConsPlusNormal"/>
            </w:pPr>
            <w:r>
              <w:t>31.12.20</w:t>
            </w:r>
          </w:p>
        </w:tc>
      </w:tr>
      <w:tr w:rsidR="00D643F6">
        <w:tc>
          <w:tcPr>
            <w:tcW w:w="624" w:type="dxa"/>
          </w:tcPr>
          <w:p w:rsidR="00D643F6" w:rsidRDefault="00D643F6">
            <w:pPr>
              <w:pStyle w:val="ConsPlusNormal"/>
            </w:pPr>
            <w:r>
              <w:t>1.4.</w:t>
            </w:r>
          </w:p>
        </w:tc>
        <w:tc>
          <w:tcPr>
            <w:tcW w:w="6010" w:type="dxa"/>
            <w:gridSpan w:val="5"/>
          </w:tcPr>
          <w:p w:rsidR="00D643F6" w:rsidRDefault="00D643F6">
            <w:pPr>
              <w:pStyle w:val="ConsPlusNormal"/>
              <w:jc w:val="both"/>
            </w:pPr>
            <w:r>
              <w:t>Реализованы мероприятия по строительству и реконструкции (модернизации) объектов питьевого водоснабжения и водоподготовки, предусмотренные региональными программами, достигнуто повышение доли населения Российской Федерации (в том числе городского), обеспеченного качественной питьевой водой из систем централизованного водоснабжения</w:t>
            </w:r>
          </w:p>
        </w:tc>
        <w:tc>
          <w:tcPr>
            <w:tcW w:w="1928" w:type="dxa"/>
            <w:gridSpan w:val="2"/>
          </w:tcPr>
          <w:p w:rsidR="00D643F6" w:rsidRDefault="00D643F6">
            <w:pPr>
              <w:pStyle w:val="ConsPlusNormal"/>
            </w:pPr>
            <w:r>
              <w:t>Условная единица (отчет)</w:t>
            </w:r>
          </w:p>
        </w:tc>
        <w:tc>
          <w:tcPr>
            <w:tcW w:w="1077" w:type="dxa"/>
          </w:tcPr>
          <w:p w:rsidR="00D643F6" w:rsidRDefault="00D643F6">
            <w:pPr>
              <w:pStyle w:val="ConsPlusNormal"/>
              <w:jc w:val="center"/>
            </w:pPr>
            <w:r>
              <w:t>1</w:t>
            </w:r>
          </w:p>
        </w:tc>
        <w:tc>
          <w:tcPr>
            <w:tcW w:w="2154" w:type="dxa"/>
            <w:gridSpan w:val="2"/>
          </w:tcPr>
          <w:p w:rsidR="00D643F6" w:rsidRDefault="00D643F6">
            <w:pPr>
              <w:pStyle w:val="ConsPlusNormal"/>
            </w:pPr>
            <w:r>
              <w:t>31.12.20</w:t>
            </w:r>
          </w:p>
        </w:tc>
      </w:tr>
    </w:tbl>
    <w:p w:rsidR="00D643F6" w:rsidRDefault="00D643F6">
      <w:pPr>
        <w:pStyle w:val="ConsPlusNormal"/>
      </w:pPr>
    </w:p>
    <w:p w:rsidR="00D643F6" w:rsidRDefault="00D643F6">
      <w:pPr>
        <w:pStyle w:val="ConsPlusNormal"/>
        <w:jc w:val="right"/>
        <w:outlineLvl w:val="2"/>
      </w:pPr>
      <w:r>
        <w:t>Таблица 3.1</w:t>
      </w:r>
    </w:p>
    <w:p w:rsidR="00D643F6" w:rsidRDefault="00D643F6">
      <w:pPr>
        <w:pStyle w:val="ConsPlusNormal"/>
      </w:pPr>
    </w:p>
    <w:p w:rsidR="00D643F6" w:rsidRDefault="00D643F6">
      <w:pPr>
        <w:pStyle w:val="ConsPlusTitle"/>
        <w:jc w:val="center"/>
      </w:pPr>
      <w:r>
        <w:t>ОСНОВНЫЕ ПАРАМЕТРЫ</w:t>
      </w:r>
    </w:p>
    <w:p w:rsidR="00D643F6" w:rsidRDefault="00D643F6">
      <w:pPr>
        <w:pStyle w:val="ConsPlusTitle"/>
        <w:jc w:val="center"/>
      </w:pPr>
      <w:r>
        <w:t>РЕГИОНАЛЬНОГО ПРОЕКТА "ЧИСТАЯ ВОДА"</w:t>
      </w:r>
    </w:p>
    <w:p w:rsidR="00D643F6" w:rsidRDefault="00D643F6">
      <w:pPr>
        <w:pStyle w:val="ConsPlusTitle"/>
        <w:jc w:val="center"/>
      </w:pPr>
      <w:r>
        <w:t>(НАЦИОНАЛЬНЫЙ ПРОЕКТ "ЖИЛЬЕ И ГОРОДСКАЯ СРЕДА")</w:t>
      </w:r>
    </w:p>
    <w:p w:rsidR="00D643F6" w:rsidRDefault="00D643F6">
      <w:pPr>
        <w:pStyle w:val="ConsPlusNormal"/>
        <w:jc w:val="center"/>
      </w:pPr>
      <w:r>
        <w:t xml:space="preserve">(в ред. </w:t>
      </w:r>
      <w:hyperlink r:id="rId1555">
        <w:r>
          <w:rPr>
            <w:color w:val="0000FF"/>
          </w:rPr>
          <w:t>Постановления</w:t>
        </w:r>
      </w:hyperlink>
      <w:r>
        <w:t xml:space="preserve"> Правительства РК от 11.11.2022 N 563)</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984"/>
        <w:gridCol w:w="1191"/>
        <w:gridCol w:w="624"/>
        <w:gridCol w:w="1247"/>
        <w:gridCol w:w="964"/>
        <w:gridCol w:w="964"/>
        <w:gridCol w:w="964"/>
        <w:gridCol w:w="1077"/>
        <w:gridCol w:w="1077"/>
        <w:gridCol w:w="1077"/>
      </w:tblGrid>
      <w:tr w:rsidR="00D643F6">
        <w:tc>
          <w:tcPr>
            <w:tcW w:w="2608" w:type="dxa"/>
            <w:gridSpan w:val="2"/>
          </w:tcPr>
          <w:p w:rsidR="00D643F6" w:rsidRDefault="00D643F6">
            <w:pPr>
              <w:pStyle w:val="ConsPlusNormal"/>
            </w:pPr>
            <w:r>
              <w:t xml:space="preserve">Наименование </w:t>
            </w:r>
            <w:r>
              <w:lastRenderedPageBreak/>
              <w:t>федерального проекта</w:t>
            </w:r>
          </w:p>
        </w:tc>
        <w:tc>
          <w:tcPr>
            <w:tcW w:w="9185" w:type="dxa"/>
            <w:gridSpan w:val="9"/>
          </w:tcPr>
          <w:p w:rsidR="00D643F6" w:rsidRDefault="00D643F6">
            <w:pPr>
              <w:pStyle w:val="ConsPlusNormal"/>
              <w:jc w:val="both"/>
            </w:pPr>
            <w:r>
              <w:lastRenderedPageBreak/>
              <w:t>Чистая вода</w:t>
            </w:r>
          </w:p>
        </w:tc>
      </w:tr>
      <w:tr w:rsidR="00D643F6">
        <w:tc>
          <w:tcPr>
            <w:tcW w:w="2608" w:type="dxa"/>
            <w:gridSpan w:val="2"/>
          </w:tcPr>
          <w:p w:rsidR="00D643F6" w:rsidRDefault="00D643F6">
            <w:pPr>
              <w:pStyle w:val="ConsPlusNormal"/>
            </w:pPr>
            <w:r>
              <w:lastRenderedPageBreak/>
              <w:t>Краткое наименование регионального проекта</w:t>
            </w:r>
          </w:p>
        </w:tc>
        <w:tc>
          <w:tcPr>
            <w:tcW w:w="3062" w:type="dxa"/>
            <w:gridSpan w:val="3"/>
          </w:tcPr>
          <w:p w:rsidR="00D643F6" w:rsidRDefault="00D643F6">
            <w:pPr>
              <w:pStyle w:val="ConsPlusNormal"/>
            </w:pPr>
            <w:r>
              <w:t>Чистая вода</w:t>
            </w:r>
          </w:p>
        </w:tc>
        <w:tc>
          <w:tcPr>
            <w:tcW w:w="2892" w:type="dxa"/>
            <w:gridSpan w:val="3"/>
          </w:tcPr>
          <w:p w:rsidR="00D643F6" w:rsidRDefault="00D643F6">
            <w:pPr>
              <w:pStyle w:val="ConsPlusNormal"/>
            </w:pPr>
            <w:r>
              <w:t>Срок начала и окончания проекта</w:t>
            </w:r>
          </w:p>
        </w:tc>
        <w:tc>
          <w:tcPr>
            <w:tcW w:w="3231" w:type="dxa"/>
            <w:gridSpan w:val="3"/>
          </w:tcPr>
          <w:p w:rsidR="00D643F6" w:rsidRDefault="00D643F6">
            <w:pPr>
              <w:pStyle w:val="ConsPlusNormal"/>
            </w:pPr>
            <w:r>
              <w:t>01.01.2021 - 25.12.2024</w:t>
            </w:r>
          </w:p>
        </w:tc>
      </w:tr>
      <w:tr w:rsidR="00D643F6">
        <w:tc>
          <w:tcPr>
            <w:tcW w:w="2608" w:type="dxa"/>
            <w:gridSpan w:val="2"/>
          </w:tcPr>
          <w:p w:rsidR="00D643F6" w:rsidRDefault="00D643F6">
            <w:pPr>
              <w:pStyle w:val="ConsPlusNormal"/>
            </w:pPr>
            <w:r>
              <w:t>Куратор регионального проекта</w:t>
            </w:r>
          </w:p>
        </w:tc>
        <w:tc>
          <w:tcPr>
            <w:tcW w:w="9185" w:type="dxa"/>
            <w:gridSpan w:val="9"/>
          </w:tcPr>
          <w:p w:rsidR="00D643F6" w:rsidRDefault="00D643F6">
            <w:pPr>
              <w:pStyle w:val="ConsPlusNormal"/>
              <w:jc w:val="both"/>
            </w:pPr>
            <w:r>
              <w:t>Ахмеева Эльмира Ахтямовна, Первый заместитель Председателя Правительства Республики Коми</w:t>
            </w:r>
          </w:p>
        </w:tc>
      </w:tr>
      <w:tr w:rsidR="00D643F6">
        <w:tc>
          <w:tcPr>
            <w:tcW w:w="2608" w:type="dxa"/>
            <w:gridSpan w:val="2"/>
          </w:tcPr>
          <w:p w:rsidR="00D643F6" w:rsidRDefault="00D643F6">
            <w:pPr>
              <w:pStyle w:val="ConsPlusNormal"/>
            </w:pPr>
            <w:r>
              <w:t>Руководитель регионального проекта</w:t>
            </w:r>
          </w:p>
        </w:tc>
        <w:tc>
          <w:tcPr>
            <w:tcW w:w="9185" w:type="dxa"/>
            <w:gridSpan w:val="9"/>
          </w:tcPr>
          <w:p w:rsidR="00D643F6" w:rsidRDefault="00D643F6">
            <w:pPr>
              <w:pStyle w:val="ConsPlusNormal"/>
              <w:jc w:val="both"/>
            </w:pPr>
            <w:r>
              <w:t>Лисов Андрей Михайлович, министр строительства и жилищно-коммунального хозяйства Республики Коми</w:t>
            </w:r>
          </w:p>
        </w:tc>
      </w:tr>
      <w:tr w:rsidR="00D643F6">
        <w:tc>
          <w:tcPr>
            <w:tcW w:w="2608" w:type="dxa"/>
            <w:gridSpan w:val="2"/>
          </w:tcPr>
          <w:p w:rsidR="00D643F6" w:rsidRDefault="00D643F6">
            <w:pPr>
              <w:pStyle w:val="ConsPlusNormal"/>
            </w:pPr>
            <w:r>
              <w:t>Государственные программы Республики Коми, в рамках которых предусматривается реализация мероприятий регионального проекта</w:t>
            </w:r>
          </w:p>
        </w:tc>
        <w:tc>
          <w:tcPr>
            <w:tcW w:w="9185" w:type="dxa"/>
            <w:gridSpan w:val="9"/>
          </w:tcPr>
          <w:p w:rsidR="00D643F6" w:rsidRDefault="00D643F6">
            <w:pPr>
              <w:pStyle w:val="ConsPlusNormal"/>
              <w:jc w:val="both"/>
            </w:pPr>
            <w:r>
              <w:t>Государственная программа Республики Коми "Развитие строительства, обеспечение доступным и комфортным жильем и коммунальными услугами граждан"</w:t>
            </w:r>
          </w:p>
        </w:tc>
      </w:tr>
      <w:tr w:rsidR="00D643F6">
        <w:tc>
          <w:tcPr>
            <w:tcW w:w="11793" w:type="dxa"/>
            <w:gridSpan w:val="11"/>
          </w:tcPr>
          <w:p w:rsidR="00D643F6" w:rsidRDefault="00D643F6">
            <w:pPr>
              <w:pStyle w:val="ConsPlusNormal"/>
              <w:jc w:val="center"/>
              <w:outlineLvl w:val="3"/>
            </w:pPr>
            <w:r>
              <w:t>Показатели федерального проекта по Республике Коми</w:t>
            </w:r>
          </w:p>
        </w:tc>
      </w:tr>
      <w:tr w:rsidR="00D643F6">
        <w:tc>
          <w:tcPr>
            <w:tcW w:w="2608" w:type="dxa"/>
            <w:gridSpan w:val="2"/>
            <w:vMerge w:val="restart"/>
          </w:tcPr>
          <w:p w:rsidR="00D643F6" w:rsidRDefault="00D643F6">
            <w:pPr>
              <w:pStyle w:val="ConsPlusNormal"/>
              <w:jc w:val="center"/>
            </w:pPr>
            <w:r>
              <w:t>Наименование показателя</w:t>
            </w:r>
          </w:p>
        </w:tc>
        <w:tc>
          <w:tcPr>
            <w:tcW w:w="1191" w:type="dxa"/>
            <w:vMerge w:val="restart"/>
          </w:tcPr>
          <w:p w:rsidR="00D643F6" w:rsidRDefault="00D643F6">
            <w:pPr>
              <w:pStyle w:val="ConsPlusNormal"/>
              <w:jc w:val="center"/>
            </w:pPr>
            <w:r>
              <w:t>Наименование единицы измерения</w:t>
            </w:r>
          </w:p>
        </w:tc>
        <w:tc>
          <w:tcPr>
            <w:tcW w:w="1871" w:type="dxa"/>
            <w:gridSpan w:val="2"/>
          </w:tcPr>
          <w:p w:rsidR="00D643F6" w:rsidRDefault="00D643F6">
            <w:pPr>
              <w:pStyle w:val="ConsPlusNormal"/>
              <w:jc w:val="center"/>
            </w:pPr>
            <w:r>
              <w:t>Базовое значение</w:t>
            </w:r>
          </w:p>
        </w:tc>
        <w:tc>
          <w:tcPr>
            <w:tcW w:w="6123" w:type="dxa"/>
            <w:gridSpan w:val="6"/>
          </w:tcPr>
          <w:p w:rsidR="00D643F6" w:rsidRDefault="00D643F6">
            <w:pPr>
              <w:pStyle w:val="ConsPlusNormal"/>
              <w:jc w:val="center"/>
            </w:pPr>
            <w:r>
              <w:t>Значения показателей по годам реализации проекта</w:t>
            </w:r>
          </w:p>
        </w:tc>
      </w:tr>
      <w:tr w:rsidR="00D643F6">
        <w:tc>
          <w:tcPr>
            <w:tcW w:w="2608" w:type="dxa"/>
            <w:gridSpan w:val="2"/>
            <w:vMerge/>
          </w:tcPr>
          <w:p w:rsidR="00D643F6" w:rsidRDefault="00D643F6">
            <w:pPr>
              <w:pStyle w:val="ConsPlusNormal"/>
            </w:pPr>
          </w:p>
        </w:tc>
        <w:tc>
          <w:tcPr>
            <w:tcW w:w="1191" w:type="dxa"/>
            <w:vMerge/>
          </w:tcPr>
          <w:p w:rsidR="00D643F6" w:rsidRDefault="00D643F6">
            <w:pPr>
              <w:pStyle w:val="ConsPlusNormal"/>
            </w:pPr>
          </w:p>
        </w:tc>
        <w:tc>
          <w:tcPr>
            <w:tcW w:w="624" w:type="dxa"/>
          </w:tcPr>
          <w:p w:rsidR="00D643F6" w:rsidRDefault="00D643F6">
            <w:pPr>
              <w:pStyle w:val="ConsPlusNormal"/>
              <w:jc w:val="center"/>
            </w:pPr>
            <w:r>
              <w:t>значение</w:t>
            </w:r>
          </w:p>
        </w:tc>
        <w:tc>
          <w:tcPr>
            <w:tcW w:w="1247" w:type="dxa"/>
          </w:tcPr>
          <w:p w:rsidR="00D643F6" w:rsidRDefault="00D643F6">
            <w:pPr>
              <w:pStyle w:val="ConsPlusNormal"/>
              <w:jc w:val="center"/>
            </w:pPr>
            <w:r>
              <w:t>дата расчета (мм.гг)</w:t>
            </w:r>
          </w:p>
        </w:tc>
        <w:tc>
          <w:tcPr>
            <w:tcW w:w="964" w:type="dxa"/>
          </w:tcPr>
          <w:p w:rsidR="00D643F6" w:rsidRDefault="00D643F6">
            <w:pPr>
              <w:pStyle w:val="ConsPlusNormal"/>
              <w:jc w:val="center"/>
            </w:pPr>
            <w:r>
              <w:t>2019 г.</w:t>
            </w:r>
          </w:p>
        </w:tc>
        <w:tc>
          <w:tcPr>
            <w:tcW w:w="964" w:type="dxa"/>
          </w:tcPr>
          <w:p w:rsidR="00D643F6" w:rsidRDefault="00D643F6">
            <w:pPr>
              <w:pStyle w:val="ConsPlusNormal"/>
              <w:jc w:val="center"/>
            </w:pPr>
            <w:r>
              <w:t>2020 г.</w:t>
            </w:r>
          </w:p>
        </w:tc>
        <w:tc>
          <w:tcPr>
            <w:tcW w:w="964" w:type="dxa"/>
          </w:tcPr>
          <w:p w:rsidR="00D643F6" w:rsidRDefault="00D643F6">
            <w:pPr>
              <w:pStyle w:val="ConsPlusNormal"/>
              <w:jc w:val="center"/>
            </w:pPr>
            <w:r>
              <w:t>2021 г.</w:t>
            </w:r>
          </w:p>
        </w:tc>
        <w:tc>
          <w:tcPr>
            <w:tcW w:w="1077" w:type="dxa"/>
          </w:tcPr>
          <w:p w:rsidR="00D643F6" w:rsidRDefault="00D643F6">
            <w:pPr>
              <w:pStyle w:val="ConsPlusNormal"/>
              <w:jc w:val="center"/>
            </w:pPr>
            <w:r>
              <w:t>2022 г.</w:t>
            </w:r>
          </w:p>
        </w:tc>
        <w:tc>
          <w:tcPr>
            <w:tcW w:w="1077" w:type="dxa"/>
          </w:tcPr>
          <w:p w:rsidR="00D643F6" w:rsidRDefault="00D643F6">
            <w:pPr>
              <w:pStyle w:val="ConsPlusNormal"/>
              <w:jc w:val="center"/>
            </w:pPr>
            <w:r>
              <w:t>2023 г.</w:t>
            </w:r>
          </w:p>
        </w:tc>
        <w:tc>
          <w:tcPr>
            <w:tcW w:w="1077" w:type="dxa"/>
          </w:tcPr>
          <w:p w:rsidR="00D643F6" w:rsidRDefault="00D643F6">
            <w:pPr>
              <w:pStyle w:val="ConsPlusNormal"/>
              <w:jc w:val="center"/>
            </w:pPr>
            <w:r>
              <w:t>2024 г.</w:t>
            </w:r>
          </w:p>
        </w:tc>
      </w:tr>
      <w:tr w:rsidR="00D643F6">
        <w:tc>
          <w:tcPr>
            <w:tcW w:w="11793" w:type="dxa"/>
            <w:gridSpan w:val="11"/>
          </w:tcPr>
          <w:p w:rsidR="00D643F6" w:rsidRDefault="00D643F6">
            <w:pPr>
              <w:pStyle w:val="ConsPlusNormal"/>
              <w:jc w:val="both"/>
            </w:pPr>
            <w:r>
              <w:t>Повышение качества питьевой воды посредством модернизации систем водоснабжения с использованием перспективных технологий водоподготовки, включая технологии, разработанные организациями оборонно-промышленного комплекса</w:t>
            </w:r>
          </w:p>
        </w:tc>
      </w:tr>
      <w:tr w:rsidR="00D643F6">
        <w:tc>
          <w:tcPr>
            <w:tcW w:w="2608" w:type="dxa"/>
            <w:gridSpan w:val="2"/>
          </w:tcPr>
          <w:p w:rsidR="00D643F6" w:rsidRDefault="00D643F6">
            <w:pPr>
              <w:pStyle w:val="ConsPlusNormal"/>
              <w:jc w:val="both"/>
            </w:pPr>
            <w:r>
              <w:t xml:space="preserve">Доля населения Российской Федерации, обеспеченного качественной питьевой водой из систем централизованного </w:t>
            </w:r>
            <w:r>
              <w:lastRenderedPageBreak/>
              <w:t>водоснабжения</w:t>
            </w:r>
          </w:p>
        </w:tc>
        <w:tc>
          <w:tcPr>
            <w:tcW w:w="1191" w:type="dxa"/>
          </w:tcPr>
          <w:p w:rsidR="00D643F6" w:rsidRDefault="00D643F6">
            <w:pPr>
              <w:pStyle w:val="ConsPlusNormal"/>
            </w:pPr>
            <w:r>
              <w:lastRenderedPageBreak/>
              <w:t>Процент</w:t>
            </w:r>
          </w:p>
        </w:tc>
        <w:tc>
          <w:tcPr>
            <w:tcW w:w="624" w:type="dxa"/>
          </w:tcPr>
          <w:p w:rsidR="00D643F6" w:rsidRDefault="00D643F6">
            <w:pPr>
              <w:pStyle w:val="ConsPlusNormal"/>
              <w:jc w:val="center"/>
            </w:pPr>
            <w:r>
              <w:t>91,8</w:t>
            </w:r>
          </w:p>
        </w:tc>
        <w:tc>
          <w:tcPr>
            <w:tcW w:w="1247" w:type="dxa"/>
          </w:tcPr>
          <w:p w:rsidR="00D643F6" w:rsidRDefault="00D643F6">
            <w:pPr>
              <w:pStyle w:val="ConsPlusNormal"/>
            </w:pPr>
            <w:r>
              <w:t>28.02.2020</w:t>
            </w:r>
          </w:p>
        </w:tc>
        <w:tc>
          <w:tcPr>
            <w:tcW w:w="964" w:type="dxa"/>
          </w:tcPr>
          <w:p w:rsidR="00D643F6" w:rsidRDefault="00D643F6">
            <w:pPr>
              <w:pStyle w:val="ConsPlusNormal"/>
              <w:jc w:val="center"/>
            </w:pPr>
            <w:r>
              <w:t>89,8000</w:t>
            </w:r>
          </w:p>
        </w:tc>
        <w:tc>
          <w:tcPr>
            <w:tcW w:w="964" w:type="dxa"/>
          </w:tcPr>
          <w:p w:rsidR="00D643F6" w:rsidRDefault="00D643F6">
            <w:pPr>
              <w:pStyle w:val="ConsPlusNormal"/>
              <w:jc w:val="center"/>
            </w:pPr>
            <w:r>
              <w:t>91,9000</w:t>
            </w:r>
          </w:p>
        </w:tc>
        <w:tc>
          <w:tcPr>
            <w:tcW w:w="964" w:type="dxa"/>
          </w:tcPr>
          <w:p w:rsidR="00D643F6" w:rsidRDefault="00D643F6">
            <w:pPr>
              <w:pStyle w:val="ConsPlusNormal"/>
              <w:jc w:val="center"/>
            </w:pPr>
            <w:r>
              <w:t>90,4000</w:t>
            </w:r>
          </w:p>
        </w:tc>
        <w:tc>
          <w:tcPr>
            <w:tcW w:w="1077" w:type="dxa"/>
          </w:tcPr>
          <w:p w:rsidR="00D643F6" w:rsidRDefault="00D643F6">
            <w:pPr>
              <w:pStyle w:val="ConsPlusNormal"/>
              <w:jc w:val="center"/>
            </w:pPr>
            <w:r>
              <w:t>90,7000</w:t>
            </w:r>
          </w:p>
        </w:tc>
        <w:tc>
          <w:tcPr>
            <w:tcW w:w="1077" w:type="dxa"/>
          </w:tcPr>
          <w:p w:rsidR="00D643F6" w:rsidRDefault="00D643F6">
            <w:pPr>
              <w:pStyle w:val="ConsPlusNormal"/>
              <w:jc w:val="center"/>
            </w:pPr>
            <w:r>
              <w:t>91,0000</w:t>
            </w:r>
          </w:p>
        </w:tc>
        <w:tc>
          <w:tcPr>
            <w:tcW w:w="1077" w:type="dxa"/>
          </w:tcPr>
          <w:p w:rsidR="00D643F6" w:rsidRDefault="00D643F6">
            <w:pPr>
              <w:pStyle w:val="ConsPlusNormal"/>
              <w:jc w:val="center"/>
            </w:pPr>
            <w:r>
              <w:t>91,3000</w:t>
            </w:r>
          </w:p>
        </w:tc>
      </w:tr>
      <w:tr w:rsidR="00D643F6">
        <w:tc>
          <w:tcPr>
            <w:tcW w:w="2608" w:type="dxa"/>
            <w:gridSpan w:val="2"/>
          </w:tcPr>
          <w:p w:rsidR="00D643F6" w:rsidRDefault="00D643F6">
            <w:pPr>
              <w:pStyle w:val="ConsPlusNormal"/>
              <w:jc w:val="both"/>
            </w:pPr>
            <w:r>
              <w:lastRenderedPageBreak/>
              <w:t>Доля городского населения Российской Федерации, обеспеченного качественной питьевой водой из систем централизованного водоснабжения</w:t>
            </w:r>
          </w:p>
        </w:tc>
        <w:tc>
          <w:tcPr>
            <w:tcW w:w="1191" w:type="dxa"/>
          </w:tcPr>
          <w:p w:rsidR="00D643F6" w:rsidRDefault="00D643F6">
            <w:pPr>
              <w:pStyle w:val="ConsPlusNormal"/>
            </w:pPr>
            <w:r>
              <w:t>Процент</w:t>
            </w:r>
          </w:p>
        </w:tc>
        <w:tc>
          <w:tcPr>
            <w:tcW w:w="624" w:type="dxa"/>
          </w:tcPr>
          <w:p w:rsidR="00D643F6" w:rsidRDefault="00D643F6">
            <w:pPr>
              <w:pStyle w:val="ConsPlusNormal"/>
              <w:jc w:val="center"/>
            </w:pPr>
            <w:r>
              <w:t>83,9</w:t>
            </w:r>
          </w:p>
        </w:tc>
        <w:tc>
          <w:tcPr>
            <w:tcW w:w="1247" w:type="dxa"/>
          </w:tcPr>
          <w:p w:rsidR="00D643F6" w:rsidRDefault="00D643F6">
            <w:pPr>
              <w:pStyle w:val="ConsPlusNormal"/>
            </w:pPr>
            <w:r>
              <w:t>28.02.2020</w:t>
            </w:r>
          </w:p>
        </w:tc>
        <w:tc>
          <w:tcPr>
            <w:tcW w:w="964" w:type="dxa"/>
          </w:tcPr>
          <w:p w:rsidR="00D643F6" w:rsidRDefault="00D643F6">
            <w:pPr>
              <w:pStyle w:val="ConsPlusNormal"/>
              <w:jc w:val="center"/>
            </w:pPr>
            <w:r>
              <w:t>98,0000</w:t>
            </w:r>
          </w:p>
        </w:tc>
        <w:tc>
          <w:tcPr>
            <w:tcW w:w="964" w:type="dxa"/>
          </w:tcPr>
          <w:p w:rsidR="00D643F6" w:rsidRDefault="00D643F6">
            <w:pPr>
              <w:pStyle w:val="ConsPlusNormal"/>
              <w:jc w:val="center"/>
            </w:pPr>
            <w:r>
              <w:t>99,0000</w:t>
            </w:r>
          </w:p>
        </w:tc>
        <w:tc>
          <w:tcPr>
            <w:tcW w:w="964" w:type="dxa"/>
          </w:tcPr>
          <w:p w:rsidR="00D643F6" w:rsidRDefault="00D643F6">
            <w:pPr>
              <w:pStyle w:val="ConsPlusNormal"/>
              <w:jc w:val="center"/>
            </w:pPr>
            <w:r>
              <w:t>98,4000</w:t>
            </w:r>
          </w:p>
        </w:tc>
        <w:tc>
          <w:tcPr>
            <w:tcW w:w="1077" w:type="dxa"/>
          </w:tcPr>
          <w:p w:rsidR="00D643F6" w:rsidRDefault="00D643F6">
            <w:pPr>
              <w:pStyle w:val="ConsPlusNormal"/>
              <w:jc w:val="center"/>
            </w:pPr>
            <w:r>
              <w:t>98,5000</w:t>
            </w:r>
          </w:p>
        </w:tc>
        <w:tc>
          <w:tcPr>
            <w:tcW w:w="1077" w:type="dxa"/>
          </w:tcPr>
          <w:p w:rsidR="00D643F6" w:rsidRDefault="00D643F6">
            <w:pPr>
              <w:pStyle w:val="ConsPlusNormal"/>
              <w:jc w:val="center"/>
            </w:pPr>
            <w:r>
              <w:t>98,7000</w:t>
            </w:r>
          </w:p>
        </w:tc>
        <w:tc>
          <w:tcPr>
            <w:tcW w:w="1077" w:type="dxa"/>
          </w:tcPr>
          <w:p w:rsidR="00D643F6" w:rsidRDefault="00D643F6">
            <w:pPr>
              <w:pStyle w:val="ConsPlusNormal"/>
              <w:jc w:val="center"/>
            </w:pPr>
            <w:r>
              <w:t>98,9000</w:t>
            </w:r>
          </w:p>
        </w:tc>
      </w:tr>
      <w:tr w:rsidR="00D643F6">
        <w:tc>
          <w:tcPr>
            <w:tcW w:w="2608" w:type="dxa"/>
            <w:gridSpan w:val="2"/>
          </w:tcPr>
          <w:p w:rsidR="00D643F6" w:rsidRDefault="00D643F6">
            <w:pPr>
              <w:pStyle w:val="ConsPlusNormal"/>
              <w:jc w:val="both"/>
            </w:pPr>
            <w:r>
              <w:t>Количество построенных и реконструированных (модернизированных) объектов питьевого водоснабжения и водоподготовки, предусмотренных региональными программами</w:t>
            </w:r>
          </w:p>
        </w:tc>
        <w:tc>
          <w:tcPr>
            <w:tcW w:w="1191" w:type="dxa"/>
          </w:tcPr>
          <w:p w:rsidR="00D643F6" w:rsidRDefault="00D643F6">
            <w:pPr>
              <w:pStyle w:val="ConsPlusNormal"/>
            </w:pPr>
            <w:r>
              <w:t>Штука</w:t>
            </w:r>
          </w:p>
        </w:tc>
        <w:tc>
          <w:tcPr>
            <w:tcW w:w="624" w:type="dxa"/>
          </w:tcPr>
          <w:p w:rsidR="00D643F6" w:rsidRDefault="00D643F6">
            <w:pPr>
              <w:pStyle w:val="ConsPlusNormal"/>
              <w:jc w:val="center"/>
            </w:pPr>
            <w:r>
              <w:t>0,0</w:t>
            </w:r>
          </w:p>
        </w:tc>
        <w:tc>
          <w:tcPr>
            <w:tcW w:w="1247" w:type="dxa"/>
          </w:tcPr>
          <w:p w:rsidR="00D643F6" w:rsidRDefault="00D643F6">
            <w:pPr>
              <w:pStyle w:val="ConsPlusNormal"/>
            </w:pPr>
            <w:r>
              <w:t>-</w:t>
            </w:r>
          </w:p>
        </w:tc>
        <w:tc>
          <w:tcPr>
            <w:tcW w:w="964" w:type="dxa"/>
          </w:tcPr>
          <w:p w:rsidR="00D643F6" w:rsidRDefault="00D643F6">
            <w:pPr>
              <w:pStyle w:val="ConsPlusNormal"/>
              <w:jc w:val="center"/>
            </w:pPr>
            <w:r>
              <w:t>0,0000</w:t>
            </w:r>
          </w:p>
        </w:tc>
        <w:tc>
          <w:tcPr>
            <w:tcW w:w="964" w:type="dxa"/>
          </w:tcPr>
          <w:p w:rsidR="00D643F6" w:rsidRDefault="00D643F6">
            <w:pPr>
              <w:pStyle w:val="ConsPlusNormal"/>
              <w:jc w:val="center"/>
            </w:pPr>
            <w:r>
              <w:t>0,0000</w:t>
            </w:r>
          </w:p>
        </w:tc>
        <w:tc>
          <w:tcPr>
            <w:tcW w:w="964" w:type="dxa"/>
          </w:tcPr>
          <w:p w:rsidR="00D643F6" w:rsidRDefault="00D643F6">
            <w:pPr>
              <w:pStyle w:val="ConsPlusNormal"/>
              <w:jc w:val="center"/>
            </w:pPr>
            <w:r>
              <w:t>3,0000</w:t>
            </w:r>
          </w:p>
        </w:tc>
        <w:tc>
          <w:tcPr>
            <w:tcW w:w="1077" w:type="dxa"/>
          </w:tcPr>
          <w:p w:rsidR="00D643F6" w:rsidRDefault="00D643F6">
            <w:pPr>
              <w:pStyle w:val="ConsPlusNormal"/>
              <w:jc w:val="center"/>
            </w:pPr>
            <w:r>
              <w:t>10,0000</w:t>
            </w:r>
          </w:p>
        </w:tc>
        <w:tc>
          <w:tcPr>
            <w:tcW w:w="1077" w:type="dxa"/>
          </w:tcPr>
          <w:p w:rsidR="00D643F6" w:rsidRDefault="00D643F6">
            <w:pPr>
              <w:pStyle w:val="ConsPlusNormal"/>
              <w:jc w:val="center"/>
            </w:pPr>
            <w:r>
              <w:t>10,0000</w:t>
            </w:r>
          </w:p>
        </w:tc>
        <w:tc>
          <w:tcPr>
            <w:tcW w:w="1077" w:type="dxa"/>
          </w:tcPr>
          <w:p w:rsidR="00D643F6" w:rsidRDefault="00D643F6">
            <w:pPr>
              <w:pStyle w:val="ConsPlusNormal"/>
              <w:jc w:val="center"/>
            </w:pPr>
            <w:r>
              <w:t>11,0000</w:t>
            </w:r>
          </w:p>
        </w:tc>
      </w:tr>
      <w:tr w:rsidR="00D643F6">
        <w:tc>
          <w:tcPr>
            <w:tcW w:w="11793" w:type="dxa"/>
            <w:gridSpan w:val="11"/>
          </w:tcPr>
          <w:p w:rsidR="00D643F6" w:rsidRDefault="00D643F6">
            <w:pPr>
              <w:pStyle w:val="ConsPlusNormal"/>
              <w:jc w:val="center"/>
              <w:outlineLvl w:val="3"/>
            </w:pPr>
            <w:r>
              <w:t>Результаты федерального проекта по Республике Коми</w:t>
            </w:r>
          </w:p>
        </w:tc>
      </w:tr>
      <w:tr w:rsidR="00D643F6">
        <w:tc>
          <w:tcPr>
            <w:tcW w:w="624" w:type="dxa"/>
            <w:vMerge w:val="restart"/>
          </w:tcPr>
          <w:p w:rsidR="00D643F6" w:rsidRDefault="00D643F6">
            <w:pPr>
              <w:pStyle w:val="ConsPlusNormal"/>
              <w:jc w:val="center"/>
            </w:pPr>
            <w:r>
              <w:t>N п/п</w:t>
            </w:r>
          </w:p>
        </w:tc>
        <w:tc>
          <w:tcPr>
            <w:tcW w:w="6010" w:type="dxa"/>
            <w:gridSpan w:val="5"/>
            <w:vMerge w:val="restart"/>
          </w:tcPr>
          <w:p w:rsidR="00D643F6" w:rsidRDefault="00D643F6">
            <w:pPr>
              <w:pStyle w:val="ConsPlusNormal"/>
              <w:jc w:val="center"/>
            </w:pPr>
            <w:r>
              <w:t>Наименование задачи, результата</w:t>
            </w:r>
          </w:p>
        </w:tc>
        <w:tc>
          <w:tcPr>
            <w:tcW w:w="1928" w:type="dxa"/>
            <w:gridSpan w:val="2"/>
            <w:vMerge w:val="restart"/>
          </w:tcPr>
          <w:p w:rsidR="00D643F6" w:rsidRDefault="00D643F6">
            <w:pPr>
              <w:pStyle w:val="ConsPlusNormal"/>
              <w:jc w:val="center"/>
            </w:pPr>
            <w:r>
              <w:t>Наименование единицы измерения</w:t>
            </w:r>
          </w:p>
        </w:tc>
        <w:tc>
          <w:tcPr>
            <w:tcW w:w="3231" w:type="dxa"/>
            <w:gridSpan w:val="3"/>
          </w:tcPr>
          <w:p w:rsidR="00D643F6" w:rsidRDefault="00D643F6">
            <w:pPr>
              <w:pStyle w:val="ConsPlusNormal"/>
              <w:jc w:val="center"/>
            </w:pPr>
            <w:r>
              <w:t>Результат</w:t>
            </w:r>
          </w:p>
        </w:tc>
      </w:tr>
      <w:tr w:rsidR="00D643F6">
        <w:tc>
          <w:tcPr>
            <w:tcW w:w="624" w:type="dxa"/>
            <w:vMerge/>
          </w:tcPr>
          <w:p w:rsidR="00D643F6" w:rsidRDefault="00D643F6">
            <w:pPr>
              <w:pStyle w:val="ConsPlusNormal"/>
            </w:pPr>
          </w:p>
        </w:tc>
        <w:tc>
          <w:tcPr>
            <w:tcW w:w="6010" w:type="dxa"/>
            <w:gridSpan w:val="5"/>
            <w:vMerge/>
          </w:tcPr>
          <w:p w:rsidR="00D643F6" w:rsidRDefault="00D643F6">
            <w:pPr>
              <w:pStyle w:val="ConsPlusNormal"/>
            </w:pPr>
          </w:p>
        </w:tc>
        <w:tc>
          <w:tcPr>
            <w:tcW w:w="1928" w:type="dxa"/>
            <w:gridSpan w:val="2"/>
            <w:vMerge/>
          </w:tcPr>
          <w:p w:rsidR="00D643F6" w:rsidRDefault="00D643F6">
            <w:pPr>
              <w:pStyle w:val="ConsPlusNormal"/>
            </w:pPr>
          </w:p>
        </w:tc>
        <w:tc>
          <w:tcPr>
            <w:tcW w:w="1077" w:type="dxa"/>
          </w:tcPr>
          <w:p w:rsidR="00D643F6" w:rsidRDefault="00D643F6">
            <w:pPr>
              <w:pStyle w:val="ConsPlusNormal"/>
              <w:jc w:val="center"/>
            </w:pPr>
            <w:r>
              <w:t>Значения</w:t>
            </w:r>
          </w:p>
        </w:tc>
        <w:tc>
          <w:tcPr>
            <w:tcW w:w="2154" w:type="dxa"/>
            <w:gridSpan w:val="2"/>
          </w:tcPr>
          <w:p w:rsidR="00D643F6" w:rsidRDefault="00D643F6">
            <w:pPr>
              <w:pStyle w:val="ConsPlusNormal"/>
              <w:jc w:val="center"/>
            </w:pPr>
            <w:r>
              <w:t>Дата достижения результата (дд.мм.гг)</w:t>
            </w:r>
          </w:p>
        </w:tc>
      </w:tr>
      <w:tr w:rsidR="00D643F6">
        <w:tc>
          <w:tcPr>
            <w:tcW w:w="624" w:type="dxa"/>
          </w:tcPr>
          <w:p w:rsidR="00D643F6" w:rsidRDefault="00D643F6">
            <w:pPr>
              <w:pStyle w:val="ConsPlusNormal"/>
            </w:pPr>
            <w:r>
              <w:t>1</w:t>
            </w:r>
          </w:p>
        </w:tc>
        <w:tc>
          <w:tcPr>
            <w:tcW w:w="11169" w:type="dxa"/>
            <w:gridSpan w:val="10"/>
          </w:tcPr>
          <w:p w:rsidR="00D643F6" w:rsidRDefault="00D643F6">
            <w:pPr>
              <w:pStyle w:val="ConsPlusNormal"/>
              <w:jc w:val="both"/>
            </w:pPr>
            <w:r>
              <w:t>Повышение качества питьевой воды посредством модернизации систем водоснабжения с использованием перспективных технологий водоподготовки, включая технологии, разработанные организациями оборонно-промышленного комплекса</w:t>
            </w:r>
          </w:p>
        </w:tc>
      </w:tr>
      <w:tr w:rsidR="00D643F6">
        <w:tc>
          <w:tcPr>
            <w:tcW w:w="624" w:type="dxa"/>
          </w:tcPr>
          <w:p w:rsidR="00D643F6" w:rsidRDefault="00D643F6">
            <w:pPr>
              <w:pStyle w:val="ConsPlusNormal"/>
            </w:pPr>
            <w:r>
              <w:t>1.1</w:t>
            </w:r>
          </w:p>
        </w:tc>
        <w:tc>
          <w:tcPr>
            <w:tcW w:w="6010" w:type="dxa"/>
            <w:gridSpan w:val="5"/>
          </w:tcPr>
          <w:p w:rsidR="00D643F6" w:rsidRDefault="00D643F6">
            <w:pPr>
              <w:pStyle w:val="ConsPlusNormal"/>
              <w:jc w:val="both"/>
            </w:pPr>
            <w:r>
              <w:t>Обеспечено качественной питьевой водой 95,5% городского населения Российской Федерации</w:t>
            </w:r>
          </w:p>
        </w:tc>
        <w:tc>
          <w:tcPr>
            <w:tcW w:w="1928" w:type="dxa"/>
            <w:gridSpan w:val="2"/>
          </w:tcPr>
          <w:p w:rsidR="00D643F6" w:rsidRDefault="00D643F6">
            <w:pPr>
              <w:pStyle w:val="ConsPlusNormal"/>
            </w:pPr>
            <w:r>
              <w:t>штук</w:t>
            </w:r>
          </w:p>
        </w:tc>
        <w:tc>
          <w:tcPr>
            <w:tcW w:w="1077" w:type="dxa"/>
          </w:tcPr>
          <w:p w:rsidR="00D643F6" w:rsidRDefault="00D643F6">
            <w:pPr>
              <w:pStyle w:val="ConsPlusNormal"/>
              <w:jc w:val="center"/>
            </w:pPr>
            <w:r>
              <w:t>0</w:t>
            </w:r>
          </w:p>
        </w:tc>
        <w:tc>
          <w:tcPr>
            <w:tcW w:w="2154" w:type="dxa"/>
            <w:gridSpan w:val="2"/>
          </w:tcPr>
          <w:p w:rsidR="00D643F6" w:rsidRDefault="00D643F6">
            <w:pPr>
              <w:pStyle w:val="ConsPlusNormal"/>
            </w:pPr>
            <w:r>
              <w:t>31.12.24</w:t>
            </w:r>
          </w:p>
        </w:tc>
      </w:tr>
      <w:tr w:rsidR="00D643F6">
        <w:tc>
          <w:tcPr>
            <w:tcW w:w="624" w:type="dxa"/>
          </w:tcPr>
          <w:p w:rsidR="00D643F6" w:rsidRDefault="00D643F6">
            <w:pPr>
              <w:pStyle w:val="ConsPlusNormal"/>
            </w:pPr>
            <w:r>
              <w:lastRenderedPageBreak/>
              <w:t>1.2</w:t>
            </w:r>
          </w:p>
        </w:tc>
        <w:tc>
          <w:tcPr>
            <w:tcW w:w="6010" w:type="dxa"/>
            <w:gridSpan w:val="5"/>
          </w:tcPr>
          <w:p w:rsidR="00D643F6" w:rsidRDefault="00D643F6">
            <w:pPr>
              <w:pStyle w:val="ConsPlusNormal"/>
              <w:jc w:val="both"/>
            </w:pPr>
            <w:r>
              <w:t>Завершено строительство и реконструкция (модернизация) объектов питьевого водоснабжения и водоподготовки, предусмотренных региональными программами, нарастающим итогом. Нарастающий итог</w:t>
            </w:r>
          </w:p>
        </w:tc>
        <w:tc>
          <w:tcPr>
            <w:tcW w:w="1928" w:type="dxa"/>
            <w:gridSpan w:val="2"/>
          </w:tcPr>
          <w:p w:rsidR="00D643F6" w:rsidRDefault="00D643F6">
            <w:pPr>
              <w:pStyle w:val="ConsPlusNormal"/>
            </w:pPr>
            <w:r>
              <w:t>штук</w:t>
            </w:r>
          </w:p>
        </w:tc>
        <w:tc>
          <w:tcPr>
            <w:tcW w:w="1077" w:type="dxa"/>
          </w:tcPr>
          <w:p w:rsidR="00D643F6" w:rsidRDefault="00D643F6">
            <w:pPr>
              <w:pStyle w:val="ConsPlusNormal"/>
              <w:jc w:val="center"/>
            </w:pPr>
            <w:r>
              <w:t>0</w:t>
            </w:r>
          </w:p>
        </w:tc>
        <w:tc>
          <w:tcPr>
            <w:tcW w:w="2154" w:type="dxa"/>
            <w:gridSpan w:val="2"/>
          </w:tcPr>
          <w:p w:rsidR="00D643F6" w:rsidRDefault="00D643F6">
            <w:pPr>
              <w:pStyle w:val="ConsPlusNormal"/>
            </w:pPr>
            <w:r>
              <w:t>31.12.19</w:t>
            </w:r>
          </w:p>
        </w:tc>
      </w:tr>
      <w:tr w:rsidR="00D643F6">
        <w:tc>
          <w:tcPr>
            <w:tcW w:w="624" w:type="dxa"/>
          </w:tcPr>
          <w:p w:rsidR="00D643F6" w:rsidRDefault="00D643F6">
            <w:pPr>
              <w:pStyle w:val="ConsPlusNormal"/>
            </w:pPr>
          </w:p>
        </w:tc>
        <w:tc>
          <w:tcPr>
            <w:tcW w:w="6010" w:type="dxa"/>
            <w:gridSpan w:val="5"/>
          </w:tcPr>
          <w:p w:rsidR="00D643F6" w:rsidRDefault="00D643F6">
            <w:pPr>
              <w:pStyle w:val="ConsPlusNormal"/>
              <w:jc w:val="both"/>
            </w:pPr>
            <w:r>
              <w:t>Завершено строительство и реконструкция (модернизация) объектов питьевого водоснабжения и водоподготовки, предусмотренных региональными программами, нарастающим итогом. Нарастающий итог</w:t>
            </w:r>
          </w:p>
        </w:tc>
        <w:tc>
          <w:tcPr>
            <w:tcW w:w="1928" w:type="dxa"/>
            <w:gridSpan w:val="2"/>
          </w:tcPr>
          <w:p w:rsidR="00D643F6" w:rsidRDefault="00D643F6">
            <w:pPr>
              <w:pStyle w:val="ConsPlusNormal"/>
            </w:pPr>
            <w:r>
              <w:t>штук</w:t>
            </w:r>
          </w:p>
        </w:tc>
        <w:tc>
          <w:tcPr>
            <w:tcW w:w="1077" w:type="dxa"/>
          </w:tcPr>
          <w:p w:rsidR="00D643F6" w:rsidRDefault="00D643F6">
            <w:pPr>
              <w:pStyle w:val="ConsPlusNormal"/>
              <w:jc w:val="center"/>
            </w:pPr>
            <w:r>
              <w:t>1</w:t>
            </w:r>
          </w:p>
        </w:tc>
        <w:tc>
          <w:tcPr>
            <w:tcW w:w="2154" w:type="dxa"/>
            <w:gridSpan w:val="2"/>
          </w:tcPr>
          <w:p w:rsidR="00D643F6" w:rsidRDefault="00D643F6">
            <w:pPr>
              <w:pStyle w:val="ConsPlusNormal"/>
            </w:pPr>
            <w:r>
              <w:t>31.12.2020</w:t>
            </w:r>
          </w:p>
        </w:tc>
      </w:tr>
      <w:tr w:rsidR="00D643F6">
        <w:tc>
          <w:tcPr>
            <w:tcW w:w="624" w:type="dxa"/>
          </w:tcPr>
          <w:p w:rsidR="00D643F6" w:rsidRDefault="00D643F6">
            <w:pPr>
              <w:pStyle w:val="ConsPlusNormal"/>
            </w:pPr>
          </w:p>
        </w:tc>
        <w:tc>
          <w:tcPr>
            <w:tcW w:w="6010" w:type="dxa"/>
            <w:gridSpan w:val="5"/>
          </w:tcPr>
          <w:p w:rsidR="00D643F6" w:rsidRDefault="00D643F6">
            <w:pPr>
              <w:pStyle w:val="ConsPlusNormal"/>
              <w:jc w:val="both"/>
            </w:pPr>
            <w:r>
              <w:t>Завершено строительство и реконструкция (модернизация) объектов питьевого водоснабжения и водоподготовки, предусмотренных региональными программами, нарастающим итогом. Нарастающий итог</w:t>
            </w:r>
          </w:p>
        </w:tc>
        <w:tc>
          <w:tcPr>
            <w:tcW w:w="1928" w:type="dxa"/>
            <w:gridSpan w:val="2"/>
          </w:tcPr>
          <w:p w:rsidR="00D643F6" w:rsidRDefault="00D643F6">
            <w:pPr>
              <w:pStyle w:val="ConsPlusNormal"/>
            </w:pPr>
            <w:r>
              <w:t>штук</w:t>
            </w:r>
          </w:p>
        </w:tc>
        <w:tc>
          <w:tcPr>
            <w:tcW w:w="1077" w:type="dxa"/>
          </w:tcPr>
          <w:p w:rsidR="00D643F6" w:rsidRDefault="00D643F6">
            <w:pPr>
              <w:pStyle w:val="ConsPlusNormal"/>
              <w:jc w:val="center"/>
            </w:pPr>
            <w:r>
              <w:t>3</w:t>
            </w:r>
          </w:p>
        </w:tc>
        <w:tc>
          <w:tcPr>
            <w:tcW w:w="2154" w:type="dxa"/>
            <w:gridSpan w:val="2"/>
          </w:tcPr>
          <w:p w:rsidR="00D643F6" w:rsidRDefault="00D643F6">
            <w:pPr>
              <w:pStyle w:val="ConsPlusNormal"/>
            </w:pPr>
            <w:r>
              <w:t>31.12.2021</w:t>
            </w:r>
          </w:p>
        </w:tc>
      </w:tr>
      <w:tr w:rsidR="00D643F6">
        <w:tc>
          <w:tcPr>
            <w:tcW w:w="624" w:type="dxa"/>
          </w:tcPr>
          <w:p w:rsidR="00D643F6" w:rsidRDefault="00D643F6">
            <w:pPr>
              <w:pStyle w:val="ConsPlusNormal"/>
            </w:pPr>
          </w:p>
        </w:tc>
        <w:tc>
          <w:tcPr>
            <w:tcW w:w="6010" w:type="dxa"/>
            <w:gridSpan w:val="5"/>
          </w:tcPr>
          <w:p w:rsidR="00D643F6" w:rsidRDefault="00D643F6">
            <w:pPr>
              <w:pStyle w:val="ConsPlusNormal"/>
              <w:jc w:val="both"/>
            </w:pPr>
            <w:r>
              <w:t>Завершено строительство и реконструкция (модернизация) объектов питьевого водоснабжения и водоподготовки, предусмотренных региональными программами, нарастающим итогом. Нарастающий итог</w:t>
            </w:r>
          </w:p>
        </w:tc>
        <w:tc>
          <w:tcPr>
            <w:tcW w:w="1928" w:type="dxa"/>
            <w:gridSpan w:val="2"/>
          </w:tcPr>
          <w:p w:rsidR="00D643F6" w:rsidRDefault="00D643F6">
            <w:pPr>
              <w:pStyle w:val="ConsPlusNormal"/>
            </w:pPr>
            <w:r>
              <w:t>штук</w:t>
            </w:r>
          </w:p>
        </w:tc>
        <w:tc>
          <w:tcPr>
            <w:tcW w:w="1077" w:type="dxa"/>
          </w:tcPr>
          <w:p w:rsidR="00D643F6" w:rsidRDefault="00D643F6">
            <w:pPr>
              <w:pStyle w:val="ConsPlusNormal"/>
              <w:jc w:val="center"/>
            </w:pPr>
            <w:r>
              <w:t>10</w:t>
            </w:r>
          </w:p>
        </w:tc>
        <w:tc>
          <w:tcPr>
            <w:tcW w:w="2154" w:type="dxa"/>
            <w:gridSpan w:val="2"/>
          </w:tcPr>
          <w:p w:rsidR="00D643F6" w:rsidRDefault="00D643F6">
            <w:pPr>
              <w:pStyle w:val="ConsPlusNormal"/>
            </w:pPr>
            <w:r>
              <w:t>31.12.2022</w:t>
            </w:r>
          </w:p>
        </w:tc>
      </w:tr>
      <w:tr w:rsidR="00D643F6">
        <w:tc>
          <w:tcPr>
            <w:tcW w:w="624" w:type="dxa"/>
          </w:tcPr>
          <w:p w:rsidR="00D643F6" w:rsidRDefault="00D643F6">
            <w:pPr>
              <w:pStyle w:val="ConsPlusNormal"/>
            </w:pPr>
          </w:p>
        </w:tc>
        <w:tc>
          <w:tcPr>
            <w:tcW w:w="6010" w:type="dxa"/>
            <w:gridSpan w:val="5"/>
          </w:tcPr>
          <w:p w:rsidR="00D643F6" w:rsidRDefault="00D643F6">
            <w:pPr>
              <w:pStyle w:val="ConsPlusNormal"/>
              <w:jc w:val="both"/>
            </w:pPr>
            <w:r>
              <w:t>Завершено строительство и реконструкция (модернизация) объектов питьевого водоснабжения и водоподготовки, предусмотренных региональными программами, нарастающим итогом. Нарастающий итог</w:t>
            </w:r>
          </w:p>
        </w:tc>
        <w:tc>
          <w:tcPr>
            <w:tcW w:w="1928" w:type="dxa"/>
            <w:gridSpan w:val="2"/>
          </w:tcPr>
          <w:p w:rsidR="00D643F6" w:rsidRDefault="00D643F6">
            <w:pPr>
              <w:pStyle w:val="ConsPlusNormal"/>
            </w:pPr>
            <w:r>
              <w:t>штук</w:t>
            </w:r>
          </w:p>
        </w:tc>
        <w:tc>
          <w:tcPr>
            <w:tcW w:w="1077" w:type="dxa"/>
          </w:tcPr>
          <w:p w:rsidR="00D643F6" w:rsidRDefault="00D643F6">
            <w:pPr>
              <w:pStyle w:val="ConsPlusNormal"/>
              <w:jc w:val="center"/>
            </w:pPr>
            <w:r>
              <w:t>10</w:t>
            </w:r>
          </w:p>
        </w:tc>
        <w:tc>
          <w:tcPr>
            <w:tcW w:w="2154" w:type="dxa"/>
            <w:gridSpan w:val="2"/>
          </w:tcPr>
          <w:p w:rsidR="00D643F6" w:rsidRDefault="00D643F6">
            <w:pPr>
              <w:pStyle w:val="ConsPlusNormal"/>
            </w:pPr>
            <w:r>
              <w:t>31.12.2023</w:t>
            </w:r>
          </w:p>
        </w:tc>
      </w:tr>
      <w:tr w:rsidR="00D643F6">
        <w:tc>
          <w:tcPr>
            <w:tcW w:w="624" w:type="dxa"/>
          </w:tcPr>
          <w:p w:rsidR="00D643F6" w:rsidRDefault="00D643F6">
            <w:pPr>
              <w:pStyle w:val="ConsPlusNormal"/>
            </w:pPr>
          </w:p>
        </w:tc>
        <w:tc>
          <w:tcPr>
            <w:tcW w:w="6010" w:type="dxa"/>
            <w:gridSpan w:val="5"/>
          </w:tcPr>
          <w:p w:rsidR="00D643F6" w:rsidRDefault="00D643F6">
            <w:pPr>
              <w:pStyle w:val="ConsPlusNormal"/>
              <w:jc w:val="both"/>
            </w:pPr>
            <w:r>
              <w:t>Завершено строительство и реконструкция (модернизация) объектов питьевого водоснабжения и водоподготовки, предусмотренных региональными программами, нарастающим итогом. Нарастающий итог</w:t>
            </w:r>
          </w:p>
        </w:tc>
        <w:tc>
          <w:tcPr>
            <w:tcW w:w="1928" w:type="dxa"/>
            <w:gridSpan w:val="2"/>
          </w:tcPr>
          <w:p w:rsidR="00D643F6" w:rsidRDefault="00D643F6">
            <w:pPr>
              <w:pStyle w:val="ConsPlusNormal"/>
            </w:pPr>
            <w:r>
              <w:t>штук</w:t>
            </w:r>
          </w:p>
        </w:tc>
        <w:tc>
          <w:tcPr>
            <w:tcW w:w="1077" w:type="dxa"/>
          </w:tcPr>
          <w:p w:rsidR="00D643F6" w:rsidRDefault="00D643F6">
            <w:pPr>
              <w:pStyle w:val="ConsPlusNormal"/>
              <w:jc w:val="center"/>
            </w:pPr>
            <w:r>
              <w:t>11</w:t>
            </w:r>
          </w:p>
        </w:tc>
        <w:tc>
          <w:tcPr>
            <w:tcW w:w="2154" w:type="dxa"/>
            <w:gridSpan w:val="2"/>
          </w:tcPr>
          <w:p w:rsidR="00D643F6" w:rsidRDefault="00D643F6">
            <w:pPr>
              <w:pStyle w:val="ConsPlusNormal"/>
            </w:pPr>
            <w:r>
              <w:t>31.12.2024</w:t>
            </w:r>
          </w:p>
        </w:tc>
      </w:tr>
    </w:tbl>
    <w:p w:rsidR="00D643F6" w:rsidRDefault="00D643F6">
      <w:pPr>
        <w:pStyle w:val="ConsPlusNormal"/>
        <w:sectPr w:rsidR="00D643F6">
          <w:pgSz w:w="16838" w:h="11905" w:orient="landscape"/>
          <w:pgMar w:top="1701" w:right="1134" w:bottom="850" w:left="1134" w:header="0" w:footer="0" w:gutter="0"/>
          <w:cols w:space="720"/>
          <w:titlePg/>
        </w:sectPr>
      </w:pPr>
    </w:p>
    <w:p w:rsidR="00D643F6" w:rsidRDefault="00D643F6">
      <w:pPr>
        <w:pStyle w:val="ConsPlusNormal"/>
      </w:pPr>
    </w:p>
    <w:p w:rsidR="00D643F6" w:rsidRDefault="00D643F6">
      <w:pPr>
        <w:pStyle w:val="ConsPlusNormal"/>
        <w:jc w:val="right"/>
        <w:outlineLvl w:val="2"/>
      </w:pPr>
      <w:r>
        <w:t>Таблица 4</w:t>
      </w:r>
    </w:p>
    <w:p w:rsidR="00D643F6" w:rsidRDefault="00D643F6">
      <w:pPr>
        <w:pStyle w:val="ConsPlusNormal"/>
      </w:pPr>
    </w:p>
    <w:p w:rsidR="00D643F6" w:rsidRDefault="00D643F6">
      <w:pPr>
        <w:pStyle w:val="ConsPlusTitle"/>
        <w:jc w:val="center"/>
      </w:pPr>
      <w:r>
        <w:t>ОСНОВНЫЕ ПАРАМЕТРЫ</w:t>
      </w:r>
    </w:p>
    <w:p w:rsidR="00D643F6" w:rsidRDefault="00D643F6">
      <w:pPr>
        <w:pStyle w:val="ConsPlusTitle"/>
        <w:jc w:val="center"/>
      </w:pPr>
      <w:r>
        <w:t>РЕГИОНАЛЬНОГО ПРОЕКТА "ФОРМИРОВАНИЕ</w:t>
      </w:r>
    </w:p>
    <w:p w:rsidR="00D643F6" w:rsidRDefault="00D643F6">
      <w:pPr>
        <w:pStyle w:val="ConsPlusTitle"/>
        <w:jc w:val="center"/>
      </w:pPr>
      <w:r>
        <w:t>КОМФОРТНОЙ ГОРОДСКОЙ СРЕДЫ"</w:t>
      </w:r>
    </w:p>
    <w:p w:rsidR="00D643F6" w:rsidRDefault="00D643F6">
      <w:pPr>
        <w:pStyle w:val="ConsPlusNormal"/>
        <w:jc w:val="center"/>
      </w:pPr>
      <w:r>
        <w:t xml:space="preserve">(в ред. </w:t>
      </w:r>
      <w:hyperlink r:id="rId1556">
        <w:r>
          <w:rPr>
            <w:color w:val="0000FF"/>
          </w:rPr>
          <w:t>Постановления</w:t>
        </w:r>
      </w:hyperlink>
      <w:r>
        <w:t xml:space="preserve"> Правительства РК от 29.09.2021 N 480)</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247"/>
        <w:gridCol w:w="1077"/>
        <w:gridCol w:w="624"/>
        <w:gridCol w:w="1020"/>
        <w:gridCol w:w="737"/>
        <w:gridCol w:w="737"/>
        <w:gridCol w:w="737"/>
        <w:gridCol w:w="737"/>
        <w:gridCol w:w="737"/>
        <w:gridCol w:w="737"/>
      </w:tblGrid>
      <w:tr w:rsidR="00D643F6">
        <w:tc>
          <w:tcPr>
            <w:tcW w:w="1871" w:type="dxa"/>
            <w:gridSpan w:val="2"/>
          </w:tcPr>
          <w:p w:rsidR="00D643F6" w:rsidRDefault="00D643F6">
            <w:pPr>
              <w:pStyle w:val="ConsPlusNormal"/>
            </w:pPr>
            <w:r>
              <w:t>Наименование федерального проекта</w:t>
            </w:r>
          </w:p>
        </w:tc>
        <w:tc>
          <w:tcPr>
            <w:tcW w:w="7143" w:type="dxa"/>
            <w:gridSpan w:val="9"/>
          </w:tcPr>
          <w:p w:rsidR="00D643F6" w:rsidRDefault="00D643F6">
            <w:pPr>
              <w:pStyle w:val="ConsPlusNormal"/>
              <w:jc w:val="both"/>
            </w:pPr>
            <w:r>
              <w:t>Формирование комфортной городской среды</w:t>
            </w:r>
          </w:p>
        </w:tc>
      </w:tr>
      <w:tr w:rsidR="00D643F6">
        <w:tc>
          <w:tcPr>
            <w:tcW w:w="1871" w:type="dxa"/>
            <w:gridSpan w:val="2"/>
          </w:tcPr>
          <w:p w:rsidR="00D643F6" w:rsidRDefault="00D643F6">
            <w:pPr>
              <w:pStyle w:val="ConsPlusNormal"/>
            </w:pPr>
            <w:r>
              <w:t>Краткое наименование регионального проекта</w:t>
            </w:r>
          </w:p>
        </w:tc>
        <w:tc>
          <w:tcPr>
            <w:tcW w:w="2721" w:type="dxa"/>
            <w:gridSpan w:val="3"/>
          </w:tcPr>
          <w:p w:rsidR="00D643F6" w:rsidRDefault="00D643F6">
            <w:pPr>
              <w:pStyle w:val="ConsPlusNormal"/>
            </w:pPr>
            <w:r>
              <w:t>Формирование комфортной городской среды</w:t>
            </w:r>
          </w:p>
        </w:tc>
        <w:tc>
          <w:tcPr>
            <w:tcW w:w="2211" w:type="dxa"/>
            <w:gridSpan w:val="3"/>
          </w:tcPr>
          <w:p w:rsidR="00D643F6" w:rsidRDefault="00D643F6">
            <w:pPr>
              <w:pStyle w:val="ConsPlusNormal"/>
            </w:pPr>
            <w:r>
              <w:t>Срок начала и окончания проекта</w:t>
            </w:r>
          </w:p>
        </w:tc>
        <w:tc>
          <w:tcPr>
            <w:tcW w:w="2211" w:type="dxa"/>
            <w:gridSpan w:val="3"/>
          </w:tcPr>
          <w:p w:rsidR="00D643F6" w:rsidRDefault="00D643F6">
            <w:pPr>
              <w:pStyle w:val="ConsPlusNormal"/>
            </w:pPr>
            <w:r>
              <w:t>1 октября 2018 - 31 декабря 2024</w:t>
            </w:r>
          </w:p>
        </w:tc>
      </w:tr>
      <w:tr w:rsidR="00D643F6">
        <w:tblPrEx>
          <w:tblBorders>
            <w:insideH w:val="nil"/>
          </w:tblBorders>
        </w:tblPrEx>
        <w:tc>
          <w:tcPr>
            <w:tcW w:w="1871" w:type="dxa"/>
            <w:gridSpan w:val="2"/>
            <w:tcBorders>
              <w:bottom w:val="nil"/>
            </w:tcBorders>
          </w:tcPr>
          <w:p w:rsidR="00D643F6" w:rsidRDefault="00D643F6">
            <w:pPr>
              <w:pStyle w:val="ConsPlusNormal"/>
            </w:pPr>
            <w:r>
              <w:t>Куратор регионального проекта</w:t>
            </w:r>
          </w:p>
        </w:tc>
        <w:tc>
          <w:tcPr>
            <w:tcW w:w="7143" w:type="dxa"/>
            <w:gridSpan w:val="9"/>
            <w:tcBorders>
              <w:bottom w:val="nil"/>
            </w:tcBorders>
          </w:tcPr>
          <w:p w:rsidR="00D643F6" w:rsidRDefault="00D643F6">
            <w:pPr>
              <w:pStyle w:val="ConsPlusNormal"/>
              <w:jc w:val="both"/>
            </w:pPr>
            <w:r>
              <w:t>Ахмеева Эльмира Ахтямовна, Первый заместитель Председателя Правительства Республики Коми</w:t>
            </w:r>
          </w:p>
        </w:tc>
      </w:tr>
      <w:tr w:rsidR="00D643F6">
        <w:tblPrEx>
          <w:tblBorders>
            <w:insideH w:val="nil"/>
          </w:tblBorders>
        </w:tblPrEx>
        <w:tc>
          <w:tcPr>
            <w:tcW w:w="9014" w:type="dxa"/>
            <w:gridSpan w:val="11"/>
            <w:tcBorders>
              <w:top w:val="nil"/>
            </w:tcBorders>
          </w:tcPr>
          <w:p w:rsidR="00D643F6" w:rsidRDefault="00D643F6">
            <w:pPr>
              <w:pStyle w:val="ConsPlusNormal"/>
              <w:jc w:val="both"/>
            </w:pPr>
            <w:r>
              <w:t xml:space="preserve">(в ред. </w:t>
            </w:r>
            <w:hyperlink r:id="rId1557">
              <w:r>
                <w:rPr>
                  <w:color w:val="0000FF"/>
                </w:rPr>
                <w:t>Постановления</w:t>
              </w:r>
            </w:hyperlink>
            <w:r>
              <w:t xml:space="preserve"> Правительства РК от 13.07.2022 N 341)</w:t>
            </w:r>
          </w:p>
        </w:tc>
      </w:tr>
      <w:tr w:rsidR="00D643F6">
        <w:tblPrEx>
          <w:tblBorders>
            <w:insideH w:val="nil"/>
          </w:tblBorders>
        </w:tblPrEx>
        <w:tc>
          <w:tcPr>
            <w:tcW w:w="1871" w:type="dxa"/>
            <w:gridSpan w:val="2"/>
            <w:tcBorders>
              <w:bottom w:val="nil"/>
            </w:tcBorders>
          </w:tcPr>
          <w:p w:rsidR="00D643F6" w:rsidRDefault="00D643F6">
            <w:pPr>
              <w:pStyle w:val="ConsPlusNormal"/>
            </w:pPr>
            <w:r>
              <w:t>Руководитель регионального проекта</w:t>
            </w:r>
          </w:p>
        </w:tc>
        <w:tc>
          <w:tcPr>
            <w:tcW w:w="7143" w:type="dxa"/>
            <w:gridSpan w:val="9"/>
            <w:tcBorders>
              <w:bottom w:val="nil"/>
            </w:tcBorders>
          </w:tcPr>
          <w:p w:rsidR="00D643F6" w:rsidRDefault="00D643F6">
            <w:pPr>
              <w:pStyle w:val="ConsPlusNormal"/>
              <w:jc w:val="both"/>
            </w:pPr>
            <w:r>
              <w:t>Лисов Андрей Михайлович, министр строительства и жилищно-коммунального хозяйства Республики Коми</w:t>
            </w:r>
          </w:p>
        </w:tc>
      </w:tr>
      <w:tr w:rsidR="00D643F6">
        <w:tblPrEx>
          <w:tblBorders>
            <w:insideH w:val="nil"/>
          </w:tblBorders>
        </w:tblPrEx>
        <w:tc>
          <w:tcPr>
            <w:tcW w:w="9014" w:type="dxa"/>
            <w:gridSpan w:val="11"/>
            <w:tcBorders>
              <w:top w:val="nil"/>
            </w:tcBorders>
          </w:tcPr>
          <w:p w:rsidR="00D643F6" w:rsidRDefault="00D643F6">
            <w:pPr>
              <w:pStyle w:val="ConsPlusNormal"/>
              <w:jc w:val="both"/>
            </w:pPr>
            <w:r>
              <w:t xml:space="preserve">(в ред. </w:t>
            </w:r>
            <w:hyperlink r:id="rId1558">
              <w:r>
                <w:rPr>
                  <w:color w:val="0000FF"/>
                </w:rPr>
                <w:t>Постановления</w:t>
              </w:r>
            </w:hyperlink>
            <w:r>
              <w:t xml:space="preserve"> Правительства РК от 11.11.2022 N 563)</w:t>
            </w:r>
          </w:p>
        </w:tc>
      </w:tr>
      <w:tr w:rsidR="00D643F6">
        <w:tc>
          <w:tcPr>
            <w:tcW w:w="1871" w:type="dxa"/>
            <w:gridSpan w:val="2"/>
          </w:tcPr>
          <w:p w:rsidR="00D643F6" w:rsidRDefault="00D643F6">
            <w:pPr>
              <w:pStyle w:val="ConsPlusNormal"/>
            </w:pPr>
            <w:r>
              <w:t>Реквизиты документа об утверждении паспорта регионального проекта</w:t>
            </w:r>
          </w:p>
        </w:tc>
        <w:tc>
          <w:tcPr>
            <w:tcW w:w="7143" w:type="dxa"/>
            <w:gridSpan w:val="9"/>
          </w:tcPr>
          <w:p w:rsidR="00D643F6" w:rsidRDefault="00D643F6">
            <w:pPr>
              <w:pStyle w:val="ConsPlusNormal"/>
              <w:jc w:val="both"/>
            </w:pPr>
            <w:r>
              <w:t>протокол заседания президиума Совета по стратегическому развитию и приоритетным проектам Республики Коми от 6 декабря 2018 г. N 7-ПС</w:t>
            </w:r>
          </w:p>
        </w:tc>
      </w:tr>
      <w:tr w:rsidR="00D643F6">
        <w:tc>
          <w:tcPr>
            <w:tcW w:w="1871" w:type="dxa"/>
            <w:gridSpan w:val="2"/>
          </w:tcPr>
          <w:p w:rsidR="00D643F6" w:rsidRDefault="00D643F6">
            <w:pPr>
              <w:pStyle w:val="ConsPlusNormal"/>
            </w:pPr>
            <w:r>
              <w:t>Государственные программы Республики Коми, в рамках которых предусматривается реализация мероприятий регионального проекта</w:t>
            </w:r>
          </w:p>
        </w:tc>
        <w:tc>
          <w:tcPr>
            <w:tcW w:w="7143" w:type="dxa"/>
            <w:gridSpan w:val="9"/>
          </w:tcPr>
          <w:p w:rsidR="00D643F6" w:rsidRDefault="00D643F6">
            <w:pPr>
              <w:pStyle w:val="ConsPlusNormal"/>
              <w:jc w:val="both"/>
            </w:pPr>
            <w:r>
              <w:t>Государственная программа Республики Коми "Развитие строительства, обеспечение доступным и комфортным жильем и коммунальными услугами граждан"</w:t>
            </w:r>
          </w:p>
        </w:tc>
      </w:tr>
      <w:tr w:rsidR="00D643F6">
        <w:tc>
          <w:tcPr>
            <w:tcW w:w="1871" w:type="dxa"/>
            <w:gridSpan w:val="2"/>
          </w:tcPr>
          <w:p w:rsidR="00D643F6" w:rsidRDefault="00D643F6">
            <w:pPr>
              <w:pStyle w:val="ConsPlusNormal"/>
            </w:pPr>
            <w:r>
              <w:t>Цель регионального проекта</w:t>
            </w:r>
          </w:p>
        </w:tc>
        <w:tc>
          <w:tcPr>
            <w:tcW w:w="7143" w:type="dxa"/>
            <w:gridSpan w:val="9"/>
          </w:tcPr>
          <w:p w:rsidR="00D643F6" w:rsidRDefault="00D643F6">
            <w:pPr>
              <w:pStyle w:val="ConsPlusNormal"/>
              <w:jc w:val="both"/>
            </w:pPr>
            <w:r>
              <w:t>Кардинальное повышение комфортности городской среды, повышение индекса качества городской среды на 30 процентов, сокращение в соответствии с этим индексом количества городов с неблагоприятной средой в два раза; создание механизма прямого участия граждан в формировании комфортной городской среды, увеличение доли граждан, принимающих участие в решении вопросов развития городской среды, до 30 процентов</w:t>
            </w:r>
          </w:p>
        </w:tc>
      </w:tr>
      <w:tr w:rsidR="00D643F6">
        <w:tc>
          <w:tcPr>
            <w:tcW w:w="9014" w:type="dxa"/>
            <w:gridSpan w:val="11"/>
          </w:tcPr>
          <w:p w:rsidR="00D643F6" w:rsidRDefault="00D643F6">
            <w:pPr>
              <w:pStyle w:val="ConsPlusNormal"/>
              <w:jc w:val="center"/>
              <w:outlineLvl w:val="3"/>
            </w:pPr>
            <w:r>
              <w:t>Показатели федерального проекта по Республике Коми</w:t>
            </w:r>
          </w:p>
        </w:tc>
      </w:tr>
      <w:tr w:rsidR="00D643F6">
        <w:tc>
          <w:tcPr>
            <w:tcW w:w="1871" w:type="dxa"/>
            <w:gridSpan w:val="2"/>
            <w:vMerge w:val="restart"/>
          </w:tcPr>
          <w:p w:rsidR="00D643F6" w:rsidRDefault="00D643F6">
            <w:pPr>
              <w:pStyle w:val="ConsPlusNormal"/>
              <w:jc w:val="center"/>
            </w:pPr>
            <w:r>
              <w:lastRenderedPageBreak/>
              <w:t>Наименование показателя</w:t>
            </w:r>
          </w:p>
        </w:tc>
        <w:tc>
          <w:tcPr>
            <w:tcW w:w="1077" w:type="dxa"/>
            <w:vMerge w:val="restart"/>
          </w:tcPr>
          <w:p w:rsidR="00D643F6" w:rsidRDefault="00D643F6">
            <w:pPr>
              <w:pStyle w:val="ConsPlusNormal"/>
              <w:jc w:val="center"/>
            </w:pPr>
            <w:r>
              <w:t>Наименование единицы измерения</w:t>
            </w:r>
          </w:p>
        </w:tc>
        <w:tc>
          <w:tcPr>
            <w:tcW w:w="1644" w:type="dxa"/>
            <w:gridSpan w:val="2"/>
          </w:tcPr>
          <w:p w:rsidR="00D643F6" w:rsidRDefault="00D643F6">
            <w:pPr>
              <w:pStyle w:val="ConsPlusNormal"/>
              <w:jc w:val="center"/>
            </w:pPr>
            <w:r>
              <w:t>Базовое значение</w:t>
            </w:r>
          </w:p>
        </w:tc>
        <w:tc>
          <w:tcPr>
            <w:tcW w:w="4422" w:type="dxa"/>
            <w:gridSpan w:val="6"/>
          </w:tcPr>
          <w:p w:rsidR="00D643F6" w:rsidRDefault="00D643F6">
            <w:pPr>
              <w:pStyle w:val="ConsPlusNormal"/>
              <w:jc w:val="center"/>
            </w:pPr>
            <w:r>
              <w:t>Значения показателей по годам реализации проекта</w:t>
            </w:r>
          </w:p>
        </w:tc>
      </w:tr>
      <w:tr w:rsidR="00D643F6">
        <w:tc>
          <w:tcPr>
            <w:tcW w:w="1871" w:type="dxa"/>
            <w:gridSpan w:val="2"/>
            <w:vMerge/>
          </w:tcPr>
          <w:p w:rsidR="00D643F6" w:rsidRDefault="00D643F6">
            <w:pPr>
              <w:pStyle w:val="ConsPlusNormal"/>
            </w:pPr>
          </w:p>
        </w:tc>
        <w:tc>
          <w:tcPr>
            <w:tcW w:w="1077" w:type="dxa"/>
            <w:vMerge/>
          </w:tcPr>
          <w:p w:rsidR="00D643F6" w:rsidRDefault="00D643F6">
            <w:pPr>
              <w:pStyle w:val="ConsPlusNormal"/>
            </w:pPr>
          </w:p>
        </w:tc>
        <w:tc>
          <w:tcPr>
            <w:tcW w:w="624" w:type="dxa"/>
          </w:tcPr>
          <w:p w:rsidR="00D643F6" w:rsidRDefault="00D643F6">
            <w:pPr>
              <w:pStyle w:val="ConsPlusNormal"/>
              <w:jc w:val="center"/>
            </w:pPr>
            <w:r>
              <w:t>значение</w:t>
            </w:r>
          </w:p>
        </w:tc>
        <w:tc>
          <w:tcPr>
            <w:tcW w:w="1020" w:type="dxa"/>
          </w:tcPr>
          <w:p w:rsidR="00D643F6" w:rsidRDefault="00D643F6">
            <w:pPr>
              <w:pStyle w:val="ConsPlusNormal"/>
              <w:jc w:val="center"/>
            </w:pPr>
            <w:r>
              <w:t>дата расчета (мм.гг)</w:t>
            </w:r>
          </w:p>
        </w:tc>
        <w:tc>
          <w:tcPr>
            <w:tcW w:w="737" w:type="dxa"/>
          </w:tcPr>
          <w:p w:rsidR="00D643F6" w:rsidRDefault="00D643F6">
            <w:pPr>
              <w:pStyle w:val="ConsPlusNormal"/>
              <w:jc w:val="center"/>
            </w:pPr>
            <w:r>
              <w:t>2019 г.</w:t>
            </w:r>
          </w:p>
        </w:tc>
        <w:tc>
          <w:tcPr>
            <w:tcW w:w="737" w:type="dxa"/>
          </w:tcPr>
          <w:p w:rsidR="00D643F6" w:rsidRDefault="00D643F6">
            <w:pPr>
              <w:pStyle w:val="ConsPlusNormal"/>
              <w:jc w:val="center"/>
            </w:pPr>
            <w:r>
              <w:t>2020 г.</w:t>
            </w:r>
          </w:p>
        </w:tc>
        <w:tc>
          <w:tcPr>
            <w:tcW w:w="737" w:type="dxa"/>
          </w:tcPr>
          <w:p w:rsidR="00D643F6" w:rsidRDefault="00D643F6">
            <w:pPr>
              <w:pStyle w:val="ConsPlusNormal"/>
              <w:jc w:val="center"/>
            </w:pPr>
            <w:r>
              <w:t>2021 г.</w:t>
            </w:r>
          </w:p>
        </w:tc>
        <w:tc>
          <w:tcPr>
            <w:tcW w:w="737" w:type="dxa"/>
          </w:tcPr>
          <w:p w:rsidR="00D643F6" w:rsidRDefault="00D643F6">
            <w:pPr>
              <w:pStyle w:val="ConsPlusNormal"/>
              <w:jc w:val="center"/>
            </w:pPr>
            <w:r>
              <w:t>2022 г.</w:t>
            </w:r>
          </w:p>
        </w:tc>
        <w:tc>
          <w:tcPr>
            <w:tcW w:w="737" w:type="dxa"/>
          </w:tcPr>
          <w:p w:rsidR="00D643F6" w:rsidRDefault="00D643F6">
            <w:pPr>
              <w:pStyle w:val="ConsPlusNormal"/>
              <w:jc w:val="center"/>
            </w:pPr>
            <w:r>
              <w:t>2023 г.</w:t>
            </w:r>
          </w:p>
        </w:tc>
        <w:tc>
          <w:tcPr>
            <w:tcW w:w="737" w:type="dxa"/>
          </w:tcPr>
          <w:p w:rsidR="00D643F6" w:rsidRDefault="00D643F6">
            <w:pPr>
              <w:pStyle w:val="ConsPlusNormal"/>
              <w:jc w:val="center"/>
            </w:pPr>
            <w:r>
              <w:t>2024 г.</w:t>
            </w:r>
          </w:p>
        </w:tc>
      </w:tr>
      <w:tr w:rsidR="00D643F6">
        <w:tc>
          <w:tcPr>
            <w:tcW w:w="1871" w:type="dxa"/>
            <w:gridSpan w:val="2"/>
          </w:tcPr>
          <w:p w:rsidR="00D643F6" w:rsidRDefault="00D643F6">
            <w:pPr>
              <w:pStyle w:val="ConsPlusNormal"/>
              <w:jc w:val="both"/>
            </w:pPr>
            <w: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w:t>
            </w:r>
          </w:p>
        </w:tc>
        <w:tc>
          <w:tcPr>
            <w:tcW w:w="1077" w:type="dxa"/>
          </w:tcPr>
          <w:p w:rsidR="00D643F6" w:rsidRDefault="00D643F6">
            <w:pPr>
              <w:pStyle w:val="ConsPlusNormal"/>
              <w:jc w:val="both"/>
            </w:pPr>
            <w:r>
              <w:t>Процент</w:t>
            </w:r>
          </w:p>
        </w:tc>
        <w:tc>
          <w:tcPr>
            <w:tcW w:w="624" w:type="dxa"/>
          </w:tcPr>
          <w:p w:rsidR="00D643F6" w:rsidRDefault="00D643F6">
            <w:pPr>
              <w:pStyle w:val="ConsPlusNormal"/>
              <w:jc w:val="center"/>
            </w:pPr>
            <w:r>
              <w:t>10,6</w:t>
            </w:r>
          </w:p>
        </w:tc>
        <w:tc>
          <w:tcPr>
            <w:tcW w:w="1020" w:type="dxa"/>
          </w:tcPr>
          <w:p w:rsidR="00D643F6" w:rsidRDefault="00D643F6">
            <w:pPr>
              <w:pStyle w:val="ConsPlusNormal"/>
              <w:jc w:val="center"/>
            </w:pPr>
            <w:r>
              <w:t>01.20</w:t>
            </w:r>
          </w:p>
        </w:tc>
        <w:tc>
          <w:tcPr>
            <w:tcW w:w="737" w:type="dxa"/>
          </w:tcPr>
          <w:p w:rsidR="00D643F6" w:rsidRDefault="00D643F6">
            <w:pPr>
              <w:pStyle w:val="ConsPlusNormal"/>
              <w:jc w:val="center"/>
            </w:pPr>
            <w:r>
              <w:t>10,6</w:t>
            </w:r>
          </w:p>
        </w:tc>
        <w:tc>
          <w:tcPr>
            <w:tcW w:w="737" w:type="dxa"/>
          </w:tcPr>
          <w:p w:rsidR="00D643F6" w:rsidRDefault="00D643F6">
            <w:pPr>
              <w:pStyle w:val="ConsPlusNormal"/>
              <w:jc w:val="center"/>
            </w:pPr>
            <w:r>
              <w:t>12</w:t>
            </w:r>
          </w:p>
        </w:tc>
        <w:tc>
          <w:tcPr>
            <w:tcW w:w="737" w:type="dxa"/>
          </w:tcPr>
          <w:p w:rsidR="00D643F6" w:rsidRDefault="00D643F6">
            <w:pPr>
              <w:pStyle w:val="ConsPlusNormal"/>
              <w:jc w:val="center"/>
            </w:pPr>
            <w:r>
              <w:t>15</w:t>
            </w:r>
          </w:p>
        </w:tc>
        <w:tc>
          <w:tcPr>
            <w:tcW w:w="737" w:type="dxa"/>
          </w:tcPr>
          <w:p w:rsidR="00D643F6" w:rsidRDefault="00D643F6">
            <w:pPr>
              <w:pStyle w:val="ConsPlusNormal"/>
              <w:jc w:val="center"/>
            </w:pPr>
            <w:r>
              <w:t>20</w:t>
            </w:r>
          </w:p>
        </w:tc>
        <w:tc>
          <w:tcPr>
            <w:tcW w:w="737" w:type="dxa"/>
          </w:tcPr>
          <w:p w:rsidR="00D643F6" w:rsidRDefault="00D643F6">
            <w:pPr>
              <w:pStyle w:val="ConsPlusNormal"/>
              <w:jc w:val="center"/>
            </w:pPr>
            <w:r>
              <w:t>25</w:t>
            </w:r>
          </w:p>
        </w:tc>
        <w:tc>
          <w:tcPr>
            <w:tcW w:w="737" w:type="dxa"/>
          </w:tcPr>
          <w:p w:rsidR="00D643F6" w:rsidRDefault="00D643F6">
            <w:pPr>
              <w:pStyle w:val="ConsPlusNormal"/>
              <w:jc w:val="center"/>
            </w:pPr>
            <w:r>
              <w:t>30</w:t>
            </w:r>
          </w:p>
        </w:tc>
      </w:tr>
      <w:tr w:rsidR="00D643F6">
        <w:tc>
          <w:tcPr>
            <w:tcW w:w="1871" w:type="dxa"/>
            <w:gridSpan w:val="2"/>
          </w:tcPr>
          <w:p w:rsidR="00D643F6" w:rsidRDefault="00D643F6">
            <w:pPr>
              <w:pStyle w:val="ConsPlusNormal"/>
              <w:jc w:val="both"/>
            </w:pPr>
            <w:r>
              <w:t>Индекс качества городов с благоприятной городской средой</w:t>
            </w:r>
          </w:p>
        </w:tc>
        <w:tc>
          <w:tcPr>
            <w:tcW w:w="1077" w:type="dxa"/>
          </w:tcPr>
          <w:p w:rsidR="00D643F6" w:rsidRDefault="00D643F6">
            <w:pPr>
              <w:pStyle w:val="ConsPlusNormal"/>
              <w:jc w:val="both"/>
            </w:pPr>
            <w:r>
              <w:t>Балл</w:t>
            </w:r>
          </w:p>
        </w:tc>
        <w:tc>
          <w:tcPr>
            <w:tcW w:w="624" w:type="dxa"/>
          </w:tcPr>
          <w:p w:rsidR="00D643F6" w:rsidRDefault="00D643F6">
            <w:pPr>
              <w:pStyle w:val="ConsPlusNormal"/>
              <w:jc w:val="center"/>
            </w:pPr>
            <w:r>
              <w:t>173</w:t>
            </w:r>
          </w:p>
        </w:tc>
        <w:tc>
          <w:tcPr>
            <w:tcW w:w="1020" w:type="dxa"/>
          </w:tcPr>
          <w:p w:rsidR="00D643F6" w:rsidRDefault="00D643F6">
            <w:pPr>
              <w:pStyle w:val="ConsPlusNormal"/>
              <w:jc w:val="center"/>
            </w:pPr>
            <w:r>
              <w:t>01.20</w:t>
            </w:r>
          </w:p>
        </w:tc>
        <w:tc>
          <w:tcPr>
            <w:tcW w:w="737" w:type="dxa"/>
          </w:tcPr>
          <w:p w:rsidR="00D643F6" w:rsidRDefault="00D643F6">
            <w:pPr>
              <w:pStyle w:val="ConsPlusNormal"/>
              <w:jc w:val="center"/>
            </w:pPr>
            <w:r>
              <w:t>173</w:t>
            </w:r>
          </w:p>
        </w:tc>
        <w:tc>
          <w:tcPr>
            <w:tcW w:w="737" w:type="dxa"/>
          </w:tcPr>
          <w:p w:rsidR="00D643F6" w:rsidRDefault="00D643F6">
            <w:pPr>
              <w:pStyle w:val="ConsPlusNormal"/>
              <w:jc w:val="center"/>
            </w:pPr>
            <w:r>
              <w:t>180</w:t>
            </w:r>
          </w:p>
        </w:tc>
        <w:tc>
          <w:tcPr>
            <w:tcW w:w="737" w:type="dxa"/>
          </w:tcPr>
          <w:p w:rsidR="00D643F6" w:rsidRDefault="00D643F6">
            <w:pPr>
              <w:pStyle w:val="ConsPlusNormal"/>
              <w:jc w:val="center"/>
            </w:pPr>
            <w:r>
              <w:t>187</w:t>
            </w:r>
          </w:p>
        </w:tc>
        <w:tc>
          <w:tcPr>
            <w:tcW w:w="737" w:type="dxa"/>
          </w:tcPr>
          <w:p w:rsidR="00D643F6" w:rsidRDefault="00D643F6">
            <w:pPr>
              <w:pStyle w:val="ConsPlusNormal"/>
              <w:jc w:val="center"/>
            </w:pPr>
            <w:r>
              <w:t>196</w:t>
            </w:r>
          </w:p>
        </w:tc>
        <w:tc>
          <w:tcPr>
            <w:tcW w:w="737" w:type="dxa"/>
          </w:tcPr>
          <w:p w:rsidR="00D643F6" w:rsidRDefault="00D643F6">
            <w:pPr>
              <w:pStyle w:val="ConsPlusNormal"/>
              <w:jc w:val="center"/>
            </w:pPr>
            <w:r>
              <w:t>204</w:t>
            </w:r>
          </w:p>
        </w:tc>
        <w:tc>
          <w:tcPr>
            <w:tcW w:w="737" w:type="dxa"/>
          </w:tcPr>
          <w:p w:rsidR="00D643F6" w:rsidRDefault="00D643F6">
            <w:pPr>
              <w:pStyle w:val="ConsPlusNormal"/>
              <w:jc w:val="center"/>
            </w:pPr>
            <w:r>
              <w:t>213</w:t>
            </w:r>
          </w:p>
        </w:tc>
      </w:tr>
      <w:tr w:rsidR="00D643F6">
        <w:tc>
          <w:tcPr>
            <w:tcW w:w="1871" w:type="dxa"/>
            <w:gridSpan w:val="2"/>
          </w:tcPr>
          <w:p w:rsidR="00D643F6" w:rsidRDefault="00D643F6">
            <w:pPr>
              <w:pStyle w:val="ConsPlusNormal"/>
              <w:jc w:val="both"/>
            </w:pPr>
            <w:r>
              <w:t>Количество городов с благоприятной городской средой</w:t>
            </w:r>
          </w:p>
        </w:tc>
        <w:tc>
          <w:tcPr>
            <w:tcW w:w="1077" w:type="dxa"/>
          </w:tcPr>
          <w:p w:rsidR="00D643F6" w:rsidRDefault="00D643F6">
            <w:pPr>
              <w:pStyle w:val="ConsPlusNormal"/>
              <w:jc w:val="both"/>
            </w:pPr>
            <w:r>
              <w:t>Единица</w:t>
            </w:r>
          </w:p>
        </w:tc>
        <w:tc>
          <w:tcPr>
            <w:tcW w:w="624" w:type="dxa"/>
          </w:tcPr>
          <w:p w:rsidR="00D643F6" w:rsidRDefault="00D643F6">
            <w:pPr>
              <w:pStyle w:val="ConsPlusNormal"/>
              <w:jc w:val="center"/>
            </w:pPr>
            <w:r>
              <w:t>3</w:t>
            </w:r>
          </w:p>
        </w:tc>
        <w:tc>
          <w:tcPr>
            <w:tcW w:w="1020" w:type="dxa"/>
          </w:tcPr>
          <w:p w:rsidR="00D643F6" w:rsidRDefault="00D643F6">
            <w:pPr>
              <w:pStyle w:val="ConsPlusNormal"/>
              <w:jc w:val="center"/>
            </w:pPr>
            <w:r>
              <w:t>01.20</w:t>
            </w:r>
          </w:p>
        </w:tc>
        <w:tc>
          <w:tcPr>
            <w:tcW w:w="737" w:type="dxa"/>
          </w:tcPr>
          <w:p w:rsidR="00D643F6" w:rsidRDefault="00D643F6">
            <w:pPr>
              <w:pStyle w:val="ConsPlusNormal"/>
              <w:jc w:val="center"/>
            </w:pPr>
            <w:r>
              <w:t>3</w:t>
            </w:r>
          </w:p>
        </w:tc>
        <w:tc>
          <w:tcPr>
            <w:tcW w:w="737" w:type="dxa"/>
          </w:tcPr>
          <w:p w:rsidR="00D643F6" w:rsidRDefault="00D643F6">
            <w:pPr>
              <w:pStyle w:val="ConsPlusNormal"/>
              <w:jc w:val="center"/>
            </w:pPr>
            <w:r>
              <w:t>3</w:t>
            </w:r>
          </w:p>
        </w:tc>
        <w:tc>
          <w:tcPr>
            <w:tcW w:w="737" w:type="dxa"/>
          </w:tcPr>
          <w:p w:rsidR="00D643F6" w:rsidRDefault="00D643F6">
            <w:pPr>
              <w:pStyle w:val="ConsPlusNormal"/>
              <w:jc w:val="center"/>
            </w:pPr>
            <w:r>
              <w:t>4</w:t>
            </w:r>
          </w:p>
        </w:tc>
        <w:tc>
          <w:tcPr>
            <w:tcW w:w="737" w:type="dxa"/>
          </w:tcPr>
          <w:p w:rsidR="00D643F6" w:rsidRDefault="00D643F6">
            <w:pPr>
              <w:pStyle w:val="ConsPlusNormal"/>
              <w:jc w:val="center"/>
            </w:pPr>
            <w:r>
              <w:t>5</w:t>
            </w:r>
          </w:p>
        </w:tc>
        <w:tc>
          <w:tcPr>
            <w:tcW w:w="737" w:type="dxa"/>
          </w:tcPr>
          <w:p w:rsidR="00D643F6" w:rsidRDefault="00D643F6">
            <w:pPr>
              <w:pStyle w:val="ConsPlusNormal"/>
              <w:jc w:val="center"/>
            </w:pPr>
            <w:r>
              <w:t>5</w:t>
            </w:r>
          </w:p>
        </w:tc>
        <w:tc>
          <w:tcPr>
            <w:tcW w:w="737" w:type="dxa"/>
          </w:tcPr>
          <w:p w:rsidR="00D643F6" w:rsidRDefault="00D643F6">
            <w:pPr>
              <w:pStyle w:val="ConsPlusNormal"/>
              <w:jc w:val="center"/>
            </w:pPr>
            <w:r>
              <w:t>6</w:t>
            </w:r>
          </w:p>
        </w:tc>
      </w:tr>
      <w:tr w:rsidR="00D643F6">
        <w:tc>
          <w:tcPr>
            <w:tcW w:w="1871" w:type="dxa"/>
            <w:gridSpan w:val="2"/>
          </w:tcPr>
          <w:p w:rsidR="00D643F6" w:rsidRDefault="00D643F6">
            <w:pPr>
              <w:pStyle w:val="ConsPlusNormal"/>
              <w:jc w:val="both"/>
            </w:pPr>
            <w:r>
              <w:t xml:space="preserve">Реализованы проекты победителей Всероссийского конкурса лучших проектов создания комфортной городской среды в малых городах и исторических поселениях, не менее ед. нарастающим </w:t>
            </w:r>
            <w:r>
              <w:lastRenderedPageBreak/>
              <w:t>итогом</w:t>
            </w:r>
          </w:p>
        </w:tc>
        <w:tc>
          <w:tcPr>
            <w:tcW w:w="1077" w:type="dxa"/>
          </w:tcPr>
          <w:p w:rsidR="00D643F6" w:rsidRDefault="00D643F6">
            <w:pPr>
              <w:pStyle w:val="ConsPlusNormal"/>
              <w:jc w:val="both"/>
            </w:pPr>
            <w:r>
              <w:lastRenderedPageBreak/>
              <w:t>Единица</w:t>
            </w:r>
          </w:p>
        </w:tc>
        <w:tc>
          <w:tcPr>
            <w:tcW w:w="624" w:type="dxa"/>
          </w:tcPr>
          <w:p w:rsidR="00D643F6" w:rsidRDefault="00D643F6">
            <w:pPr>
              <w:pStyle w:val="ConsPlusNormal"/>
              <w:jc w:val="center"/>
            </w:pPr>
            <w:r>
              <w:t>1</w:t>
            </w:r>
          </w:p>
        </w:tc>
        <w:tc>
          <w:tcPr>
            <w:tcW w:w="1020" w:type="dxa"/>
          </w:tcPr>
          <w:p w:rsidR="00D643F6" w:rsidRDefault="00D643F6">
            <w:pPr>
              <w:pStyle w:val="ConsPlusNormal"/>
              <w:jc w:val="center"/>
            </w:pPr>
            <w:r>
              <w:t>01.20</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c>
          <w:tcPr>
            <w:tcW w:w="737" w:type="dxa"/>
          </w:tcPr>
          <w:p w:rsidR="00D643F6" w:rsidRDefault="00D643F6">
            <w:pPr>
              <w:pStyle w:val="ConsPlusNormal"/>
              <w:jc w:val="center"/>
            </w:pPr>
            <w:r>
              <w:t>1</w:t>
            </w:r>
          </w:p>
        </w:tc>
      </w:tr>
      <w:tr w:rsidR="00D643F6">
        <w:tc>
          <w:tcPr>
            <w:tcW w:w="1871" w:type="dxa"/>
            <w:gridSpan w:val="2"/>
          </w:tcPr>
          <w:p w:rsidR="00D643F6" w:rsidRDefault="00D643F6">
            <w:pPr>
              <w:pStyle w:val="ConsPlusNormal"/>
              <w:jc w:val="both"/>
            </w:pPr>
            <w:r>
              <w:lastRenderedPageBreak/>
              <w:t>Прирост среднего индекса качества городской среды по отношению к 2019 году, %</w:t>
            </w:r>
          </w:p>
        </w:tc>
        <w:tc>
          <w:tcPr>
            <w:tcW w:w="1077" w:type="dxa"/>
          </w:tcPr>
          <w:p w:rsidR="00D643F6" w:rsidRDefault="00D643F6">
            <w:pPr>
              <w:pStyle w:val="ConsPlusNormal"/>
              <w:jc w:val="both"/>
            </w:pPr>
            <w:r>
              <w:t>Процент</w:t>
            </w:r>
          </w:p>
        </w:tc>
        <w:tc>
          <w:tcPr>
            <w:tcW w:w="624" w:type="dxa"/>
          </w:tcPr>
          <w:p w:rsidR="00D643F6" w:rsidRDefault="00D643F6">
            <w:pPr>
              <w:pStyle w:val="ConsPlusNormal"/>
              <w:jc w:val="center"/>
            </w:pPr>
            <w:r>
              <w:t>0</w:t>
            </w:r>
          </w:p>
        </w:tc>
        <w:tc>
          <w:tcPr>
            <w:tcW w:w="1020" w:type="dxa"/>
          </w:tcPr>
          <w:p w:rsidR="00D643F6" w:rsidRDefault="00D643F6">
            <w:pPr>
              <w:pStyle w:val="ConsPlusNormal"/>
              <w:jc w:val="center"/>
            </w:pPr>
            <w:r>
              <w:t>01.20</w:t>
            </w:r>
          </w:p>
        </w:tc>
        <w:tc>
          <w:tcPr>
            <w:tcW w:w="737" w:type="dxa"/>
          </w:tcPr>
          <w:p w:rsidR="00D643F6" w:rsidRDefault="00D643F6">
            <w:pPr>
              <w:pStyle w:val="ConsPlusNormal"/>
              <w:jc w:val="center"/>
            </w:pPr>
            <w:r>
              <w:t>0</w:t>
            </w:r>
          </w:p>
        </w:tc>
        <w:tc>
          <w:tcPr>
            <w:tcW w:w="737" w:type="dxa"/>
          </w:tcPr>
          <w:p w:rsidR="00D643F6" w:rsidRDefault="00D643F6">
            <w:pPr>
              <w:pStyle w:val="ConsPlusNormal"/>
              <w:jc w:val="center"/>
            </w:pPr>
            <w:r>
              <w:t>4</w:t>
            </w:r>
          </w:p>
        </w:tc>
        <w:tc>
          <w:tcPr>
            <w:tcW w:w="737" w:type="dxa"/>
          </w:tcPr>
          <w:p w:rsidR="00D643F6" w:rsidRDefault="00D643F6">
            <w:pPr>
              <w:pStyle w:val="ConsPlusNormal"/>
              <w:jc w:val="center"/>
            </w:pPr>
            <w:r>
              <w:t>8</w:t>
            </w:r>
          </w:p>
        </w:tc>
        <w:tc>
          <w:tcPr>
            <w:tcW w:w="737" w:type="dxa"/>
          </w:tcPr>
          <w:p w:rsidR="00D643F6" w:rsidRDefault="00D643F6">
            <w:pPr>
              <w:pStyle w:val="ConsPlusNormal"/>
              <w:jc w:val="center"/>
            </w:pPr>
            <w:r>
              <w:t>13</w:t>
            </w:r>
          </w:p>
        </w:tc>
        <w:tc>
          <w:tcPr>
            <w:tcW w:w="737" w:type="dxa"/>
          </w:tcPr>
          <w:p w:rsidR="00D643F6" w:rsidRDefault="00D643F6">
            <w:pPr>
              <w:pStyle w:val="ConsPlusNormal"/>
              <w:jc w:val="center"/>
            </w:pPr>
            <w:r>
              <w:t>18</w:t>
            </w:r>
          </w:p>
        </w:tc>
        <w:tc>
          <w:tcPr>
            <w:tcW w:w="737" w:type="dxa"/>
          </w:tcPr>
          <w:p w:rsidR="00D643F6" w:rsidRDefault="00D643F6">
            <w:pPr>
              <w:pStyle w:val="ConsPlusNormal"/>
              <w:jc w:val="center"/>
            </w:pPr>
            <w:r>
              <w:t>23</w:t>
            </w:r>
          </w:p>
        </w:tc>
      </w:tr>
      <w:tr w:rsidR="00D643F6">
        <w:tc>
          <w:tcPr>
            <w:tcW w:w="1871" w:type="dxa"/>
            <w:gridSpan w:val="2"/>
          </w:tcPr>
          <w:p w:rsidR="00D643F6" w:rsidRDefault="00D643F6">
            <w:pPr>
              <w:pStyle w:val="ConsPlusNormal"/>
              <w:jc w:val="both"/>
            </w:pPr>
            <w:r>
              <w:t>Доля городов с благоприятной средой от общего количества городов (индекс качества городской среды - выше 50%), %</w:t>
            </w:r>
          </w:p>
        </w:tc>
        <w:tc>
          <w:tcPr>
            <w:tcW w:w="1077" w:type="dxa"/>
          </w:tcPr>
          <w:p w:rsidR="00D643F6" w:rsidRDefault="00D643F6">
            <w:pPr>
              <w:pStyle w:val="ConsPlusNormal"/>
              <w:jc w:val="both"/>
            </w:pPr>
            <w:r>
              <w:t>Процент</w:t>
            </w:r>
          </w:p>
        </w:tc>
        <w:tc>
          <w:tcPr>
            <w:tcW w:w="624" w:type="dxa"/>
          </w:tcPr>
          <w:p w:rsidR="00D643F6" w:rsidRDefault="00D643F6">
            <w:pPr>
              <w:pStyle w:val="ConsPlusNormal"/>
              <w:jc w:val="center"/>
            </w:pPr>
            <w:r>
              <w:t>30</w:t>
            </w:r>
          </w:p>
        </w:tc>
        <w:tc>
          <w:tcPr>
            <w:tcW w:w="1020" w:type="dxa"/>
          </w:tcPr>
          <w:p w:rsidR="00D643F6" w:rsidRDefault="00D643F6">
            <w:pPr>
              <w:pStyle w:val="ConsPlusNormal"/>
              <w:jc w:val="center"/>
            </w:pPr>
            <w:r>
              <w:t>01.20</w:t>
            </w:r>
          </w:p>
        </w:tc>
        <w:tc>
          <w:tcPr>
            <w:tcW w:w="737" w:type="dxa"/>
          </w:tcPr>
          <w:p w:rsidR="00D643F6" w:rsidRDefault="00D643F6">
            <w:pPr>
              <w:pStyle w:val="ConsPlusNormal"/>
              <w:jc w:val="center"/>
            </w:pPr>
            <w:r>
              <w:t>30</w:t>
            </w:r>
          </w:p>
        </w:tc>
        <w:tc>
          <w:tcPr>
            <w:tcW w:w="737" w:type="dxa"/>
          </w:tcPr>
          <w:p w:rsidR="00D643F6" w:rsidRDefault="00D643F6">
            <w:pPr>
              <w:pStyle w:val="ConsPlusNormal"/>
              <w:jc w:val="center"/>
            </w:pPr>
            <w:r>
              <w:t>30</w:t>
            </w:r>
          </w:p>
        </w:tc>
        <w:tc>
          <w:tcPr>
            <w:tcW w:w="737" w:type="dxa"/>
          </w:tcPr>
          <w:p w:rsidR="00D643F6" w:rsidRDefault="00D643F6">
            <w:pPr>
              <w:pStyle w:val="ConsPlusNormal"/>
              <w:jc w:val="center"/>
            </w:pPr>
            <w:r>
              <w:t>40</w:t>
            </w:r>
          </w:p>
        </w:tc>
        <w:tc>
          <w:tcPr>
            <w:tcW w:w="737" w:type="dxa"/>
          </w:tcPr>
          <w:p w:rsidR="00D643F6" w:rsidRDefault="00D643F6">
            <w:pPr>
              <w:pStyle w:val="ConsPlusNormal"/>
              <w:jc w:val="center"/>
            </w:pPr>
            <w:r>
              <w:t>50</w:t>
            </w:r>
          </w:p>
        </w:tc>
        <w:tc>
          <w:tcPr>
            <w:tcW w:w="737" w:type="dxa"/>
          </w:tcPr>
          <w:p w:rsidR="00D643F6" w:rsidRDefault="00D643F6">
            <w:pPr>
              <w:pStyle w:val="ConsPlusNormal"/>
              <w:jc w:val="center"/>
            </w:pPr>
            <w:r>
              <w:t>50</w:t>
            </w:r>
          </w:p>
        </w:tc>
        <w:tc>
          <w:tcPr>
            <w:tcW w:w="737" w:type="dxa"/>
          </w:tcPr>
          <w:p w:rsidR="00D643F6" w:rsidRDefault="00D643F6">
            <w:pPr>
              <w:pStyle w:val="ConsPlusNormal"/>
              <w:jc w:val="center"/>
            </w:pPr>
            <w:r>
              <w:t>60</w:t>
            </w:r>
          </w:p>
        </w:tc>
      </w:tr>
      <w:tr w:rsidR="00D643F6">
        <w:tc>
          <w:tcPr>
            <w:tcW w:w="1871" w:type="dxa"/>
            <w:gridSpan w:val="2"/>
          </w:tcPr>
          <w:p w:rsidR="00D643F6" w:rsidRDefault="00D643F6">
            <w:pPr>
              <w:pStyle w:val="ConsPlusNormal"/>
              <w:jc w:val="both"/>
            </w:pPr>
            <w: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 %</w:t>
            </w:r>
          </w:p>
        </w:tc>
        <w:tc>
          <w:tcPr>
            <w:tcW w:w="1077" w:type="dxa"/>
          </w:tcPr>
          <w:p w:rsidR="00D643F6" w:rsidRDefault="00D643F6">
            <w:pPr>
              <w:pStyle w:val="ConsPlusNormal"/>
              <w:jc w:val="both"/>
            </w:pPr>
            <w:r>
              <w:t>Процент</w:t>
            </w:r>
          </w:p>
        </w:tc>
        <w:tc>
          <w:tcPr>
            <w:tcW w:w="624" w:type="dxa"/>
          </w:tcPr>
          <w:p w:rsidR="00D643F6" w:rsidRDefault="00D643F6">
            <w:pPr>
              <w:pStyle w:val="ConsPlusNormal"/>
              <w:jc w:val="center"/>
            </w:pPr>
            <w:r>
              <w:t>0</w:t>
            </w:r>
          </w:p>
        </w:tc>
        <w:tc>
          <w:tcPr>
            <w:tcW w:w="1020" w:type="dxa"/>
          </w:tcPr>
          <w:p w:rsidR="00D643F6" w:rsidRDefault="00D643F6">
            <w:pPr>
              <w:pStyle w:val="ConsPlusNormal"/>
              <w:jc w:val="center"/>
            </w:pPr>
            <w:r>
              <w:t>01.21</w:t>
            </w:r>
          </w:p>
        </w:tc>
        <w:tc>
          <w:tcPr>
            <w:tcW w:w="737" w:type="dxa"/>
          </w:tcPr>
          <w:p w:rsidR="00D643F6" w:rsidRDefault="00D643F6">
            <w:pPr>
              <w:pStyle w:val="ConsPlusNormal"/>
              <w:jc w:val="center"/>
            </w:pPr>
            <w:r>
              <w:t>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c>
          <w:tcPr>
            <w:tcW w:w="737" w:type="dxa"/>
          </w:tcPr>
          <w:p w:rsidR="00D643F6" w:rsidRDefault="00D643F6">
            <w:pPr>
              <w:pStyle w:val="ConsPlusNormal"/>
              <w:jc w:val="center"/>
            </w:pPr>
            <w:r>
              <w:t>90</w:t>
            </w:r>
          </w:p>
        </w:tc>
      </w:tr>
      <w:tr w:rsidR="00D643F6">
        <w:tblPrEx>
          <w:tblBorders>
            <w:insideH w:val="nil"/>
          </w:tblBorders>
        </w:tblPrEx>
        <w:tc>
          <w:tcPr>
            <w:tcW w:w="1871" w:type="dxa"/>
            <w:gridSpan w:val="2"/>
            <w:tcBorders>
              <w:bottom w:val="nil"/>
            </w:tcBorders>
          </w:tcPr>
          <w:p w:rsidR="00D643F6" w:rsidRDefault="00D643F6">
            <w:pPr>
              <w:pStyle w:val="ConsPlusNormal"/>
              <w:jc w:val="both"/>
            </w:pPr>
            <w:r>
              <w:t>Количество благоустроенных общественных территорий</w:t>
            </w:r>
          </w:p>
        </w:tc>
        <w:tc>
          <w:tcPr>
            <w:tcW w:w="1077" w:type="dxa"/>
            <w:tcBorders>
              <w:bottom w:val="nil"/>
            </w:tcBorders>
          </w:tcPr>
          <w:p w:rsidR="00D643F6" w:rsidRDefault="00D643F6">
            <w:pPr>
              <w:pStyle w:val="ConsPlusNormal"/>
            </w:pPr>
            <w:r>
              <w:t>Единица</w:t>
            </w:r>
          </w:p>
        </w:tc>
        <w:tc>
          <w:tcPr>
            <w:tcW w:w="624" w:type="dxa"/>
            <w:tcBorders>
              <w:bottom w:val="nil"/>
            </w:tcBorders>
          </w:tcPr>
          <w:p w:rsidR="00D643F6" w:rsidRDefault="00D643F6">
            <w:pPr>
              <w:pStyle w:val="ConsPlusNormal"/>
            </w:pPr>
            <w:r>
              <w:t>86</w:t>
            </w:r>
          </w:p>
        </w:tc>
        <w:tc>
          <w:tcPr>
            <w:tcW w:w="1020" w:type="dxa"/>
            <w:tcBorders>
              <w:bottom w:val="nil"/>
            </w:tcBorders>
          </w:tcPr>
          <w:p w:rsidR="00D643F6" w:rsidRDefault="00D643F6">
            <w:pPr>
              <w:pStyle w:val="ConsPlusNormal"/>
            </w:pPr>
            <w:r>
              <w:t>01.20</w:t>
            </w:r>
          </w:p>
        </w:tc>
        <w:tc>
          <w:tcPr>
            <w:tcW w:w="737" w:type="dxa"/>
            <w:tcBorders>
              <w:bottom w:val="nil"/>
            </w:tcBorders>
          </w:tcPr>
          <w:p w:rsidR="00D643F6" w:rsidRDefault="00D643F6">
            <w:pPr>
              <w:pStyle w:val="ConsPlusNormal"/>
              <w:jc w:val="center"/>
            </w:pPr>
            <w:r>
              <w:t>86</w:t>
            </w:r>
          </w:p>
        </w:tc>
        <w:tc>
          <w:tcPr>
            <w:tcW w:w="737" w:type="dxa"/>
            <w:tcBorders>
              <w:bottom w:val="nil"/>
            </w:tcBorders>
          </w:tcPr>
          <w:p w:rsidR="00D643F6" w:rsidRDefault="00D643F6">
            <w:pPr>
              <w:pStyle w:val="ConsPlusNormal"/>
              <w:jc w:val="center"/>
            </w:pPr>
            <w:r>
              <w:t>193</w:t>
            </w:r>
          </w:p>
        </w:tc>
        <w:tc>
          <w:tcPr>
            <w:tcW w:w="737" w:type="dxa"/>
            <w:tcBorders>
              <w:bottom w:val="nil"/>
            </w:tcBorders>
          </w:tcPr>
          <w:p w:rsidR="00D643F6" w:rsidRDefault="00D643F6">
            <w:pPr>
              <w:pStyle w:val="ConsPlusNormal"/>
              <w:jc w:val="center"/>
            </w:pPr>
            <w:r>
              <w:t>276</w:t>
            </w:r>
          </w:p>
        </w:tc>
        <w:tc>
          <w:tcPr>
            <w:tcW w:w="737" w:type="dxa"/>
            <w:tcBorders>
              <w:bottom w:val="nil"/>
            </w:tcBorders>
          </w:tcPr>
          <w:p w:rsidR="00D643F6" w:rsidRDefault="00D643F6">
            <w:pPr>
              <w:pStyle w:val="ConsPlusNormal"/>
              <w:jc w:val="center"/>
            </w:pPr>
            <w:r>
              <w:t>348</w:t>
            </w:r>
          </w:p>
        </w:tc>
        <w:tc>
          <w:tcPr>
            <w:tcW w:w="737" w:type="dxa"/>
            <w:tcBorders>
              <w:bottom w:val="nil"/>
            </w:tcBorders>
          </w:tcPr>
          <w:p w:rsidR="00D643F6" w:rsidRDefault="00D643F6">
            <w:pPr>
              <w:pStyle w:val="ConsPlusNormal"/>
              <w:jc w:val="center"/>
            </w:pPr>
            <w:r>
              <w:t>426</w:t>
            </w:r>
          </w:p>
        </w:tc>
        <w:tc>
          <w:tcPr>
            <w:tcW w:w="737" w:type="dxa"/>
            <w:tcBorders>
              <w:bottom w:val="nil"/>
            </w:tcBorders>
          </w:tcPr>
          <w:p w:rsidR="00D643F6" w:rsidRDefault="00D643F6">
            <w:pPr>
              <w:pStyle w:val="ConsPlusNormal"/>
              <w:jc w:val="center"/>
            </w:pPr>
            <w:r>
              <w:t>531</w:t>
            </w:r>
          </w:p>
        </w:tc>
      </w:tr>
      <w:tr w:rsidR="00D643F6">
        <w:tblPrEx>
          <w:tblBorders>
            <w:insideH w:val="nil"/>
          </w:tblBorders>
        </w:tblPrEx>
        <w:tc>
          <w:tcPr>
            <w:tcW w:w="9014" w:type="dxa"/>
            <w:gridSpan w:val="11"/>
            <w:tcBorders>
              <w:top w:val="nil"/>
            </w:tcBorders>
          </w:tcPr>
          <w:p w:rsidR="00D643F6" w:rsidRDefault="00D643F6">
            <w:pPr>
              <w:pStyle w:val="ConsPlusNormal"/>
              <w:jc w:val="both"/>
            </w:pPr>
            <w:r>
              <w:t xml:space="preserve">(введено </w:t>
            </w:r>
            <w:hyperlink r:id="rId1559">
              <w:r>
                <w:rPr>
                  <w:color w:val="0000FF"/>
                </w:rPr>
                <w:t>Постановлением</w:t>
              </w:r>
            </w:hyperlink>
            <w:r>
              <w:t xml:space="preserve"> Правительства РК от 30.03.2022 N 154)</w:t>
            </w:r>
          </w:p>
        </w:tc>
      </w:tr>
      <w:tr w:rsidR="00D643F6">
        <w:tc>
          <w:tcPr>
            <w:tcW w:w="9014" w:type="dxa"/>
            <w:gridSpan w:val="11"/>
          </w:tcPr>
          <w:p w:rsidR="00D643F6" w:rsidRDefault="00D643F6">
            <w:pPr>
              <w:pStyle w:val="ConsPlusNormal"/>
              <w:jc w:val="center"/>
              <w:outlineLvl w:val="3"/>
            </w:pPr>
            <w:r>
              <w:t>Результаты федерального проекта по Республике Коми</w:t>
            </w:r>
          </w:p>
        </w:tc>
      </w:tr>
      <w:tr w:rsidR="00D643F6">
        <w:tc>
          <w:tcPr>
            <w:tcW w:w="624" w:type="dxa"/>
            <w:vMerge w:val="restart"/>
          </w:tcPr>
          <w:p w:rsidR="00D643F6" w:rsidRDefault="00D643F6">
            <w:pPr>
              <w:pStyle w:val="ConsPlusNormal"/>
              <w:jc w:val="center"/>
            </w:pPr>
            <w:r>
              <w:t>N п/п</w:t>
            </w:r>
          </w:p>
        </w:tc>
        <w:tc>
          <w:tcPr>
            <w:tcW w:w="4705" w:type="dxa"/>
            <w:gridSpan w:val="5"/>
            <w:vMerge w:val="restart"/>
          </w:tcPr>
          <w:p w:rsidR="00D643F6" w:rsidRDefault="00D643F6">
            <w:pPr>
              <w:pStyle w:val="ConsPlusNormal"/>
              <w:jc w:val="center"/>
            </w:pPr>
            <w:r>
              <w:t>Наименование задачи, результата</w:t>
            </w:r>
          </w:p>
        </w:tc>
        <w:tc>
          <w:tcPr>
            <w:tcW w:w="1474" w:type="dxa"/>
            <w:gridSpan w:val="2"/>
            <w:vMerge w:val="restart"/>
          </w:tcPr>
          <w:p w:rsidR="00D643F6" w:rsidRDefault="00D643F6">
            <w:pPr>
              <w:pStyle w:val="ConsPlusNormal"/>
              <w:jc w:val="center"/>
            </w:pPr>
            <w:r>
              <w:t>Наименование единицы измерения</w:t>
            </w:r>
          </w:p>
        </w:tc>
        <w:tc>
          <w:tcPr>
            <w:tcW w:w="2211" w:type="dxa"/>
            <w:gridSpan w:val="3"/>
          </w:tcPr>
          <w:p w:rsidR="00D643F6" w:rsidRDefault="00D643F6">
            <w:pPr>
              <w:pStyle w:val="ConsPlusNormal"/>
              <w:jc w:val="center"/>
            </w:pPr>
            <w:r>
              <w:t>Результат</w:t>
            </w:r>
          </w:p>
        </w:tc>
      </w:tr>
      <w:tr w:rsidR="00D643F6">
        <w:tc>
          <w:tcPr>
            <w:tcW w:w="624" w:type="dxa"/>
            <w:vMerge/>
          </w:tcPr>
          <w:p w:rsidR="00D643F6" w:rsidRDefault="00D643F6">
            <w:pPr>
              <w:pStyle w:val="ConsPlusNormal"/>
            </w:pPr>
          </w:p>
        </w:tc>
        <w:tc>
          <w:tcPr>
            <w:tcW w:w="4705" w:type="dxa"/>
            <w:gridSpan w:val="5"/>
            <w:vMerge/>
          </w:tcPr>
          <w:p w:rsidR="00D643F6" w:rsidRDefault="00D643F6">
            <w:pPr>
              <w:pStyle w:val="ConsPlusNormal"/>
            </w:pPr>
          </w:p>
        </w:tc>
        <w:tc>
          <w:tcPr>
            <w:tcW w:w="1474" w:type="dxa"/>
            <w:gridSpan w:val="2"/>
            <w:vMerge/>
          </w:tcPr>
          <w:p w:rsidR="00D643F6" w:rsidRDefault="00D643F6">
            <w:pPr>
              <w:pStyle w:val="ConsPlusNormal"/>
            </w:pPr>
          </w:p>
        </w:tc>
        <w:tc>
          <w:tcPr>
            <w:tcW w:w="737" w:type="dxa"/>
          </w:tcPr>
          <w:p w:rsidR="00D643F6" w:rsidRDefault="00D643F6">
            <w:pPr>
              <w:pStyle w:val="ConsPlusNormal"/>
              <w:jc w:val="center"/>
            </w:pPr>
            <w:r>
              <w:t>Значения</w:t>
            </w:r>
          </w:p>
        </w:tc>
        <w:tc>
          <w:tcPr>
            <w:tcW w:w="1474" w:type="dxa"/>
            <w:gridSpan w:val="2"/>
          </w:tcPr>
          <w:p w:rsidR="00D643F6" w:rsidRDefault="00D643F6">
            <w:pPr>
              <w:pStyle w:val="ConsPlusNormal"/>
              <w:jc w:val="center"/>
            </w:pPr>
            <w:r>
              <w:t xml:space="preserve">Дата достижения результата </w:t>
            </w:r>
            <w:r>
              <w:lastRenderedPageBreak/>
              <w:t>(дд.мм.гг)</w:t>
            </w:r>
          </w:p>
        </w:tc>
      </w:tr>
      <w:tr w:rsidR="00D643F6">
        <w:tblPrEx>
          <w:tblBorders>
            <w:insideH w:val="nil"/>
          </w:tblBorders>
        </w:tblPrEx>
        <w:tc>
          <w:tcPr>
            <w:tcW w:w="624" w:type="dxa"/>
            <w:tcBorders>
              <w:bottom w:val="nil"/>
            </w:tcBorders>
          </w:tcPr>
          <w:p w:rsidR="00D643F6" w:rsidRDefault="00D643F6">
            <w:pPr>
              <w:pStyle w:val="ConsPlusNormal"/>
            </w:pPr>
            <w:r>
              <w:lastRenderedPageBreak/>
              <w:t>1</w:t>
            </w:r>
          </w:p>
        </w:tc>
        <w:tc>
          <w:tcPr>
            <w:tcW w:w="8390" w:type="dxa"/>
            <w:gridSpan w:val="10"/>
            <w:tcBorders>
              <w:bottom w:val="nil"/>
            </w:tcBorders>
          </w:tcPr>
          <w:p w:rsidR="00D643F6" w:rsidRDefault="00D643F6">
            <w:pPr>
              <w:pStyle w:val="ConsPlusNormal"/>
              <w:jc w:val="both"/>
            </w:pPr>
            <w:r>
              <w:t>Повышена комфортность городской среды, в том числе общественных пространств</w:t>
            </w:r>
          </w:p>
        </w:tc>
      </w:tr>
      <w:tr w:rsidR="00D643F6">
        <w:tblPrEx>
          <w:tblBorders>
            <w:insideH w:val="nil"/>
          </w:tblBorders>
        </w:tblPrEx>
        <w:tc>
          <w:tcPr>
            <w:tcW w:w="9014" w:type="dxa"/>
            <w:gridSpan w:val="11"/>
            <w:tcBorders>
              <w:top w:val="nil"/>
            </w:tcBorders>
          </w:tcPr>
          <w:p w:rsidR="00D643F6" w:rsidRDefault="00D643F6">
            <w:pPr>
              <w:pStyle w:val="ConsPlusNormal"/>
              <w:jc w:val="both"/>
            </w:pPr>
            <w:r>
              <w:t xml:space="preserve">(в ред. </w:t>
            </w:r>
            <w:hyperlink r:id="rId1560">
              <w:r>
                <w:rPr>
                  <w:color w:val="0000FF"/>
                </w:rPr>
                <w:t>Постановления</w:t>
              </w:r>
            </w:hyperlink>
            <w:r>
              <w:t xml:space="preserve"> Правительства РК от 27.01.2022 N 32)</w:t>
            </w:r>
          </w:p>
        </w:tc>
      </w:tr>
      <w:tr w:rsidR="00D643F6">
        <w:tc>
          <w:tcPr>
            <w:tcW w:w="624" w:type="dxa"/>
          </w:tcPr>
          <w:p w:rsidR="00D643F6" w:rsidRDefault="00D643F6">
            <w:pPr>
              <w:pStyle w:val="ConsPlusNormal"/>
            </w:pPr>
            <w:r>
              <w:t>1.1</w:t>
            </w:r>
          </w:p>
        </w:tc>
        <w:tc>
          <w:tcPr>
            <w:tcW w:w="4705" w:type="dxa"/>
            <w:gridSpan w:val="5"/>
          </w:tcPr>
          <w:p w:rsidR="00D643F6" w:rsidRDefault="00D643F6">
            <w:pPr>
              <w:pStyle w:val="ConsPlusNormal"/>
              <w:jc w:val="both"/>
            </w:pPr>
            <w:r>
              <w:t>Реализованы мероприятия по благоустройству общественных территорий (набережные, центральные площади, парки и др.) и иные мероприятия, предусмотренные государственными (муниципальными) программами формирования современной городской среды</w:t>
            </w:r>
          </w:p>
        </w:tc>
        <w:tc>
          <w:tcPr>
            <w:tcW w:w="1474" w:type="dxa"/>
            <w:gridSpan w:val="2"/>
          </w:tcPr>
          <w:p w:rsidR="00D643F6" w:rsidRDefault="00D643F6">
            <w:pPr>
              <w:pStyle w:val="ConsPlusNormal"/>
            </w:pPr>
            <w:r>
              <w:t>Единица</w:t>
            </w:r>
          </w:p>
        </w:tc>
        <w:tc>
          <w:tcPr>
            <w:tcW w:w="737" w:type="dxa"/>
          </w:tcPr>
          <w:p w:rsidR="00D643F6" w:rsidRDefault="00D643F6">
            <w:pPr>
              <w:pStyle w:val="ConsPlusNormal"/>
              <w:jc w:val="center"/>
            </w:pPr>
            <w:r>
              <w:t>152</w:t>
            </w:r>
          </w:p>
        </w:tc>
        <w:tc>
          <w:tcPr>
            <w:tcW w:w="1474" w:type="dxa"/>
            <w:gridSpan w:val="2"/>
          </w:tcPr>
          <w:p w:rsidR="00D643F6" w:rsidRDefault="00D643F6">
            <w:pPr>
              <w:pStyle w:val="ConsPlusNormal"/>
            </w:pPr>
            <w:r>
              <w:t>31.12.19</w:t>
            </w:r>
          </w:p>
        </w:tc>
      </w:tr>
      <w:tr w:rsidR="00D643F6">
        <w:tc>
          <w:tcPr>
            <w:tcW w:w="624" w:type="dxa"/>
          </w:tcPr>
          <w:p w:rsidR="00D643F6" w:rsidRDefault="00D643F6">
            <w:pPr>
              <w:pStyle w:val="ConsPlusNormal"/>
            </w:pPr>
            <w:r>
              <w:t>1.2</w:t>
            </w:r>
          </w:p>
        </w:tc>
        <w:tc>
          <w:tcPr>
            <w:tcW w:w="4705" w:type="dxa"/>
            <w:gridSpan w:val="5"/>
          </w:tcPr>
          <w:p w:rsidR="00D643F6" w:rsidRDefault="00D643F6">
            <w:pPr>
              <w:pStyle w:val="ConsPlusNormal"/>
              <w:jc w:val="both"/>
            </w:pPr>
            <w:r>
              <w:t>Реализованы мероприятия по благоустройству общественных территорий (набережные, центральные площади, парки и др.) и иные мероприятия, предусмотренные государственными (муниципальными) программами формирования современной городской среды</w:t>
            </w:r>
          </w:p>
        </w:tc>
        <w:tc>
          <w:tcPr>
            <w:tcW w:w="1474" w:type="dxa"/>
            <w:gridSpan w:val="2"/>
          </w:tcPr>
          <w:p w:rsidR="00D643F6" w:rsidRDefault="00D643F6">
            <w:pPr>
              <w:pStyle w:val="ConsPlusNormal"/>
            </w:pPr>
            <w:r>
              <w:t>Единица</w:t>
            </w:r>
          </w:p>
        </w:tc>
        <w:tc>
          <w:tcPr>
            <w:tcW w:w="737" w:type="dxa"/>
          </w:tcPr>
          <w:p w:rsidR="00D643F6" w:rsidRDefault="00D643F6">
            <w:pPr>
              <w:pStyle w:val="ConsPlusNormal"/>
              <w:jc w:val="center"/>
            </w:pPr>
            <w:r>
              <w:t>361</w:t>
            </w:r>
          </w:p>
        </w:tc>
        <w:tc>
          <w:tcPr>
            <w:tcW w:w="1474" w:type="dxa"/>
            <w:gridSpan w:val="2"/>
          </w:tcPr>
          <w:p w:rsidR="00D643F6" w:rsidRDefault="00D643F6">
            <w:pPr>
              <w:pStyle w:val="ConsPlusNormal"/>
            </w:pPr>
            <w:r>
              <w:t>31.12.20</w:t>
            </w:r>
          </w:p>
        </w:tc>
      </w:tr>
      <w:tr w:rsidR="00D643F6">
        <w:tc>
          <w:tcPr>
            <w:tcW w:w="624" w:type="dxa"/>
          </w:tcPr>
          <w:p w:rsidR="00D643F6" w:rsidRDefault="00D643F6">
            <w:pPr>
              <w:pStyle w:val="ConsPlusNormal"/>
            </w:pPr>
            <w:r>
              <w:t>1.3</w:t>
            </w:r>
          </w:p>
        </w:tc>
        <w:tc>
          <w:tcPr>
            <w:tcW w:w="4705" w:type="dxa"/>
            <w:gridSpan w:val="5"/>
          </w:tcPr>
          <w:p w:rsidR="00D643F6" w:rsidRDefault="00D643F6">
            <w:pPr>
              <w:pStyle w:val="ConsPlusNormal"/>
              <w:jc w:val="both"/>
            </w:pPr>
            <w:r>
              <w:t>Реализованы мероприятия по благоустройству общественных территорий (набережные, центральные площади, парки и др.) и иные мероприятия, предусмотренные государственными (муниципальными) программами формирования современной городской среды</w:t>
            </w:r>
          </w:p>
        </w:tc>
        <w:tc>
          <w:tcPr>
            <w:tcW w:w="1474" w:type="dxa"/>
            <w:gridSpan w:val="2"/>
          </w:tcPr>
          <w:p w:rsidR="00D643F6" w:rsidRDefault="00D643F6">
            <w:pPr>
              <w:pStyle w:val="ConsPlusNormal"/>
            </w:pPr>
            <w:r>
              <w:t>Единица</w:t>
            </w:r>
          </w:p>
        </w:tc>
        <w:tc>
          <w:tcPr>
            <w:tcW w:w="737" w:type="dxa"/>
          </w:tcPr>
          <w:p w:rsidR="00D643F6" w:rsidRDefault="00D643F6">
            <w:pPr>
              <w:pStyle w:val="ConsPlusNormal"/>
              <w:jc w:val="center"/>
            </w:pPr>
            <w:r>
              <w:t>509 &lt;*&gt;</w:t>
            </w:r>
          </w:p>
        </w:tc>
        <w:tc>
          <w:tcPr>
            <w:tcW w:w="1474" w:type="dxa"/>
            <w:gridSpan w:val="2"/>
          </w:tcPr>
          <w:p w:rsidR="00D643F6" w:rsidRDefault="00D643F6">
            <w:pPr>
              <w:pStyle w:val="ConsPlusNormal"/>
            </w:pPr>
            <w:r>
              <w:t>31.12.21</w:t>
            </w:r>
          </w:p>
        </w:tc>
      </w:tr>
      <w:tr w:rsidR="00D643F6">
        <w:tc>
          <w:tcPr>
            <w:tcW w:w="624" w:type="dxa"/>
          </w:tcPr>
          <w:p w:rsidR="00D643F6" w:rsidRDefault="00D643F6">
            <w:pPr>
              <w:pStyle w:val="ConsPlusNormal"/>
            </w:pPr>
            <w:r>
              <w:t>1.4</w:t>
            </w:r>
          </w:p>
        </w:tc>
        <w:tc>
          <w:tcPr>
            <w:tcW w:w="4705" w:type="dxa"/>
            <w:gridSpan w:val="5"/>
          </w:tcPr>
          <w:p w:rsidR="00D643F6" w:rsidRDefault="00D643F6">
            <w:pPr>
              <w:pStyle w:val="ConsPlusNormal"/>
              <w:jc w:val="both"/>
            </w:pPr>
            <w:r>
              <w:t>Реализованы мероприятия по благоустройству общественных территорий (набережные, центральные площади, парки и др.) и иные мероприятия, предусмотренные государственными (муниципальными) программами формирования современной городской среды</w:t>
            </w:r>
          </w:p>
        </w:tc>
        <w:tc>
          <w:tcPr>
            <w:tcW w:w="1474" w:type="dxa"/>
            <w:gridSpan w:val="2"/>
          </w:tcPr>
          <w:p w:rsidR="00D643F6" w:rsidRDefault="00D643F6">
            <w:pPr>
              <w:pStyle w:val="ConsPlusNormal"/>
            </w:pPr>
            <w:r>
              <w:t>Единица</w:t>
            </w:r>
          </w:p>
        </w:tc>
        <w:tc>
          <w:tcPr>
            <w:tcW w:w="737" w:type="dxa"/>
          </w:tcPr>
          <w:p w:rsidR="00D643F6" w:rsidRDefault="00D643F6">
            <w:pPr>
              <w:pStyle w:val="ConsPlusNormal"/>
              <w:jc w:val="center"/>
            </w:pPr>
            <w:r>
              <w:t>619</w:t>
            </w:r>
          </w:p>
        </w:tc>
        <w:tc>
          <w:tcPr>
            <w:tcW w:w="1474" w:type="dxa"/>
            <w:gridSpan w:val="2"/>
          </w:tcPr>
          <w:p w:rsidR="00D643F6" w:rsidRDefault="00D643F6">
            <w:pPr>
              <w:pStyle w:val="ConsPlusNormal"/>
            </w:pPr>
            <w:r>
              <w:t>31.12.22</w:t>
            </w:r>
          </w:p>
        </w:tc>
      </w:tr>
      <w:tr w:rsidR="00D643F6">
        <w:tc>
          <w:tcPr>
            <w:tcW w:w="624" w:type="dxa"/>
          </w:tcPr>
          <w:p w:rsidR="00D643F6" w:rsidRDefault="00D643F6">
            <w:pPr>
              <w:pStyle w:val="ConsPlusNormal"/>
            </w:pPr>
            <w:r>
              <w:t>1.5</w:t>
            </w:r>
          </w:p>
        </w:tc>
        <w:tc>
          <w:tcPr>
            <w:tcW w:w="4705" w:type="dxa"/>
            <w:gridSpan w:val="5"/>
          </w:tcPr>
          <w:p w:rsidR="00D643F6" w:rsidRDefault="00D643F6">
            <w:pPr>
              <w:pStyle w:val="ConsPlusNormal"/>
              <w:jc w:val="both"/>
            </w:pPr>
            <w:r>
              <w:t>Реализованы мероприятия по благоустройству общественных территорий (набережные, центральные площади, парки и др.) и иные мероприятия, предусмотренные государственными (муниципальными) программами формирования современной городской среды</w:t>
            </w:r>
          </w:p>
        </w:tc>
        <w:tc>
          <w:tcPr>
            <w:tcW w:w="1474" w:type="dxa"/>
            <w:gridSpan w:val="2"/>
          </w:tcPr>
          <w:p w:rsidR="00D643F6" w:rsidRDefault="00D643F6">
            <w:pPr>
              <w:pStyle w:val="ConsPlusNormal"/>
            </w:pPr>
            <w:r>
              <w:t>Единица</w:t>
            </w:r>
          </w:p>
        </w:tc>
        <w:tc>
          <w:tcPr>
            <w:tcW w:w="737" w:type="dxa"/>
          </w:tcPr>
          <w:p w:rsidR="00D643F6" w:rsidRDefault="00D643F6">
            <w:pPr>
              <w:pStyle w:val="ConsPlusNormal"/>
              <w:jc w:val="center"/>
            </w:pPr>
            <w:r>
              <w:t>735</w:t>
            </w:r>
          </w:p>
        </w:tc>
        <w:tc>
          <w:tcPr>
            <w:tcW w:w="1474" w:type="dxa"/>
            <w:gridSpan w:val="2"/>
          </w:tcPr>
          <w:p w:rsidR="00D643F6" w:rsidRDefault="00D643F6">
            <w:pPr>
              <w:pStyle w:val="ConsPlusNormal"/>
            </w:pPr>
            <w:r>
              <w:t>31.12.23</w:t>
            </w:r>
          </w:p>
        </w:tc>
      </w:tr>
      <w:tr w:rsidR="00D643F6">
        <w:tc>
          <w:tcPr>
            <w:tcW w:w="624" w:type="dxa"/>
          </w:tcPr>
          <w:p w:rsidR="00D643F6" w:rsidRDefault="00D643F6">
            <w:pPr>
              <w:pStyle w:val="ConsPlusNormal"/>
            </w:pPr>
            <w:r>
              <w:t>1.6</w:t>
            </w:r>
          </w:p>
        </w:tc>
        <w:tc>
          <w:tcPr>
            <w:tcW w:w="4705" w:type="dxa"/>
            <w:gridSpan w:val="5"/>
          </w:tcPr>
          <w:p w:rsidR="00D643F6" w:rsidRDefault="00D643F6">
            <w:pPr>
              <w:pStyle w:val="ConsPlusNormal"/>
              <w:jc w:val="both"/>
            </w:pPr>
            <w:r>
              <w:t>Реализованы мероприятия по благоустройству общественных территорий (набережные, центральные площади, парки и др.) и иные мероприятия, предусмотренные государственными (муниципальными) программами формирования современной городской среды</w:t>
            </w:r>
          </w:p>
        </w:tc>
        <w:tc>
          <w:tcPr>
            <w:tcW w:w="1474" w:type="dxa"/>
            <w:gridSpan w:val="2"/>
          </w:tcPr>
          <w:p w:rsidR="00D643F6" w:rsidRDefault="00D643F6">
            <w:pPr>
              <w:pStyle w:val="ConsPlusNormal"/>
            </w:pPr>
            <w:r>
              <w:t>Единица</w:t>
            </w:r>
          </w:p>
        </w:tc>
        <w:tc>
          <w:tcPr>
            <w:tcW w:w="737" w:type="dxa"/>
          </w:tcPr>
          <w:p w:rsidR="00D643F6" w:rsidRDefault="00D643F6">
            <w:pPr>
              <w:pStyle w:val="ConsPlusNormal"/>
              <w:jc w:val="center"/>
            </w:pPr>
            <w:r>
              <w:t>878</w:t>
            </w:r>
          </w:p>
        </w:tc>
        <w:tc>
          <w:tcPr>
            <w:tcW w:w="1474" w:type="dxa"/>
            <w:gridSpan w:val="2"/>
          </w:tcPr>
          <w:p w:rsidR="00D643F6" w:rsidRDefault="00D643F6">
            <w:pPr>
              <w:pStyle w:val="ConsPlusNormal"/>
            </w:pPr>
            <w:r>
              <w:t>31.12.24</w:t>
            </w:r>
          </w:p>
        </w:tc>
      </w:tr>
      <w:tr w:rsidR="00D643F6">
        <w:tc>
          <w:tcPr>
            <w:tcW w:w="624" w:type="dxa"/>
          </w:tcPr>
          <w:p w:rsidR="00D643F6" w:rsidRDefault="00D643F6">
            <w:pPr>
              <w:pStyle w:val="ConsPlusNormal"/>
            </w:pPr>
            <w:r>
              <w:t>2</w:t>
            </w:r>
          </w:p>
        </w:tc>
        <w:tc>
          <w:tcPr>
            <w:tcW w:w="8390" w:type="dxa"/>
            <w:gridSpan w:val="10"/>
          </w:tcPr>
          <w:p w:rsidR="00D643F6" w:rsidRDefault="00D643F6">
            <w:pPr>
              <w:pStyle w:val="ConsPlusNormal"/>
              <w:jc w:val="both"/>
            </w:pPr>
            <w:r>
              <w:t xml:space="preserve">Создание механизмов развития комфортной городской среды, комплексного развития </w:t>
            </w:r>
            <w:r>
              <w:lastRenderedPageBreak/>
              <w:t>городов и других населенных пунктов с учетом индекса качества городской среды</w:t>
            </w:r>
          </w:p>
        </w:tc>
      </w:tr>
      <w:tr w:rsidR="00D643F6">
        <w:tc>
          <w:tcPr>
            <w:tcW w:w="624" w:type="dxa"/>
          </w:tcPr>
          <w:p w:rsidR="00D643F6" w:rsidRDefault="00D643F6">
            <w:pPr>
              <w:pStyle w:val="ConsPlusNormal"/>
            </w:pPr>
            <w:r>
              <w:lastRenderedPageBreak/>
              <w:t>2.1.</w:t>
            </w:r>
          </w:p>
        </w:tc>
        <w:tc>
          <w:tcPr>
            <w:tcW w:w="4705" w:type="dxa"/>
            <w:gridSpan w:val="5"/>
          </w:tcPr>
          <w:p w:rsidR="00D643F6" w:rsidRDefault="00D643F6">
            <w:pPr>
              <w:pStyle w:val="ConsPlusNormal"/>
              <w:jc w:val="both"/>
            </w:pPr>
            <w:r>
              <w:t>Обеспечено вовлечение граждан в реализацию федерального проекта "Формирование комфортной городской среды"</w:t>
            </w:r>
          </w:p>
        </w:tc>
        <w:tc>
          <w:tcPr>
            <w:tcW w:w="1474" w:type="dxa"/>
            <w:gridSpan w:val="2"/>
          </w:tcPr>
          <w:p w:rsidR="00D643F6" w:rsidRDefault="00D643F6">
            <w:pPr>
              <w:pStyle w:val="ConsPlusNormal"/>
            </w:pPr>
            <w:r>
              <w:t>Процент</w:t>
            </w:r>
          </w:p>
        </w:tc>
        <w:tc>
          <w:tcPr>
            <w:tcW w:w="737" w:type="dxa"/>
          </w:tcPr>
          <w:p w:rsidR="00D643F6" w:rsidRDefault="00D643F6">
            <w:pPr>
              <w:pStyle w:val="ConsPlusNormal"/>
              <w:jc w:val="center"/>
            </w:pPr>
            <w:r>
              <w:t>12</w:t>
            </w:r>
          </w:p>
        </w:tc>
        <w:tc>
          <w:tcPr>
            <w:tcW w:w="1474" w:type="dxa"/>
            <w:gridSpan w:val="2"/>
          </w:tcPr>
          <w:p w:rsidR="00D643F6" w:rsidRDefault="00D643F6">
            <w:pPr>
              <w:pStyle w:val="ConsPlusNormal"/>
            </w:pPr>
            <w:r>
              <w:t>31.12.20</w:t>
            </w:r>
          </w:p>
        </w:tc>
      </w:tr>
      <w:tr w:rsidR="00D643F6">
        <w:tc>
          <w:tcPr>
            <w:tcW w:w="624" w:type="dxa"/>
          </w:tcPr>
          <w:p w:rsidR="00D643F6" w:rsidRDefault="00D643F6">
            <w:pPr>
              <w:pStyle w:val="ConsPlusNormal"/>
            </w:pPr>
            <w:r>
              <w:t>2.2.</w:t>
            </w:r>
          </w:p>
        </w:tc>
        <w:tc>
          <w:tcPr>
            <w:tcW w:w="4705" w:type="dxa"/>
            <w:gridSpan w:val="5"/>
          </w:tcPr>
          <w:p w:rsidR="00D643F6" w:rsidRDefault="00D643F6">
            <w:pPr>
              <w:pStyle w:val="ConsPlusNormal"/>
              <w:jc w:val="both"/>
            </w:pPr>
            <w:r>
              <w:t>Обеспечено вовлечение граждан в реализацию федерального проекта "Формирование комфортной городской среды"</w:t>
            </w:r>
          </w:p>
        </w:tc>
        <w:tc>
          <w:tcPr>
            <w:tcW w:w="1474" w:type="dxa"/>
            <w:gridSpan w:val="2"/>
          </w:tcPr>
          <w:p w:rsidR="00D643F6" w:rsidRDefault="00D643F6">
            <w:pPr>
              <w:pStyle w:val="ConsPlusNormal"/>
            </w:pPr>
            <w:r>
              <w:t>Процент</w:t>
            </w:r>
          </w:p>
        </w:tc>
        <w:tc>
          <w:tcPr>
            <w:tcW w:w="737" w:type="dxa"/>
          </w:tcPr>
          <w:p w:rsidR="00D643F6" w:rsidRDefault="00D643F6">
            <w:pPr>
              <w:pStyle w:val="ConsPlusNormal"/>
              <w:jc w:val="center"/>
            </w:pPr>
            <w:r>
              <w:t>15</w:t>
            </w:r>
          </w:p>
        </w:tc>
        <w:tc>
          <w:tcPr>
            <w:tcW w:w="1474" w:type="dxa"/>
            <w:gridSpan w:val="2"/>
          </w:tcPr>
          <w:p w:rsidR="00D643F6" w:rsidRDefault="00D643F6">
            <w:pPr>
              <w:pStyle w:val="ConsPlusNormal"/>
            </w:pPr>
            <w:r>
              <w:t>31.12.21</w:t>
            </w:r>
          </w:p>
        </w:tc>
      </w:tr>
      <w:tr w:rsidR="00D643F6">
        <w:tc>
          <w:tcPr>
            <w:tcW w:w="624" w:type="dxa"/>
          </w:tcPr>
          <w:p w:rsidR="00D643F6" w:rsidRDefault="00D643F6">
            <w:pPr>
              <w:pStyle w:val="ConsPlusNormal"/>
            </w:pPr>
            <w:r>
              <w:t>2.3.</w:t>
            </w:r>
          </w:p>
        </w:tc>
        <w:tc>
          <w:tcPr>
            <w:tcW w:w="4705" w:type="dxa"/>
            <w:gridSpan w:val="5"/>
          </w:tcPr>
          <w:p w:rsidR="00D643F6" w:rsidRDefault="00D643F6">
            <w:pPr>
              <w:pStyle w:val="ConsPlusNormal"/>
              <w:jc w:val="both"/>
            </w:pPr>
            <w:r>
              <w:t>Обеспечено вовлечение граждан в реализацию федерального проекта "Формирование комфортной городской среды"</w:t>
            </w:r>
          </w:p>
        </w:tc>
        <w:tc>
          <w:tcPr>
            <w:tcW w:w="1474" w:type="dxa"/>
            <w:gridSpan w:val="2"/>
          </w:tcPr>
          <w:p w:rsidR="00D643F6" w:rsidRDefault="00D643F6">
            <w:pPr>
              <w:pStyle w:val="ConsPlusNormal"/>
            </w:pPr>
            <w:r>
              <w:t>Процент</w:t>
            </w:r>
          </w:p>
        </w:tc>
        <w:tc>
          <w:tcPr>
            <w:tcW w:w="737" w:type="dxa"/>
          </w:tcPr>
          <w:p w:rsidR="00D643F6" w:rsidRDefault="00D643F6">
            <w:pPr>
              <w:pStyle w:val="ConsPlusNormal"/>
              <w:jc w:val="center"/>
            </w:pPr>
            <w:r>
              <w:t>20</w:t>
            </w:r>
          </w:p>
        </w:tc>
        <w:tc>
          <w:tcPr>
            <w:tcW w:w="1474" w:type="dxa"/>
            <w:gridSpan w:val="2"/>
          </w:tcPr>
          <w:p w:rsidR="00D643F6" w:rsidRDefault="00D643F6">
            <w:pPr>
              <w:pStyle w:val="ConsPlusNormal"/>
            </w:pPr>
            <w:r>
              <w:t>31.12.22</w:t>
            </w:r>
          </w:p>
        </w:tc>
      </w:tr>
      <w:tr w:rsidR="00D643F6">
        <w:tc>
          <w:tcPr>
            <w:tcW w:w="624" w:type="dxa"/>
          </w:tcPr>
          <w:p w:rsidR="00D643F6" w:rsidRDefault="00D643F6">
            <w:pPr>
              <w:pStyle w:val="ConsPlusNormal"/>
            </w:pPr>
            <w:r>
              <w:t>2.4.</w:t>
            </w:r>
          </w:p>
        </w:tc>
        <w:tc>
          <w:tcPr>
            <w:tcW w:w="4705" w:type="dxa"/>
            <w:gridSpan w:val="5"/>
          </w:tcPr>
          <w:p w:rsidR="00D643F6" w:rsidRDefault="00D643F6">
            <w:pPr>
              <w:pStyle w:val="ConsPlusNormal"/>
              <w:jc w:val="both"/>
            </w:pPr>
            <w:r>
              <w:t>Обеспечено вовлечение граждан в реализацию федерального проекта "Формирование комфортной городской среды"</w:t>
            </w:r>
          </w:p>
        </w:tc>
        <w:tc>
          <w:tcPr>
            <w:tcW w:w="1474" w:type="dxa"/>
            <w:gridSpan w:val="2"/>
          </w:tcPr>
          <w:p w:rsidR="00D643F6" w:rsidRDefault="00D643F6">
            <w:pPr>
              <w:pStyle w:val="ConsPlusNormal"/>
            </w:pPr>
            <w:r>
              <w:t>Процент</w:t>
            </w:r>
          </w:p>
        </w:tc>
        <w:tc>
          <w:tcPr>
            <w:tcW w:w="737" w:type="dxa"/>
          </w:tcPr>
          <w:p w:rsidR="00D643F6" w:rsidRDefault="00D643F6">
            <w:pPr>
              <w:pStyle w:val="ConsPlusNormal"/>
              <w:jc w:val="center"/>
            </w:pPr>
            <w:r>
              <w:t>25</w:t>
            </w:r>
          </w:p>
        </w:tc>
        <w:tc>
          <w:tcPr>
            <w:tcW w:w="1474" w:type="dxa"/>
            <w:gridSpan w:val="2"/>
          </w:tcPr>
          <w:p w:rsidR="00D643F6" w:rsidRDefault="00D643F6">
            <w:pPr>
              <w:pStyle w:val="ConsPlusNormal"/>
            </w:pPr>
            <w:r>
              <w:t>31.12.23</w:t>
            </w:r>
          </w:p>
        </w:tc>
      </w:tr>
      <w:tr w:rsidR="00D643F6">
        <w:tblPrEx>
          <w:tblBorders>
            <w:insideH w:val="nil"/>
          </w:tblBorders>
        </w:tblPrEx>
        <w:tc>
          <w:tcPr>
            <w:tcW w:w="624" w:type="dxa"/>
            <w:tcBorders>
              <w:bottom w:val="nil"/>
            </w:tcBorders>
          </w:tcPr>
          <w:p w:rsidR="00D643F6" w:rsidRDefault="00D643F6">
            <w:pPr>
              <w:pStyle w:val="ConsPlusNormal"/>
            </w:pPr>
            <w:r>
              <w:t>2.5.</w:t>
            </w:r>
          </w:p>
        </w:tc>
        <w:tc>
          <w:tcPr>
            <w:tcW w:w="4705" w:type="dxa"/>
            <w:gridSpan w:val="5"/>
            <w:tcBorders>
              <w:bottom w:val="nil"/>
            </w:tcBorders>
          </w:tcPr>
          <w:p w:rsidR="00D643F6" w:rsidRDefault="00D643F6">
            <w:pPr>
              <w:pStyle w:val="ConsPlusNormal"/>
              <w:jc w:val="both"/>
            </w:pPr>
            <w:r>
              <w:t>Обеспечено вовлечение граждан в реализацию федерального проекта "Формирование комфортной городской среды"</w:t>
            </w:r>
          </w:p>
        </w:tc>
        <w:tc>
          <w:tcPr>
            <w:tcW w:w="1474" w:type="dxa"/>
            <w:gridSpan w:val="2"/>
            <w:tcBorders>
              <w:bottom w:val="nil"/>
            </w:tcBorders>
          </w:tcPr>
          <w:p w:rsidR="00D643F6" w:rsidRDefault="00D643F6">
            <w:pPr>
              <w:pStyle w:val="ConsPlusNormal"/>
            </w:pPr>
            <w:r>
              <w:t>Процент</w:t>
            </w:r>
          </w:p>
        </w:tc>
        <w:tc>
          <w:tcPr>
            <w:tcW w:w="737" w:type="dxa"/>
            <w:tcBorders>
              <w:bottom w:val="nil"/>
            </w:tcBorders>
          </w:tcPr>
          <w:p w:rsidR="00D643F6" w:rsidRDefault="00D643F6">
            <w:pPr>
              <w:pStyle w:val="ConsPlusNormal"/>
              <w:jc w:val="center"/>
            </w:pPr>
            <w:r>
              <w:t>30</w:t>
            </w:r>
          </w:p>
        </w:tc>
        <w:tc>
          <w:tcPr>
            <w:tcW w:w="1474" w:type="dxa"/>
            <w:gridSpan w:val="2"/>
            <w:tcBorders>
              <w:bottom w:val="nil"/>
            </w:tcBorders>
          </w:tcPr>
          <w:p w:rsidR="00D643F6" w:rsidRDefault="00D643F6">
            <w:pPr>
              <w:pStyle w:val="ConsPlusNormal"/>
            </w:pPr>
            <w:r>
              <w:t>31.12.24</w:t>
            </w:r>
          </w:p>
        </w:tc>
      </w:tr>
      <w:tr w:rsidR="00D643F6">
        <w:tblPrEx>
          <w:tblBorders>
            <w:insideH w:val="nil"/>
          </w:tblBorders>
        </w:tblPrEx>
        <w:tc>
          <w:tcPr>
            <w:tcW w:w="9014" w:type="dxa"/>
            <w:gridSpan w:val="11"/>
            <w:tcBorders>
              <w:top w:val="nil"/>
            </w:tcBorders>
          </w:tcPr>
          <w:p w:rsidR="00D643F6" w:rsidRDefault="00D643F6">
            <w:pPr>
              <w:pStyle w:val="ConsPlusNormal"/>
              <w:jc w:val="both"/>
            </w:pPr>
            <w:r>
              <w:t xml:space="preserve">(в ред. </w:t>
            </w:r>
            <w:hyperlink r:id="rId1561">
              <w:r>
                <w:rPr>
                  <w:color w:val="0000FF"/>
                </w:rPr>
                <w:t>Постановления</w:t>
              </w:r>
            </w:hyperlink>
            <w:r>
              <w:t xml:space="preserve"> Правительства РК от 30.03.2022 N 154)</w:t>
            </w:r>
          </w:p>
        </w:tc>
      </w:tr>
      <w:tr w:rsidR="00D643F6">
        <w:tc>
          <w:tcPr>
            <w:tcW w:w="624" w:type="dxa"/>
          </w:tcPr>
          <w:p w:rsidR="00D643F6" w:rsidRDefault="00D643F6">
            <w:pPr>
              <w:pStyle w:val="ConsPlusNormal"/>
            </w:pPr>
            <w:r>
              <w:t>2.6.</w:t>
            </w:r>
          </w:p>
        </w:tc>
        <w:tc>
          <w:tcPr>
            <w:tcW w:w="4705" w:type="dxa"/>
            <w:gridSpan w:val="5"/>
          </w:tcPr>
          <w:p w:rsidR="00D643F6" w:rsidRDefault="00D643F6">
            <w:pPr>
              <w:pStyle w:val="ConsPlusNormal"/>
              <w:jc w:val="both"/>
            </w:pPr>
            <w:r>
              <w:t>Реализованы проекты победителей Всероссийского конкурса лучших проектов создания комфортной городской среды в малых городах и исторических поселениях</w:t>
            </w:r>
          </w:p>
        </w:tc>
        <w:tc>
          <w:tcPr>
            <w:tcW w:w="1474" w:type="dxa"/>
            <w:gridSpan w:val="2"/>
          </w:tcPr>
          <w:p w:rsidR="00D643F6" w:rsidRDefault="00D643F6">
            <w:pPr>
              <w:pStyle w:val="ConsPlusNormal"/>
            </w:pPr>
            <w:r>
              <w:t>Единица</w:t>
            </w:r>
          </w:p>
        </w:tc>
        <w:tc>
          <w:tcPr>
            <w:tcW w:w="737" w:type="dxa"/>
          </w:tcPr>
          <w:p w:rsidR="00D643F6" w:rsidRDefault="00D643F6">
            <w:pPr>
              <w:pStyle w:val="ConsPlusNormal"/>
              <w:jc w:val="center"/>
            </w:pPr>
            <w:r>
              <w:t>1</w:t>
            </w:r>
          </w:p>
        </w:tc>
        <w:tc>
          <w:tcPr>
            <w:tcW w:w="1474" w:type="dxa"/>
            <w:gridSpan w:val="2"/>
          </w:tcPr>
          <w:p w:rsidR="00D643F6" w:rsidRDefault="00D643F6">
            <w:pPr>
              <w:pStyle w:val="ConsPlusNormal"/>
            </w:pPr>
            <w:r>
              <w:t>31.12.19</w:t>
            </w:r>
          </w:p>
        </w:tc>
      </w:tr>
      <w:tr w:rsidR="00D643F6">
        <w:tc>
          <w:tcPr>
            <w:tcW w:w="624" w:type="dxa"/>
          </w:tcPr>
          <w:p w:rsidR="00D643F6" w:rsidRDefault="00D643F6">
            <w:pPr>
              <w:pStyle w:val="ConsPlusNormal"/>
            </w:pPr>
            <w:r>
              <w:t>2.7</w:t>
            </w:r>
          </w:p>
        </w:tc>
        <w:tc>
          <w:tcPr>
            <w:tcW w:w="4705" w:type="dxa"/>
            <w:gridSpan w:val="5"/>
          </w:tcPr>
          <w:p w:rsidR="00D643F6" w:rsidRDefault="00D643F6">
            <w:pPr>
              <w:pStyle w:val="ConsPlusNormal"/>
              <w:jc w:val="both"/>
            </w:pPr>
            <w:r>
              <w:t>Реализованы проекты победителей Всероссийского конкурса лучших проектов создания комфортной городской среды в малых городах и исторических поселениях, не менее ед. нарастающим итогом</w:t>
            </w:r>
          </w:p>
        </w:tc>
        <w:tc>
          <w:tcPr>
            <w:tcW w:w="1474" w:type="dxa"/>
            <w:gridSpan w:val="2"/>
          </w:tcPr>
          <w:p w:rsidR="00D643F6" w:rsidRDefault="00D643F6">
            <w:pPr>
              <w:pStyle w:val="ConsPlusNormal"/>
            </w:pPr>
            <w:r>
              <w:t>единица</w:t>
            </w:r>
          </w:p>
        </w:tc>
        <w:tc>
          <w:tcPr>
            <w:tcW w:w="737" w:type="dxa"/>
          </w:tcPr>
          <w:p w:rsidR="00D643F6" w:rsidRDefault="00D643F6">
            <w:pPr>
              <w:pStyle w:val="ConsPlusNormal"/>
              <w:jc w:val="center"/>
            </w:pPr>
            <w:r>
              <w:t>1</w:t>
            </w:r>
          </w:p>
        </w:tc>
        <w:tc>
          <w:tcPr>
            <w:tcW w:w="1474" w:type="dxa"/>
            <w:gridSpan w:val="2"/>
          </w:tcPr>
          <w:p w:rsidR="00D643F6" w:rsidRDefault="00D643F6">
            <w:pPr>
              <w:pStyle w:val="ConsPlusNormal"/>
            </w:pPr>
            <w:r>
              <w:t>31.12.20</w:t>
            </w:r>
          </w:p>
        </w:tc>
      </w:tr>
      <w:tr w:rsidR="00D643F6">
        <w:tc>
          <w:tcPr>
            <w:tcW w:w="624" w:type="dxa"/>
          </w:tcPr>
          <w:p w:rsidR="00D643F6" w:rsidRDefault="00D643F6">
            <w:pPr>
              <w:pStyle w:val="ConsPlusNormal"/>
            </w:pPr>
            <w:r>
              <w:t>2.8</w:t>
            </w:r>
          </w:p>
        </w:tc>
        <w:tc>
          <w:tcPr>
            <w:tcW w:w="4705" w:type="dxa"/>
            <w:gridSpan w:val="5"/>
          </w:tcPr>
          <w:p w:rsidR="00D643F6" w:rsidRDefault="00D643F6">
            <w:pPr>
              <w:pStyle w:val="ConsPlusNormal"/>
              <w:jc w:val="both"/>
            </w:pPr>
            <w:r>
              <w:t>Реализованы проекты победителей Всероссийского конкурса лучших проектов создания комфортной городской среды в малых городах и исторических поселениях, не менее ед. нарастающим итогом</w:t>
            </w:r>
          </w:p>
        </w:tc>
        <w:tc>
          <w:tcPr>
            <w:tcW w:w="1474" w:type="dxa"/>
            <w:gridSpan w:val="2"/>
          </w:tcPr>
          <w:p w:rsidR="00D643F6" w:rsidRDefault="00D643F6">
            <w:pPr>
              <w:pStyle w:val="ConsPlusNormal"/>
            </w:pPr>
            <w:r>
              <w:t>Единица</w:t>
            </w:r>
          </w:p>
        </w:tc>
        <w:tc>
          <w:tcPr>
            <w:tcW w:w="737" w:type="dxa"/>
          </w:tcPr>
          <w:p w:rsidR="00D643F6" w:rsidRDefault="00D643F6">
            <w:pPr>
              <w:pStyle w:val="ConsPlusNormal"/>
              <w:jc w:val="center"/>
            </w:pPr>
            <w:r>
              <w:t>1</w:t>
            </w:r>
          </w:p>
        </w:tc>
        <w:tc>
          <w:tcPr>
            <w:tcW w:w="1474" w:type="dxa"/>
            <w:gridSpan w:val="2"/>
          </w:tcPr>
          <w:p w:rsidR="00D643F6" w:rsidRDefault="00D643F6">
            <w:pPr>
              <w:pStyle w:val="ConsPlusNormal"/>
            </w:pPr>
            <w:r>
              <w:t>31.12.21</w:t>
            </w:r>
          </w:p>
        </w:tc>
      </w:tr>
      <w:tr w:rsidR="00D643F6">
        <w:tc>
          <w:tcPr>
            <w:tcW w:w="624" w:type="dxa"/>
          </w:tcPr>
          <w:p w:rsidR="00D643F6" w:rsidRDefault="00D643F6">
            <w:pPr>
              <w:pStyle w:val="ConsPlusNormal"/>
            </w:pPr>
            <w:r>
              <w:t>2.9</w:t>
            </w:r>
          </w:p>
        </w:tc>
        <w:tc>
          <w:tcPr>
            <w:tcW w:w="4705" w:type="dxa"/>
            <w:gridSpan w:val="5"/>
          </w:tcPr>
          <w:p w:rsidR="00D643F6" w:rsidRDefault="00D643F6">
            <w:pPr>
              <w:pStyle w:val="ConsPlusNormal"/>
              <w:jc w:val="both"/>
            </w:pPr>
            <w:r>
              <w:t>Реализованы проекты победителей Всероссийского конкурса лучших проектов создания комфортной городской среды в малых городах и исторических поселениях, не менее ед. нарастающим итогом</w:t>
            </w:r>
          </w:p>
        </w:tc>
        <w:tc>
          <w:tcPr>
            <w:tcW w:w="1474" w:type="dxa"/>
            <w:gridSpan w:val="2"/>
          </w:tcPr>
          <w:p w:rsidR="00D643F6" w:rsidRDefault="00D643F6">
            <w:pPr>
              <w:pStyle w:val="ConsPlusNormal"/>
            </w:pPr>
            <w:r>
              <w:t>Единица</w:t>
            </w:r>
          </w:p>
        </w:tc>
        <w:tc>
          <w:tcPr>
            <w:tcW w:w="737" w:type="dxa"/>
          </w:tcPr>
          <w:p w:rsidR="00D643F6" w:rsidRDefault="00D643F6">
            <w:pPr>
              <w:pStyle w:val="ConsPlusNormal"/>
              <w:jc w:val="center"/>
            </w:pPr>
            <w:r>
              <w:t>1</w:t>
            </w:r>
          </w:p>
        </w:tc>
        <w:tc>
          <w:tcPr>
            <w:tcW w:w="1474" w:type="dxa"/>
            <w:gridSpan w:val="2"/>
          </w:tcPr>
          <w:p w:rsidR="00D643F6" w:rsidRDefault="00D643F6">
            <w:pPr>
              <w:pStyle w:val="ConsPlusNormal"/>
            </w:pPr>
            <w:r>
              <w:t>31.12.22</w:t>
            </w:r>
          </w:p>
        </w:tc>
      </w:tr>
      <w:tr w:rsidR="00D643F6">
        <w:tc>
          <w:tcPr>
            <w:tcW w:w="624" w:type="dxa"/>
          </w:tcPr>
          <w:p w:rsidR="00D643F6" w:rsidRDefault="00D643F6">
            <w:pPr>
              <w:pStyle w:val="ConsPlusNormal"/>
            </w:pPr>
            <w:r>
              <w:t>2.10</w:t>
            </w:r>
          </w:p>
        </w:tc>
        <w:tc>
          <w:tcPr>
            <w:tcW w:w="4705" w:type="dxa"/>
            <w:gridSpan w:val="5"/>
          </w:tcPr>
          <w:p w:rsidR="00D643F6" w:rsidRDefault="00D643F6">
            <w:pPr>
              <w:pStyle w:val="ConsPlusNormal"/>
              <w:jc w:val="both"/>
            </w:pPr>
            <w:r>
              <w:t>В субъектах Российской Федерации актуализированы действующие государственные программы формирования комфортной городской среды по результатам проведения голосования по отбору общественных территорий и формирования адресного перечня территорий, подлежащих благоустройству в следующем году</w:t>
            </w:r>
          </w:p>
        </w:tc>
        <w:tc>
          <w:tcPr>
            <w:tcW w:w="1474" w:type="dxa"/>
            <w:gridSpan w:val="2"/>
          </w:tcPr>
          <w:p w:rsidR="00D643F6" w:rsidRDefault="00D643F6">
            <w:pPr>
              <w:pStyle w:val="ConsPlusNormal"/>
            </w:pPr>
            <w:r>
              <w:t>Условная единица</w:t>
            </w:r>
          </w:p>
        </w:tc>
        <w:tc>
          <w:tcPr>
            <w:tcW w:w="737" w:type="dxa"/>
          </w:tcPr>
          <w:p w:rsidR="00D643F6" w:rsidRDefault="00D643F6">
            <w:pPr>
              <w:pStyle w:val="ConsPlusNormal"/>
              <w:jc w:val="center"/>
            </w:pPr>
            <w:r>
              <w:t>1</w:t>
            </w:r>
          </w:p>
        </w:tc>
        <w:tc>
          <w:tcPr>
            <w:tcW w:w="1474" w:type="dxa"/>
            <w:gridSpan w:val="2"/>
          </w:tcPr>
          <w:p w:rsidR="00D643F6" w:rsidRDefault="00D643F6">
            <w:pPr>
              <w:pStyle w:val="ConsPlusNormal"/>
            </w:pPr>
            <w:r>
              <w:t>31.03.19</w:t>
            </w:r>
          </w:p>
        </w:tc>
      </w:tr>
      <w:tr w:rsidR="00D643F6">
        <w:tc>
          <w:tcPr>
            <w:tcW w:w="624" w:type="dxa"/>
          </w:tcPr>
          <w:p w:rsidR="00D643F6" w:rsidRDefault="00D643F6">
            <w:pPr>
              <w:pStyle w:val="ConsPlusNormal"/>
            </w:pPr>
            <w:r>
              <w:lastRenderedPageBreak/>
              <w:t>2.11</w:t>
            </w:r>
          </w:p>
        </w:tc>
        <w:tc>
          <w:tcPr>
            <w:tcW w:w="4705" w:type="dxa"/>
            <w:gridSpan w:val="5"/>
          </w:tcPr>
          <w:p w:rsidR="00D643F6" w:rsidRDefault="00D643F6">
            <w:pPr>
              <w:pStyle w:val="ConsPlusNormal"/>
              <w:jc w:val="both"/>
            </w:pPr>
            <w:r>
              <w:t>В субъектах Российской Федерации актуализированы действующие государственные программы формирования комфортной городской среды по результатам проведения голосования по отбору общественных территорий и формирования адресного перечня территорий, подлежащих благоустройству в следующем году</w:t>
            </w:r>
          </w:p>
        </w:tc>
        <w:tc>
          <w:tcPr>
            <w:tcW w:w="1474" w:type="dxa"/>
            <w:gridSpan w:val="2"/>
          </w:tcPr>
          <w:p w:rsidR="00D643F6" w:rsidRDefault="00D643F6">
            <w:pPr>
              <w:pStyle w:val="ConsPlusNormal"/>
            </w:pPr>
            <w:r>
              <w:t>Условная единица</w:t>
            </w:r>
          </w:p>
        </w:tc>
        <w:tc>
          <w:tcPr>
            <w:tcW w:w="737" w:type="dxa"/>
          </w:tcPr>
          <w:p w:rsidR="00D643F6" w:rsidRDefault="00D643F6">
            <w:pPr>
              <w:pStyle w:val="ConsPlusNormal"/>
              <w:jc w:val="center"/>
            </w:pPr>
            <w:r>
              <w:t>1</w:t>
            </w:r>
          </w:p>
        </w:tc>
        <w:tc>
          <w:tcPr>
            <w:tcW w:w="1474" w:type="dxa"/>
            <w:gridSpan w:val="2"/>
          </w:tcPr>
          <w:p w:rsidR="00D643F6" w:rsidRDefault="00D643F6">
            <w:pPr>
              <w:pStyle w:val="ConsPlusNormal"/>
            </w:pPr>
            <w:r>
              <w:t>31.03.20</w:t>
            </w:r>
          </w:p>
        </w:tc>
      </w:tr>
      <w:tr w:rsidR="00D643F6">
        <w:tc>
          <w:tcPr>
            <w:tcW w:w="624" w:type="dxa"/>
          </w:tcPr>
          <w:p w:rsidR="00D643F6" w:rsidRDefault="00D643F6">
            <w:pPr>
              <w:pStyle w:val="ConsPlusNormal"/>
            </w:pPr>
            <w:r>
              <w:t>2.12.</w:t>
            </w:r>
          </w:p>
        </w:tc>
        <w:tc>
          <w:tcPr>
            <w:tcW w:w="4705" w:type="dxa"/>
            <w:gridSpan w:val="5"/>
          </w:tcPr>
          <w:p w:rsidR="00D643F6" w:rsidRDefault="00D643F6">
            <w:pPr>
              <w:pStyle w:val="ConsPlusNormal"/>
              <w:jc w:val="both"/>
            </w:pPr>
            <w:r>
              <w:t>В субъектах Российской Федерации актуализированы действующие государственные программы формирования комфортной городской среды по результатам проведения голосования по отбору общественных территорий и формирования адресного перечня территорий, подлежащих благоустройству в следующем году</w:t>
            </w:r>
          </w:p>
        </w:tc>
        <w:tc>
          <w:tcPr>
            <w:tcW w:w="1474" w:type="dxa"/>
            <w:gridSpan w:val="2"/>
          </w:tcPr>
          <w:p w:rsidR="00D643F6" w:rsidRDefault="00D643F6">
            <w:pPr>
              <w:pStyle w:val="ConsPlusNormal"/>
            </w:pPr>
            <w:r>
              <w:t>Условная единица</w:t>
            </w:r>
          </w:p>
        </w:tc>
        <w:tc>
          <w:tcPr>
            <w:tcW w:w="737" w:type="dxa"/>
          </w:tcPr>
          <w:p w:rsidR="00D643F6" w:rsidRDefault="00D643F6">
            <w:pPr>
              <w:pStyle w:val="ConsPlusNormal"/>
              <w:jc w:val="center"/>
            </w:pPr>
            <w:r>
              <w:t>1</w:t>
            </w:r>
          </w:p>
        </w:tc>
        <w:tc>
          <w:tcPr>
            <w:tcW w:w="1474" w:type="dxa"/>
            <w:gridSpan w:val="2"/>
          </w:tcPr>
          <w:p w:rsidR="00D643F6" w:rsidRDefault="00D643F6">
            <w:pPr>
              <w:pStyle w:val="ConsPlusNormal"/>
            </w:pPr>
            <w:r>
              <w:t>01.11.21</w:t>
            </w:r>
          </w:p>
        </w:tc>
      </w:tr>
      <w:tr w:rsidR="00D643F6">
        <w:tc>
          <w:tcPr>
            <w:tcW w:w="624" w:type="dxa"/>
          </w:tcPr>
          <w:p w:rsidR="00D643F6" w:rsidRDefault="00D643F6">
            <w:pPr>
              <w:pStyle w:val="ConsPlusNormal"/>
            </w:pPr>
            <w:r>
              <w:t>2.13</w:t>
            </w:r>
          </w:p>
        </w:tc>
        <w:tc>
          <w:tcPr>
            <w:tcW w:w="4705" w:type="dxa"/>
            <w:gridSpan w:val="5"/>
          </w:tcPr>
          <w:p w:rsidR="00D643F6" w:rsidRDefault="00D643F6">
            <w:pPr>
              <w:pStyle w:val="ConsPlusNormal"/>
              <w:jc w:val="both"/>
            </w:pPr>
            <w:r>
              <w:t>В субъектах Российской Федерации актуализированы действующие государственные программы формирования комфортной городской среды по результатам проведения голосования по отбору общественных территорий и формирования адресного перечня территорий, подлежащих благоустройству в следующем году</w:t>
            </w:r>
          </w:p>
        </w:tc>
        <w:tc>
          <w:tcPr>
            <w:tcW w:w="1474" w:type="dxa"/>
            <w:gridSpan w:val="2"/>
          </w:tcPr>
          <w:p w:rsidR="00D643F6" w:rsidRDefault="00D643F6">
            <w:pPr>
              <w:pStyle w:val="ConsPlusNormal"/>
            </w:pPr>
            <w:r>
              <w:t>Условная единица</w:t>
            </w:r>
          </w:p>
        </w:tc>
        <w:tc>
          <w:tcPr>
            <w:tcW w:w="737" w:type="dxa"/>
          </w:tcPr>
          <w:p w:rsidR="00D643F6" w:rsidRDefault="00D643F6">
            <w:pPr>
              <w:pStyle w:val="ConsPlusNormal"/>
              <w:jc w:val="center"/>
            </w:pPr>
            <w:r>
              <w:t>1</w:t>
            </w:r>
          </w:p>
        </w:tc>
        <w:tc>
          <w:tcPr>
            <w:tcW w:w="1474" w:type="dxa"/>
            <w:gridSpan w:val="2"/>
          </w:tcPr>
          <w:p w:rsidR="00D643F6" w:rsidRDefault="00D643F6">
            <w:pPr>
              <w:pStyle w:val="ConsPlusNormal"/>
            </w:pPr>
            <w:r>
              <w:t>01.11.22</w:t>
            </w:r>
          </w:p>
        </w:tc>
      </w:tr>
      <w:tr w:rsidR="00D643F6">
        <w:tc>
          <w:tcPr>
            <w:tcW w:w="624" w:type="dxa"/>
          </w:tcPr>
          <w:p w:rsidR="00D643F6" w:rsidRDefault="00D643F6">
            <w:pPr>
              <w:pStyle w:val="ConsPlusNormal"/>
            </w:pPr>
            <w:r>
              <w:t>2.14.</w:t>
            </w:r>
          </w:p>
        </w:tc>
        <w:tc>
          <w:tcPr>
            <w:tcW w:w="4705" w:type="dxa"/>
            <w:gridSpan w:val="5"/>
          </w:tcPr>
          <w:p w:rsidR="00D643F6" w:rsidRDefault="00D643F6">
            <w:pPr>
              <w:pStyle w:val="ConsPlusNormal"/>
              <w:jc w:val="both"/>
            </w:pPr>
            <w:r>
              <w:t>В субъектах Российской Федерации актуализированы действующие государственные программы формирования комфортной городской среды по результатам проведения голосования по отбору общественных территорий и формирования адресного перечня территорий, подлежащих благоустройству в следующем году</w:t>
            </w:r>
          </w:p>
        </w:tc>
        <w:tc>
          <w:tcPr>
            <w:tcW w:w="1474" w:type="dxa"/>
            <w:gridSpan w:val="2"/>
          </w:tcPr>
          <w:p w:rsidR="00D643F6" w:rsidRDefault="00D643F6">
            <w:pPr>
              <w:pStyle w:val="ConsPlusNormal"/>
            </w:pPr>
            <w:r>
              <w:t>Условная единица</w:t>
            </w:r>
          </w:p>
        </w:tc>
        <w:tc>
          <w:tcPr>
            <w:tcW w:w="737" w:type="dxa"/>
          </w:tcPr>
          <w:p w:rsidR="00D643F6" w:rsidRDefault="00D643F6">
            <w:pPr>
              <w:pStyle w:val="ConsPlusNormal"/>
              <w:jc w:val="center"/>
            </w:pPr>
            <w:r>
              <w:t>1</w:t>
            </w:r>
          </w:p>
        </w:tc>
        <w:tc>
          <w:tcPr>
            <w:tcW w:w="1474" w:type="dxa"/>
            <w:gridSpan w:val="2"/>
          </w:tcPr>
          <w:p w:rsidR="00D643F6" w:rsidRDefault="00D643F6">
            <w:pPr>
              <w:pStyle w:val="ConsPlusNormal"/>
            </w:pPr>
            <w:r>
              <w:t>01.11.23</w:t>
            </w:r>
          </w:p>
        </w:tc>
      </w:tr>
      <w:tr w:rsidR="00D643F6">
        <w:tc>
          <w:tcPr>
            <w:tcW w:w="624" w:type="dxa"/>
          </w:tcPr>
          <w:p w:rsidR="00D643F6" w:rsidRDefault="00D643F6">
            <w:pPr>
              <w:pStyle w:val="ConsPlusNormal"/>
            </w:pPr>
            <w:r>
              <w:t>2.15</w:t>
            </w:r>
          </w:p>
        </w:tc>
        <w:tc>
          <w:tcPr>
            <w:tcW w:w="4705" w:type="dxa"/>
            <w:gridSpan w:val="5"/>
          </w:tcPr>
          <w:p w:rsidR="00D643F6" w:rsidRDefault="00D643F6">
            <w:pPr>
              <w:pStyle w:val="ConsPlusNormal"/>
              <w:jc w:val="both"/>
            </w:pPr>
            <w:r>
              <w:t>В субъектах Российской Федерации актуализированы действующие государственные программы формирования комфортной городской среды по результатам проведения голосования по отбору общественных территорий и формирования адресного перечня территорий, подлежащих благоустройству в следующем году</w:t>
            </w:r>
          </w:p>
        </w:tc>
        <w:tc>
          <w:tcPr>
            <w:tcW w:w="1474" w:type="dxa"/>
            <w:gridSpan w:val="2"/>
          </w:tcPr>
          <w:p w:rsidR="00D643F6" w:rsidRDefault="00D643F6">
            <w:pPr>
              <w:pStyle w:val="ConsPlusNormal"/>
            </w:pPr>
            <w:r>
              <w:t>Условная единица</w:t>
            </w:r>
          </w:p>
        </w:tc>
        <w:tc>
          <w:tcPr>
            <w:tcW w:w="737" w:type="dxa"/>
          </w:tcPr>
          <w:p w:rsidR="00D643F6" w:rsidRDefault="00D643F6">
            <w:pPr>
              <w:pStyle w:val="ConsPlusNormal"/>
              <w:jc w:val="center"/>
            </w:pPr>
            <w:r>
              <w:t>1</w:t>
            </w:r>
          </w:p>
        </w:tc>
        <w:tc>
          <w:tcPr>
            <w:tcW w:w="1474" w:type="dxa"/>
            <w:gridSpan w:val="2"/>
          </w:tcPr>
          <w:p w:rsidR="00D643F6" w:rsidRDefault="00D643F6">
            <w:pPr>
              <w:pStyle w:val="ConsPlusNormal"/>
            </w:pPr>
            <w:r>
              <w:t>01.11.24</w:t>
            </w:r>
          </w:p>
        </w:tc>
      </w:tr>
      <w:tr w:rsidR="00D643F6">
        <w:tc>
          <w:tcPr>
            <w:tcW w:w="624" w:type="dxa"/>
          </w:tcPr>
          <w:p w:rsidR="00D643F6" w:rsidRDefault="00D643F6">
            <w:pPr>
              <w:pStyle w:val="ConsPlusNormal"/>
            </w:pPr>
            <w:r>
              <w:t>2.16</w:t>
            </w:r>
          </w:p>
        </w:tc>
        <w:tc>
          <w:tcPr>
            <w:tcW w:w="4705" w:type="dxa"/>
            <w:gridSpan w:val="5"/>
          </w:tcPr>
          <w:p w:rsidR="00D643F6" w:rsidRDefault="00D643F6">
            <w:pPr>
              <w:pStyle w:val="ConsPlusNormal"/>
              <w:jc w:val="both"/>
            </w:pPr>
            <w:r>
              <w:t>Реализованы мероприятия, предусмотренные паспортом ведомственного проекта по цифровизации городского хозяйства "Умный город"</w:t>
            </w:r>
          </w:p>
        </w:tc>
        <w:tc>
          <w:tcPr>
            <w:tcW w:w="1474" w:type="dxa"/>
            <w:gridSpan w:val="2"/>
          </w:tcPr>
          <w:p w:rsidR="00D643F6" w:rsidRDefault="00D643F6">
            <w:pPr>
              <w:pStyle w:val="ConsPlusNormal"/>
            </w:pPr>
            <w:r>
              <w:t>Условная единица</w:t>
            </w:r>
          </w:p>
        </w:tc>
        <w:tc>
          <w:tcPr>
            <w:tcW w:w="737" w:type="dxa"/>
          </w:tcPr>
          <w:p w:rsidR="00D643F6" w:rsidRDefault="00D643F6">
            <w:pPr>
              <w:pStyle w:val="ConsPlusNormal"/>
              <w:jc w:val="center"/>
            </w:pPr>
            <w:r>
              <w:t>0</w:t>
            </w:r>
          </w:p>
        </w:tc>
        <w:tc>
          <w:tcPr>
            <w:tcW w:w="1474" w:type="dxa"/>
            <w:gridSpan w:val="2"/>
          </w:tcPr>
          <w:p w:rsidR="00D643F6" w:rsidRDefault="00D643F6">
            <w:pPr>
              <w:pStyle w:val="ConsPlusNormal"/>
            </w:pPr>
            <w:r>
              <w:t>31.12.20</w:t>
            </w:r>
          </w:p>
        </w:tc>
      </w:tr>
      <w:tr w:rsidR="00D643F6">
        <w:tc>
          <w:tcPr>
            <w:tcW w:w="624" w:type="dxa"/>
          </w:tcPr>
          <w:p w:rsidR="00D643F6" w:rsidRDefault="00D643F6">
            <w:pPr>
              <w:pStyle w:val="ConsPlusNormal"/>
            </w:pPr>
            <w:r>
              <w:t>2.17.</w:t>
            </w:r>
          </w:p>
        </w:tc>
        <w:tc>
          <w:tcPr>
            <w:tcW w:w="4705" w:type="dxa"/>
            <w:gridSpan w:val="5"/>
          </w:tcPr>
          <w:p w:rsidR="00D643F6" w:rsidRDefault="00D643F6">
            <w:pPr>
              <w:pStyle w:val="ConsPlusNormal"/>
              <w:jc w:val="both"/>
            </w:pPr>
            <w:r>
              <w:t>Реализованы мероприятия, предусмотренные паспортом ведомственного проекта по цифровизации городского хозяйства "Умный город"</w:t>
            </w:r>
          </w:p>
        </w:tc>
        <w:tc>
          <w:tcPr>
            <w:tcW w:w="1474" w:type="dxa"/>
            <w:gridSpan w:val="2"/>
          </w:tcPr>
          <w:p w:rsidR="00D643F6" w:rsidRDefault="00D643F6">
            <w:pPr>
              <w:pStyle w:val="ConsPlusNormal"/>
            </w:pPr>
            <w:r>
              <w:t>Условная единица</w:t>
            </w:r>
          </w:p>
        </w:tc>
        <w:tc>
          <w:tcPr>
            <w:tcW w:w="737" w:type="dxa"/>
          </w:tcPr>
          <w:p w:rsidR="00D643F6" w:rsidRDefault="00D643F6">
            <w:pPr>
              <w:pStyle w:val="ConsPlusNormal"/>
              <w:jc w:val="center"/>
            </w:pPr>
            <w:r>
              <w:t>1</w:t>
            </w:r>
          </w:p>
        </w:tc>
        <w:tc>
          <w:tcPr>
            <w:tcW w:w="1474" w:type="dxa"/>
            <w:gridSpan w:val="2"/>
          </w:tcPr>
          <w:p w:rsidR="00D643F6" w:rsidRDefault="00D643F6">
            <w:pPr>
              <w:pStyle w:val="ConsPlusNormal"/>
            </w:pPr>
            <w:r>
              <w:t>31.12.21</w:t>
            </w:r>
          </w:p>
        </w:tc>
      </w:tr>
      <w:tr w:rsidR="00D643F6">
        <w:tc>
          <w:tcPr>
            <w:tcW w:w="624" w:type="dxa"/>
          </w:tcPr>
          <w:p w:rsidR="00D643F6" w:rsidRDefault="00D643F6">
            <w:pPr>
              <w:pStyle w:val="ConsPlusNormal"/>
            </w:pPr>
            <w:r>
              <w:lastRenderedPageBreak/>
              <w:t>2.18.</w:t>
            </w:r>
          </w:p>
        </w:tc>
        <w:tc>
          <w:tcPr>
            <w:tcW w:w="4705" w:type="dxa"/>
            <w:gridSpan w:val="5"/>
          </w:tcPr>
          <w:p w:rsidR="00D643F6" w:rsidRDefault="00D643F6">
            <w:pPr>
              <w:pStyle w:val="ConsPlusNormal"/>
              <w:jc w:val="both"/>
            </w:pPr>
            <w:r>
              <w:t>Реализованы мероприятия, предусмотренные паспортом ведомственного проекта по цифровизации городского хозяйства "Умный город"</w:t>
            </w:r>
          </w:p>
        </w:tc>
        <w:tc>
          <w:tcPr>
            <w:tcW w:w="1474" w:type="dxa"/>
            <w:gridSpan w:val="2"/>
          </w:tcPr>
          <w:p w:rsidR="00D643F6" w:rsidRDefault="00D643F6">
            <w:pPr>
              <w:pStyle w:val="ConsPlusNormal"/>
            </w:pPr>
            <w:r>
              <w:t>Условная единица</w:t>
            </w:r>
          </w:p>
        </w:tc>
        <w:tc>
          <w:tcPr>
            <w:tcW w:w="737" w:type="dxa"/>
          </w:tcPr>
          <w:p w:rsidR="00D643F6" w:rsidRDefault="00D643F6">
            <w:pPr>
              <w:pStyle w:val="ConsPlusNormal"/>
              <w:jc w:val="center"/>
            </w:pPr>
            <w:r>
              <w:t>1</w:t>
            </w:r>
          </w:p>
        </w:tc>
        <w:tc>
          <w:tcPr>
            <w:tcW w:w="1474" w:type="dxa"/>
            <w:gridSpan w:val="2"/>
          </w:tcPr>
          <w:p w:rsidR="00D643F6" w:rsidRDefault="00D643F6">
            <w:pPr>
              <w:pStyle w:val="ConsPlusNormal"/>
            </w:pPr>
            <w:r>
              <w:t>31.12.22</w:t>
            </w:r>
          </w:p>
        </w:tc>
      </w:tr>
      <w:tr w:rsidR="00D643F6">
        <w:tc>
          <w:tcPr>
            <w:tcW w:w="624" w:type="dxa"/>
          </w:tcPr>
          <w:p w:rsidR="00D643F6" w:rsidRDefault="00D643F6">
            <w:pPr>
              <w:pStyle w:val="ConsPlusNormal"/>
            </w:pPr>
            <w:r>
              <w:t>2.19</w:t>
            </w:r>
          </w:p>
        </w:tc>
        <w:tc>
          <w:tcPr>
            <w:tcW w:w="4705" w:type="dxa"/>
            <w:gridSpan w:val="5"/>
          </w:tcPr>
          <w:p w:rsidR="00D643F6" w:rsidRDefault="00D643F6">
            <w:pPr>
              <w:pStyle w:val="ConsPlusNormal"/>
              <w:jc w:val="both"/>
            </w:pPr>
            <w:r>
              <w:t>Реализованы мероприятия, предусмотренные паспортом ведомственного проекта по цифровизации городского хозяйства "Умный город"</w:t>
            </w:r>
          </w:p>
        </w:tc>
        <w:tc>
          <w:tcPr>
            <w:tcW w:w="1474" w:type="dxa"/>
            <w:gridSpan w:val="2"/>
          </w:tcPr>
          <w:p w:rsidR="00D643F6" w:rsidRDefault="00D643F6">
            <w:pPr>
              <w:pStyle w:val="ConsPlusNormal"/>
            </w:pPr>
            <w:r>
              <w:t>Условная единица</w:t>
            </w:r>
          </w:p>
        </w:tc>
        <w:tc>
          <w:tcPr>
            <w:tcW w:w="737" w:type="dxa"/>
          </w:tcPr>
          <w:p w:rsidR="00D643F6" w:rsidRDefault="00D643F6">
            <w:pPr>
              <w:pStyle w:val="ConsPlusNormal"/>
              <w:jc w:val="center"/>
            </w:pPr>
            <w:r>
              <w:t>1</w:t>
            </w:r>
          </w:p>
        </w:tc>
        <w:tc>
          <w:tcPr>
            <w:tcW w:w="1474" w:type="dxa"/>
            <w:gridSpan w:val="2"/>
          </w:tcPr>
          <w:p w:rsidR="00D643F6" w:rsidRDefault="00D643F6">
            <w:pPr>
              <w:pStyle w:val="ConsPlusNormal"/>
            </w:pPr>
            <w:r>
              <w:t>31.12.23</w:t>
            </w:r>
          </w:p>
        </w:tc>
      </w:tr>
      <w:tr w:rsidR="00D643F6">
        <w:tc>
          <w:tcPr>
            <w:tcW w:w="624" w:type="dxa"/>
          </w:tcPr>
          <w:p w:rsidR="00D643F6" w:rsidRDefault="00D643F6">
            <w:pPr>
              <w:pStyle w:val="ConsPlusNormal"/>
            </w:pPr>
            <w:r>
              <w:t>2.20.</w:t>
            </w:r>
          </w:p>
        </w:tc>
        <w:tc>
          <w:tcPr>
            <w:tcW w:w="4705" w:type="dxa"/>
            <w:gridSpan w:val="5"/>
          </w:tcPr>
          <w:p w:rsidR="00D643F6" w:rsidRDefault="00D643F6">
            <w:pPr>
              <w:pStyle w:val="ConsPlusNormal"/>
              <w:jc w:val="both"/>
            </w:pPr>
            <w:r>
              <w:t>Реализованы мероприятия, предусмотренные паспортом ведомственного проекта по цифровизации городского хозяйства "Умный город"</w:t>
            </w:r>
          </w:p>
        </w:tc>
        <w:tc>
          <w:tcPr>
            <w:tcW w:w="1474" w:type="dxa"/>
            <w:gridSpan w:val="2"/>
          </w:tcPr>
          <w:p w:rsidR="00D643F6" w:rsidRDefault="00D643F6">
            <w:pPr>
              <w:pStyle w:val="ConsPlusNormal"/>
            </w:pPr>
            <w:r>
              <w:t>Условная единица</w:t>
            </w:r>
          </w:p>
        </w:tc>
        <w:tc>
          <w:tcPr>
            <w:tcW w:w="737" w:type="dxa"/>
          </w:tcPr>
          <w:p w:rsidR="00D643F6" w:rsidRDefault="00D643F6">
            <w:pPr>
              <w:pStyle w:val="ConsPlusNormal"/>
              <w:jc w:val="center"/>
            </w:pPr>
            <w:r>
              <w:t>1</w:t>
            </w:r>
          </w:p>
        </w:tc>
        <w:tc>
          <w:tcPr>
            <w:tcW w:w="1474" w:type="dxa"/>
            <w:gridSpan w:val="2"/>
          </w:tcPr>
          <w:p w:rsidR="00D643F6" w:rsidRDefault="00D643F6">
            <w:pPr>
              <w:pStyle w:val="ConsPlusNormal"/>
            </w:pPr>
            <w:r>
              <w:t>31.12.24</w:t>
            </w:r>
          </w:p>
        </w:tc>
      </w:tr>
      <w:tr w:rsidR="00D643F6">
        <w:tc>
          <w:tcPr>
            <w:tcW w:w="624" w:type="dxa"/>
          </w:tcPr>
          <w:p w:rsidR="00D643F6" w:rsidRDefault="00D643F6">
            <w:pPr>
              <w:pStyle w:val="ConsPlusNormal"/>
            </w:pPr>
            <w:r>
              <w:t>2.21.</w:t>
            </w:r>
          </w:p>
        </w:tc>
        <w:tc>
          <w:tcPr>
            <w:tcW w:w="4705" w:type="dxa"/>
            <w:gridSpan w:val="5"/>
          </w:tcPr>
          <w:p w:rsidR="00D643F6" w:rsidRDefault="00D643F6">
            <w:pPr>
              <w:pStyle w:val="ConsPlusNormal"/>
              <w:jc w:val="both"/>
            </w:pPr>
            <w:r>
              <w:t>В субъектах Российской Федерации созданы и действуют региональные центры компетенций по вопросам городской среды</w:t>
            </w:r>
          </w:p>
        </w:tc>
        <w:tc>
          <w:tcPr>
            <w:tcW w:w="1474" w:type="dxa"/>
            <w:gridSpan w:val="2"/>
          </w:tcPr>
          <w:p w:rsidR="00D643F6" w:rsidRDefault="00D643F6">
            <w:pPr>
              <w:pStyle w:val="ConsPlusNormal"/>
            </w:pPr>
            <w:r>
              <w:t>Условная единица</w:t>
            </w:r>
          </w:p>
        </w:tc>
        <w:tc>
          <w:tcPr>
            <w:tcW w:w="737" w:type="dxa"/>
          </w:tcPr>
          <w:p w:rsidR="00D643F6" w:rsidRDefault="00D643F6">
            <w:pPr>
              <w:pStyle w:val="ConsPlusNormal"/>
              <w:jc w:val="center"/>
            </w:pPr>
            <w:r>
              <w:t>1</w:t>
            </w:r>
          </w:p>
        </w:tc>
        <w:tc>
          <w:tcPr>
            <w:tcW w:w="1474" w:type="dxa"/>
            <w:gridSpan w:val="2"/>
          </w:tcPr>
          <w:p w:rsidR="00D643F6" w:rsidRDefault="00D643F6">
            <w:pPr>
              <w:pStyle w:val="ConsPlusNormal"/>
            </w:pPr>
            <w:r>
              <w:t>01.03.20</w:t>
            </w:r>
          </w:p>
        </w:tc>
      </w:tr>
      <w:tr w:rsidR="00D643F6">
        <w:tc>
          <w:tcPr>
            <w:tcW w:w="624" w:type="dxa"/>
          </w:tcPr>
          <w:p w:rsidR="00D643F6" w:rsidRDefault="00D643F6">
            <w:pPr>
              <w:pStyle w:val="ConsPlusNormal"/>
            </w:pPr>
            <w:r>
              <w:t>2.22.</w:t>
            </w:r>
          </w:p>
        </w:tc>
        <w:tc>
          <w:tcPr>
            <w:tcW w:w="4705" w:type="dxa"/>
            <w:gridSpan w:val="5"/>
          </w:tcPr>
          <w:p w:rsidR="00D643F6" w:rsidRDefault="00D643F6">
            <w:pPr>
              <w:pStyle w:val="ConsPlusNormal"/>
              <w:jc w:val="both"/>
            </w:pPr>
            <w:r>
              <w:t>В субъектах Российской Федерации созданы и действуют региональные центры компетенций по вопросам городской среды</w:t>
            </w:r>
          </w:p>
        </w:tc>
        <w:tc>
          <w:tcPr>
            <w:tcW w:w="1474" w:type="dxa"/>
            <w:gridSpan w:val="2"/>
          </w:tcPr>
          <w:p w:rsidR="00D643F6" w:rsidRDefault="00D643F6">
            <w:pPr>
              <w:pStyle w:val="ConsPlusNormal"/>
            </w:pPr>
            <w:r>
              <w:t>Условная единица</w:t>
            </w:r>
          </w:p>
        </w:tc>
        <w:tc>
          <w:tcPr>
            <w:tcW w:w="737" w:type="dxa"/>
          </w:tcPr>
          <w:p w:rsidR="00D643F6" w:rsidRDefault="00D643F6">
            <w:pPr>
              <w:pStyle w:val="ConsPlusNormal"/>
              <w:jc w:val="center"/>
            </w:pPr>
            <w:r>
              <w:t>1</w:t>
            </w:r>
          </w:p>
        </w:tc>
        <w:tc>
          <w:tcPr>
            <w:tcW w:w="1474" w:type="dxa"/>
            <w:gridSpan w:val="2"/>
          </w:tcPr>
          <w:p w:rsidR="00D643F6" w:rsidRDefault="00D643F6">
            <w:pPr>
              <w:pStyle w:val="ConsPlusNormal"/>
            </w:pPr>
            <w:r>
              <w:t>01.03.21</w:t>
            </w:r>
          </w:p>
        </w:tc>
      </w:tr>
      <w:tr w:rsidR="00D643F6">
        <w:tc>
          <w:tcPr>
            <w:tcW w:w="624" w:type="dxa"/>
          </w:tcPr>
          <w:p w:rsidR="00D643F6" w:rsidRDefault="00D643F6">
            <w:pPr>
              <w:pStyle w:val="ConsPlusNormal"/>
            </w:pPr>
            <w:r>
              <w:t>2.23.</w:t>
            </w:r>
          </w:p>
        </w:tc>
        <w:tc>
          <w:tcPr>
            <w:tcW w:w="4705" w:type="dxa"/>
            <w:gridSpan w:val="5"/>
          </w:tcPr>
          <w:p w:rsidR="00D643F6" w:rsidRDefault="00D643F6">
            <w:pPr>
              <w:pStyle w:val="ConsPlusNormal"/>
              <w:jc w:val="both"/>
            </w:pPr>
            <w:r>
              <w:t>В субъектах Российской Федерации созданы и действуют региональные центры компетенций по вопросам городской среды</w:t>
            </w:r>
          </w:p>
        </w:tc>
        <w:tc>
          <w:tcPr>
            <w:tcW w:w="1474" w:type="dxa"/>
            <w:gridSpan w:val="2"/>
          </w:tcPr>
          <w:p w:rsidR="00D643F6" w:rsidRDefault="00D643F6">
            <w:pPr>
              <w:pStyle w:val="ConsPlusNormal"/>
            </w:pPr>
            <w:r>
              <w:t>Условная единица</w:t>
            </w:r>
          </w:p>
        </w:tc>
        <w:tc>
          <w:tcPr>
            <w:tcW w:w="737" w:type="dxa"/>
          </w:tcPr>
          <w:p w:rsidR="00D643F6" w:rsidRDefault="00D643F6">
            <w:pPr>
              <w:pStyle w:val="ConsPlusNormal"/>
              <w:jc w:val="center"/>
            </w:pPr>
            <w:r>
              <w:t>1</w:t>
            </w:r>
          </w:p>
        </w:tc>
        <w:tc>
          <w:tcPr>
            <w:tcW w:w="1474" w:type="dxa"/>
            <w:gridSpan w:val="2"/>
          </w:tcPr>
          <w:p w:rsidR="00D643F6" w:rsidRDefault="00D643F6">
            <w:pPr>
              <w:pStyle w:val="ConsPlusNormal"/>
            </w:pPr>
            <w:r>
              <w:t>01.03.22</w:t>
            </w:r>
          </w:p>
        </w:tc>
      </w:tr>
      <w:tr w:rsidR="00D643F6">
        <w:tc>
          <w:tcPr>
            <w:tcW w:w="9014" w:type="dxa"/>
            <w:gridSpan w:val="11"/>
          </w:tcPr>
          <w:p w:rsidR="00D643F6" w:rsidRDefault="00D643F6">
            <w:pPr>
              <w:pStyle w:val="ConsPlusNormal"/>
              <w:jc w:val="center"/>
              <w:outlineLvl w:val="3"/>
            </w:pPr>
            <w:r>
              <w:t>Собственные результаты</w:t>
            </w:r>
          </w:p>
        </w:tc>
      </w:tr>
      <w:tr w:rsidR="00D643F6">
        <w:tc>
          <w:tcPr>
            <w:tcW w:w="624" w:type="dxa"/>
          </w:tcPr>
          <w:p w:rsidR="00D643F6" w:rsidRDefault="00D643F6">
            <w:pPr>
              <w:pStyle w:val="ConsPlusNormal"/>
            </w:pPr>
            <w:r>
              <w:t>3</w:t>
            </w:r>
          </w:p>
        </w:tc>
        <w:tc>
          <w:tcPr>
            <w:tcW w:w="4705" w:type="dxa"/>
            <w:gridSpan w:val="5"/>
          </w:tcPr>
          <w:p w:rsidR="00D643F6" w:rsidRDefault="00D643F6">
            <w:pPr>
              <w:pStyle w:val="ConsPlusNormal"/>
              <w:jc w:val="both"/>
            </w:pPr>
            <w:r>
              <w:t>Реализованы иные мероприятия по благоустройству территорий муниципальных образований</w:t>
            </w:r>
          </w:p>
        </w:tc>
        <w:tc>
          <w:tcPr>
            <w:tcW w:w="1474" w:type="dxa"/>
            <w:gridSpan w:val="2"/>
          </w:tcPr>
          <w:p w:rsidR="00D643F6" w:rsidRDefault="00D643F6">
            <w:pPr>
              <w:pStyle w:val="ConsPlusNormal"/>
            </w:pPr>
            <w:r>
              <w:t>единица</w:t>
            </w:r>
          </w:p>
        </w:tc>
        <w:tc>
          <w:tcPr>
            <w:tcW w:w="737" w:type="dxa"/>
          </w:tcPr>
          <w:p w:rsidR="00D643F6" w:rsidRDefault="00D643F6">
            <w:pPr>
              <w:pStyle w:val="ConsPlusNormal"/>
              <w:jc w:val="center"/>
            </w:pPr>
            <w:r>
              <w:t>91</w:t>
            </w:r>
          </w:p>
        </w:tc>
        <w:tc>
          <w:tcPr>
            <w:tcW w:w="1474" w:type="dxa"/>
            <w:gridSpan w:val="2"/>
          </w:tcPr>
          <w:p w:rsidR="00D643F6" w:rsidRDefault="00D643F6">
            <w:pPr>
              <w:pStyle w:val="ConsPlusNormal"/>
            </w:pPr>
            <w:r>
              <w:t>31.12.2020</w:t>
            </w:r>
          </w:p>
        </w:tc>
      </w:tr>
      <w:tr w:rsidR="00D643F6">
        <w:tc>
          <w:tcPr>
            <w:tcW w:w="624" w:type="dxa"/>
          </w:tcPr>
          <w:p w:rsidR="00D643F6" w:rsidRDefault="00D643F6">
            <w:pPr>
              <w:pStyle w:val="ConsPlusNormal"/>
            </w:pPr>
            <w:r>
              <w:t>4</w:t>
            </w:r>
          </w:p>
        </w:tc>
        <w:tc>
          <w:tcPr>
            <w:tcW w:w="4705" w:type="dxa"/>
            <w:gridSpan w:val="5"/>
          </w:tcPr>
          <w:p w:rsidR="00D643F6" w:rsidRDefault="00D643F6">
            <w:pPr>
              <w:pStyle w:val="ConsPlusNormal"/>
              <w:jc w:val="both"/>
            </w:pPr>
            <w:r>
              <w:t>Приобретены комбинированные дорожные машины</w:t>
            </w:r>
          </w:p>
        </w:tc>
        <w:tc>
          <w:tcPr>
            <w:tcW w:w="1474" w:type="dxa"/>
            <w:gridSpan w:val="2"/>
          </w:tcPr>
          <w:p w:rsidR="00D643F6" w:rsidRDefault="00D643F6">
            <w:pPr>
              <w:pStyle w:val="ConsPlusNormal"/>
            </w:pPr>
            <w:r>
              <w:t>единиц</w:t>
            </w:r>
          </w:p>
        </w:tc>
        <w:tc>
          <w:tcPr>
            <w:tcW w:w="737" w:type="dxa"/>
          </w:tcPr>
          <w:p w:rsidR="00D643F6" w:rsidRDefault="00D643F6">
            <w:pPr>
              <w:pStyle w:val="ConsPlusNormal"/>
              <w:jc w:val="center"/>
            </w:pPr>
            <w:r>
              <w:t>4</w:t>
            </w:r>
          </w:p>
        </w:tc>
        <w:tc>
          <w:tcPr>
            <w:tcW w:w="1474" w:type="dxa"/>
            <w:gridSpan w:val="2"/>
          </w:tcPr>
          <w:p w:rsidR="00D643F6" w:rsidRDefault="00D643F6">
            <w:pPr>
              <w:pStyle w:val="ConsPlusNormal"/>
            </w:pPr>
            <w:r>
              <w:t>31.12.2020</w:t>
            </w:r>
          </w:p>
        </w:tc>
      </w:tr>
    </w:tbl>
    <w:p w:rsidR="00D643F6" w:rsidRDefault="00D643F6">
      <w:pPr>
        <w:pStyle w:val="ConsPlusNormal"/>
      </w:pPr>
    </w:p>
    <w:p w:rsidR="00D643F6" w:rsidRDefault="00D643F6">
      <w:pPr>
        <w:pStyle w:val="ConsPlusNormal"/>
        <w:ind w:firstLine="540"/>
        <w:jc w:val="both"/>
      </w:pPr>
      <w:r>
        <w:t>--------------------------------</w:t>
      </w:r>
    </w:p>
    <w:p w:rsidR="00D643F6" w:rsidRDefault="00D643F6">
      <w:pPr>
        <w:pStyle w:val="ConsPlusNormal"/>
        <w:spacing w:before="220"/>
        <w:ind w:firstLine="540"/>
        <w:jc w:val="both"/>
      </w:pPr>
      <w:r>
        <w:t>&lt;*&gt; - значение установлено в соответствии с дополнительным соглашением от 27.12.2021 к Соглашению о реализации регионального проекта "Формирование комфортной городской среды" на территории Республики Коми N 069 2019 F20020-1.</w:t>
      </w:r>
    </w:p>
    <w:p w:rsidR="00D643F6" w:rsidRDefault="00D643F6">
      <w:pPr>
        <w:pStyle w:val="ConsPlusNormal"/>
        <w:jc w:val="both"/>
      </w:pPr>
      <w:r>
        <w:t xml:space="preserve">(сноска введена </w:t>
      </w:r>
      <w:hyperlink r:id="rId1562">
        <w:r>
          <w:rPr>
            <w:color w:val="0000FF"/>
          </w:rPr>
          <w:t>Постановлением</w:t>
        </w:r>
      </w:hyperlink>
      <w:r>
        <w:t xml:space="preserve"> Правительства РК от 27.01.2022 N 32)</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4</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553" w:name="P15815"/>
      <w:bookmarkEnd w:id="553"/>
      <w:r>
        <w:t>ПОРЯДОК</w:t>
      </w:r>
    </w:p>
    <w:p w:rsidR="00D643F6" w:rsidRDefault="00D643F6">
      <w:pPr>
        <w:pStyle w:val="ConsPlusTitle"/>
        <w:jc w:val="center"/>
      </w:pPr>
      <w:r>
        <w:t>ПРОВЕДЕНИЯ ОРГАНАМИ МЕСТНОГО САМОУПРАВЛЕНИЯ В РЕСПУБЛИКЕ</w:t>
      </w:r>
    </w:p>
    <w:p w:rsidR="00D643F6" w:rsidRDefault="00D643F6">
      <w:pPr>
        <w:pStyle w:val="ConsPlusTitle"/>
        <w:jc w:val="center"/>
      </w:pPr>
      <w:r>
        <w:t>КОМИ ИНВЕНТАРИЗАЦИИ ДВОРОВЫХ ТЕРРИТОРИЙ, ОБЩЕСТВЕННЫХ</w:t>
      </w:r>
    </w:p>
    <w:p w:rsidR="00D643F6" w:rsidRDefault="00D643F6">
      <w:pPr>
        <w:pStyle w:val="ConsPlusTitle"/>
        <w:jc w:val="center"/>
      </w:pPr>
      <w:r>
        <w:t>ТЕРРИТОРИЙ, УРОВНЯ БЛАГОУСТРОЙСТВА ИНДИВИДУАЛЬНЫХ ЖИЛЫХ</w:t>
      </w:r>
    </w:p>
    <w:p w:rsidR="00D643F6" w:rsidRDefault="00D643F6">
      <w:pPr>
        <w:pStyle w:val="ConsPlusTitle"/>
        <w:jc w:val="center"/>
      </w:pPr>
      <w:r>
        <w:t>ДОМОВ И ЗЕМЕЛЬНЫХ УЧАСТКОВ, ПРЕДОСТАВЛЕННЫХ</w:t>
      </w:r>
    </w:p>
    <w:p w:rsidR="00D643F6" w:rsidRDefault="00D643F6">
      <w:pPr>
        <w:pStyle w:val="ConsPlusTitle"/>
        <w:jc w:val="center"/>
      </w:pPr>
      <w:r>
        <w:t>ДЛЯ ИХ РАЗМЕЩЕНИЯ</w:t>
      </w:r>
    </w:p>
    <w:p w:rsidR="00D643F6" w:rsidRDefault="00D643F6">
      <w:pPr>
        <w:pStyle w:val="ConsPlusNormal"/>
      </w:pPr>
    </w:p>
    <w:p w:rsidR="00D643F6" w:rsidRDefault="00D643F6">
      <w:pPr>
        <w:pStyle w:val="ConsPlusNormal"/>
        <w:ind w:firstLine="540"/>
        <w:jc w:val="both"/>
      </w:pPr>
      <w:r>
        <w:t xml:space="preserve">1. Настоящий Порядок устанавливает процедуру проведения органами местного самоуправления в Республике Коми инвентаризации дворовых территорий, общественных территорий, уровня благоустройства индивидуальных жилых домов и земельных участков, предоставленных для их размещения, на территории Республики Коми (далее соответственно - Порядок, органы местного самоуправления) в рамках реализации приоритетного </w:t>
      </w:r>
      <w:hyperlink r:id="rId1563">
        <w:r>
          <w:rPr>
            <w:color w:val="0000FF"/>
          </w:rPr>
          <w:t>проекта</w:t>
        </w:r>
      </w:hyperlink>
      <w:r>
        <w:t xml:space="preserve"> "Формирование комфортной городской среды", утвержденного президиумом Совета при Президенте Российской Федерации по стратегическому развитию и приоритетным проектам (протокол от 18 апреля 2017 г. N 5), с учетом положений </w:t>
      </w:r>
      <w:hyperlink r:id="rId1564">
        <w:r>
          <w:rPr>
            <w:color w:val="0000FF"/>
          </w:rPr>
          <w:t>постановления</w:t>
        </w:r>
      </w:hyperlink>
      <w:r>
        <w:t xml:space="preserve"> Правительства Российской Федерации от 10 февраля 2017 г. N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 целях формирования в установленном порядке муниципальных программ, направленных на реализацию мероприятий по благоустройству территорий муниципальных образований, в том числе общественных и дворовых территорий, на 2018 - 2022 годы.</w:t>
      </w:r>
    </w:p>
    <w:p w:rsidR="00D643F6" w:rsidRDefault="00D643F6">
      <w:pPr>
        <w:pStyle w:val="ConsPlusNormal"/>
        <w:spacing w:before="220"/>
        <w:ind w:firstLine="540"/>
        <w:jc w:val="both"/>
      </w:pPr>
      <w:r>
        <w:t>2. Целью инвентаризации является оценка состояния дворовых территорий, общественных территорий муниципальных образований в Республике Коми (далее - муниципальные образования), уровня благоустройства индивидуальных жилых домов и земельных участков, предоставленных для их размещения. В ходе инвентаризации определяется физическое состояние территорий и необходимость их благоустройства.</w:t>
      </w:r>
    </w:p>
    <w:p w:rsidR="00D643F6" w:rsidRDefault="00D643F6">
      <w:pPr>
        <w:pStyle w:val="ConsPlusNormal"/>
        <w:spacing w:before="220"/>
        <w:ind w:firstLine="540"/>
        <w:jc w:val="both"/>
      </w:pPr>
      <w:r>
        <w:t>3. В настоящем Порядке используются следующие основные понятия:</w:t>
      </w:r>
    </w:p>
    <w:p w:rsidR="00D643F6" w:rsidRDefault="00D643F6">
      <w:pPr>
        <w:pStyle w:val="ConsPlusNormal"/>
        <w:spacing w:before="220"/>
        <w:ind w:firstLine="540"/>
        <w:jc w:val="both"/>
      </w:pPr>
      <w: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643F6" w:rsidRDefault="00D643F6">
      <w:pPr>
        <w:pStyle w:val="ConsPlusNormal"/>
        <w:spacing w:before="220"/>
        <w:ind w:firstLine="540"/>
        <w:jc w:val="both"/>
      </w:pPr>
      <w:r>
        <w:t>общественные территории - территории общего пользования соответствующего функционального назначения, которыми беспрепятственно пользуется неограниченный круг лиц (зоны отдыха, парки, сады, бульвары, скверы, площади, набережные, центральные улицы, пешеходные зоны, иные территории).</w:t>
      </w:r>
    </w:p>
    <w:p w:rsidR="00D643F6" w:rsidRDefault="00D643F6">
      <w:pPr>
        <w:pStyle w:val="ConsPlusNormal"/>
        <w:spacing w:before="220"/>
        <w:ind w:firstLine="540"/>
        <w:jc w:val="both"/>
      </w:pPr>
      <w:r>
        <w:t>4. Для проведения инвентаризации органами местного самоуправления создаются комиссии по проведению инвентаризации дворовых территорий, общественных территорий, уровня благоустройства индивидуальных жилых домов и земельных участков, предоставленных для их размещения (далее - Комиссия).</w:t>
      </w:r>
    </w:p>
    <w:p w:rsidR="00D643F6" w:rsidRDefault="00D643F6">
      <w:pPr>
        <w:pStyle w:val="ConsPlusNormal"/>
        <w:spacing w:before="220"/>
        <w:ind w:firstLine="540"/>
        <w:jc w:val="both"/>
      </w:pPr>
      <w:r>
        <w:t>В состав Комиссии включаются представители структурных подразделений администраций муниципальных образований или подведомственных им организаций, осуществляющих деятельность в сфере архитектуры, строительства, благоустройства, жилищно-коммунального хозяйства, охраны окружающей среды, представители общественных организаций (по согласованию), в том числе общественных организаций инвалидов.</w:t>
      </w:r>
    </w:p>
    <w:p w:rsidR="00D643F6" w:rsidRDefault="00D643F6">
      <w:pPr>
        <w:pStyle w:val="ConsPlusNormal"/>
        <w:spacing w:before="220"/>
        <w:ind w:firstLine="540"/>
        <w:jc w:val="both"/>
      </w:pPr>
      <w:r>
        <w:t xml:space="preserve">Состав Комиссии и регламент ее работы утверждаются правовым актом органа местного </w:t>
      </w:r>
      <w:r>
        <w:lastRenderedPageBreak/>
        <w:t>самоуправления.</w:t>
      </w:r>
    </w:p>
    <w:p w:rsidR="00D643F6" w:rsidRDefault="00D643F6">
      <w:pPr>
        <w:pStyle w:val="ConsPlusNormal"/>
        <w:spacing w:before="220"/>
        <w:ind w:firstLine="540"/>
        <w:jc w:val="both"/>
      </w:pPr>
      <w:r>
        <w:t>5. Оценка состояния дворовых территорий и расположенных на ней элементов благоустройства осуществляется по результатам визуального натурного обследования.</w:t>
      </w:r>
    </w:p>
    <w:p w:rsidR="00D643F6" w:rsidRDefault="00D643F6">
      <w:pPr>
        <w:pStyle w:val="ConsPlusNormal"/>
        <w:spacing w:before="220"/>
        <w:ind w:firstLine="540"/>
        <w:jc w:val="both"/>
      </w:pPr>
      <w:r>
        <w:t xml:space="preserve">5.1. Результаты инвентаризации оформляются в виде </w:t>
      </w:r>
      <w:hyperlink w:anchor="P15880">
        <w:r>
          <w:rPr>
            <w:color w:val="0000FF"/>
          </w:rPr>
          <w:t>паспорта</w:t>
        </w:r>
      </w:hyperlink>
      <w:r>
        <w:t xml:space="preserve"> благоустройства дворовой территории по форме согласно приложению 1 к настоящему Порядку.</w:t>
      </w:r>
    </w:p>
    <w:p w:rsidR="00D643F6" w:rsidRDefault="00D643F6">
      <w:pPr>
        <w:pStyle w:val="ConsPlusNormal"/>
        <w:spacing w:before="220"/>
        <w:ind w:firstLine="540"/>
        <w:jc w:val="both"/>
      </w:pPr>
      <w:r>
        <w:t>5.2. Для участия в инвентаризации дополнительно привлекаются представители собственников многоквартирных домов, уполномоченные на участие в работе Комиссии решением общего собрания собственников, представители организаций, осуществляющих управление многоквартирным домом, территории которых подлежат инвентаризации (далее - заинтересованные лица).</w:t>
      </w:r>
    </w:p>
    <w:p w:rsidR="00D643F6" w:rsidRDefault="00D643F6">
      <w:pPr>
        <w:pStyle w:val="ConsPlusNormal"/>
        <w:spacing w:before="220"/>
        <w:ind w:firstLine="540"/>
        <w:jc w:val="both"/>
      </w:pPr>
      <w:r>
        <w:t>Уведомление о проведении инвентаризации дворовых территорий направляется в адрес заинтересованных лиц, а также публикуется на официальном сайте муниципального образования в информационно-телекоммуникационной сети "Интернет" не позднее чем за 10 календарных дней до начала проведения инвентаризации.</w:t>
      </w:r>
    </w:p>
    <w:p w:rsidR="00D643F6" w:rsidRDefault="00D643F6">
      <w:pPr>
        <w:pStyle w:val="ConsPlusNormal"/>
        <w:spacing w:before="220"/>
        <w:ind w:firstLine="540"/>
        <w:jc w:val="both"/>
      </w:pPr>
      <w:r>
        <w:t>5.3. При проведении инвентаризации дворовых территорий оценивается наличие и физическое состояние покрытий дворовых проездов, тротуаров, объектов наружного освещения, скамеек и урн для мусора.</w:t>
      </w:r>
    </w:p>
    <w:p w:rsidR="00D643F6" w:rsidRDefault="00D643F6">
      <w:pPr>
        <w:pStyle w:val="ConsPlusNormal"/>
        <w:spacing w:before="220"/>
        <w:ind w:firstLine="540"/>
        <w:jc w:val="both"/>
      </w:pPr>
      <w:r>
        <w:t>5.4. Критериями для принятия решения о необходимости проведения работ по благоустройству дворовой территории являются:</w:t>
      </w:r>
    </w:p>
    <w:p w:rsidR="00D643F6" w:rsidRDefault="00D643F6">
      <w:pPr>
        <w:pStyle w:val="ConsPlusNormal"/>
        <w:spacing w:before="220"/>
        <w:ind w:firstLine="540"/>
        <w:jc w:val="both"/>
      </w:pPr>
      <w:r>
        <w:t>для дворовых проездов, тротуаров - отсутствие твердого покрытия, наличие выбоин и ям, уровень люков колодцев находится не на уровне проезжей части дворового проезда и/или тротуара, бортовой камень отсутствует или занижен, имеет сколы, разрушения, уровень сопряжения дворового проезда с тротуаром не обеспечивает беспрепятственное передвижение маломобильных групп населения (неплавное сопряжение уровней покрытий);</w:t>
      </w:r>
    </w:p>
    <w:p w:rsidR="00D643F6" w:rsidRDefault="00D643F6">
      <w:pPr>
        <w:pStyle w:val="ConsPlusNormal"/>
        <w:spacing w:before="220"/>
        <w:ind w:firstLine="540"/>
        <w:jc w:val="both"/>
      </w:pPr>
      <w:r>
        <w:t>для наружного освещения - отсутствие или нерабочее состояние светильников (у каждого подъезда, детской и (или) спортивной площадки, площадки для отдыха, автомобильной парковки), повреждение опор освещения, недостаточный уровень освещенности;</w:t>
      </w:r>
    </w:p>
    <w:p w:rsidR="00D643F6" w:rsidRDefault="00D643F6">
      <w:pPr>
        <w:pStyle w:val="ConsPlusNormal"/>
        <w:spacing w:before="220"/>
        <w:ind w:firstLine="540"/>
        <w:jc w:val="both"/>
      </w:pPr>
      <w:r>
        <w:t>для урн для сбора мусора - отсутствие урн, неисправное состояние (невозможность использования по назначению), наличие вмятин, сколов, отсутствие окраски.</w:t>
      </w:r>
    </w:p>
    <w:p w:rsidR="00D643F6" w:rsidRDefault="00D643F6">
      <w:pPr>
        <w:pStyle w:val="ConsPlusNormal"/>
        <w:spacing w:before="220"/>
        <w:ind w:firstLine="540"/>
        <w:jc w:val="both"/>
      </w:pPr>
      <w:r>
        <w:t>Урны должны быть установлены у каждого входа в подъезд жилого дома, на детских площадках, площадках для отдыха;</w:t>
      </w:r>
    </w:p>
    <w:p w:rsidR="00D643F6" w:rsidRDefault="00D643F6">
      <w:pPr>
        <w:pStyle w:val="ConsPlusNormal"/>
        <w:spacing w:before="220"/>
        <w:ind w:firstLine="540"/>
        <w:jc w:val="both"/>
      </w:pPr>
      <w:r>
        <w:t>для скамеек - отсутствие скамеек, неисправное состояние (невозможность использования по назначению), наличие вмятин, сколов, отсутствие окраски.</w:t>
      </w:r>
    </w:p>
    <w:p w:rsidR="00D643F6" w:rsidRDefault="00D643F6">
      <w:pPr>
        <w:pStyle w:val="ConsPlusNormal"/>
        <w:spacing w:before="220"/>
        <w:ind w:firstLine="540"/>
        <w:jc w:val="both"/>
      </w:pPr>
      <w:r>
        <w:t>6. Оценка состояния общественных территорий и расположенных на ней элементов благоустройства осуществляется по результатам визуального натурного обследования.</w:t>
      </w:r>
    </w:p>
    <w:p w:rsidR="00D643F6" w:rsidRDefault="00D643F6">
      <w:pPr>
        <w:pStyle w:val="ConsPlusNormal"/>
        <w:spacing w:before="220"/>
        <w:ind w:firstLine="540"/>
        <w:jc w:val="both"/>
      </w:pPr>
      <w:r>
        <w:t>6.1. Для участия в инвентаризации дополнительно привлекаются лица (представители лиц), в чьем ведении (на правах собственности, пользования, аренды) находится территория, а также представители территориальных общественных самоуправлений.</w:t>
      </w:r>
    </w:p>
    <w:p w:rsidR="00D643F6" w:rsidRDefault="00D643F6">
      <w:pPr>
        <w:pStyle w:val="ConsPlusNormal"/>
        <w:spacing w:before="220"/>
        <w:ind w:firstLine="540"/>
        <w:jc w:val="both"/>
      </w:pPr>
      <w:r>
        <w:t>Уведомление о проведении инвентаризации направляется в адрес указанных лиц, а также публикуется на официальном сайте муниципального образования в информационно-телекоммуникационной сети "Интернет" не позднее чем за 10 календарных дней до начала проведения инвентаризации.</w:t>
      </w:r>
    </w:p>
    <w:p w:rsidR="00D643F6" w:rsidRDefault="00D643F6">
      <w:pPr>
        <w:pStyle w:val="ConsPlusNormal"/>
        <w:spacing w:before="220"/>
        <w:ind w:firstLine="540"/>
        <w:jc w:val="both"/>
      </w:pPr>
      <w:r>
        <w:lastRenderedPageBreak/>
        <w:t xml:space="preserve">6.2. Результаты инвентаризации оформляются в виде </w:t>
      </w:r>
      <w:hyperlink w:anchor="P15990">
        <w:r>
          <w:rPr>
            <w:color w:val="0000FF"/>
          </w:rPr>
          <w:t>паспорта</w:t>
        </w:r>
      </w:hyperlink>
      <w:r>
        <w:t xml:space="preserve"> благоустройства общественной территории по форме согласно приложению 2 к настоящему Порядку.</w:t>
      </w:r>
    </w:p>
    <w:p w:rsidR="00D643F6" w:rsidRDefault="00D643F6">
      <w:pPr>
        <w:pStyle w:val="ConsPlusNormal"/>
        <w:spacing w:before="220"/>
        <w:ind w:firstLine="540"/>
        <w:jc w:val="both"/>
      </w:pPr>
      <w:r>
        <w:t>6.3. При проведении инвентаризации общественных территорий оценивается наличие и физическое состояние элементов благоустройства, находящихся на соответствующей общественной территории.</w:t>
      </w:r>
    </w:p>
    <w:p w:rsidR="00D643F6" w:rsidRDefault="00D643F6">
      <w:pPr>
        <w:pStyle w:val="ConsPlusNormal"/>
        <w:spacing w:before="220"/>
        <w:ind w:firstLine="540"/>
        <w:jc w:val="both"/>
      </w:pPr>
      <w:r>
        <w:t>6.4. Критериями для принятия решения о необходимости проведения работ по благоустройству общественной территории являются:</w:t>
      </w:r>
    </w:p>
    <w:p w:rsidR="00D643F6" w:rsidRDefault="00D643F6">
      <w:pPr>
        <w:pStyle w:val="ConsPlusNormal"/>
        <w:spacing w:before="220"/>
        <w:ind w:firstLine="540"/>
        <w:jc w:val="both"/>
      </w:pPr>
      <w:r>
        <w:t>для зданий и сооружений - несоответствие фасадов зданий и сооружений общему колористическому оформлению территории, наличие видимых повреждений конструктивных элементов зданий, отсутствие элементов сопряжения поверхностей устройствами и приспособлениями для маломобильных групп населения;</w:t>
      </w:r>
    </w:p>
    <w:p w:rsidR="00D643F6" w:rsidRDefault="00D643F6">
      <w:pPr>
        <w:pStyle w:val="ConsPlusNormal"/>
        <w:spacing w:before="220"/>
        <w:ind w:firstLine="540"/>
        <w:jc w:val="both"/>
      </w:pPr>
      <w:r>
        <w:t>для дорог, тротуаров - отсутствие твердого покрытия, наличие выбоин и ям, уровень люков колодцев находится не на уровне проезжей части дороги и/или тротуара, бортовой камень отсутствует или занижен, имеет сколы, разрушения, вертикальная планировка покрытий не обеспечивает сток поверхностных вод, уровень сопряжения покрытий не обеспечивает беспрепятственное передвижение маломобильных групп населения (неплавное сопряжение уровней покрытий), для пешеходных зон (тротуаров) вдоль улиц - отсутствие ограждения, ограждение в неисправном состоянии, наличие сколов, вмятин, отсутствие окраски;</w:t>
      </w:r>
    </w:p>
    <w:p w:rsidR="00D643F6" w:rsidRDefault="00D643F6">
      <w:pPr>
        <w:pStyle w:val="ConsPlusNormal"/>
        <w:spacing w:before="220"/>
        <w:ind w:firstLine="540"/>
        <w:jc w:val="both"/>
      </w:pPr>
      <w:r>
        <w:t>для малых архитектурных форм - отсутствие урн, отсутствие скамеек, неисправное состояние (невозможность использования по назначению), наличие вмятин, сколов, отсутствие окраски;</w:t>
      </w:r>
    </w:p>
    <w:p w:rsidR="00D643F6" w:rsidRDefault="00D643F6">
      <w:pPr>
        <w:pStyle w:val="ConsPlusNormal"/>
        <w:spacing w:before="220"/>
        <w:ind w:firstLine="540"/>
        <w:jc w:val="both"/>
      </w:pPr>
      <w:r>
        <w:t>для плоскостных сооружений, детских и (или) спортивных комплексов - отсутствие покрытия, наличие выбоин и ям, отсутствие ограждения, ограждение в неисправном состоянии, установленное оборудование в неисправном состоянии (невозможность использования по назначению), наличие вмятин, сколов, отсутствие окраски;</w:t>
      </w:r>
    </w:p>
    <w:p w:rsidR="00D643F6" w:rsidRDefault="00D643F6">
      <w:pPr>
        <w:pStyle w:val="ConsPlusNormal"/>
        <w:spacing w:before="220"/>
        <w:ind w:firstLine="540"/>
        <w:jc w:val="both"/>
      </w:pPr>
      <w:r>
        <w:t>для наружного освещения - отсутствие или нерабочее состояние осветительного оборудования, повреждение опор освещения, недостаточный уровень освещенности;</w:t>
      </w:r>
    </w:p>
    <w:p w:rsidR="00D643F6" w:rsidRDefault="00D643F6">
      <w:pPr>
        <w:pStyle w:val="ConsPlusNormal"/>
        <w:spacing w:before="220"/>
        <w:ind w:firstLine="540"/>
        <w:jc w:val="both"/>
      </w:pPr>
      <w:r>
        <w:t>для зеленых насаждений - деревья, кустарники повреждены (поломанные, усохшие, ослабленные, разросшиеся), отсутствие травяного покрова на газонах, цветниках, наличие на газонах, цветниках вытоптанных, изреженных мест и проплешин, сухостоя, агрессивных интродуцентов (в частности, борщевик Сосновского).</w:t>
      </w:r>
    </w:p>
    <w:p w:rsidR="00D643F6" w:rsidRDefault="00D643F6">
      <w:pPr>
        <w:pStyle w:val="ConsPlusNormal"/>
        <w:spacing w:before="220"/>
        <w:ind w:firstLine="540"/>
        <w:jc w:val="both"/>
      </w:pPr>
      <w:r>
        <w:t>7. Уровень благоустройства индивидуальных жилых домов и земельных участков, предоставленных для их размещения, определяется путем проведения оценки элементов благоустройства на соответствие требованиям правил благоустройства, утверждаемым соответствующим муниципальным образованием (далее - правила благоустройства), по результатам визуального натурного обследования.</w:t>
      </w:r>
    </w:p>
    <w:p w:rsidR="00D643F6" w:rsidRDefault="00D643F6">
      <w:pPr>
        <w:pStyle w:val="ConsPlusNormal"/>
        <w:spacing w:before="220"/>
        <w:ind w:firstLine="540"/>
        <w:jc w:val="both"/>
      </w:pPr>
      <w:r>
        <w:t xml:space="preserve">7.1. Результаты инвентаризации оформляются в виде </w:t>
      </w:r>
      <w:hyperlink w:anchor="P16137">
        <w:r>
          <w:rPr>
            <w:color w:val="0000FF"/>
          </w:rPr>
          <w:t>акта</w:t>
        </w:r>
      </w:hyperlink>
      <w:r>
        <w:t xml:space="preserve"> оценки элементов благоустройства индивидуальных жилых домов и земельных участков, предоставленных для их размещения, на соответствие требованиям правил благоустройства по форме согласно приложению 3 к настоящему Порядку.</w:t>
      </w:r>
    </w:p>
    <w:p w:rsidR="00D643F6" w:rsidRDefault="00D643F6">
      <w:pPr>
        <w:pStyle w:val="ConsPlusNormal"/>
        <w:spacing w:before="220"/>
        <w:ind w:firstLine="540"/>
        <w:jc w:val="both"/>
      </w:pPr>
      <w:r>
        <w:t>7.2. В процедуре проведения инвентаризации индивидуальных жилых домов и земельных участков, предоставленных для их размещения, дополнительно принимают участие собственники (пользователи) таких домов и земельных участков.</w:t>
      </w:r>
    </w:p>
    <w:p w:rsidR="00D643F6" w:rsidRDefault="00D643F6">
      <w:pPr>
        <w:pStyle w:val="ConsPlusNormal"/>
        <w:spacing w:before="220"/>
        <w:ind w:firstLine="540"/>
        <w:jc w:val="both"/>
      </w:pPr>
      <w:bookmarkStart w:id="554" w:name="P15856"/>
      <w:bookmarkEnd w:id="554"/>
      <w:r>
        <w:t xml:space="preserve">Уведомление о проведении инвентаризации индивидуальных жилых домов и земельных участков, предоставленных для их размещения, направляется в адрес собственников </w:t>
      </w:r>
      <w:r>
        <w:lastRenderedPageBreak/>
        <w:t>(пользователей) таких домов и участков, а также публикуется на официальном сайте муниципального образования в информационно-телекоммуникационной сети "Интернет" не позднее чем за 10 календарных дней до начала проведения инвентаризации.</w:t>
      </w:r>
    </w:p>
    <w:p w:rsidR="00D643F6" w:rsidRDefault="00D643F6">
      <w:pPr>
        <w:pStyle w:val="ConsPlusNormal"/>
        <w:spacing w:before="220"/>
        <w:ind w:firstLine="540"/>
        <w:jc w:val="both"/>
      </w:pPr>
      <w:r>
        <w:t xml:space="preserve">В случае, если собственник (пользователь) индивидуального жилого дома и земельного участка, предоставленного для его размещения, в течение 7 календарных дней со дня получения уведомления, указанного в </w:t>
      </w:r>
      <w:hyperlink w:anchor="P15856">
        <w:r>
          <w:rPr>
            <w:color w:val="0000FF"/>
          </w:rPr>
          <w:t>абзаце втором</w:t>
        </w:r>
      </w:hyperlink>
      <w:r>
        <w:t xml:space="preserve"> настоящего пункта, отказался или не ответил на уведомление, то Комиссия осуществляет инвентаризацию в его отсутствие.</w:t>
      </w:r>
    </w:p>
    <w:p w:rsidR="00D643F6" w:rsidRDefault="00D643F6">
      <w:pPr>
        <w:pStyle w:val="ConsPlusNormal"/>
        <w:spacing w:before="220"/>
        <w:ind w:firstLine="540"/>
        <w:jc w:val="both"/>
      </w:pPr>
      <w:r>
        <w:t>В случае проведения инвентаризации без участия собственника (пользователя) в акте оценки элементов благоустройства индивидуального жилого дома и земельного участка, предоставленного для его размещения, на соответствие требованиям правил благоустройства делается соответствующая отметка.</w:t>
      </w:r>
    </w:p>
    <w:p w:rsidR="00D643F6" w:rsidRDefault="00D643F6">
      <w:pPr>
        <w:pStyle w:val="ConsPlusNormal"/>
        <w:spacing w:before="220"/>
        <w:ind w:firstLine="540"/>
        <w:jc w:val="both"/>
      </w:pPr>
      <w:r>
        <w:t>В указанном случае копия акта оценки элементов благоустройства индивидуального жилого дома и земельного участка, предоставленного для его размещения, на соответствие требованиям правил благоустройства направляется в адрес собственника (пользователя) такого жилого дома и земельного участка в течение 10 рабочих дней со дня его подписания.</w:t>
      </w:r>
    </w:p>
    <w:p w:rsidR="00D643F6" w:rsidRDefault="00D643F6">
      <w:pPr>
        <w:pStyle w:val="ConsPlusNormal"/>
        <w:spacing w:before="220"/>
        <w:ind w:firstLine="540"/>
        <w:jc w:val="both"/>
      </w:pPr>
      <w:r>
        <w:t>7.3. В случае, если при проведении инвентаризации установлен факт несоответствия хотя бы по одному элементу благоустройства индивидуальных жилых домов и земельных участков, предоставленных для их размещения, требованиям правил благоустройства, то Комиссией принимается решение о необходимости приведения такого элемента благоустройства в соответствие требованиям правил благоустройства за счет средств собственников таких домов и участков.</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2"/>
      </w:pPr>
      <w:r>
        <w:t>Приложение 1</w:t>
      </w:r>
    </w:p>
    <w:p w:rsidR="00D643F6" w:rsidRDefault="00D643F6">
      <w:pPr>
        <w:pStyle w:val="ConsPlusNormal"/>
        <w:jc w:val="right"/>
      </w:pPr>
      <w:r>
        <w:t>к Порядку</w:t>
      </w:r>
    </w:p>
    <w:p w:rsidR="00D643F6" w:rsidRDefault="00D643F6">
      <w:pPr>
        <w:pStyle w:val="ConsPlusNormal"/>
        <w:jc w:val="right"/>
      </w:pPr>
      <w:r>
        <w:t>проведения органами</w:t>
      </w:r>
    </w:p>
    <w:p w:rsidR="00D643F6" w:rsidRDefault="00D643F6">
      <w:pPr>
        <w:pStyle w:val="ConsPlusNormal"/>
        <w:jc w:val="right"/>
      </w:pPr>
      <w:r>
        <w:t>местного самоуправления</w:t>
      </w:r>
    </w:p>
    <w:p w:rsidR="00D643F6" w:rsidRDefault="00D643F6">
      <w:pPr>
        <w:pStyle w:val="ConsPlusNormal"/>
        <w:jc w:val="right"/>
      </w:pPr>
      <w:r>
        <w:t>в Республике Коми</w:t>
      </w:r>
    </w:p>
    <w:p w:rsidR="00D643F6" w:rsidRDefault="00D643F6">
      <w:pPr>
        <w:pStyle w:val="ConsPlusNormal"/>
        <w:jc w:val="right"/>
      </w:pPr>
      <w:r>
        <w:t>инвентаризации дворовых</w:t>
      </w:r>
    </w:p>
    <w:p w:rsidR="00D643F6" w:rsidRDefault="00D643F6">
      <w:pPr>
        <w:pStyle w:val="ConsPlusNormal"/>
        <w:jc w:val="right"/>
      </w:pPr>
      <w:r>
        <w:t>территорий,</w:t>
      </w:r>
    </w:p>
    <w:p w:rsidR="00D643F6" w:rsidRDefault="00D643F6">
      <w:pPr>
        <w:pStyle w:val="ConsPlusNormal"/>
        <w:jc w:val="right"/>
      </w:pPr>
      <w:r>
        <w:t>общественных территорий,</w:t>
      </w:r>
    </w:p>
    <w:p w:rsidR="00D643F6" w:rsidRDefault="00D643F6">
      <w:pPr>
        <w:pStyle w:val="ConsPlusNormal"/>
        <w:jc w:val="right"/>
      </w:pPr>
      <w:r>
        <w:t>уровня благоустройства</w:t>
      </w:r>
    </w:p>
    <w:p w:rsidR="00D643F6" w:rsidRDefault="00D643F6">
      <w:pPr>
        <w:pStyle w:val="ConsPlusNormal"/>
        <w:jc w:val="right"/>
      </w:pPr>
      <w:r>
        <w:t>индивидуальных жилых домов</w:t>
      </w:r>
    </w:p>
    <w:p w:rsidR="00D643F6" w:rsidRDefault="00D643F6">
      <w:pPr>
        <w:pStyle w:val="ConsPlusNormal"/>
        <w:jc w:val="right"/>
      </w:pPr>
      <w:r>
        <w:t>и земельных участков,</w:t>
      </w:r>
    </w:p>
    <w:p w:rsidR="00D643F6" w:rsidRDefault="00D643F6">
      <w:pPr>
        <w:pStyle w:val="ConsPlusNormal"/>
        <w:jc w:val="right"/>
      </w:pPr>
      <w:r>
        <w:t>предоставленных</w:t>
      </w:r>
    </w:p>
    <w:p w:rsidR="00D643F6" w:rsidRDefault="00D643F6">
      <w:pPr>
        <w:pStyle w:val="ConsPlusNormal"/>
        <w:jc w:val="right"/>
      </w:pPr>
      <w:r>
        <w:t>для их размещения</w:t>
      </w:r>
    </w:p>
    <w:p w:rsidR="00D643F6" w:rsidRDefault="00D643F6">
      <w:pPr>
        <w:pStyle w:val="ConsPlusNormal"/>
      </w:pPr>
    </w:p>
    <w:p w:rsidR="00D643F6" w:rsidRDefault="00D643F6">
      <w:pPr>
        <w:pStyle w:val="ConsPlusNonformat"/>
        <w:jc w:val="both"/>
      </w:pPr>
      <w:bookmarkStart w:id="555" w:name="P15880"/>
      <w:bookmarkEnd w:id="555"/>
      <w:r>
        <w:t xml:space="preserve">                                  ПАСПОРТ</w:t>
      </w:r>
    </w:p>
    <w:p w:rsidR="00D643F6" w:rsidRDefault="00D643F6">
      <w:pPr>
        <w:pStyle w:val="ConsPlusNonformat"/>
        <w:jc w:val="both"/>
      </w:pPr>
      <w:r>
        <w:t xml:space="preserve">                    благоустройства дворовой территории</w:t>
      </w:r>
    </w:p>
    <w:p w:rsidR="00D643F6" w:rsidRDefault="00D643F6">
      <w:pPr>
        <w:pStyle w:val="ConsPlusNonformat"/>
        <w:jc w:val="both"/>
      </w:pPr>
      <w:r>
        <w:t xml:space="preserve">                    ___________________________________</w:t>
      </w:r>
    </w:p>
    <w:p w:rsidR="00D643F6" w:rsidRDefault="00D643F6">
      <w:pPr>
        <w:pStyle w:val="ConsPlusNonformat"/>
        <w:jc w:val="both"/>
      </w:pPr>
      <w:r>
        <w:t xml:space="preserve">                     (наименование населенного пункта)</w:t>
      </w:r>
    </w:p>
    <w:p w:rsidR="00D643F6" w:rsidRDefault="00D643F6">
      <w:pPr>
        <w:pStyle w:val="ConsPlusNonformat"/>
        <w:jc w:val="both"/>
      </w:pPr>
    </w:p>
    <w:p w:rsidR="00D643F6" w:rsidRDefault="00D643F6">
      <w:pPr>
        <w:pStyle w:val="ConsPlusNonformat"/>
        <w:jc w:val="both"/>
      </w:pPr>
      <w:r>
        <w:t xml:space="preserve">    "__" _________ 20__ г.                                        N _______</w:t>
      </w:r>
    </w:p>
    <w:p w:rsidR="00D643F6" w:rsidRDefault="00D643F6">
      <w:pPr>
        <w:pStyle w:val="ConsPlusNonformat"/>
        <w:jc w:val="both"/>
      </w:pPr>
    </w:p>
    <w:p w:rsidR="00D643F6" w:rsidRDefault="00D643F6">
      <w:pPr>
        <w:pStyle w:val="ConsPlusNonformat"/>
        <w:jc w:val="both"/>
      </w:pPr>
      <w:r>
        <w:t xml:space="preserve">                            1. ОБЩАЯ ИНФОРМАЦИЯ</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6236"/>
      </w:tblGrid>
      <w:tr w:rsidR="00D643F6">
        <w:tc>
          <w:tcPr>
            <w:tcW w:w="2835" w:type="dxa"/>
          </w:tcPr>
          <w:p w:rsidR="00D643F6" w:rsidRDefault="00D643F6">
            <w:pPr>
              <w:pStyle w:val="ConsPlusNormal"/>
            </w:pPr>
            <w:r>
              <w:t>Наименование объекта и адресная привязка</w:t>
            </w:r>
          </w:p>
        </w:tc>
        <w:tc>
          <w:tcPr>
            <w:tcW w:w="6236" w:type="dxa"/>
          </w:tcPr>
          <w:p w:rsidR="00D643F6" w:rsidRDefault="00D643F6">
            <w:pPr>
              <w:pStyle w:val="ConsPlusNormal"/>
            </w:pPr>
            <w:r>
              <w:t>(Дворовая территория многоквартирного(ых) жилого(ых) дома(ов) N ___ по ул. _________________)</w:t>
            </w:r>
          </w:p>
        </w:tc>
      </w:tr>
      <w:tr w:rsidR="00D643F6">
        <w:tc>
          <w:tcPr>
            <w:tcW w:w="2835" w:type="dxa"/>
          </w:tcPr>
          <w:p w:rsidR="00D643F6" w:rsidRDefault="00D643F6">
            <w:pPr>
              <w:pStyle w:val="ConsPlusNormal"/>
            </w:pPr>
            <w:r>
              <w:lastRenderedPageBreak/>
              <w:t>Кадастровый паспорт дворовой территории (межевания)</w:t>
            </w:r>
          </w:p>
        </w:tc>
        <w:tc>
          <w:tcPr>
            <w:tcW w:w="6236" w:type="dxa"/>
          </w:tcPr>
          <w:p w:rsidR="00D643F6" w:rsidRDefault="00D643F6">
            <w:pPr>
              <w:pStyle w:val="ConsPlusNormal"/>
            </w:pPr>
            <w:r>
              <w:t>(Реквизиты, необходимая информация, схемы, границы (при наличии)</w:t>
            </w:r>
          </w:p>
        </w:tc>
      </w:tr>
      <w:tr w:rsidR="00D643F6">
        <w:tc>
          <w:tcPr>
            <w:tcW w:w="2835" w:type="dxa"/>
          </w:tcPr>
          <w:p w:rsidR="00D643F6" w:rsidRDefault="00D643F6">
            <w:pPr>
              <w:pStyle w:val="ConsPlusNormal"/>
            </w:pPr>
            <w:r>
              <w:t>Информация о форме собственности</w:t>
            </w:r>
          </w:p>
        </w:tc>
        <w:tc>
          <w:tcPr>
            <w:tcW w:w="6236" w:type="dxa"/>
          </w:tcPr>
          <w:p w:rsidR="00D643F6" w:rsidRDefault="00D643F6">
            <w:pPr>
              <w:pStyle w:val="ConsPlusNormal"/>
            </w:pPr>
            <w:r>
              <w:t>(муниципальная, общедолевая, частная)</w:t>
            </w:r>
          </w:p>
        </w:tc>
      </w:tr>
    </w:tbl>
    <w:p w:rsidR="00D643F6" w:rsidRDefault="00D643F6">
      <w:pPr>
        <w:pStyle w:val="ConsPlusNormal"/>
      </w:pPr>
    </w:p>
    <w:p w:rsidR="00D643F6" w:rsidRDefault="00D643F6">
      <w:pPr>
        <w:pStyle w:val="ConsPlusNonformat"/>
        <w:jc w:val="both"/>
      </w:pPr>
      <w:r>
        <w:t xml:space="preserve">                2. СИТУАЦИОННАЯ СХЕМА РАСПОЛОЖЕНИЯ ОБЪЕКТА</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D643F6">
        <w:tc>
          <w:tcPr>
            <w:tcW w:w="9071" w:type="dxa"/>
            <w:tcBorders>
              <w:top w:val="single" w:sz="4" w:space="0" w:color="auto"/>
              <w:left w:val="single" w:sz="4" w:space="0" w:color="auto"/>
              <w:bottom w:val="single" w:sz="4" w:space="0" w:color="auto"/>
              <w:right w:val="single" w:sz="4" w:space="0" w:color="auto"/>
            </w:tcBorders>
          </w:tcPr>
          <w:p w:rsidR="00D643F6" w:rsidRDefault="00D643F6">
            <w:pPr>
              <w:pStyle w:val="ConsPlusNormal"/>
            </w:pPr>
          </w:p>
        </w:tc>
      </w:tr>
    </w:tbl>
    <w:p w:rsidR="00D643F6" w:rsidRDefault="00D643F6">
      <w:pPr>
        <w:pStyle w:val="ConsPlusNormal"/>
      </w:pPr>
    </w:p>
    <w:p w:rsidR="00D643F6" w:rsidRDefault="00D643F6">
      <w:pPr>
        <w:pStyle w:val="ConsPlusNonformat"/>
        <w:jc w:val="both"/>
      </w:pPr>
      <w:bookmarkStart w:id="556" w:name="P15900"/>
      <w:bookmarkEnd w:id="556"/>
      <w:r>
        <w:t xml:space="preserve">               3. ИНВЕНТАРИЗАЦИЯ ОБЪЕКТА БЛАГОУСТРОЙСТВА &lt;1&gt;</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D643F6">
        <w:tc>
          <w:tcPr>
            <w:tcW w:w="4592" w:type="dxa"/>
          </w:tcPr>
          <w:p w:rsidR="00D643F6" w:rsidRDefault="00D643F6">
            <w:pPr>
              <w:pStyle w:val="ConsPlusNormal"/>
              <w:jc w:val="both"/>
            </w:pPr>
            <w:r>
              <w:t>Адрес места нахождения многоквартирного жилого дома, прилегающего к дворовой территории (улица, номер)</w:t>
            </w:r>
          </w:p>
        </w:tc>
        <w:tc>
          <w:tcPr>
            <w:tcW w:w="4479" w:type="dxa"/>
          </w:tcPr>
          <w:p w:rsidR="00D643F6" w:rsidRDefault="00D643F6">
            <w:pPr>
              <w:pStyle w:val="ConsPlusNormal"/>
            </w:pPr>
          </w:p>
        </w:tc>
      </w:tr>
      <w:tr w:rsidR="00D643F6">
        <w:tc>
          <w:tcPr>
            <w:tcW w:w="4592" w:type="dxa"/>
          </w:tcPr>
          <w:p w:rsidR="00D643F6" w:rsidRDefault="00D643F6">
            <w:pPr>
              <w:pStyle w:val="ConsPlusNormal"/>
              <w:jc w:val="both"/>
            </w:pPr>
            <w:r>
              <w:t>Количество этажей в многоквартирном доме (шт.)</w:t>
            </w:r>
          </w:p>
        </w:tc>
        <w:tc>
          <w:tcPr>
            <w:tcW w:w="4479" w:type="dxa"/>
          </w:tcPr>
          <w:p w:rsidR="00D643F6" w:rsidRDefault="00D643F6">
            <w:pPr>
              <w:pStyle w:val="ConsPlusNormal"/>
            </w:pPr>
          </w:p>
        </w:tc>
      </w:tr>
      <w:tr w:rsidR="00D643F6">
        <w:tc>
          <w:tcPr>
            <w:tcW w:w="4592" w:type="dxa"/>
          </w:tcPr>
          <w:p w:rsidR="00D643F6" w:rsidRDefault="00D643F6">
            <w:pPr>
              <w:pStyle w:val="ConsPlusNormal"/>
              <w:jc w:val="both"/>
            </w:pPr>
            <w:r>
              <w:t>Количество подъездов в многоквартирном доме (шт.)</w:t>
            </w:r>
          </w:p>
        </w:tc>
        <w:tc>
          <w:tcPr>
            <w:tcW w:w="4479" w:type="dxa"/>
          </w:tcPr>
          <w:p w:rsidR="00D643F6" w:rsidRDefault="00D643F6">
            <w:pPr>
              <w:pStyle w:val="ConsPlusNormal"/>
            </w:pPr>
          </w:p>
        </w:tc>
      </w:tr>
    </w:tbl>
    <w:p w:rsidR="00D643F6" w:rsidRDefault="00D643F6">
      <w:pPr>
        <w:pStyle w:val="ConsPlusNormal"/>
      </w:pPr>
    </w:p>
    <w:p w:rsidR="00D643F6" w:rsidRDefault="00D643F6">
      <w:pPr>
        <w:pStyle w:val="ConsPlusNonformat"/>
        <w:jc w:val="both"/>
      </w:pPr>
      <w:r>
        <w:t xml:space="preserve">              Визуальным обследованием на месте установлено:</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3034"/>
        <w:gridCol w:w="1077"/>
        <w:gridCol w:w="2494"/>
        <w:gridCol w:w="1928"/>
      </w:tblGrid>
      <w:tr w:rsidR="00D643F6">
        <w:tc>
          <w:tcPr>
            <w:tcW w:w="510" w:type="dxa"/>
          </w:tcPr>
          <w:p w:rsidR="00D643F6" w:rsidRDefault="00D643F6">
            <w:pPr>
              <w:pStyle w:val="ConsPlusNormal"/>
              <w:jc w:val="center"/>
            </w:pPr>
            <w:r>
              <w:t>N п/п</w:t>
            </w:r>
          </w:p>
        </w:tc>
        <w:tc>
          <w:tcPr>
            <w:tcW w:w="3034" w:type="dxa"/>
          </w:tcPr>
          <w:p w:rsidR="00D643F6" w:rsidRDefault="00D643F6">
            <w:pPr>
              <w:pStyle w:val="ConsPlusNormal"/>
              <w:jc w:val="center"/>
            </w:pPr>
            <w:r>
              <w:t>Наименование элемента благоустройства</w:t>
            </w:r>
          </w:p>
        </w:tc>
        <w:tc>
          <w:tcPr>
            <w:tcW w:w="1077" w:type="dxa"/>
          </w:tcPr>
          <w:p w:rsidR="00D643F6" w:rsidRDefault="00D643F6">
            <w:pPr>
              <w:pStyle w:val="ConsPlusNormal"/>
              <w:jc w:val="center"/>
            </w:pPr>
            <w:r>
              <w:t>Наличие (да/нет)</w:t>
            </w:r>
          </w:p>
        </w:tc>
        <w:tc>
          <w:tcPr>
            <w:tcW w:w="2494" w:type="dxa"/>
          </w:tcPr>
          <w:p w:rsidR="00D643F6" w:rsidRDefault="00D643F6">
            <w:pPr>
              <w:pStyle w:val="ConsPlusNormal"/>
              <w:jc w:val="center"/>
            </w:pPr>
            <w:r>
              <w:t>Тип покрытия (для проездов, тротуаров), количество</w:t>
            </w:r>
          </w:p>
        </w:tc>
        <w:tc>
          <w:tcPr>
            <w:tcW w:w="1928" w:type="dxa"/>
          </w:tcPr>
          <w:p w:rsidR="00D643F6" w:rsidRDefault="00D643F6">
            <w:pPr>
              <w:pStyle w:val="ConsPlusNormal"/>
              <w:jc w:val="center"/>
            </w:pPr>
            <w:r>
              <w:t>Физическое состояние (наличие дефектов)</w:t>
            </w:r>
          </w:p>
        </w:tc>
      </w:tr>
      <w:tr w:rsidR="00D643F6">
        <w:tc>
          <w:tcPr>
            <w:tcW w:w="510" w:type="dxa"/>
          </w:tcPr>
          <w:p w:rsidR="00D643F6" w:rsidRDefault="00D643F6">
            <w:pPr>
              <w:pStyle w:val="ConsPlusNormal"/>
              <w:jc w:val="center"/>
            </w:pPr>
            <w:r>
              <w:t>1</w:t>
            </w:r>
          </w:p>
        </w:tc>
        <w:tc>
          <w:tcPr>
            <w:tcW w:w="3034" w:type="dxa"/>
          </w:tcPr>
          <w:p w:rsidR="00D643F6" w:rsidRDefault="00D643F6">
            <w:pPr>
              <w:pStyle w:val="ConsPlusNormal"/>
              <w:jc w:val="center"/>
            </w:pPr>
            <w:r>
              <w:t>2</w:t>
            </w:r>
          </w:p>
        </w:tc>
        <w:tc>
          <w:tcPr>
            <w:tcW w:w="1077" w:type="dxa"/>
          </w:tcPr>
          <w:p w:rsidR="00D643F6" w:rsidRDefault="00D643F6">
            <w:pPr>
              <w:pStyle w:val="ConsPlusNormal"/>
              <w:jc w:val="center"/>
            </w:pPr>
            <w:r>
              <w:t>3</w:t>
            </w:r>
          </w:p>
        </w:tc>
        <w:tc>
          <w:tcPr>
            <w:tcW w:w="2494" w:type="dxa"/>
          </w:tcPr>
          <w:p w:rsidR="00D643F6" w:rsidRDefault="00D643F6">
            <w:pPr>
              <w:pStyle w:val="ConsPlusNormal"/>
              <w:jc w:val="center"/>
            </w:pPr>
            <w:r>
              <w:t>4</w:t>
            </w:r>
          </w:p>
        </w:tc>
        <w:tc>
          <w:tcPr>
            <w:tcW w:w="1928" w:type="dxa"/>
          </w:tcPr>
          <w:p w:rsidR="00D643F6" w:rsidRDefault="00D643F6">
            <w:pPr>
              <w:pStyle w:val="ConsPlusNormal"/>
              <w:jc w:val="center"/>
            </w:pPr>
            <w:r>
              <w:t>5</w:t>
            </w:r>
          </w:p>
        </w:tc>
      </w:tr>
      <w:tr w:rsidR="00D643F6">
        <w:tc>
          <w:tcPr>
            <w:tcW w:w="510" w:type="dxa"/>
          </w:tcPr>
          <w:p w:rsidR="00D643F6" w:rsidRDefault="00D643F6">
            <w:pPr>
              <w:pStyle w:val="ConsPlusNormal"/>
            </w:pPr>
            <w:r>
              <w:t>1.</w:t>
            </w:r>
          </w:p>
        </w:tc>
        <w:tc>
          <w:tcPr>
            <w:tcW w:w="3034" w:type="dxa"/>
          </w:tcPr>
          <w:p w:rsidR="00D643F6" w:rsidRDefault="00D643F6">
            <w:pPr>
              <w:pStyle w:val="ConsPlusNormal"/>
              <w:jc w:val="both"/>
            </w:pPr>
            <w:r>
              <w:t>Дворовые проезды</w:t>
            </w:r>
          </w:p>
        </w:tc>
        <w:tc>
          <w:tcPr>
            <w:tcW w:w="1077" w:type="dxa"/>
          </w:tcPr>
          <w:p w:rsidR="00D643F6" w:rsidRDefault="00D643F6">
            <w:pPr>
              <w:pStyle w:val="ConsPlusNormal"/>
            </w:pPr>
          </w:p>
        </w:tc>
        <w:tc>
          <w:tcPr>
            <w:tcW w:w="2494" w:type="dxa"/>
          </w:tcPr>
          <w:p w:rsidR="00D643F6" w:rsidRDefault="00D643F6">
            <w:pPr>
              <w:pStyle w:val="ConsPlusNormal"/>
            </w:pPr>
          </w:p>
        </w:tc>
        <w:tc>
          <w:tcPr>
            <w:tcW w:w="1928" w:type="dxa"/>
          </w:tcPr>
          <w:p w:rsidR="00D643F6" w:rsidRDefault="00D643F6">
            <w:pPr>
              <w:pStyle w:val="ConsPlusNormal"/>
            </w:pPr>
          </w:p>
        </w:tc>
      </w:tr>
      <w:tr w:rsidR="00D643F6">
        <w:tc>
          <w:tcPr>
            <w:tcW w:w="510" w:type="dxa"/>
          </w:tcPr>
          <w:p w:rsidR="00D643F6" w:rsidRDefault="00D643F6">
            <w:pPr>
              <w:pStyle w:val="ConsPlusNormal"/>
            </w:pPr>
            <w:r>
              <w:t>2.</w:t>
            </w:r>
          </w:p>
        </w:tc>
        <w:tc>
          <w:tcPr>
            <w:tcW w:w="3034" w:type="dxa"/>
          </w:tcPr>
          <w:p w:rsidR="00D643F6" w:rsidRDefault="00D643F6">
            <w:pPr>
              <w:pStyle w:val="ConsPlusNormal"/>
              <w:jc w:val="both"/>
            </w:pPr>
            <w:r>
              <w:t>Наружное освещение</w:t>
            </w:r>
          </w:p>
        </w:tc>
        <w:tc>
          <w:tcPr>
            <w:tcW w:w="1077" w:type="dxa"/>
          </w:tcPr>
          <w:p w:rsidR="00D643F6" w:rsidRDefault="00D643F6">
            <w:pPr>
              <w:pStyle w:val="ConsPlusNormal"/>
            </w:pPr>
          </w:p>
        </w:tc>
        <w:tc>
          <w:tcPr>
            <w:tcW w:w="2494" w:type="dxa"/>
          </w:tcPr>
          <w:p w:rsidR="00D643F6" w:rsidRDefault="00D643F6">
            <w:pPr>
              <w:pStyle w:val="ConsPlusNormal"/>
            </w:pPr>
          </w:p>
        </w:tc>
        <w:tc>
          <w:tcPr>
            <w:tcW w:w="1928" w:type="dxa"/>
          </w:tcPr>
          <w:p w:rsidR="00D643F6" w:rsidRDefault="00D643F6">
            <w:pPr>
              <w:pStyle w:val="ConsPlusNormal"/>
            </w:pPr>
          </w:p>
        </w:tc>
      </w:tr>
      <w:tr w:rsidR="00D643F6">
        <w:tc>
          <w:tcPr>
            <w:tcW w:w="510" w:type="dxa"/>
          </w:tcPr>
          <w:p w:rsidR="00D643F6" w:rsidRDefault="00D643F6">
            <w:pPr>
              <w:pStyle w:val="ConsPlusNormal"/>
            </w:pPr>
            <w:r>
              <w:t>3.</w:t>
            </w:r>
          </w:p>
        </w:tc>
        <w:tc>
          <w:tcPr>
            <w:tcW w:w="3034" w:type="dxa"/>
          </w:tcPr>
          <w:p w:rsidR="00D643F6" w:rsidRDefault="00D643F6">
            <w:pPr>
              <w:pStyle w:val="ConsPlusNormal"/>
              <w:jc w:val="both"/>
            </w:pPr>
            <w:r>
              <w:t>Урны для мусора</w:t>
            </w:r>
          </w:p>
        </w:tc>
        <w:tc>
          <w:tcPr>
            <w:tcW w:w="1077" w:type="dxa"/>
          </w:tcPr>
          <w:p w:rsidR="00D643F6" w:rsidRDefault="00D643F6">
            <w:pPr>
              <w:pStyle w:val="ConsPlusNormal"/>
            </w:pPr>
          </w:p>
        </w:tc>
        <w:tc>
          <w:tcPr>
            <w:tcW w:w="2494" w:type="dxa"/>
          </w:tcPr>
          <w:p w:rsidR="00D643F6" w:rsidRDefault="00D643F6">
            <w:pPr>
              <w:pStyle w:val="ConsPlusNormal"/>
            </w:pPr>
          </w:p>
        </w:tc>
        <w:tc>
          <w:tcPr>
            <w:tcW w:w="1928" w:type="dxa"/>
          </w:tcPr>
          <w:p w:rsidR="00D643F6" w:rsidRDefault="00D643F6">
            <w:pPr>
              <w:pStyle w:val="ConsPlusNormal"/>
            </w:pPr>
          </w:p>
        </w:tc>
      </w:tr>
      <w:tr w:rsidR="00D643F6">
        <w:tc>
          <w:tcPr>
            <w:tcW w:w="510" w:type="dxa"/>
          </w:tcPr>
          <w:p w:rsidR="00D643F6" w:rsidRDefault="00D643F6">
            <w:pPr>
              <w:pStyle w:val="ConsPlusNormal"/>
            </w:pPr>
            <w:r>
              <w:t>4.</w:t>
            </w:r>
          </w:p>
        </w:tc>
        <w:tc>
          <w:tcPr>
            <w:tcW w:w="3034" w:type="dxa"/>
          </w:tcPr>
          <w:p w:rsidR="00D643F6" w:rsidRDefault="00D643F6">
            <w:pPr>
              <w:pStyle w:val="ConsPlusNormal"/>
              <w:jc w:val="both"/>
            </w:pPr>
            <w:r>
              <w:t>Скамейки</w:t>
            </w:r>
          </w:p>
        </w:tc>
        <w:tc>
          <w:tcPr>
            <w:tcW w:w="1077" w:type="dxa"/>
          </w:tcPr>
          <w:p w:rsidR="00D643F6" w:rsidRDefault="00D643F6">
            <w:pPr>
              <w:pStyle w:val="ConsPlusNormal"/>
            </w:pPr>
          </w:p>
        </w:tc>
        <w:tc>
          <w:tcPr>
            <w:tcW w:w="2494" w:type="dxa"/>
          </w:tcPr>
          <w:p w:rsidR="00D643F6" w:rsidRDefault="00D643F6">
            <w:pPr>
              <w:pStyle w:val="ConsPlusNormal"/>
            </w:pPr>
          </w:p>
        </w:tc>
        <w:tc>
          <w:tcPr>
            <w:tcW w:w="1928" w:type="dxa"/>
          </w:tcPr>
          <w:p w:rsidR="00D643F6" w:rsidRDefault="00D643F6">
            <w:pPr>
              <w:pStyle w:val="ConsPlusNormal"/>
            </w:pPr>
          </w:p>
        </w:tc>
      </w:tr>
      <w:tr w:rsidR="00D643F6">
        <w:tc>
          <w:tcPr>
            <w:tcW w:w="510" w:type="dxa"/>
          </w:tcPr>
          <w:p w:rsidR="00D643F6" w:rsidRDefault="00D643F6">
            <w:pPr>
              <w:pStyle w:val="ConsPlusNormal"/>
            </w:pPr>
            <w:r>
              <w:t>5.</w:t>
            </w:r>
          </w:p>
        </w:tc>
        <w:tc>
          <w:tcPr>
            <w:tcW w:w="3034" w:type="dxa"/>
          </w:tcPr>
          <w:p w:rsidR="00D643F6" w:rsidRDefault="00D643F6">
            <w:pPr>
              <w:pStyle w:val="ConsPlusNormal"/>
              <w:jc w:val="both"/>
            </w:pPr>
            <w:r>
              <w:t>Тротуары</w:t>
            </w:r>
          </w:p>
        </w:tc>
        <w:tc>
          <w:tcPr>
            <w:tcW w:w="1077" w:type="dxa"/>
          </w:tcPr>
          <w:p w:rsidR="00D643F6" w:rsidRDefault="00D643F6">
            <w:pPr>
              <w:pStyle w:val="ConsPlusNormal"/>
            </w:pPr>
          </w:p>
        </w:tc>
        <w:tc>
          <w:tcPr>
            <w:tcW w:w="2494" w:type="dxa"/>
          </w:tcPr>
          <w:p w:rsidR="00D643F6" w:rsidRDefault="00D643F6">
            <w:pPr>
              <w:pStyle w:val="ConsPlusNormal"/>
            </w:pPr>
          </w:p>
        </w:tc>
        <w:tc>
          <w:tcPr>
            <w:tcW w:w="1928" w:type="dxa"/>
          </w:tcPr>
          <w:p w:rsidR="00D643F6" w:rsidRDefault="00D643F6">
            <w:pPr>
              <w:pStyle w:val="ConsPlusNormal"/>
            </w:pPr>
          </w:p>
        </w:tc>
      </w:tr>
    </w:tbl>
    <w:p w:rsidR="00D643F6" w:rsidRDefault="00D643F6">
      <w:pPr>
        <w:pStyle w:val="ConsPlusNormal"/>
      </w:pPr>
    </w:p>
    <w:p w:rsidR="00D643F6" w:rsidRDefault="00D643F6">
      <w:pPr>
        <w:pStyle w:val="ConsPlusNonformat"/>
        <w:jc w:val="both"/>
      </w:pPr>
      <w:r>
        <w:t xml:space="preserve">         4. ФОТОГРАФИИ ТЕКУЩЕГО СОСТОЯНИЯ ОБЪЕКТА БЛАГОУСТРОЙСТВА</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D643F6">
        <w:tc>
          <w:tcPr>
            <w:tcW w:w="9071" w:type="dxa"/>
            <w:tcBorders>
              <w:top w:val="single" w:sz="4" w:space="0" w:color="auto"/>
              <w:left w:val="single" w:sz="4" w:space="0" w:color="auto"/>
              <w:bottom w:val="single" w:sz="4" w:space="0" w:color="auto"/>
              <w:right w:val="single" w:sz="4" w:space="0" w:color="auto"/>
            </w:tcBorders>
          </w:tcPr>
          <w:p w:rsidR="00D643F6" w:rsidRDefault="00D643F6">
            <w:pPr>
              <w:pStyle w:val="ConsPlusNormal"/>
            </w:pPr>
          </w:p>
        </w:tc>
      </w:tr>
    </w:tbl>
    <w:p w:rsidR="00D643F6" w:rsidRDefault="00D643F6">
      <w:pPr>
        <w:pStyle w:val="ConsPlusNormal"/>
      </w:pPr>
    </w:p>
    <w:p w:rsidR="00D643F6" w:rsidRDefault="00D643F6">
      <w:pPr>
        <w:pStyle w:val="ConsPlusNonformat"/>
        <w:jc w:val="both"/>
      </w:pPr>
      <w:r>
        <w:t xml:space="preserve">              5. ЗАКЛЮЧЕНИЕ О НЕОБХОДИМОСТИ ПРОВЕДЕНИЯ РАБОТ</w:t>
      </w:r>
    </w:p>
    <w:p w:rsidR="00D643F6" w:rsidRDefault="00D643F6">
      <w:pPr>
        <w:pStyle w:val="ConsPlusNonformat"/>
        <w:jc w:val="both"/>
      </w:pPr>
      <w:r>
        <w:t xml:space="preserve">                            ПО БЛАГОУСТРОЙСТВУ:</w:t>
      </w:r>
    </w:p>
    <w:p w:rsidR="00D643F6" w:rsidRDefault="00D643F6">
      <w:pPr>
        <w:pStyle w:val="ConsPlusNonformat"/>
        <w:jc w:val="both"/>
      </w:pPr>
    </w:p>
    <w:p w:rsidR="00D643F6" w:rsidRDefault="00D643F6">
      <w:pPr>
        <w:pStyle w:val="ConsPlusNonformat"/>
        <w:jc w:val="both"/>
      </w:pPr>
      <w:r>
        <w:t>___________________________________________________________________________</w:t>
      </w:r>
    </w:p>
    <w:p w:rsidR="00D643F6" w:rsidRDefault="00D643F6">
      <w:pPr>
        <w:pStyle w:val="ConsPlusNonformat"/>
        <w:jc w:val="both"/>
      </w:pPr>
      <w:r>
        <w:t>___________________________________________________________________________</w:t>
      </w:r>
    </w:p>
    <w:p w:rsidR="00D643F6" w:rsidRDefault="00D643F6">
      <w:pPr>
        <w:pStyle w:val="ConsPlusNonformat"/>
        <w:jc w:val="both"/>
      </w:pPr>
      <w:r>
        <w:t>___________________________________________________________________________</w:t>
      </w:r>
    </w:p>
    <w:p w:rsidR="00D643F6" w:rsidRDefault="00D643F6">
      <w:pPr>
        <w:pStyle w:val="ConsPlusNonformat"/>
        <w:jc w:val="both"/>
      </w:pPr>
      <w:r>
        <w:t>___________________________________________________________________________</w:t>
      </w:r>
    </w:p>
    <w:p w:rsidR="00D643F6" w:rsidRDefault="00D643F6">
      <w:pPr>
        <w:pStyle w:val="ConsPlusNonformat"/>
        <w:jc w:val="both"/>
      </w:pPr>
    </w:p>
    <w:p w:rsidR="00D643F6" w:rsidRDefault="00D643F6">
      <w:pPr>
        <w:pStyle w:val="ConsPlusNonformat"/>
        <w:jc w:val="both"/>
      </w:pPr>
      <w:r>
        <w:t xml:space="preserve">    Члены инвентаризационной Комиссии:</w:t>
      </w:r>
    </w:p>
    <w:p w:rsidR="00D643F6" w:rsidRDefault="00D643F6">
      <w:pPr>
        <w:pStyle w:val="ConsPlusNonformat"/>
        <w:jc w:val="both"/>
      </w:pPr>
      <w:r>
        <w:t xml:space="preserve">    ________________________________ ______________</w:t>
      </w:r>
    </w:p>
    <w:p w:rsidR="00D643F6" w:rsidRDefault="00D643F6">
      <w:pPr>
        <w:pStyle w:val="ConsPlusNonformat"/>
        <w:jc w:val="both"/>
      </w:pPr>
      <w:r>
        <w:t xml:space="preserve">            (ФИО, должность)           (подпись)</w:t>
      </w:r>
    </w:p>
    <w:p w:rsidR="00D643F6" w:rsidRDefault="00D643F6">
      <w:pPr>
        <w:pStyle w:val="ConsPlusNonformat"/>
        <w:jc w:val="both"/>
      </w:pPr>
      <w:r>
        <w:t xml:space="preserve">    ________________________________ ______________</w:t>
      </w:r>
    </w:p>
    <w:p w:rsidR="00D643F6" w:rsidRDefault="00D643F6">
      <w:pPr>
        <w:pStyle w:val="ConsPlusNonformat"/>
        <w:jc w:val="both"/>
      </w:pPr>
      <w:r>
        <w:t xml:space="preserve">            (ФИО, должность)           (подпись)</w:t>
      </w:r>
    </w:p>
    <w:p w:rsidR="00D643F6" w:rsidRDefault="00D643F6">
      <w:pPr>
        <w:pStyle w:val="ConsPlusNonformat"/>
        <w:jc w:val="both"/>
      </w:pPr>
      <w:r>
        <w:t xml:space="preserve">    ________________________________ ______________</w:t>
      </w:r>
    </w:p>
    <w:p w:rsidR="00D643F6" w:rsidRDefault="00D643F6">
      <w:pPr>
        <w:pStyle w:val="ConsPlusNonformat"/>
        <w:jc w:val="both"/>
      </w:pPr>
      <w:r>
        <w:t xml:space="preserve">            (ФИО, должность)           (подпись)</w:t>
      </w:r>
    </w:p>
    <w:p w:rsidR="00D643F6" w:rsidRDefault="00D643F6">
      <w:pPr>
        <w:pStyle w:val="ConsPlusNonformat"/>
        <w:jc w:val="both"/>
      </w:pPr>
      <w:r>
        <w:t xml:space="preserve">    --------------------------------</w:t>
      </w:r>
    </w:p>
    <w:p w:rsidR="00D643F6" w:rsidRDefault="00D643F6">
      <w:pPr>
        <w:pStyle w:val="ConsPlusNonformat"/>
        <w:jc w:val="both"/>
      </w:pPr>
      <w:r>
        <w:t xml:space="preserve">    Примечание:</w:t>
      </w:r>
    </w:p>
    <w:p w:rsidR="00D643F6" w:rsidRDefault="00D643F6">
      <w:pPr>
        <w:pStyle w:val="ConsPlusNonformat"/>
        <w:jc w:val="both"/>
      </w:pPr>
      <w:r>
        <w:t xml:space="preserve">    &lt;1&gt;   В   случае   если  дворовая  территория  прилегает  к  нескольким</w:t>
      </w:r>
    </w:p>
    <w:p w:rsidR="00D643F6" w:rsidRDefault="00D643F6">
      <w:pPr>
        <w:pStyle w:val="ConsPlusNonformat"/>
        <w:jc w:val="both"/>
      </w:pPr>
      <w:r>
        <w:t xml:space="preserve">многоквартирным  жилым  домам, </w:t>
      </w:r>
      <w:hyperlink w:anchor="P15900">
        <w:r>
          <w:rPr>
            <w:color w:val="0000FF"/>
          </w:rPr>
          <w:t>раздел 3</w:t>
        </w:r>
      </w:hyperlink>
      <w:r>
        <w:t xml:space="preserve"> настоящего Паспорта заполняется для</w:t>
      </w:r>
    </w:p>
    <w:p w:rsidR="00D643F6" w:rsidRDefault="00D643F6">
      <w:pPr>
        <w:pStyle w:val="ConsPlusNonformat"/>
        <w:jc w:val="both"/>
      </w:pPr>
      <w:r>
        <w:t>каждого такого многоквартирного жилого дома.</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2"/>
      </w:pPr>
      <w:r>
        <w:t>Приложение 2</w:t>
      </w:r>
    </w:p>
    <w:p w:rsidR="00D643F6" w:rsidRDefault="00D643F6">
      <w:pPr>
        <w:pStyle w:val="ConsPlusNormal"/>
        <w:jc w:val="right"/>
      </w:pPr>
      <w:r>
        <w:t>к Порядку</w:t>
      </w:r>
    </w:p>
    <w:p w:rsidR="00D643F6" w:rsidRDefault="00D643F6">
      <w:pPr>
        <w:pStyle w:val="ConsPlusNormal"/>
        <w:jc w:val="right"/>
      </w:pPr>
      <w:r>
        <w:t>проведения органами</w:t>
      </w:r>
    </w:p>
    <w:p w:rsidR="00D643F6" w:rsidRDefault="00D643F6">
      <w:pPr>
        <w:pStyle w:val="ConsPlusNormal"/>
        <w:jc w:val="right"/>
      </w:pPr>
      <w:r>
        <w:t>местного самоуправления</w:t>
      </w:r>
    </w:p>
    <w:p w:rsidR="00D643F6" w:rsidRDefault="00D643F6">
      <w:pPr>
        <w:pStyle w:val="ConsPlusNormal"/>
        <w:jc w:val="right"/>
      </w:pPr>
      <w:r>
        <w:t>в Республике Коми</w:t>
      </w:r>
    </w:p>
    <w:p w:rsidR="00D643F6" w:rsidRDefault="00D643F6">
      <w:pPr>
        <w:pStyle w:val="ConsPlusNormal"/>
        <w:jc w:val="right"/>
      </w:pPr>
      <w:r>
        <w:t>инвентаризации дворовых</w:t>
      </w:r>
    </w:p>
    <w:p w:rsidR="00D643F6" w:rsidRDefault="00D643F6">
      <w:pPr>
        <w:pStyle w:val="ConsPlusNormal"/>
        <w:jc w:val="right"/>
      </w:pPr>
      <w:r>
        <w:t>территорий,</w:t>
      </w:r>
    </w:p>
    <w:p w:rsidR="00D643F6" w:rsidRDefault="00D643F6">
      <w:pPr>
        <w:pStyle w:val="ConsPlusNormal"/>
        <w:jc w:val="right"/>
      </w:pPr>
      <w:r>
        <w:t>общественных территорий,</w:t>
      </w:r>
    </w:p>
    <w:p w:rsidR="00D643F6" w:rsidRDefault="00D643F6">
      <w:pPr>
        <w:pStyle w:val="ConsPlusNormal"/>
        <w:jc w:val="right"/>
      </w:pPr>
      <w:r>
        <w:t>уровня благоустройства</w:t>
      </w:r>
    </w:p>
    <w:p w:rsidR="00D643F6" w:rsidRDefault="00D643F6">
      <w:pPr>
        <w:pStyle w:val="ConsPlusNormal"/>
        <w:jc w:val="right"/>
      </w:pPr>
      <w:r>
        <w:t>индивидуальных жилых домов</w:t>
      </w:r>
    </w:p>
    <w:p w:rsidR="00D643F6" w:rsidRDefault="00D643F6">
      <w:pPr>
        <w:pStyle w:val="ConsPlusNormal"/>
        <w:jc w:val="right"/>
      </w:pPr>
      <w:r>
        <w:t>и земельных участков,</w:t>
      </w:r>
    </w:p>
    <w:p w:rsidR="00D643F6" w:rsidRDefault="00D643F6">
      <w:pPr>
        <w:pStyle w:val="ConsPlusNormal"/>
        <w:jc w:val="right"/>
      </w:pPr>
      <w:r>
        <w:t>предоставленных</w:t>
      </w:r>
    </w:p>
    <w:p w:rsidR="00D643F6" w:rsidRDefault="00D643F6">
      <w:pPr>
        <w:pStyle w:val="ConsPlusNormal"/>
        <w:jc w:val="right"/>
      </w:pPr>
      <w:r>
        <w:t>для их размещения</w:t>
      </w:r>
    </w:p>
    <w:p w:rsidR="00D643F6" w:rsidRDefault="00D643F6">
      <w:pPr>
        <w:pStyle w:val="ConsPlusNormal"/>
      </w:pPr>
    </w:p>
    <w:p w:rsidR="00D643F6" w:rsidRDefault="00D643F6">
      <w:pPr>
        <w:pStyle w:val="ConsPlusNonformat"/>
        <w:jc w:val="both"/>
      </w:pPr>
      <w:bookmarkStart w:id="557" w:name="P15990"/>
      <w:bookmarkEnd w:id="557"/>
      <w:r>
        <w:t xml:space="preserve">                                  ПАСПОРТ</w:t>
      </w:r>
    </w:p>
    <w:p w:rsidR="00D643F6" w:rsidRDefault="00D643F6">
      <w:pPr>
        <w:pStyle w:val="ConsPlusNonformat"/>
        <w:jc w:val="both"/>
      </w:pPr>
      <w:r>
        <w:t xml:space="preserve">                  благоустройства общественной территории</w:t>
      </w:r>
    </w:p>
    <w:p w:rsidR="00D643F6" w:rsidRDefault="00D643F6">
      <w:pPr>
        <w:pStyle w:val="ConsPlusNonformat"/>
        <w:jc w:val="both"/>
      </w:pPr>
      <w:r>
        <w:t xml:space="preserve">                  _______________________________________</w:t>
      </w:r>
    </w:p>
    <w:p w:rsidR="00D643F6" w:rsidRDefault="00D643F6">
      <w:pPr>
        <w:pStyle w:val="ConsPlusNonformat"/>
        <w:jc w:val="both"/>
      </w:pPr>
      <w:r>
        <w:t xml:space="preserve">                     (наименование населенного пункта)</w:t>
      </w:r>
    </w:p>
    <w:p w:rsidR="00D643F6" w:rsidRDefault="00D643F6">
      <w:pPr>
        <w:pStyle w:val="ConsPlusNonformat"/>
        <w:jc w:val="both"/>
      </w:pPr>
    </w:p>
    <w:p w:rsidR="00D643F6" w:rsidRDefault="00D643F6">
      <w:pPr>
        <w:pStyle w:val="ConsPlusNonformat"/>
        <w:jc w:val="both"/>
      </w:pPr>
      <w:r>
        <w:t xml:space="preserve">    "__" _________ 20__ г.                                        N _______</w:t>
      </w:r>
    </w:p>
    <w:p w:rsidR="00D643F6" w:rsidRDefault="00D643F6">
      <w:pPr>
        <w:pStyle w:val="ConsPlusNonformat"/>
        <w:jc w:val="both"/>
      </w:pPr>
    </w:p>
    <w:p w:rsidR="00D643F6" w:rsidRDefault="00D643F6">
      <w:pPr>
        <w:pStyle w:val="ConsPlusNonformat"/>
        <w:jc w:val="both"/>
      </w:pPr>
      <w:r>
        <w:t xml:space="preserve">                            1. ОБЩАЯ ИНФОРМАЦИЯ</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6236"/>
      </w:tblGrid>
      <w:tr w:rsidR="00D643F6">
        <w:tc>
          <w:tcPr>
            <w:tcW w:w="2835" w:type="dxa"/>
          </w:tcPr>
          <w:p w:rsidR="00D643F6" w:rsidRDefault="00D643F6">
            <w:pPr>
              <w:pStyle w:val="ConsPlusNormal"/>
            </w:pPr>
            <w:r>
              <w:t>Наименование объекта</w:t>
            </w:r>
          </w:p>
        </w:tc>
        <w:tc>
          <w:tcPr>
            <w:tcW w:w="6236" w:type="dxa"/>
          </w:tcPr>
          <w:p w:rsidR="00D643F6" w:rsidRDefault="00D643F6">
            <w:pPr>
              <w:pStyle w:val="ConsPlusNormal"/>
            </w:pPr>
          </w:p>
        </w:tc>
      </w:tr>
      <w:tr w:rsidR="00D643F6">
        <w:tc>
          <w:tcPr>
            <w:tcW w:w="2835" w:type="dxa"/>
          </w:tcPr>
          <w:p w:rsidR="00D643F6" w:rsidRDefault="00D643F6">
            <w:pPr>
              <w:pStyle w:val="ConsPlusNormal"/>
            </w:pPr>
            <w:r>
              <w:t>Адрес места нахождения объекта</w:t>
            </w:r>
          </w:p>
        </w:tc>
        <w:tc>
          <w:tcPr>
            <w:tcW w:w="6236" w:type="dxa"/>
          </w:tcPr>
          <w:p w:rsidR="00D643F6" w:rsidRDefault="00D643F6">
            <w:pPr>
              <w:pStyle w:val="ConsPlusNormal"/>
            </w:pPr>
          </w:p>
        </w:tc>
      </w:tr>
      <w:tr w:rsidR="00D643F6">
        <w:tc>
          <w:tcPr>
            <w:tcW w:w="2835" w:type="dxa"/>
          </w:tcPr>
          <w:p w:rsidR="00D643F6" w:rsidRDefault="00D643F6">
            <w:pPr>
              <w:pStyle w:val="ConsPlusNormal"/>
            </w:pPr>
            <w:r>
              <w:t>Кадастровый паспорт (межевания)</w:t>
            </w:r>
          </w:p>
        </w:tc>
        <w:tc>
          <w:tcPr>
            <w:tcW w:w="6236" w:type="dxa"/>
          </w:tcPr>
          <w:p w:rsidR="00D643F6" w:rsidRDefault="00D643F6">
            <w:pPr>
              <w:pStyle w:val="ConsPlusNormal"/>
              <w:jc w:val="both"/>
            </w:pPr>
            <w:r>
              <w:t>(Реквизиты, необходимая информация, схемы, границы (при наличии)</w:t>
            </w:r>
          </w:p>
        </w:tc>
      </w:tr>
      <w:tr w:rsidR="00D643F6">
        <w:tc>
          <w:tcPr>
            <w:tcW w:w="2835" w:type="dxa"/>
          </w:tcPr>
          <w:p w:rsidR="00D643F6" w:rsidRDefault="00D643F6">
            <w:pPr>
              <w:pStyle w:val="ConsPlusNormal"/>
            </w:pPr>
            <w:r>
              <w:t>Информация о форме собственности</w:t>
            </w:r>
          </w:p>
        </w:tc>
        <w:tc>
          <w:tcPr>
            <w:tcW w:w="6236" w:type="dxa"/>
          </w:tcPr>
          <w:p w:rsidR="00D643F6" w:rsidRDefault="00D643F6">
            <w:pPr>
              <w:pStyle w:val="ConsPlusNormal"/>
            </w:pPr>
          </w:p>
        </w:tc>
      </w:tr>
    </w:tbl>
    <w:p w:rsidR="00D643F6" w:rsidRDefault="00D643F6">
      <w:pPr>
        <w:pStyle w:val="ConsPlusNormal"/>
      </w:pPr>
    </w:p>
    <w:p w:rsidR="00D643F6" w:rsidRDefault="00D643F6">
      <w:pPr>
        <w:pStyle w:val="ConsPlusNonformat"/>
        <w:jc w:val="both"/>
      </w:pPr>
      <w:r>
        <w:t xml:space="preserve">                2. СИТУАЦИОННАЯ СХЕМА РАСПОЛОЖЕНИЯ ОБЪЕКТА</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D643F6">
        <w:tc>
          <w:tcPr>
            <w:tcW w:w="9071" w:type="dxa"/>
            <w:tcBorders>
              <w:top w:val="single" w:sz="4" w:space="0" w:color="auto"/>
              <w:left w:val="single" w:sz="4" w:space="0" w:color="auto"/>
              <w:bottom w:val="single" w:sz="4" w:space="0" w:color="auto"/>
              <w:right w:val="single" w:sz="4" w:space="0" w:color="auto"/>
            </w:tcBorders>
          </w:tcPr>
          <w:p w:rsidR="00D643F6" w:rsidRDefault="00D643F6">
            <w:pPr>
              <w:pStyle w:val="ConsPlusNormal"/>
            </w:pPr>
          </w:p>
        </w:tc>
      </w:tr>
    </w:tbl>
    <w:p w:rsidR="00D643F6" w:rsidRDefault="00D643F6">
      <w:pPr>
        <w:pStyle w:val="ConsPlusNormal"/>
      </w:pPr>
    </w:p>
    <w:p w:rsidR="00D643F6" w:rsidRDefault="00D643F6">
      <w:pPr>
        <w:pStyle w:val="ConsPlusNonformat"/>
        <w:jc w:val="both"/>
      </w:pPr>
      <w:r>
        <w:lastRenderedPageBreak/>
        <w:t xml:space="preserve">                 3. ИНВЕНТАРИЗАЦИЯ ОБЪЕКТА БЛАГОУСТРОЙСТВА</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3034"/>
        <w:gridCol w:w="1077"/>
        <w:gridCol w:w="2494"/>
        <w:gridCol w:w="1928"/>
      </w:tblGrid>
      <w:tr w:rsidR="00D643F6">
        <w:tc>
          <w:tcPr>
            <w:tcW w:w="510" w:type="dxa"/>
          </w:tcPr>
          <w:p w:rsidR="00D643F6" w:rsidRDefault="00D643F6">
            <w:pPr>
              <w:pStyle w:val="ConsPlusNormal"/>
              <w:jc w:val="center"/>
            </w:pPr>
            <w:r>
              <w:t>N п/п</w:t>
            </w:r>
          </w:p>
        </w:tc>
        <w:tc>
          <w:tcPr>
            <w:tcW w:w="3034" w:type="dxa"/>
          </w:tcPr>
          <w:p w:rsidR="00D643F6" w:rsidRDefault="00D643F6">
            <w:pPr>
              <w:pStyle w:val="ConsPlusNormal"/>
              <w:jc w:val="center"/>
            </w:pPr>
            <w:r>
              <w:t>Наименование элемента благоустройства</w:t>
            </w:r>
          </w:p>
        </w:tc>
        <w:tc>
          <w:tcPr>
            <w:tcW w:w="1077" w:type="dxa"/>
          </w:tcPr>
          <w:p w:rsidR="00D643F6" w:rsidRDefault="00D643F6">
            <w:pPr>
              <w:pStyle w:val="ConsPlusNormal"/>
              <w:jc w:val="center"/>
            </w:pPr>
            <w:r>
              <w:t>Наличие (да/нет)</w:t>
            </w:r>
          </w:p>
        </w:tc>
        <w:tc>
          <w:tcPr>
            <w:tcW w:w="2494" w:type="dxa"/>
          </w:tcPr>
          <w:p w:rsidR="00D643F6" w:rsidRDefault="00D643F6">
            <w:pPr>
              <w:pStyle w:val="ConsPlusNormal"/>
              <w:jc w:val="center"/>
            </w:pPr>
            <w:r>
              <w:t>Тип покрытия, количество</w:t>
            </w:r>
          </w:p>
        </w:tc>
        <w:tc>
          <w:tcPr>
            <w:tcW w:w="1928" w:type="dxa"/>
          </w:tcPr>
          <w:p w:rsidR="00D643F6" w:rsidRDefault="00D643F6">
            <w:pPr>
              <w:pStyle w:val="ConsPlusNormal"/>
              <w:jc w:val="center"/>
            </w:pPr>
            <w:r>
              <w:t>Физическое состояние (наличие дефектов)</w:t>
            </w:r>
          </w:p>
        </w:tc>
      </w:tr>
      <w:tr w:rsidR="00D643F6">
        <w:tc>
          <w:tcPr>
            <w:tcW w:w="510" w:type="dxa"/>
          </w:tcPr>
          <w:p w:rsidR="00D643F6" w:rsidRDefault="00D643F6">
            <w:pPr>
              <w:pStyle w:val="ConsPlusNormal"/>
              <w:jc w:val="center"/>
            </w:pPr>
            <w:r>
              <w:t>1</w:t>
            </w:r>
          </w:p>
        </w:tc>
        <w:tc>
          <w:tcPr>
            <w:tcW w:w="3034" w:type="dxa"/>
          </w:tcPr>
          <w:p w:rsidR="00D643F6" w:rsidRDefault="00D643F6">
            <w:pPr>
              <w:pStyle w:val="ConsPlusNormal"/>
              <w:jc w:val="center"/>
            </w:pPr>
            <w:r>
              <w:t>2</w:t>
            </w:r>
          </w:p>
        </w:tc>
        <w:tc>
          <w:tcPr>
            <w:tcW w:w="1077" w:type="dxa"/>
          </w:tcPr>
          <w:p w:rsidR="00D643F6" w:rsidRDefault="00D643F6">
            <w:pPr>
              <w:pStyle w:val="ConsPlusNormal"/>
              <w:jc w:val="center"/>
            </w:pPr>
            <w:r>
              <w:t>3</w:t>
            </w:r>
          </w:p>
        </w:tc>
        <w:tc>
          <w:tcPr>
            <w:tcW w:w="2494" w:type="dxa"/>
          </w:tcPr>
          <w:p w:rsidR="00D643F6" w:rsidRDefault="00D643F6">
            <w:pPr>
              <w:pStyle w:val="ConsPlusNormal"/>
              <w:jc w:val="center"/>
            </w:pPr>
            <w:r>
              <w:t>4</w:t>
            </w:r>
          </w:p>
        </w:tc>
        <w:tc>
          <w:tcPr>
            <w:tcW w:w="1928" w:type="dxa"/>
          </w:tcPr>
          <w:p w:rsidR="00D643F6" w:rsidRDefault="00D643F6">
            <w:pPr>
              <w:pStyle w:val="ConsPlusNormal"/>
              <w:jc w:val="center"/>
            </w:pPr>
            <w:r>
              <w:t>5</w:t>
            </w:r>
          </w:p>
        </w:tc>
      </w:tr>
      <w:tr w:rsidR="00D643F6">
        <w:tc>
          <w:tcPr>
            <w:tcW w:w="510" w:type="dxa"/>
          </w:tcPr>
          <w:p w:rsidR="00D643F6" w:rsidRDefault="00D643F6">
            <w:pPr>
              <w:pStyle w:val="ConsPlusNormal"/>
            </w:pPr>
            <w:r>
              <w:t>1</w:t>
            </w:r>
          </w:p>
        </w:tc>
        <w:tc>
          <w:tcPr>
            <w:tcW w:w="3034" w:type="dxa"/>
          </w:tcPr>
          <w:p w:rsidR="00D643F6" w:rsidRDefault="00D643F6">
            <w:pPr>
              <w:pStyle w:val="ConsPlusNormal"/>
              <w:jc w:val="both"/>
            </w:pPr>
            <w:r>
              <w:t>Здания и сооружения:</w:t>
            </w:r>
          </w:p>
        </w:tc>
        <w:tc>
          <w:tcPr>
            <w:tcW w:w="1077" w:type="dxa"/>
          </w:tcPr>
          <w:p w:rsidR="00D643F6" w:rsidRDefault="00D643F6">
            <w:pPr>
              <w:pStyle w:val="ConsPlusNormal"/>
            </w:pPr>
          </w:p>
        </w:tc>
        <w:tc>
          <w:tcPr>
            <w:tcW w:w="2494" w:type="dxa"/>
          </w:tcPr>
          <w:p w:rsidR="00D643F6" w:rsidRDefault="00D643F6">
            <w:pPr>
              <w:pStyle w:val="ConsPlusNormal"/>
            </w:pPr>
          </w:p>
        </w:tc>
        <w:tc>
          <w:tcPr>
            <w:tcW w:w="1928" w:type="dxa"/>
          </w:tcPr>
          <w:p w:rsidR="00D643F6" w:rsidRDefault="00D643F6">
            <w:pPr>
              <w:pStyle w:val="ConsPlusNormal"/>
            </w:pPr>
          </w:p>
        </w:tc>
      </w:tr>
      <w:tr w:rsidR="00D643F6">
        <w:tc>
          <w:tcPr>
            <w:tcW w:w="510" w:type="dxa"/>
          </w:tcPr>
          <w:p w:rsidR="00D643F6" w:rsidRDefault="00D643F6">
            <w:pPr>
              <w:pStyle w:val="ConsPlusNormal"/>
            </w:pPr>
            <w:r>
              <w:t>1.2</w:t>
            </w:r>
          </w:p>
        </w:tc>
        <w:tc>
          <w:tcPr>
            <w:tcW w:w="3034" w:type="dxa"/>
          </w:tcPr>
          <w:p w:rsidR="00D643F6" w:rsidRDefault="00D643F6">
            <w:pPr>
              <w:pStyle w:val="ConsPlusNormal"/>
              <w:jc w:val="both"/>
            </w:pPr>
            <w:r>
              <w:t>...</w:t>
            </w:r>
          </w:p>
        </w:tc>
        <w:tc>
          <w:tcPr>
            <w:tcW w:w="1077" w:type="dxa"/>
          </w:tcPr>
          <w:p w:rsidR="00D643F6" w:rsidRDefault="00D643F6">
            <w:pPr>
              <w:pStyle w:val="ConsPlusNormal"/>
            </w:pPr>
          </w:p>
        </w:tc>
        <w:tc>
          <w:tcPr>
            <w:tcW w:w="2494" w:type="dxa"/>
          </w:tcPr>
          <w:p w:rsidR="00D643F6" w:rsidRDefault="00D643F6">
            <w:pPr>
              <w:pStyle w:val="ConsPlusNormal"/>
            </w:pPr>
          </w:p>
        </w:tc>
        <w:tc>
          <w:tcPr>
            <w:tcW w:w="1928" w:type="dxa"/>
          </w:tcPr>
          <w:p w:rsidR="00D643F6" w:rsidRDefault="00D643F6">
            <w:pPr>
              <w:pStyle w:val="ConsPlusNormal"/>
            </w:pPr>
          </w:p>
        </w:tc>
      </w:tr>
      <w:tr w:rsidR="00D643F6">
        <w:tc>
          <w:tcPr>
            <w:tcW w:w="510" w:type="dxa"/>
          </w:tcPr>
          <w:p w:rsidR="00D643F6" w:rsidRDefault="00D643F6">
            <w:pPr>
              <w:pStyle w:val="ConsPlusNormal"/>
            </w:pPr>
            <w:r>
              <w:t>2</w:t>
            </w:r>
          </w:p>
        </w:tc>
        <w:tc>
          <w:tcPr>
            <w:tcW w:w="3034" w:type="dxa"/>
          </w:tcPr>
          <w:p w:rsidR="00D643F6" w:rsidRDefault="00D643F6">
            <w:pPr>
              <w:pStyle w:val="ConsPlusNormal"/>
              <w:jc w:val="both"/>
            </w:pPr>
            <w:r>
              <w:t>Наружное освещение</w:t>
            </w:r>
          </w:p>
        </w:tc>
        <w:tc>
          <w:tcPr>
            <w:tcW w:w="1077" w:type="dxa"/>
          </w:tcPr>
          <w:p w:rsidR="00D643F6" w:rsidRDefault="00D643F6">
            <w:pPr>
              <w:pStyle w:val="ConsPlusNormal"/>
            </w:pPr>
          </w:p>
        </w:tc>
        <w:tc>
          <w:tcPr>
            <w:tcW w:w="2494" w:type="dxa"/>
          </w:tcPr>
          <w:p w:rsidR="00D643F6" w:rsidRDefault="00D643F6">
            <w:pPr>
              <w:pStyle w:val="ConsPlusNormal"/>
            </w:pPr>
          </w:p>
        </w:tc>
        <w:tc>
          <w:tcPr>
            <w:tcW w:w="1928" w:type="dxa"/>
          </w:tcPr>
          <w:p w:rsidR="00D643F6" w:rsidRDefault="00D643F6">
            <w:pPr>
              <w:pStyle w:val="ConsPlusNormal"/>
            </w:pPr>
          </w:p>
        </w:tc>
      </w:tr>
      <w:tr w:rsidR="00D643F6">
        <w:tc>
          <w:tcPr>
            <w:tcW w:w="510" w:type="dxa"/>
          </w:tcPr>
          <w:p w:rsidR="00D643F6" w:rsidRDefault="00D643F6">
            <w:pPr>
              <w:pStyle w:val="ConsPlusNormal"/>
            </w:pPr>
            <w:r>
              <w:t>3</w:t>
            </w:r>
          </w:p>
        </w:tc>
        <w:tc>
          <w:tcPr>
            <w:tcW w:w="3034" w:type="dxa"/>
          </w:tcPr>
          <w:p w:rsidR="00D643F6" w:rsidRDefault="00D643F6">
            <w:pPr>
              <w:pStyle w:val="ConsPlusNormal"/>
              <w:jc w:val="both"/>
            </w:pPr>
            <w:r>
              <w:t>Малые архитектурные формы:</w:t>
            </w:r>
          </w:p>
        </w:tc>
        <w:tc>
          <w:tcPr>
            <w:tcW w:w="1077" w:type="dxa"/>
          </w:tcPr>
          <w:p w:rsidR="00D643F6" w:rsidRDefault="00D643F6">
            <w:pPr>
              <w:pStyle w:val="ConsPlusNormal"/>
            </w:pPr>
          </w:p>
        </w:tc>
        <w:tc>
          <w:tcPr>
            <w:tcW w:w="2494" w:type="dxa"/>
          </w:tcPr>
          <w:p w:rsidR="00D643F6" w:rsidRDefault="00D643F6">
            <w:pPr>
              <w:pStyle w:val="ConsPlusNormal"/>
            </w:pPr>
          </w:p>
        </w:tc>
        <w:tc>
          <w:tcPr>
            <w:tcW w:w="1928" w:type="dxa"/>
          </w:tcPr>
          <w:p w:rsidR="00D643F6" w:rsidRDefault="00D643F6">
            <w:pPr>
              <w:pStyle w:val="ConsPlusNormal"/>
            </w:pPr>
          </w:p>
        </w:tc>
      </w:tr>
      <w:tr w:rsidR="00D643F6">
        <w:tc>
          <w:tcPr>
            <w:tcW w:w="510" w:type="dxa"/>
          </w:tcPr>
          <w:p w:rsidR="00D643F6" w:rsidRDefault="00D643F6">
            <w:pPr>
              <w:pStyle w:val="ConsPlusNormal"/>
            </w:pPr>
            <w:r>
              <w:t>3.1</w:t>
            </w:r>
          </w:p>
        </w:tc>
        <w:tc>
          <w:tcPr>
            <w:tcW w:w="3034" w:type="dxa"/>
          </w:tcPr>
          <w:p w:rsidR="00D643F6" w:rsidRDefault="00D643F6">
            <w:pPr>
              <w:pStyle w:val="ConsPlusNormal"/>
              <w:jc w:val="both"/>
            </w:pPr>
            <w:r>
              <w:t>...</w:t>
            </w:r>
          </w:p>
        </w:tc>
        <w:tc>
          <w:tcPr>
            <w:tcW w:w="1077" w:type="dxa"/>
          </w:tcPr>
          <w:p w:rsidR="00D643F6" w:rsidRDefault="00D643F6">
            <w:pPr>
              <w:pStyle w:val="ConsPlusNormal"/>
            </w:pPr>
          </w:p>
        </w:tc>
        <w:tc>
          <w:tcPr>
            <w:tcW w:w="2494" w:type="dxa"/>
          </w:tcPr>
          <w:p w:rsidR="00D643F6" w:rsidRDefault="00D643F6">
            <w:pPr>
              <w:pStyle w:val="ConsPlusNormal"/>
            </w:pPr>
          </w:p>
        </w:tc>
        <w:tc>
          <w:tcPr>
            <w:tcW w:w="1928" w:type="dxa"/>
          </w:tcPr>
          <w:p w:rsidR="00D643F6" w:rsidRDefault="00D643F6">
            <w:pPr>
              <w:pStyle w:val="ConsPlusNormal"/>
            </w:pPr>
          </w:p>
        </w:tc>
      </w:tr>
      <w:tr w:rsidR="00D643F6">
        <w:tc>
          <w:tcPr>
            <w:tcW w:w="510" w:type="dxa"/>
          </w:tcPr>
          <w:p w:rsidR="00D643F6" w:rsidRDefault="00D643F6">
            <w:pPr>
              <w:pStyle w:val="ConsPlusNormal"/>
            </w:pPr>
            <w:r>
              <w:t>4</w:t>
            </w:r>
          </w:p>
        </w:tc>
        <w:tc>
          <w:tcPr>
            <w:tcW w:w="3034" w:type="dxa"/>
          </w:tcPr>
          <w:p w:rsidR="00D643F6" w:rsidRDefault="00D643F6">
            <w:pPr>
              <w:pStyle w:val="ConsPlusNormal"/>
              <w:jc w:val="both"/>
            </w:pPr>
            <w:r>
              <w:t>Тротуары</w:t>
            </w:r>
          </w:p>
        </w:tc>
        <w:tc>
          <w:tcPr>
            <w:tcW w:w="1077" w:type="dxa"/>
          </w:tcPr>
          <w:p w:rsidR="00D643F6" w:rsidRDefault="00D643F6">
            <w:pPr>
              <w:pStyle w:val="ConsPlusNormal"/>
            </w:pPr>
          </w:p>
        </w:tc>
        <w:tc>
          <w:tcPr>
            <w:tcW w:w="2494" w:type="dxa"/>
          </w:tcPr>
          <w:p w:rsidR="00D643F6" w:rsidRDefault="00D643F6">
            <w:pPr>
              <w:pStyle w:val="ConsPlusNormal"/>
            </w:pPr>
          </w:p>
        </w:tc>
        <w:tc>
          <w:tcPr>
            <w:tcW w:w="1928" w:type="dxa"/>
          </w:tcPr>
          <w:p w:rsidR="00D643F6" w:rsidRDefault="00D643F6">
            <w:pPr>
              <w:pStyle w:val="ConsPlusNormal"/>
            </w:pPr>
          </w:p>
        </w:tc>
      </w:tr>
      <w:tr w:rsidR="00D643F6">
        <w:tc>
          <w:tcPr>
            <w:tcW w:w="510" w:type="dxa"/>
          </w:tcPr>
          <w:p w:rsidR="00D643F6" w:rsidRDefault="00D643F6">
            <w:pPr>
              <w:pStyle w:val="ConsPlusNormal"/>
            </w:pPr>
            <w:r>
              <w:t>5</w:t>
            </w:r>
          </w:p>
        </w:tc>
        <w:tc>
          <w:tcPr>
            <w:tcW w:w="3034" w:type="dxa"/>
          </w:tcPr>
          <w:p w:rsidR="00D643F6" w:rsidRDefault="00D643F6">
            <w:pPr>
              <w:pStyle w:val="ConsPlusNormal"/>
              <w:jc w:val="both"/>
            </w:pPr>
            <w:r>
              <w:t>Дороги</w:t>
            </w:r>
          </w:p>
        </w:tc>
        <w:tc>
          <w:tcPr>
            <w:tcW w:w="1077" w:type="dxa"/>
          </w:tcPr>
          <w:p w:rsidR="00D643F6" w:rsidRDefault="00D643F6">
            <w:pPr>
              <w:pStyle w:val="ConsPlusNormal"/>
            </w:pPr>
          </w:p>
        </w:tc>
        <w:tc>
          <w:tcPr>
            <w:tcW w:w="2494" w:type="dxa"/>
          </w:tcPr>
          <w:p w:rsidR="00D643F6" w:rsidRDefault="00D643F6">
            <w:pPr>
              <w:pStyle w:val="ConsPlusNormal"/>
            </w:pPr>
          </w:p>
        </w:tc>
        <w:tc>
          <w:tcPr>
            <w:tcW w:w="1928" w:type="dxa"/>
          </w:tcPr>
          <w:p w:rsidR="00D643F6" w:rsidRDefault="00D643F6">
            <w:pPr>
              <w:pStyle w:val="ConsPlusNormal"/>
            </w:pPr>
          </w:p>
        </w:tc>
      </w:tr>
      <w:tr w:rsidR="00D643F6">
        <w:tc>
          <w:tcPr>
            <w:tcW w:w="510" w:type="dxa"/>
          </w:tcPr>
          <w:p w:rsidR="00D643F6" w:rsidRDefault="00D643F6">
            <w:pPr>
              <w:pStyle w:val="ConsPlusNormal"/>
            </w:pPr>
            <w:r>
              <w:t>6</w:t>
            </w:r>
          </w:p>
        </w:tc>
        <w:tc>
          <w:tcPr>
            <w:tcW w:w="3034" w:type="dxa"/>
          </w:tcPr>
          <w:p w:rsidR="00D643F6" w:rsidRDefault="00D643F6">
            <w:pPr>
              <w:pStyle w:val="ConsPlusNormal"/>
              <w:jc w:val="both"/>
            </w:pPr>
            <w:r>
              <w:t>Плоскостные сооружения:</w:t>
            </w:r>
          </w:p>
        </w:tc>
        <w:tc>
          <w:tcPr>
            <w:tcW w:w="1077" w:type="dxa"/>
          </w:tcPr>
          <w:p w:rsidR="00D643F6" w:rsidRDefault="00D643F6">
            <w:pPr>
              <w:pStyle w:val="ConsPlusNormal"/>
            </w:pPr>
          </w:p>
        </w:tc>
        <w:tc>
          <w:tcPr>
            <w:tcW w:w="2494" w:type="dxa"/>
          </w:tcPr>
          <w:p w:rsidR="00D643F6" w:rsidRDefault="00D643F6">
            <w:pPr>
              <w:pStyle w:val="ConsPlusNormal"/>
            </w:pPr>
          </w:p>
        </w:tc>
        <w:tc>
          <w:tcPr>
            <w:tcW w:w="1928" w:type="dxa"/>
          </w:tcPr>
          <w:p w:rsidR="00D643F6" w:rsidRDefault="00D643F6">
            <w:pPr>
              <w:pStyle w:val="ConsPlusNormal"/>
            </w:pPr>
          </w:p>
        </w:tc>
      </w:tr>
      <w:tr w:rsidR="00D643F6">
        <w:tc>
          <w:tcPr>
            <w:tcW w:w="510" w:type="dxa"/>
          </w:tcPr>
          <w:p w:rsidR="00D643F6" w:rsidRDefault="00D643F6">
            <w:pPr>
              <w:pStyle w:val="ConsPlusNormal"/>
            </w:pPr>
            <w:r>
              <w:t>6.1</w:t>
            </w:r>
          </w:p>
        </w:tc>
        <w:tc>
          <w:tcPr>
            <w:tcW w:w="3034" w:type="dxa"/>
          </w:tcPr>
          <w:p w:rsidR="00D643F6" w:rsidRDefault="00D643F6">
            <w:pPr>
              <w:pStyle w:val="ConsPlusNormal"/>
              <w:jc w:val="both"/>
            </w:pPr>
            <w:r>
              <w:t>...</w:t>
            </w:r>
          </w:p>
        </w:tc>
        <w:tc>
          <w:tcPr>
            <w:tcW w:w="1077" w:type="dxa"/>
          </w:tcPr>
          <w:p w:rsidR="00D643F6" w:rsidRDefault="00D643F6">
            <w:pPr>
              <w:pStyle w:val="ConsPlusNormal"/>
            </w:pPr>
          </w:p>
        </w:tc>
        <w:tc>
          <w:tcPr>
            <w:tcW w:w="2494" w:type="dxa"/>
          </w:tcPr>
          <w:p w:rsidR="00D643F6" w:rsidRDefault="00D643F6">
            <w:pPr>
              <w:pStyle w:val="ConsPlusNormal"/>
            </w:pPr>
          </w:p>
        </w:tc>
        <w:tc>
          <w:tcPr>
            <w:tcW w:w="1928" w:type="dxa"/>
          </w:tcPr>
          <w:p w:rsidR="00D643F6" w:rsidRDefault="00D643F6">
            <w:pPr>
              <w:pStyle w:val="ConsPlusNormal"/>
            </w:pPr>
          </w:p>
        </w:tc>
      </w:tr>
      <w:tr w:rsidR="00D643F6">
        <w:tc>
          <w:tcPr>
            <w:tcW w:w="510" w:type="dxa"/>
          </w:tcPr>
          <w:p w:rsidR="00D643F6" w:rsidRDefault="00D643F6">
            <w:pPr>
              <w:pStyle w:val="ConsPlusNormal"/>
            </w:pPr>
            <w:r>
              <w:t>7</w:t>
            </w:r>
          </w:p>
        </w:tc>
        <w:tc>
          <w:tcPr>
            <w:tcW w:w="3034" w:type="dxa"/>
          </w:tcPr>
          <w:p w:rsidR="00D643F6" w:rsidRDefault="00D643F6">
            <w:pPr>
              <w:pStyle w:val="ConsPlusNormal"/>
              <w:jc w:val="both"/>
            </w:pPr>
            <w:r>
              <w:t>Детские и (или) спортивные комплексы:</w:t>
            </w:r>
          </w:p>
        </w:tc>
        <w:tc>
          <w:tcPr>
            <w:tcW w:w="1077" w:type="dxa"/>
          </w:tcPr>
          <w:p w:rsidR="00D643F6" w:rsidRDefault="00D643F6">
            <w:pPr>
              <w:pStyle w:val="ConsPlusNormal"/>
            </w:pPr>
          </w:p>
        </w:tc>
        <w:tc>
          <w:tcPr>
            <w:tcW w:w="2494" w:type="dxa"/>
          </w:tcPr>
          <w:p w:rsidR="00D643F6" w:rsidRDefault="00D643F6">
            <w:pPr>
              <w:pStyle w:val="ConsPlusNormal"/>
            </w:pPr>
          </w:p>
        </w:tc>
        <w:tc>
          <w:tcPr>
            <w:tcW w:w="1928" w:type="dxa"/>
          </w:tcPr>
          <w:p w:rsidR="00D643F6" w:rsidRDefault="00D643F6">
            <w:pPr>
              <w:pStyle w:val="ConsPlusNormal"/>
            </w:pPr>
          </w:p>
        </w:tc>
      </w:tr>
      <w:tr w:rsidR="00D643F6">
        <w:tc>
          <w:tcPr>
            <w:tcW w:w="510" w:type="dxa"/>
          </w:tcPr>
          <w:p w:rsidR="00D643F6" w:rsidRDefault="00D643F6">
            <w:pPr>
              <w:pStyle w:val="ConsPlusNormal"/>
            </w:pPr>
            <w:r>
              <w:t>7.1</w:t>
            </w:r>
          </w:p>
        </w:tc>
        <w:tc>
          <w:tcPr>
            <w:tcW w:w="3034" w:type="dxa"/>
          </w:tcPr>
          <w:p w:rsidR="00D643F6" w:rsidRDefault="00D643F6">
            <w:pPr>
              <w:pStyle w:val="ConsPlusNormal"/>
              <w:jc w:val="both"/>
            </w:pPr>
            <w:r>
              <w:t>...</w:t>
            </w:r>
          </w:p>
        </w:tc>
        <w:tc>
          <w:tcPr>
            <w:tcW w:w="1077" w:type="dxa"/>
          </w:tcPr>
          <w:p w:rsidR="00D643F6" w:rsidRDefault="00D643F6">
            <w:pPr>
              <w:pStyle w:val="ConsPlusNormal"/>
            </w:pPr>
          </w:p>
        </w:tc>
        <w:tc>
          <w:tcPr>
            <w:tcW w:w="2494" w:type="dxa"/>
          </w:tcPr>
          <w:p w:rsidR="00D643F6" w:rsidRDefault="00D643F6">
            <w:pPr>
              <w:pStyle w:val="ConsPlusNormal"/>
            </w:pPr>
          </w:p>
        </w:tc>
        <w:tc>
          <w:tcPr>
            <w:tcW w:w="1928" w:type="dxa"/>
          </w:tcPr>
          <w:p w:rsidR="00D643F6" w:rsidRDefault="00D643F6">
            <w:pPr>
              <w:pStyle w:val="ConsPlusNormal"/>
            </w:pPr>
          </w:p>
        </w:tc>
      </w:tr>
      <w:tr w:rsidR="00D643F6">
        <w:tc>
          <w:tcPr>
            <w:tcW w:w="510" w:type="dxa"/>
          </w:tcPr>
          <w:p w:rsidR="00D643F6" w:rsidRDefault="00D643F6">
            <w:pPr>
              <w:pStyle w:val="ConsPlusNormal"/>
            </w:pPr>
            <w:r>
              <w:t>8</w:t>
            </w:r>
          </w:p>
        </w:tc>
        <w:tc>
          <w:tcPr>
            <w:tcW w:w="3034" w:type="dxa"/>
          </w:tcPr>
          <w:p w:rsidR="00D643F6" w:rsidRDefault="00D643F6">
            <w:pPr>
              <w:pStyle w:val="ConsPlusNormal"/>
              <w:jc w:val="both"/>
            </w:pPr>
            <w:r>
              <w:t>Зеленые насаждения:</w:t>
            </w:r>
          </w:p>
        </w:tc>
        <w:tc>
          <w:tcPr>
            <w:tcW w:w="1077" w:type="dxa"/>
          </w:tcPr>
          <w:p w:rsidR="00D643F6" w:rsidRDefault="00D643F6">
            <w:pPr>
              <w:pStyle w:val="ConsPlusNormal"/>
            </w:pPr>
          </w:p>
        </w:tc>
        <w:tc>
          <w:tcPr>
            <w:tcW w:w="2494" w:type="dxa"/>
          </w:tcPr>
          <w:p w:rsidR="00D643F6" w:rsidRDefault="00D643F6">
            <w:pPr>
              <w:pStyle w:val="ConsPlusNormal"/>
            </w:pPr>
          </w:p>
        </w:tc>
        <w:tc>
          <w:tcPr>
            <w:tcW w:w="1928" w:type="dxa"/>
          </w:tcPr>
          <w:p w:rsidR="00D643F6" w:rsidRDefault="00D643F6">
            <w:pPr>
              <w:pStyle w:val="ConsPlusNormal"/>
            </w:pPr>
          </w:p>
        </w:tc>
      </w:tr>
      <w:tr w:rsidR="00D643F6">
        <w:tc>
          <w:tcPr>
            <w:tcW w:w="510" w:type="dxa"/>
          </w:tcPr>
          <w:p w:rsidR="00D643F6" w:rsidRDefault="00D643F6">
            <w:pPr>
              <w:pStyle w:val="ConsPlusNormal"/>
            </w:pPr>
            <w:r>
              <w:t>8.1</w:t>
            </w:r>
          </w:p>
        </w:tc>
        <w:tc>
          <w:tcPr>
            <w:tcW w:w="3034" w:type="dxa"/>
          </w:tcPr>
          <w:p w:rsidR="00D643F6" w:rsidRDefault="00D643F6">
            <w:pPr>
              <w:pStyle w:val="ConsPlusNormal"/>
              <w:jc w:val="both"/>
            </w:pPr>
            <w:r>
              <w:t>Деревья, кустарники</w:t>
            </w:r>
          </w:p>
        </w:tc>
        <w:tc>
          <w:tcPr>
            <w:tcW w:w="1077" w:type="dxa"/>
          </w:tcPr>
          <w:p w:rsidR="00D643F6" w:rsidRDefault="00D643F6">
            <w:pPr>
              <w:pStyle w:val="ConsPlusNormal"/>
            </w:pPr>
          </w:p>
        </w:tc>
        <w:tc>
          <w:tcPr>
            <w:tcW w:w="2494" w:type="dxa"/>
          </w:tcPr>
          <w:p w:rsidR="00D643F6" w:rsidRDefault="00D643F6">
            <w:pPr>
              <w:pStyle w:val="ConsPlusNormal"/>
            </w:pPr>
          </w:p>
        </w:tc>
        <w:tc>
          <w:tcPr>
            <w:tcW w:w="1928" w:type="dxa"/>
          </w:tcPr>
          <w:p w:rsidR="00D643F6" w:rsidRDefault="00D643F6">
            <w:pPr>
              <w:pStyle w:val="ConsPlusNormal"/>
            </w:pPr>
          </w:p>
        </w:tc>
      </w:tr>
      <w:tr w:rsidR="00D643F6">
        <w:tc>
          <w:tcPr>
            <w:tcW w:w="510" w:type="dxa"/>
          </w:tcPr>
          <w:p w:rsidR="00D643F6" w:rsidRDefault="00D643F6">
            <w:pPr>
              <w:pStyle w:val="ConsPlusNormal"/>
            </w:pPr>
            <w:r>
              <w:t>8.2</w:t>
            </w:r>
          </w:p>
        </w:tc>
        <w:tc>
          <w:tcPr>
            <w:tcW w:w="3034" w:type="dxa"/>
          </w:tcPr>
          <w:p w:rsidR="00D643F6" w:rsidRDefault="00D643F6">
            <w:pPr>
              <w:pStyle w:val="ConsPlusNormal"/>
              <w:jc w:val="both"/>
            </w:pPr>
            <w:r>
              <w:t>Газоны, цветники</w:t>
            </w:r>
          </w:p>
        </w:tc>
        <w:tc>
          <w:tcPr>
            <w:tcW w:w="1077" w:type="dxa"/>
          </w:tcPr>
          <w:p w:rsidR="00D643F6" w:rsidRDefault="00D643F6">
            <w:pPr>
              <w:pStyle w:val="ConsPlusNormal"/>
            </w:pPr>
          </w:p>
        </w:tc>
        <w:tc>
          <w:tcPr>
            <w:tcW w:w="2494" w:type="dxa"/>
          </w:tcPr>
          <w:p w:rsidR="00D643F6" w:rsidRDefault="00D643F6">
            <w:pPr>
              <w:pStyle w:val="ConsPlusNormal"/>
            </w:pPr>
          </w:p>
        </w:tc>
        <w:tc>
          <w:tcPr>
            <w:tcW w:w="1928" w:type="dxa"/>
          </w:tcPr>
          <w:p w:rsidR="00D643F6" w:rsidRDefault="00D643F6">
            <w:pPr>
              <w:pStyle w:val="ConsPlusNormal"/>
            </w:pPr>
          </w:p>
        </w:tc>
      </w:tr>
      <w:tr w:rsidR="00D643F6">
        <w:tc>
          <w:tcPr>
            <w:tcW w:w="510" w:type="dxa"/>
          </w:tcPr>
          <w:p w:rsidR="00D643F6" w:rsidRDefault="00D643F6">
            <w:pPr>
              <w:pStyle w:val="ConsPlusNormal"/>
            </w:pPr>
            <w:r>
              <w:t>9</w:t>
            </w:r>
          </w:p>
        </w:tc>
        <w:tc>
          <w:tcPr>
            <w:tcW w:w="3034" w:type="dxa"/>
          </w:tcPr>
          <w:p w:rsidR="00D643F6" w:rsidRDefault="00D643F6">
            <w:pPr>
              <w:pStyle w:val="ConsPlusNormal"/>
              <w:jc w:val="both"/>
            </w:pPr>
            <w:r>
              <w:t>Автомобильная парковка</w:t>
            </w:r>
          </w:p>
        </w:tc>
        <w:tc>
          <w:tcPr>
            <w:tcW w:w="1077" w:type="dxa"/>
          </w:tcPr>
          <w:p w:rsidR="00D643F6" w:rsidRDefault="00D643F6">
            <w:pPr>
              <w:pStyle w:val="ConsPlusNormal"/>
            </w:pPr>
          </w:p>
        </w:tc>
        <w:tc>
          <w:tcPr>
            <w:tcW w:w="2494" w:type="dxa"/>
          </w:tcPr>
          <w:p w:rsidR="00D643F6" w:rsidRDefault="00D643F6">
            <w:pPr>
              <w:pStyle w:val="ConsPlusNormal"/>
            </w:pPr>
          </w:p>
        </w:tc>
        <w:tc>
          <w:tcPr>
            <w:tcW w:w="1928" w:type="dxa"/>
          </w:tcPr>
          <w:p w:rsidR="00D643F6" w:rsidRDefault="00D643F6">
            <w:pPr>
              <w:pStyle w:val="ConsPlusNormal"/>
            </w:pPr>
          </w:p>
        </w:tc>
      </w:tr>
    </w:tbl>
    <w:p w:rsidR="00D643F6" w:rsidRDefault="00D643F6">
      <w:pPr>
        <w:pStyle w:val="ConsPlusNormal"/>
      </w:pPr>
    </w:p>
    <w:p w:rsidR="00D643F6" w:rsidRDefault="00D643F6">
      <w:pPr>
        <w:pStyle w:val="ConsPlusNonformat"/>
        <w:jc w:val="both"/>
      </w:pPr>
      <w:r>
        <w:t xml:space="preserve">         4. ФОТОГРАФИИ ТЕКУЩЕГО СОСТОЯНИЯ ОБЪЕКТА БЛАГОУСТРОЙСТВА</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D643F6">
        <w:tc>
          <w:tcPr>
            <w:tcW w:w="9071" w:type="dxa"/>
            <w:tcBorders>
              <w:top w:val="single" w:sz="4" w:space="0" w:color="auto"/>
              <w:left w:val="single" w:sz="4" w:space="0" w:color="auto"/>
              <w:bottom w:val="single" w:sz="4" w:space="0" w:color="auto"/>
              <w:right w:val="single" w:sz="4" w:space="0" w:color="auto"/>
            </w:tcBorders>
          </w:tcPr>
          <w:p w:rsidR="00D643F6" w:rsidRDefault="00D643F6">
            <w:pPr>
              <w:pStyle w:val="ConsPlusNormal"/>
            </w:pPr>
          </w:p>
        </w:tc>
      </w:tr>
    </w:tbl>
    <w:p w:rsidR="00D643F6" w:rsidRDefault="00D643F6">
      <w:pPr>
        <w:pStyle w:val="ConsPlusNormal"/>
      </w:pPr>
    </w:p>
    <w:p w:rsidR="00D643F6" w:rsidRDefault="00D643F6">
      <w:pPr>
        <w:pStyle w:val="ConsPlusNonformat"/>
        <w:jc w:val="both"/>
      </w:pPr>
      <w:r>
        <w:t xml:space="preserve">    5. ЗАКЛЮЧЕНИЕ О НЕОБХОДИМОСТИ ПРОВЕДЕНИЯ РАБОТ ПО БЛАГОУСТРОЙСТВУ:</w:t>
      </w:r>
    </w:p>
    <w:p w:rsidR="00D643F6" w:rsidRDefault="00D643F6">
      <w:pPr>
        <w:pStyle w:val="ConsPlusNonformat"/>
        <w:jc w:val="both"/>
      </w:pPr>
    </w:p>
    <w:p w:rsidR="00D643F6" w:rsidRDefault="00D643F6">
      <w:pPr>
        <w:pStyle w:val="ConsPlusNonformat"/>
        <w:jc w:val="both"/>
      </w:pPr>
      <w:r>
        <w:t>___________________________________________________________________________</w:t>
      </w:r>
    </w:p>
    <w:p w:rsidR="00D643F6" w:rsidRDefault="00D643F6">
      <w:pPr>
        <w:pStyle w:val="ConsPlusNonformat"/>
        <w:jc w:val="both"/>
      </w:pPr>
      <w:r>
        <w:t>___________________________________________________________________________</w:t>
      </w:r>
    </w:p>
    <w:p w:rsidR="00D643F6" w:rsidRDefault="00D643F6">
      <w:pPr>
        <w:pStyle w:val="ConsPlusNonformat"/>
        <w:jc w:val="both"/>
      </w:pPr>
      <w:r>
        <w:t>___________________________________________________________________________</w:t>
      </w:r>
    </w:p>
    <w:p w:rsidR="00D643F6" w:rsidRDefault="00D643F6">
      <w:pPr>
        <w:pStyle w:val="ConsPlusNonformat"/>
        <w:jc w:val="both"/>
      </w:pPr>
      <w:r>
        <w:t>___________________________________________________________________________</w:t>
      </w:r>
    </w:p>
    <w:p w:rsidR="00D643F6" w:rsidRDefault="00D643F6">
      <w:pPr>
        <w:pStyle w:val="ConsPlusNonformat"/>
        <w:jc w:val="both"/>
      </w:pPr>
    </w:p>
    <w:p w:rsidR="00D643F6" w:rsidRDefault="00D643F6">
      <w:pPr>
        <w:pStyle w:val="ConsPlusNonformat"/>
        <w:jc w:val="both"/>
      </w:pPr>
      <w:r>
        <w:t xml:space="preserve">    Члены инвентаризационной Комиссии:</w:t>
      </w:r>
    </w:p>
    <w:p w:rsidR="00D643F6" w:rsidRDefault="00D643F6">
      <w:pPr>
        <w:pStyle w:val="ConsPlusNonformat"/>
        <w:jc w:val="both"/>
      </w:pPr>
      <w:r>
        <w:t xml:space="preserve">    ________________________________ ______________</w:t>
      </w:r>
    </w:p>
    <w:p w:rsidR="00D643F6" w:rsidRDefault="00D643F6">
      <w:pPr>
        <w:pStyle w:val="ConsPlusNonformat"/>
        <w:jc w:val="both"/>
      </w:pPr>
      <w:r>
        <w:t xml:space="preserve">            (ФИО, должность)           (подпись)</w:t>
      </w:r>
    </w:p>
    <w:p w:rsidR="00D643F6" w:rsidRDefault="00D643F6">
      <w:pPr>
        <w:pStyle w:val="ConsPlusNonformat"/>
        <w:jc w:val="both"/>
      </w:pPr>
      <w:r>
        <w:t xml:space="preserve">    ________________________________ ______________</w:t>
      </w:r>
    </w:p>
    <w:p w:rsidR="00D643F6" w:rsidRDefault="00D643F6">
      <w:pPr>
        <w:pStyle w:val="ConsPlusNonformat"/>
        <w:jc w:val="both"/>
      </w:pPr>
      <w:r>
        <w:t xml:space="preserve">            (ФИО, должность)           (подпись)</w:t>
      </w:r>
    </w:p>
    <w:p w:rsidR="00D643F6" w:rsidRDefault="00D643F6">
      <w:pPr>
        <w:pStyle w:val="ConsPlusNonformat"/>
        <w:jc w:val="both"/>
      </w:pPr>
      <w:r>
        <w:t xml:space="preserve">    ________________________________ ______________</w:t>
      </w:r>
    </w:p>
    <w:p w:rsidR="00D643F6" w:rsidRDefault="00D643F6">
      <w:pPr>
        <w:pStyle w:val="ConsPlusNonformat"/>
        <w:jc w:val="both"/>
      </w:pPr>
      <w:r>
        <w:t xml:space="preserve">            (ФИО, должность)           (подпись)</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2"/>
      </w:pPr>
      <w:r>
        <w:t>Приложение 3</w:t>
      </w:r>
    </w:p>
    <w:p w:rsidR="00D643F6" w:rsidRDefault="00D643F6">
      <w:pPr>
        <w:pStyle w:val="ConsPlusNormal"/>
        <w:jc w:val="right"/>
      </w:pPr>
      <w:r>
        <w:t>к Порядку</w:t>
      </w:r>
    </w:p>
    <w:p w:rsidR="00D643F6" w:rsidRDefault="00D643F6">
      <w:pPr>
        <w:pStyle w:val="ConsPlusNormal"/>
        <w:jc w:val="right"/>
      </w:pPr>
      <w:r>
        <w:t>проведения органами</w:t>
      </w:r>
    </w:p>
    <w:p w:rsidR="00D643F6" w:rsidRDefault="00D643F6">
      <w:pPr>
        <w:pStyle w:val="ConsPlusNormal"/>
        <w:jc w:val="right"/>
      </w:pPr>
      <w:r>
        <w:t>местного самоуправления</w:t>
      </w:r>
    </w:p>
    <w:p w:rsidR="00D643F6" w:rsidRDefault="00D643F6">
      <w:pPr>
        <w:pStyle w:val="ConsPlusNormal"/>
        <w:jc w:val="right"/>
      </w:pPr>
      <w:r>
        <w:t>в Республике Коми</w:t>
      </w:r>
    </w:p>
    <w:p w:rsidR="00D643F6" w:rsidRDefault="00D643F6">
      <w:pPr>
        <w:pStyle w:val="ConsPlusNormal"/>
        <w:jc w:val="right"/>
      </w:pPr>
      <w:r>
        <w:t>инвентаризации дворовых</w:t>
      </w:r>
    </w:p>
    <w:p w:rsidR="00D643F6" w:rsidRDefault="00D643F6">
      <w:pPr>
        <w:pStyle w:val="ConsPlusNormal"/>
        <w:jc w:val="right"/>
      </w:pPr>
      <w:r>
        <w:t>территорий,</w:t>
      </w:r>
    </w:p>
    <w:p w:rsidR="00D643F6" w:rsidRDefault="00D643F6">
      <w:pPr>
        <w:pStyle w:val="ConsPlusNormal"/>
        <w:jc w:val="right"/>
      </w:pPr>
      <w:r>
        <w:t>общественных территорий,</w:t>
      </w:r>
    </w:p>
    <w:p w:rsidR="00D643F6" w:rsidRDefault="00D643F6">
      <w:pPr>
        <w:pStyle w:val="ConsPlusNormal"/>
        <w:jc w:val="right"/>
      </w:pPr>
      <w:r>
        <w:t>уровня благоустройства</w:t>
      </w:r>
    </w:p>
    <w:p w:rsidR="00D643F6" w:rsidRDefault="00D643F6">
      <w:pPr>
        <w:pStyle w:val="ConsPlusNormal"/>
        <w:jc w:val="right"/>
      </w:pPr>
      <w:r>
        <w:t>индивидуальных жилых домов</w:t>
      </w:r>
    </w:p>
    <w:p w:rsidR="00D643F6" w:rsidRDefault="00D643F6">
      <w:pPr>
        <w:pStyle w:val="ConsPlusNormal"/>
        <w:jc w:val="right"/>
      </w:pPr>
      <w:r>
        <w:t>и земельных участков,</w:t>
      </w:r>
    </w:p>
    <w:p w:rsidR="00D643F6" w:rsidRDefault="00D643F6">
      <w:pPr>
        <w:pStyle w:val="ConsPlusNormal"/>
        <w:jc w:val="right"/>
      </w:pPr>
      <w:r>
        <w:t>предоставленных</w:t>
      </w:r>
    </w:p>
    <w:p w:rsidR="00D643F6" w:rsidRDefault="00D643F6">
      <w:pPr>
        <w:pStyle w:val="ConsPlusNormal"/>
        <w:jc w:val="right"/>
      </w:pPr>
      <w:r>
        <w:t>для их размещения</w:t>
      </w:r>
    </w:p>
    <w:p w:rsidR="00D643F6" w:rsidRDefault="00D643F6">
      <w:pPr>
        <w:pStyle w:val="ConsPlusNormal"/>
      </w:pPr>
    </w:p>
    <w:p w:rsidR="00D643F6" w:rsidRDefault="00D643F6">
      <w:pPr>
        <w:pStyle w:val="ConsPlusNonformat"/>
        <w:jc w:val="both"/>
      </w:pPr>
      <w:bookmarkStart w:id="558" w:name="P16137"/>
      <w:bookmarkEnd w:id="558"/>
      <w:r>
        <w:t xml:space="preserve">                                    АКТ</w:t>
      </w:r>
    </w:p>
    <w:p w:rsidR="00D643F6" w:rsidRDefault="00D643F6">
      <w:pPr>
        <w:pStyle w:val="ConsPlusNonformat"/>
        <w:jc w:val="both"/>
      </w:pPr>
      <w:r>
        <w:t xml:space="preserve">       оценки элементов благоустройства индивидуального жилого дома</w:t>
      </w:r>
    </w:p>
    <w:p w:rsidR="00D643F6" w:rsidRDefault="00D643F6">
      <w:pPr>
        <w:pStyle w:val="ConsPlusNonformat"/>
        <w:jc w:val="both"/>
      </w:pPr>
      <w:r>
        <w:t xml:space="preserve">        и земельного участка, предоставленного для его размещения,</w:t>
      </w:r>
    </w:p>
    <w:p w:rsidR="00D643F6" w:rsidRDefault="00D643F6">
      <w:pPr>
        <w:pStyle w:val="ConsPlusNonformat"/>
        <w:jc w:val="both"/>
      </w:pPr>
      <w:r>
        <w:t xml:space="preserve">            на соответствие требованиям правил благоустройства</w:t>
      </w:r>
    </w:p>
    <w:p w:rsidR="00D643F6" w:rsidRDefault="00D643F6">
      <w:pPr>
        <w:pStyle w:val="ConsPlusNonformat"/>
        <w:jc w:val="both"/>
      </w:pPr>
      <w:r>
        <w:t xml:space="preserve">                 _________________________________________</w:t>
      </w:r>
    </w:p>
    <w:p w:rsidR="00D643F6" w:rsidRDefault="00D643F6">
      <w:pPr>
        <w:pStyle w:val="ConsPlusNonformat"/>
        <w:jc w:val="both"/>
      </w:pPr>
      <w:r>
        <w:t xml:space="preserve">                     (наименование населенного пункта)</w:t>
      </w:r>
    </w:p>
    <w:p w:rsidR="00D643F6" w:rsidRDefault="00D643F6">
      <w:pPr>
        <w:pStyle w:val="ConsPlusNonformat"/>
        <w:jc w:val="both"/>
      </w:pPr>
    </w:p>
    <w:p w:rsidR="00D643F6" w:rsidRDefault="00D643F6">
      <w:pPr>
        <w:pStyle w:val="ConsPlusNonformat"/>
        <w:jc w:val="both"/>
      </w:pPr>
      <w:r>
        <w:t xml:space="preserve">    "__" _________ 20__ г.                                        N _______</w:t>
      </w:r>
    </w:p>
    <w:p w:rsidR="00D643F6" w:rsidRDefault="00D643F6">
      <w:pPr>
        <w:pStyle w:val="ConsPlusNonformat"/>
        <w:jc w:val="both"/>
      </w:pPr>
    </w:p>
    <w:p w:rsidR="00D643F6" w:rsidRDefault="00D643F6">
      <w:pPr>
        <w:pStyle w:val="ConsPlusNonformat"/>
        <w:jc w:val="both"/>
      </w:pPr>
      <w:r>
        <w:t xml:space="preserve">                            1. ОБЩАЯ ИНФОРМАЦИЯ</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6236"/>
      </w:tblGrid>
      <w:tr w:rsidR="00D643F6">
        <w:tc>
          <w:tcPr>
            <w:tcW w:w="2835" w:type="dxa"/>
          </w:tcPr>
          <w:p w:rsidR="00D643F6" w:rsidRDefault="00D643F6">
            <w:pPr>
              <w:pStyle w:val="ConsPlusNormal"/>
            </w:pPr>
            <w:r>
              <w:t>Наименование объекта</w:t>
            </w:r>
          </w:p>
        </w:tc>
        <w:tc>
          <w:tcPr>
            <w:tcW w:w="6236" w:type="dxa"/>
          </w:tcPr>
          <w:p w:rsidR="00D643F6" w:rsidRDefault="00D643F6">
            <w:pPr>
              <w:pStyle w:val="ConsPlusNormal"/>
            </w:pPr>
          </w:p>
        </w:tc>
      </w:tr>
      <w:tr w:rsidR="00D643F6">
        <w:tc>
          <w:tcPr>
            <w:tcW w:w="2835" w:type="dxa"/>
          </w:tcPr>
          <w:p w:rsidR="00D643F6" w:rsidRDefault="00D643F6">
            <w:pPr>
              <w:pStyle w:val="ConsPlusNormal"/>
            </w:pPr>
            <w:r>
              <w:t>Адрес места нахождения (адресная привязка)</w:t>
            </w:r>
          </w:p>
        </w:tc>
        <w:tc>
          <w:tcPr>
            <w:tcW w:w="6236" w:type="dxa"/>
          </w:tcPr>
          <w:p w:rsidR="00D643F6" w:rsidRDefault="00D643F6">
            <w:pPr>
              <w:pStyle w:val="ConsPlusNormal"/>
            </w:pPr>
          </w:p>
        </w:tc>
      </w:tr>
      <w:tr w:rsidR="00D643F6">
        <w:tc>
          <w:tcPr>
            <w:tcW w:w="2835" w:type="dxa"/>
          </w:tcPr>
          <w:p w:rsidR="00D643F6" w:rsidRDefault="00D643F6">
            <w:pPr>
              <w:pStyle w:val="ConsPlusNormal"/>
            </w:pPr>
            <w:r>
              <w:t>Кадастровый паспорт</w:t>
            </w:r>
          </w:p>
        </w:tc>
        <w:tc>
          <w:tcPr>
            <w:tcW w:w="6236" w:type="dxa"/>
          </w:tcPr>
          <w:p w:rsidR="00D643F6" w:rsidRDefault="00D643F6">
            <w:pPr>
              <w:pStyle w:val="ConsPlusNormal"/>
              <w:jc w:val="both"/>
            </w:pPr>
            <w:r>
              <w:t>(Реквизиты, необходимая информация, схемы, границы (при наличии)</w:t>
            </w:r>
          </w:p>
        </w:tc>
      </w:tr>
      <w:tr w:rsidR="00D643F6">
        <w:tc>
          <w:tcPr>
            <w:tcW w:w="2835" w:type="dxa"/>
          </w:tcPr>
          <w:p w:rsidR="00D643F6" w:rsidRDefault="00D643F6">
            <w:pPr>
              <w:pStyle w:val="ConsPlusNormal"/>
            </w:pPr>
            <w:r>
              <w:t>Информация о собственнике</w:t>
            </w:r>
          </w:p>
        </w:tc>
        <w:tc>
          <w:tcPr>
            <w:tcW w:w="6236" w:type="dxa"/>
          </w:tcPr>
          <w:p w:rsidR="00D643F6" w:rsidRDefault="00D643F6">
            <w:pPr>
              <w:pStyle w:val="ConsPlusNormal"/>
            </w:pPr>
          </w:p>
        </w:tc>
      </w:tr>
      <w:tr w:rsidR="00D643F6">
        <w:tc>
          <w:tcPr>
            <w:tcW w:w="2835" w:type="dxa"/>
          </w:tcPr>
          <w:p w:rsidR="00D643F6" w:rsidRDefault="00D643F6">
            <w:pPr>
              <w:pStyle w:val="ConsPlusNormal"/>
            </w:pPr>
            <w:r>
              <w:t>Площадь земельного участка (кв.м)</w:t>
            </w:r>
          </w:p>
        </w:tc>
        <w:tc>
          <w:tcPr>
            <w:tcW w:w="6236" w:type="dxa"/>
          </w:tcPr>
          <w:p w:rsidR="00D643F6" w:rsidRDefault="00D643F6">
            <w:pPr>
              <w:pStyle w:val="ConsPlusNormal"/>
            </w:pPr>
          </w:p>
        </w:tc>
      </w:tr>
    </w:tbl>
    <w:p w:rsidR="00D643F6" w:rsidRDefault="00D643F6">
      <w:pPr>
        <w:pStyle w:val="ConsPlusNormal"/>
      </w:pPr>
    </w:p>
    <w:p w:rsidR="00D643F6" w:rsidRDefault="00D643F6">
      <w:pPr>
        <w:pStyle w:val="ConsPlusNonformat"/>
        <w:jc w:val="both"/>
      </w:pPr>
      <w:r>
        <w:t xml:space="preserve">                2. СИТУАЦИОННАЯ СХЕМА РАСПОЛОЖЕНИЯ ОБЪЕКТА</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D643F6">
        <w:tc>
          <w:tcPr>
            <w:tcW w:w="9071" w:type="dxa"/>
            <w:tcBorders>
              <w:top w:val="single" w:sz="4" w:space="0" w:color="auto"/>
              <w:left w:val="single" w:sz="4" w:space="0" w:color="auto"/>
              <w:bottom w:val="single" w:sz="4" w:space="0" w:color="auto"/>
              <w:right w:val="single" w:sz="4" w:space="0" w:color="auto"/>
            </w:tcBorders>
          </w:tcPr>
          <w:p w:rsidR="00D643F6" w:rsidRDefault="00D643F6">
            <w:pPr>
              <w:pStyle w:val="ConsPlusNormal"/>
            </w:pPr>
          </w:p>
        </w:tc>
      </w:tr>
    </w:tbl>
    <w:p w:rsidR="00D643F6" w:rsidRDefault="00D643F6">
      <w:pPr>
        <w:pStyle w:val="ConsPlusNormal"/>
      </w:pPr>
    </w:p>
    <w:p w:rsidR="00D643F6" w:rsidRDefault="00D643F6">
      <w:pPr>
        <w:pStyle w:val="ConsPlusNonformat"/>
        <w:jc w:val="both"/>
      </w:pPr>
      <w:r>
        <w:t xml:space="preserve">                    3. ОЦЕНКА ЭЛЕМЕНТОВ БЛАГОУСТРОЙСТВА</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891"/>
        <w:gridCol w:w="2268"/>
        <w:gridCol w:w="1701"/>
        <w:gridCol w:w="1701"/>
      </w:tblGrid>
      <w:tr w:rsidR="00D643F6">
        <w:tc>
          <w:tcPr>
            <w:tcW w:w="510" w:type="dxa"/>
          </w:tcPr>
          <w:p w:rsidR="00D643F6" w:rsidRDefault="00D643F6">
            <w:pPr>
              <w:pStyle w:val="ConsPlusNormal"/>
              <w:jc w:val="center"/>
            </w:pPr>
            <w:r>
              <w:t>N п/п</w:t>
            </w:r>
          </w:p>
        </w:tc>
        <w:tc>
          <w:tcPr>
            <w:tcW w:w="2891" w:type="dxa"/>
          </w:tcPr>
          <w:p w:rsidR="00D643F6" w:rsidRDefault="00D643F6">
            <w:pPr>
              <w:pStyle w:val="ConsPlusNormal"/>
              <w:jc w:val="center"/>
            </w:pPr>
            <w:r>
              <w:t xml:space="preserve">Наименование элемента благоустройства, в отношении которых установлены требования </w:t>
            </w:r>
            <w:r>
              <w:lastRenderedPageBreak/>
              <w:t>правил благоустройства</w:t>
            </w:r>
          </w:p>
        </w:tc>
        <w:tc>
          <w:tcPr>
            <w:tcW w:w="2268" w:type="dxa"/>
          </w:tcPr>
          <w:p w:rsidR="00D643F6" w:rsidRDefault="00D643F6">
            <w:pPr>
              <w:pStyle w:val="ConsPlusNormal"/>
              <w:jc w:val="center"/>
            </w:pPr>
            <w:r>
              <w:lastRenderedPageBreak/>
              <w:t xml:space="preserve">Установленные требования в отношении соответствующего </w:t>
            </w:r>
            <w:r>
              <w:lastRenderedPageBreak/>
              <w:t>элемента благоустройства</w:t>
            </w:r>
          </w:p>
        </w:tc>
        <w:tc>
          <w:tcPr>
            <w:tcW w:w="1701" w:type="dxa"/>
          </w:tcPr>
          <w:p w:rsidR="00D643F6" w:rsidRDefault="00D643F6">
            <w:pPr>
              <w:pStyle w:val="ConsPlusNormal"/>
              <w:jc w:val="center"/>
            </w:pPr>
            <w:r>
              <w:lastRenderedPageBreak/>
              <w:t>Фактическое состояние элементов благоустройства</w:t>
            </w:r>
          </w:p>
        </w:tc>
        <w:tc>
          <w:tcPr>
            <w:tcW w:w="1701" w:type="dxa"/>
          </w:tcPr>
          <w:p w:rsidR="00D643F6" w:rsidRDefault="00D643F6">
            <w:pPr>
              <w:pStyle w:val="ConsPlusNormal"/>
              <w:jc w:val="center"/>
            </w:pPr>
            <w:r>
              <w:t>Соответствие правилам благоустройства (да/нет)</w:t>
            </w:r>
          </w:p>
        </w:tc>
      </w:tr>
      <w:tr w:rsidR="00D643F6">
        <w:tc>
          <w:tcPr>
            <w:tcW w:w="510" w:type="dxa"/>
          </w:tcPr>
          <w:p w:rsidR="00D643F6" w:rsidRDefault="00D643F6">
            <w:pPr>
              <w:pStyle w:val="ConsPlusNormal"/>
              <w:jc w:val="center"/>
            </w:pPr>
            <w:r>
              <w:lastRenderedPageBreak/>
              <w:t>1</w:t>
            </w:r>
          </w:p>
        </w:tc>
        <w:tc>
          <w:tcPr>
            <w:tcW w:w="2891" w:type="dxa"/>
          </w:tcPr>
          <w:p w:rsidR="00D643F6" w:rsidRDefault="00D643F6">
            <w:pPr>
              <w:pStyle w:val="ConsPlusNormal"/>
              <w:jc w:val="center"/>
            </w:pPr>
            <w:r>
              <w:t>2</w:t>
            </w:r>
          </w:p>
        </w:tc>
        <w:tc>
          <w:tcPr>
            <w:tcW w:w="2268" w:type="dxa"/>
          </w:tcPr>
          <w:p w:rsidR="00D643F6" w:rsidRDefault="00D643F6">
            <w:pPr>
              <w:pStyle w:val="ConsPlusNormal"/>
              <w:jc w:val="center"/>
            </w:pPr>
            <w:r>
              <w:t>3</w:t>
            </w:r>
          </w:p>
        </w:tc>
        <w:tc>
          <w:tcPr>
            <w:tcW w:w="1701" w:type="dxa"/>
          </w:tcPr>
          <w:p w:rsidR="00D643F6" w:rsidRDefault="00D643F6">
            <w:pPr>
              <w:pStyle w:val="ConsPlusNormal"/>
              <w:jc w:val="center"/>
            </w:pPr>
            <w:r>
              <w:t>4</w:t>
            </w:r>
          </w:p>
        </w:tc>
        <w:tc>
          <w:tcPr>
            <w:tcW w:w="1701" w:type="dxa"/>
          </w:tcPr>
          <w:p w:rsidR="00D643F6" w:rsidRDefault="00D643F6">
            <w:pPr>
              <w:pStyle w:val="ConsPlusNormal"/>
              <w:jc w:val="center"/>
            </w:pPr>
            <w:r>
              <w:t>5</w:t>
            </w:r>
          </w:p>
        </w:tc>
      </w:tr>
      <w:tr w:rsidR="00D643F6">
        <w:tc>
          <w:tcPr>
            <w:tcW w:w="510" w:type="dxa"/>
          </w:tcPr>
          <w:p w:rsidR="00D643F6" w:rsidRDefault="00D643F6">
            <w:pPr>
              <w:pStyle w:val="ConsPlusNormal"/>
            </w:pPr>
          </w:p>
        </w:tc>
        <w:tc>
          <w:tcPr>
            <w:tcW w:w="2891" w:type="dxa"/>
          </w:tcPr>
          <w:p w:rsidR="00D643F6" w:rsidRDefault="00D643F6">
            <w:pPr>
              <w:pStyle w:val="ConsPlusNormal"/>
            </w:pPr>
          </w:p>
        </w:tc>
        <w:tc>
          <w:tcPr>
            <w:tcW w:w="2268" w:type="dxa"/>
          </w:tcPr>
          <w:p w:rsidR="00D643F6" w:rsidRDefault="00D643F6">
            <w:pPr>
              <w:pStyle w:val="ConsPlusNormal"/>
            </w:pPr>
          </w:p>
        </w:tc>
        <w:tc>
          <w:tcPr>
            <w:tcW w:w="1701" w:type="dxa"/>
          </w:tcPr>
          <w:p w:rsidR="00D643F6" w:rsidRDefault="00D643F6">
            <w:pPr>
              <w:pStyle w:val="ConsPlusNormal"/>
            </w:pPr>
          </w:p>
        </w:tc>
        <w:tc>
          <w:tcPr>
            <w:tcW w:w="1701" w:type="dxa"/>
          </w:tcPr>
          <w:p w:rsidR="00D643F6" w:rsidRDefault="00D643F6">
            <w:pPr>
              <w:pStyle w:val="ConsPlusNormal"/>
            </w:pPr>
          </w:p>
        </w:tc>
      </w:tr>
      <w:tr w:rsidR="00D643F6">
        <w:tc>
          <w:tcPr>
            <w:tcW w:w="510" w:type="dxa"/>
          </w:tcPr>
          <w:p w:rsidR="00D643F6" w:rsidRDefault="00D643F6">
            <w:pPr>
              <w:pStyle w:val="ConsPlusNormal"/>
            </w:pPr>
          </w:p>
        </w:tc>
        <w:tc>
          <w:tcPr>
            <w:tcW w:w="2891" w:type="dxa"/>
          </w:tcPr>
          <w:p w:rsidR="00D643F6" w:rsidRDefault="00D643F6">
            <w:pPr>
              <w:pStyle w:val="ConsPlusNormal"/>
            </w:pPr>
          </w:p>
        </w:tc>
        <w:tc>
          <w:tcPr>
            <w:tcW w:w="2268" w:type="dxa"/>
          </w:tcPr>
          <w:p w:rsidR="00D643F6" w:rsidRDefault="00D643F6">
            <w:pPr>
              <w:pStyle w:val="ConsPlusNormal"/>
            </w:pPr>
          </w:p>
        </w:tc>
        <w:tc>
          <w:tcPr>
            <w:tcW w:w="1701" w:type="dxa"/>
          </w:tcPr>
          <w:p w:rsidR="00D643F6" w:rsidRDefault="00D643F6">
            <w:pPr>
              <w:pStyle w:val="ConsPlusNormal"/>
            </w:pPr>
          </w:p>
        </w:tc>
        <w:tc>
          <w:tcPr>
            <w:tcW w:w="1701" w:type="dxa"/>
          </w:tcPr>
          <w:p w:rsidR="00D643F6" w:rsidRDefault="00D643F6">
            <w:pPr>
              <w:pStyle w:val="ConsPlusNormal"/>
            </w:pPr>
          </w:p>
        </w:tc>
      </w:tr>
    </w:tbl>
    <w:p w:rsidR="00D643F6" w:rsidRDefault="00D643F6">
      <w:pPr>
        <w:pStyle w:val="ConsPlusNormal"/>
      </w:pPr>
    </w:p>
    <w:p w:rsidR="00D643F6" w:rsidRDefault="00D643F6">
      <w:pPr>
        <w:pStyle w:val="ConsPlusNonformat"/>
        <w:jc w:val="both"/>
      </w:pPr>
      <w:r>
        <w:t xml:space="preserve">        4. ФОТОГРАФИИ ТЕКУЩЕГО СОСТОЯНИЯ ЭЛЕМЕНТОВ БЛАГОУСТРОЙСТВА</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D643F6">
        <w:tc>
          <w:tcPr>
            <w:tcW w:w="9071" w:type="dxa"/>
            <w:tcBorders>
              <w:top w:val="single" w:sz="4" w:space="0" w:color="auto"/>
              <w:left w:val="single" w:sz="4" w:space="0" w:color="auto"/>
              <w:bottom w:val="single" w:sz="4" w:space="0" w:color="auto"/>
              <w:right w:val="single" w:sz="4" w:space="0" w:color="auto"/>
            </w:tcBorders>
          </w:tcPr>
          <w:p w:rsidR="00D643F6" w:rsidRDefault="00D643F6">
            <w:pPr>
              <w:pStyle w:val="ConsPlusNormal"/>
            </w:pPr>
          </w:p>
        </w:tc>
      </w:tr>
    </w:tbl>
    <w:p w:rsidR="00D643F6" w:rsidRDefault="00D643F6">
      <w:pPr>
        <w:pStyle w:val="ConsPlusNormal"/>
      </w:pPr>
    </w:p>
    <w:p w:rsidR="00D643F6" w:rsidRDefault="00D643F6">
      <w:pPr>
        <w:pStyle w:val="ConsPlusNonformat"/>
        <w:jc w:val="both"/>
      </w:pPr>
      <w:r>
        <w:t xml:space="preserve">            5. ЗАКЛЮЧЕНИЕ О НЕОБХОДИМОСТИ ПРИВЕДЕНИЯ ЭЛЕМЕНТОВ</w:t>
      </w:r>
    </w:p>
    <w:p w:rsidR="00D643F6" w:rsidRDefault="00D643F6">
      <w:pPr>
        <w:pStyle w:val="ConsPlusNonformat"/>
        <w:jc w:val="both"/>
      </w:pPr>
      <w:r>
        <w:t xml:space="preserve">                БЛАГОУСТРОЙСТВА В СООТВЕТСТВИЕ ТРЕБОВАНИЯМ</w:t>
      </w:r>
    </w:p>
    <w:p w:rsidR="00D643F6" w:rsidRDefault="00D643F6">
      <w:pPr>
        <w:pStyle w:val="ConsPlusNonformat"/>
        <w:jc w:val="both"/>
      </w:pPr>
      <w:r>
        <w:t xml:space="preserve">                          ПРАВИЛ БЛАГОУСТРОЙСТВА:</w:t>
      </w:r>
    </w:p>
    <w:p w:rsidR="00D643F6" w:rsidRDefault="00D643F6">
      <w:pPr>
        <w:pStyle w:val="ConsPlusNonformat"/>
        <w:jc w:val="both"/>
      </w:pPr>
    </w:p>
    <w:p w:rsidR="00D643F6" w:rsidRDefault="00D643F6">
      <w:pPr>
        <w:pStyle w:val="ConsPlusNonformat"/>
        <w:jc w:val="both"/>
      </w:pPr>
      <w:r>
        <w:t>___________________________________________________________________________</w:t>
      </w:r>
    </w:p>
    <w:p w:rsidR="00D643F6" w:rsidRDefault="00D643F6">
      <w:pPr>
        <w:pStyle w:val="ConsPlusNonformat"/>
        <w:jc w:val="both"/>
      </w:pPr>
      <w:r>
        <w:t>___________________________________________________________________________</w:t>
      </w:r>
    </w:p>
    <w:p w:rsidR="00D643F6" w:rsidRDefault="00D643F6">
      <w:pPr>
        <w:pStyle w:val="ConsPlusNonformat"/>
        <w:jc w:val="both"/>
      </w:pPr>
      <w:r>
        <w:t>___________________________________________________________________________</w:t>
      </w:r>
    </w:p>
    <w:p w:rsidR="00D643F6" w:rsidRDefault="00D643F6">
      <w:pPr>
        <w:pStyle w:val="ConsPlusNonformat"/>
        <w:jc w:val="both"/>
      </w:pPr>
      <w:r>
        <w:t>___________________________________________________________________________</w:t>
      </w:r>
    </w:p>
    <w:p w:rsidR="00D643F6" w:rsidRDefault="00D643F6">
      <w:pPr>
        <w:pStyle w:val="ConsPlusNonformat"/>
        <w:jc w:val="both"/>
      </w:pPr>
    </w:p>
    <w:p w:rsidR="00D643F6" w:rsidRDefault="00D643F6">
      <w:pPr>
        <w:pStyle w:val="ConsPlusNonformat"/>
        <w:jc w:val="both"/>
      </w:pPr>
      <w:r>
        <w:t xml:space="preserve">    Члены инвентаризационной Комиссии:</w:t>
      </w:r>
    </w:p>
    <w:p w:rsidR="00D643F6" w:rsidRDefault="00D643F6">
      <w:pPr>
        <w:pStyle w:val="ConsPlusNonformat"/>
        <w:jc w:val="both"/>
      </w:pPr>
      <w:r>
        <w:t xml:space="preserve">    ________________________________ ______________</w:t>
      </w:r>
    </w:p>
    <w:p w:rsidR="00D643F6" w:rsidRDefault="00D643F6">
      <w:pPr>
        <w:pStyle w:val="ConsPlusNonformat"/>
        <w:jc w:val="both"/>
      </w:pPr>
      <w:r>
        <w:t xml:space="preserve">            (ФИО, должность)           (подпись)</w:t>
      </w:r>
    </w:p>
    <w:p w:rsidR="00D643F6" w:rsidRDefault="00D643F6">
      <w:pPr>
        <w:pStyle w:val="ConsPlusNonformat"/>
        <w:jc w:val="both"/>
      </w:pPr>
      <w:r>
        <w:t xml:space="preserve">    ________________________________ ______________</w:t>
      </w:r>
    </w:p>
    <w:p w:rsidR="00D643F6" w:rsidRDefault="00D643F6">
      <w:pPr>
        <w:pStyle w:val="ConsPlusNonformat"/>
        <w:jc w:val="both"/>
      </w:pPr>
      <w:r>
        <w:t xml:space="preserve">            (ФИО, должность)           (подпись)</w:t>
      </w:r>
    </w:p>
    <w:p w:rsidR="00D643F6" w:rsidRDefault="00D643F6">
      <w:pPr>
        <w:pStyle w:val="ConsPlusNonformat"/>
        <w:jc w:val="both"/>
      </w:pPr>
      <w:r>
        <w:t xml:space="preserve">    ________________________________ ______________</w:t>
      </w:r>
    </w:p>
    <w:p w:rsidR="00D643F6" w:rsidRDefault="00D643F6">
      <w:pPr>
        <w:pStyle w:val="ConsPlusNonformat"/>
        <w:jc w:val="both"/>
      </w:pPr>
      <w:r>
        <w:t xml:space="preserve">            (ФИО, должность)           (подпись)</w:t>
      </w:r>
    </w:p>
    <w:p w:rsidR="00D643F6" w:rsidRDefault="00D643F6">
      <w:pPr>
        <w:pStyle w:val="ConsPlusNonformat"/>
        <w:jc w:val="both"/>
      </w:pPr>
    </w:p>
    <w:p w:rsidR="00D643F6" w:rsidRDefault="00D643F6">
      <w:pPr>
        <w:pStyle w:val="ConsPlusNonformat"/>
        <w:jc w:val="both"/>
      </w:pPr>
      <w:r>
        <w:t xml:space="preserve">    Собственник  (пользователь)  индивидуального  жилого  дома и земельного</w:t>
      </w:r>
    </w:p>
    <w:p w:rsidR="00D643F6" w:rsidRDefault="00D643F6">
      <w:pPr>
        <w:pStyle w:val="ConsPlusNonformat"/>
        <w:jc w:val="both"/>
      </w:pPr>
      <w:r>
        <w:t>участка, предоставленного для его размещения:</w:t>
      </w:r>
    </w:p>
    <w:p w:rsidR="00D643F6" w:rsidRDefault="00D643F6">
      <w:pPr>
        <w:pStyle w:val="ConsPlusNonformat"/>
        <w:jc w:val="both"/>
      </w:pPr>
    </w:p>
    <w:p w:rsidR="00D643F6" w:rsidRDefault="00D643F6">
      <w:pPr>
        <w:pStyle w:val="ConsPlusNonformat"/>
        <w:jc w:val="both"/>
      </w:pPr>
      <w:r>
        <w:t xml:space="preserve">    ________________________________ ______________</w:t>
      </w:r>
    </w:p>
    <w:p w:rsidR="00D643F6" w:rsidRDefault="00D643F6">
      <w:pPr>
        <w:pStyle w:val="ConsPlusNonformat"/>
        <w:jc w:val="both"/>
      </w:pPr>
      <w:r>
        <w:t xml:space="preserve">            (ФИО, должность)           (подпись)</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5</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559" w:name="P16226"/>
      <w:bookmarkEnd w:id="559"/>
      <w:r>
        <w:t>ПОРЯДОК</w:t>
      </w:r>
    </w:p>
    <w:p w:rsidR="00D643F6" w:rsidRDefault="00D643F6">
      <w:pPr>
        <w:pStyle w:val="ConsPlusTitle"/>
        <w:jc w:val="center"/>
      </w:pPr>
      <w:r>
        <w:t>ПРОВЕДЕНИЯ РЕЙТИНГОВОГО ГОЛОСОВАНИЯ ПО ВЫБОРУ</w:t>
      </w:r>
    </w:p>
    <w:p w:rsidR="00D643F6" w:rsidRDefault="00D643F6">
      <w:pPr>
        <w:pStyle w:val="ConsPlusTitle"/>
        <w:jc w:val="center"/>
      </w:pPr>
      <w:r>
        <w:t>ОБЩЕСТВЕННЫХ ТЕРРИТОРИЙ, ПОДЛЕЖАЩИХ БЛАГОУСТРОЙСТВУ</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04.06.2020 </w:t>
            </w:r>
            <w:hyperlink r:id="rId1565">
              <w:r>
                <w:rPr>
                  <w:color w:val="0000FF"/>
                </w:rPr>
                <w:t>N 279</w:t>
              </w:r>
            </w:hyperlink>
            <w:r>
              <w:rPr>
                <w:color w:val="392C69"/>
              </w:rPr>
              <w:t>,</w:t>
            </w:r>
          </w:p>
          <w:p w:rsidR="00D643F6" w:rsidRDefault="00D643F6">
            <w:pPr>
              <w:pStyle w:val="ConsPlusNormal"/>
              <w:jc w:val="center"/>
            </w:pPr>
            <w:r>
              <w:rPr>
                <w:color w:val="392C69"/>
              </w:rPr>
              <w:lastRenderedPageBreak/>
              <w:t xml:space="preserve">от 21.07.2021 </w:t>
            </w:r>
            <w:hyperlink r:id="rId1566">
              <w:r>
                <w:rPr>
                  <w:color w:val="0000FF"/>
                </w:rPr>
                <w:t>N 349</w:t>
              </w:r>
            </w:hyperlink>
            <w:r>
              <w:rPr>
                <w:color w:val="392C69"/>
              </w:rPr>
              <w:t xml:space="preserve">, от 29.09.2021 </w:t>
            </w:r>
            <w:hyperlink r:id="rId1567">
              <w:r>
                <w:rPr>
                  <w:color w:val="0000FF"/>
                </w:rPr>
                <w:t>N 480</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ind w:firstLine="540"/>
        <w:jc w:val="both"/>
      </w:pPr>
      <w:r>
        <w:t>1. Настоящий Порядок устанавливает процедуру проведения рейтингового голосования по выбору общественных территорий, подлежащих благоустройству в рамках реализации регионального проекта "Формирование комфортной городской среды", утвержденного президиумом Совета по стратегическому развитию и приоритетным проектам Республики Коми (протокол от 6 декабря 2018 г. N 7-ПС), в целях их включения в первоочередном порядке в муниципальные программы формирования современной городской среды (далее соответственно - Порядок, рейтинговое голосование, региональный проект, муниципальные программы).</w:t>
      </w:r>
    </w:p>
    <w:p w:rsidR="00D643F6" w:rsidRDefault="00D643F6">
      <w:pPr>
        <w:pStyle w:val="ConsPlusNormal"/>
        <w:spacing w:before="220"/>
        <w:ind w:firstLine="540"/>
        <w:jc w:val="both"/>
      </w:pPr>
      <w:r>
        <w:t>2. В настоящем Порядке под общественными территориями понимаются территории общего пользования соответствующего функционального назначения, которыми беспрепятственно пользуется неограниченный круг лиц (зоны отдыха, парки, сады, бульвары, скверы, площади, набережные, центральные улицы, пешеходные зоны, иные территории).</w:t>
      </w:r>
    </w:p>
    <w:p w:rsidR="00D643F6" w:rsidRDefault="00D643F6">
      <w:pPr>
        <w:pStyle w:val="ConsPlusNormal"/>
        <w:spacing w:before="220"/>
        <w:ind w:firstLine="540"/>
        <w:jc w:val="both"/>
      </w:pPr>
      <w:r>
        <w:t>3. Рейтинговое голосование проводится для максимального вовлечения граждан в возрасте от 14 лет, проживающих в муниципальных образованиях городских (муниципальных) округов, городских и сельских поселений (далее - муниципальные образования), на территории которых реализуются проекты по созданию комфортной городской (сельской) среды, в решение вопросов развития городской (сельской) среды.</w:t>
      </w:r>
    </w:p>
    <w:p w:rsidR="00D643F6" w:rsidRDefault="00D643F6">
      <w:pPr>
        <w:pStyle w:val="ConsPlusNormal"/>
        <w:jc w:val="both"/>
      </w:pPr>
      <w:r>
        <w:t xml:space="preserve">(в ред. Постановлений Правительства РК от 04.06.2020 </w:t>
      </w:r>
      <w:hyperlink r:id="rId1568">
        <w:r>
          <w:rPr>
            <w:color w:val="0000FF"/>
          </w:rPr>
          <w:t>N 279</w:t>
        </w:r>
      </w:hyperlink>
      <w:r>
        <w:t xml:space="preserve">, от 29.09.2021 </w:t>
      </w:r>
      <w:hyperlink r:id="rId1569">
        <w:r>
          <w:rPr>
            <w:color w:val="0000FF"/>
          </w:rPr>
          <w:t>N 480</w:t>
        </w:r>
      </w:hyperlink>
      <w:r>
        <w:t>)</w:t>
      </w:r>
    </w:p>
    <w:p w:rsidR="00D643F6" w:rsidRDefault="00D643F6">
      <w:pPr>
        <w:pStyle w:val="ConsPlusNormal"/>
        <w:spacing w:before="220"/>
        <w:ind w:firstLine="540"/>
        <w:jc w:val="both"/>
      </w:pPr>
      <w:r>
        <w:t>4. Порядок организации рейтингового голосования, включая форму его проведения, сроки проведения этапов, не превышающие сроки, установленные в региональном проекте, устанавливаются органами местного самоуправления муниципальных образований (далее - органы местного самоуправления).</w:t>
      </w:r>
    </w:p>
    <w:p w:rsidR="00D643F6" w:rsidRDefault="00D643F6">
      <w:pPr>
        <w:pStyle w:val="ConsPlusNormal"/>
        <w:jc w:val="both"/>
      </w:pPr>
      <w:r>
        <w:t xml:space="preserve">(в ред. </w:t>
      </w:r>
      <w:hyperlink r:id="rId1570">
        <w:r>
          <w:rPr>
            <w:color w:val="0000FF"/>
          </w:rPr>
          <w:t>Постановления</w:t>
        </w:r>
      </w:hyperlink>
      <w:r>
        <w:t xml:space="preserve"> Правительства РК от 04.06.2020 N 279)</w:t>
      </w:r>
    </w:p>
    <w:p w:rsidR="00D643F6" w:rsidRDefault="00D643F6">
      <w:pPr>
        <w:pStyle w:val="ConsPlusNormal"/>
        <w:spacing w:before="220"/>
        <w:ind w:firstLine="540"/>
        <w:jc w:val="both"/>
      </w:pPr>
      <w:r>
        <w:t>5. Проведение рейтингового голосования и подведение его итогов осуществляется общественными комиссиями, созданными органами местного самоуправления.</w:t>
      </w:r>
    </w:p>
    <w:p w:rsidR="00D643F6" w:rsidRDefault="00D643F6">
      <w:pPr>
        <w:pStyle w:val="ConsPlusNormal"/>
        <w:spacing w:before="220"/>
        <w:ind w:firstLine="540"/>
        <w:jc w:val="both"/>
      </w:pPr>
      <w:r>
        <w:t>В состав общественной комиссии рекомендуется включать представителей органов местного самоуправления, политических партий и движений, общественных организаций, комитетов территориального общественного самоуправления, Общероссийского Народного Фронта, депутатов различных уровней власти, активных горожан и иных заинтересованных лиц.</w:t>
      </w:r>
    </w:p>
    <w:p w:rsidR="00D643F6" w:rsidRDefault="00D643F6">
      <w:pPr>
        <w:pStyle w:val="ConsPlusNormal"/>
        <w:spacing w:before="220"/>
        <w:ind w:firstLine="540"/>
        <w:jc w:val="both"/>
      </w:pPr>
      <w:r>
        <w:t xml:space="preserve">В случае если в муниципальном образовании общественная комиссия была создана ранее в рамках исполнения </w:t>
      </w:r>
      <w:hyperlink r:id="rId1571">
        <w:r>
          <w:rPr>
            <w:color w:val="0000FF"/>
          </w:rPr>
          <w:t>Правил</w:t>
        </w:r>
      </w:hyperlink>
      <w:r>
        <w:t xml:space="preserve"> предоставления и распределения субсидий из федерального бюджета бюджетам субъектов Российской Федерации на поддержку муниципальных программ формирования современной городской среды, утвержденных постановлением Правительства Российской Федерации от 10 февраля 2017 г. N 169 (далее - Правила N 169), функции по организации рейтингового голосования рекомендуется возложить на данную общественную комиссию.</w:t>
      </w:r>
    </w:p>
    <w:p w:rsidR="00D643F6" w:rsidRDefault="00D643F6">
      <w:pPr>
        <w:pStyle w:val="ConsPlusNormal"/>
        <w:spacing w:before="220"/>
        <w:ind w:firstLine="540"/>
        <w:jc w:val="both"/>
      </w:pPr>
      <w:r>
        <w:t>6. Основными этапами процедуры рейтингового голосования являются:</w:t>
      </w:r>
    </w:p>
    <w:p w:rsidR="00D643F6" w:rsidRDefault="00D643F6">
      <w:pPr>
        <w:pStyle w:val="ConsPlusNormal"/>
        <w:spacing w:before="220"/>
        <w:ind w:firstLine="540"/>
        <w:jc w:val="both"/>
      </w:pPr>
      <w:r>
        <w:t>I этап: формирование и публикация перечня всех нуждающихся в благоустройстве общественных территорий, организация общественного обсуждения такого перечня (далее - Перечень);</w:t>
      </w:r>
    </w:p>
    <w:p w:rsidR="00D643F6" w:rsidRDefault="00D643F6">
      <w:pPr>
        <w:pStyle w:val="ConsPlusNormal"/>
        <w:spacing w:before="220"/>
        <w:ind w:firstLine="540"/>
        <w:jc w:val="both"/>
      </w:pPr>
      <w:r>
        <w:t>II этап: отбор общественными комиссиями по результатам общественных обсуждений общественных территорий из Перечня, в отношении которых будет проведено рейтинговое голосование;</w:t>
      </w:r>
    </w:p>
    <w:p w:rsidR="00D643F6" w:rsidRDefault="00D643F6">
      <w:pPr>
        <w:pStyle w:val="ConsPlusNormal"/>
        <w:spacing w:before="220"/>
        <w:ind w:firstLine="540"/>
        <w:jc w:val="both"/>
      </w:pPr>
      <w:r>
        <w:t xml:space="preserve">III этап: подготовка муниципальными образованиями дизайн-проектов общественных </w:t>
      </w:r>
      <w:r>
        <w:lastRenderedPageBreak/>
        <w:t>территорий, отобранных для рейтингового голосования;</w:t>
      </w:r>
    </w:p>
    <w:p w:rsidR="00D643F6" w:rsidRDefault="00D643F6">
      <w:pPr>
        <w:pStyle w:val="ConsPlusNormal"/>
        <w:spacing w:before="220"/>
        <w:ind w:firstLine="540"/>
        <w:jc w:val="both"/>
      </w:pPr>
      <w:r>
        <w:t>IV этап: организация рейтингового голосования по отобранным общественным территориям, включая создание счетных комиссий, подготовку документов для проведения рейтингового голосования, информационных стендов, организация мест для проведения рейтингового голосования, подведение его итогов.</w:t>
      </w:r>
    </w:p>
    <w:p w:rsidR="00D643F6" w:rsidRDefault="00D643F6">
      <w:pPr>
        <w:pStyle w:val="ConsPlusNormal"/>
        <w:spacing w:before="220"/>
        <w:ind w:firstLine="540"/>
        <w:jc w:val="both"/>
      </w:pPr>
      <w:r>
        <w:t>Рейтинговое голосование проводится с учетом завершения благоустройства общественных территорий, включенных в муниципальные программы по результатам голосования, проведенного в году, предшествующему году реализации мероприятий по благоустройству.</w:t>
      </w:r>
    </w:p>
    <w:p w:rsidR="00D643F6" w:rsidRDefault="00D643F6">
      <w:pPr>
        <w:pStyle w:val="ConsPlusNormal"/>
        <w:spacing w:before="220"/>
        <w:ind w:firstLine="540"/>
        <w:jc w:val="both"/>
      </w:pPr>
      <w:r>
        <w:t>Рейтинговое голосование подлежит освещению в средствах массовой информации, в том числе этапы его проведения (встречи с жителями, формирование предложений по новым общественным территориям, открытие пунктов сбора предложений и другие ключевые этапы рейтингового голосования).</w:t>
      </w:r>
    </w:p>
    <w:p w:rsidR="00D643F6" w:rsidRDefault="00D643F6">
      <w:pPr>
        <w:pStyle w:val="ConsPlusNormal"/>
        <w:spacing w:before="220"/>
        <w:ind w:firstLine="540"/>
        <w:jc w:val="both"/>
      </w:pPr>
      <w:r>
        <w:t>7. На основании информации об общественных территориях, нуждающихся в благоустройстве, представленной органами местного самоуправления, формируется Перечень, который подлежит общественному обсуждению путем его опубликования в средствах массовой информации, являющихся источниками официального опубликования муниципальных правовых актов, и иных средствах массовой информации, в том числе электронных, а также составления, утверждения и опубликования для доступа всех заинтересованных лиц и, прежде всего, жителей муниципального образования развернутого плана проведения общественного обсуждения Перечня.</w:t>
      </w:r>
    </w:p>
    <w:p w:rsidR="00D643F6" w:rsidRDefault="00D643F6">
      <w:pPr>
        <w:pStyle w:val="ConsPlusNormal"/>
        <w:spacing w:before="220"/>
        <w:ind w:firstLine="540"/>
        <w:jc w:val="both"/>
      </w:pPr>
      <w:r>
        <w:t>Кроме того, Перечень подлежит размещению в государственной информационной системе жилищно-коммунального хозяйства (далее - ГИС ЖКХ).</w:t>
      </w:r>
    </w:p>
    <w:p w:rsidR="00D643F6" w:rsidRDefault="00D643F6">
      <w:pPr>
        <w:pStyle w:val="ConsPlusNormal"/>
        <w:spacing w:before="220"/>
        <w:ind w:firstLine="540"/>
        <w:jc w:val="both"/>
      </w:pPr>
      <w:r>
        <w:t>В Перечень не включаются общественные территории, по которым уже проведено рейтинговое голосование ранее и которые по итогам такого голосования были включены в муниципальные программы с определением года, в котором должно быть проведено благоустройство. В указанных случаях рейтинговое голосование организовывается по общественным территориям, подлежащим благоустройству в последующие годы реализации регионального проекта, начиная с 2020 года.</w:t>
      </w:r>
    </w:p>
    <w:p w:rsidR="00D643F6" w:rsidRDefault="00D643F6">
      <w:pPr>
        <w:pStyle w:val="ConsPlusNormal"/>
        <w:spacing w:before="220"/>
        <w:ind w:firstLine="540"/>
        <w:jc w:val="both"/>
      </w:pPr>
      <w:r>
        <w:t>Начиная с 2020 года срок общественного обсуждения Перечня должен составлять не менее 15 календарных дней.</w:t>
      </w:r>
    </w:p>
    <w:p w:rsidR="00D643F6" w:rsidRDefault="00D643F6">
      <w:pPr>
        <w:pStyle w:val="ConsPlusNormal"/>
        <w:spacing w:before="220"/>
        <w:ind w:firstLine="540"/>
        <w:jc w:val="both"/>
      </w:pPr>
      <w:r>
        <w:t>Ход общественного обсуждения Перечня рассматривается на заседаниях общественной комиссии с привлечением архитекторов, студентов архитектурных ВУЗов, представителей городских служб (дорожных, ремонтно-эксплуатационных служб, организаций водопроводно-канализационного хозяйства и прочих коммунальных и инфраструктурных организаций и их подразделений), правоохранительных органов и других заинтересованных структур.</w:t>
      </w:r>
    </w:p>
    <w:p w:rsidR="00D643F6" w:rsidRDefault="00D643F6">
      <w:pPr>
        <w:pStyle w:val="ConsPlusNormal"/>
        <w:spacing w:before="220"/>
        <w:ind w:firstLine="540"/>
        <w:jc w:val="both"/>
      </w:pPr>
      <w:r>
        <w:t>В целях обеспечения объективности и достоверности информации о проведении общественного обсуждения Перечня по каждому из проведенных мероприятий составляется соответствующий письменный отчет, включающий информацию о дате, месте и времени его проведения, составе и количестве участников мероприятия, представителях общественной комиссии, муниципального образования, принимавших участие в мероприятии, другие сведения, характеризующие мероприятие, а также формируется фото- и (или) видеоотчет о проведении мероприятия.</w:t>
      </w:r>
    </w:p>
    <w:p w:rsidR="00D643F6" w:rsidRDefault="00D643F6">
      <w:pPr>
        <w:pStyle w:val="ConsPlusNormal"/>
        <w:spacing w:before="220"/>
        <w:ind w:firstLine="540"/>
        <w:jc w:val="both"/>
      </w:pPr>
      <w:r>
        <w:t>Информация о проведении мероприятий по общественному обсуждению Перечня подлежит систематизации, в том числе в целях обеспечения подготовки соответствующих отчетов.</w:t>
      </w:r>
    </w:p>
    <w:p w:rsidR="00D643F6" w:rsidRDefault="00D643F6">
      <w:pPr>
        <w:pStyle w:val="ConsPlusNormal"/>
        <w:spacing w:before="220"/>
        <w:ind w:firstLine="540"/>
        <w:jc w:val="both"/>
      </w:pPr>
      <w:r>
        <w:t xml:space="preserve">По итогам проведения общественного обсуждения Перечня составляется сводный отчет, </w:t>
      </w:r>
      <w:r>
        <w:lastRenderedPageBreak/>
        <w:t>который рассматривается на заседании общественной комиссии, а также размещается на официальном сайте муниципального образования, в ГИС ЖКХ, средствах массовой информации, копия указанного отчета направляется в Министерство строительства и жилищно-коммунального хозяйства Республики Коми.</w:t>
      </w:r>
    </w:p>
    <w:p w:rsidR="00D643F6" w:rsidRDefault="00D643F6">
      <w:pPr>
        <w:pStyle w:val="ConsPlusNormal"/>
        <w:jc w:val="both"/>
      </w:pPr>
      <w:r>
        <w:t xml:space="preserve">(в ред. </w:t>
      </w:r>
      <w:hyperlink r:id="rId1572">
        <w:r>
          <w:rPr>
            <w:color w:val="0000FF"/>
          </w:rPr>
          <w:t>Постановления</w:t>
        </w:r>
      </w:hyperlink>
      <w:r>
        <w:t xml:space="preserve"> Правительства РК от 21.07.2021 N 349)</w:t>
      </w:r>
    </w:p>
    <w:p w:rsidR="00D643F6" w:rsidRDefault="00D643F6">
      <w:pPr>
        <w:pStyle w:val="ConsPlusNormal"/>
        <w:spacing w:before="220"/>
        <w:ind w:firstLine="540"/>
        <w:jc w:val="both"/>
      </w:pPr>
      <w:r>
        <w:t>8. По результатам общественных обсуждений составляется перечень общественных территорий для подготовки дизайн-проектов. Разработка дизайн-проектов проводится путем проведения творческих конкурсов по отбору организаций, экспертов для разработки дизайн-проектов в целях благоустройства общественных территорий, отобранных для рейтингового голосования. Для разработки дизайн-проектов возможно привлечение архитектурных и проектных бюро, студентов архитектурных ВУЗов, слушателей общеобразовательных и художественных школ и учреждений.</w:t>
      </w:r>
    </w:p>
    <w:p w:rsidR="00D643F6" w:rsidRDefault="00D643F6">
      <w:pPr>
        <w:pStyle w:val="ConsPlusNormal"/>
        <w:spacing w:before="220"/>
        <w:ind w:firstLine="540"/>
        <w:jc w:val="both"/>
      </w:pPr>
      <w:r>
        <w:t>В целях информирования заинтересованных лиц, в том числе жителей муниципального образования, дизайн-проекты с привязкой к конкретной общественной территории, отобранной для рейтингового голосования, публикуются (размещаются) на официальном сайте муниципального образования.</w:t>
      </w:r>
    </w:p>
    <w:p w:rsidR="00D643F6" w:rsidRDefault="00D643F6">
      <w:pPr>
        <w:pStyle w:val="ConsPlusNormal"/>
        <w:spacing w:before="220"/>
        <w:ind w:firstLine="540"/>
        <w:jc w:val="both"/>
      </w:pPr>
      <w:r>
        <w:t>9. Проведение рейтингового голосования может быть осуществлено в следующих формах:</w:t>
      </w:r>
    </w:p>
    <w:p w:rsidR="00D643F6" w:rsidRDefault="00D643F6">
      <w:pPr>
        <w:pStyle w:val="ConsPlusNormal"/>
        <w:spacing w:before="220"/>
        <w:ind w:firstLine="540"/>
        <w:jc w:val="both"/>
      </w:pPr>
      <w:r>
        <w:t>онлайн-голосования посредством средств массовой информации (региональные и муниципальные средства массовой информации, печатные, эфирные и интернет-издания, электронные ресурсы (интернет-порталы, социальные сети и прочее);</w:t>
      </w:r>
    </w:p>
    <w:p w:rsidR="00D643F6" w:rsidRDefault="00D643F6">
      <w:pPr>
        <w:pStyle w:val="ConsPlusNormal"/>
        <w:spacing w:before="220"/>
        <w:ind w:firstLine="540"/>
        <w:jc w:val="both"/>
      </w:pPr>
      <w:r>
        <w:t>публичных мероприятий (встреч, собраний и других аналогичных мероприятий), охватывающих различные категории населения, наиболее характерные для муниципального образования (половозрастные, национальные, профессиональные, территориальные);</w:t>
      </w:r>
    </w:p>
    <w:p w:rsidR="00D643F6" w:rsidRDefault="00D643F6">
      <w:pPr>
        <w:pStyle w:val="ConsPlusNormal"/>
        <w:spacing w:before="220"/>
        <w:ind w:firstLine="540"/>
        <w:jc w:val="both"/>
      </w:pPr>
      <w:r>
        <w:t>интервью, опросов, анкетирования (на официальных сайтах, в социальных сетях, региональных и муниципальных средствах массовой информации, печатных, эфирных и интернет-изданиях);</w:t>
      </w:r>
    </w:p>
    <w:p w:rsidR="00D643F6" w:rsidRDefault="00D643F6">
      <w:pPr>
        <w:pStyle w:val="ConsPlusNormal"/>
        <w:spacing w:before="220"/>
        <w:ind w:firstLine="540"/>
        <w:jc w:val="both"/>
      </w:pPr>
      <w:r>
        <w:t>организации пунктов сбора предложений в местах наибольшей проходимости жителей, оснащенных бумагой и канцелярскими принадлежностями в целях предоставления возможности каждому желающему оставить предложение. К таким местам могут быть отнесены общественные и торгово-развлекательные центры, клубы, знаковые места и площадки, холлы значимых и социальных инфраструктурных объектов, поликлиники, дома культуры, библиотеки, спортивные центры, расположенные по соседству с проектируемой территорией или на ней;</w:t>
      </w:r>
    </w:p>
    <w:p w:rsidR="00D643F6" w:rsidRDefault="00D643F6">
      <w:pPr>
        <w:pStyle w:val="ConsPlusNormal"/>
        <w:spacing w:before="220"/>
        <w:ind w:firstLine="540"/>
        <w:jc w:val="both"/>
      </w:pPr>
      <w:r>
        <w:t>формирования счетных участков, оснащенных необходимым оборудованием для проведения рейтингового голосования;</w:t>
      </w:r>
    </w:p>
    <w:p w:rsidR="00D643F6" w:rsidRDefault="00D643F6">
      <w:pPr>
        <w:pStyle w:val="ConsPlusNormal"/>
        <w:spacing w:before="220"/>
        <w:ind w:firstLine="540"/>
        <w:jc w:val="both"/>
      </w:pPr>
      <w:r>
        <w:t>иных формах и механизмах общественного участия.</w:t>
      </w:r>
    </w:p>
    <w:p w:rsidR="00D643F6" w:rsidRDefault="00D643F6">
      <w:pPr>
        <w:pStyle w:val="ConsPlusNormal"/>
        <w:spacing w:before="220"/>
        <w:ind w:firstLine="540"/>
        <w:jc w:val="both"/>
      </w:pPr>
      <w:r>
        <w:t>Органами местного самоуправления может быть установлен единый день проведения рейтингового голосования, либо начиная с 2020 года период его проведения - не менее 7 календарных дней, но не позднее срока окончания рейтингового голосования, установленного в региональном проекте.</w:t>
      </w:r>
    </w:p>
    <w:p w:rsidR="00D643F6" w:rsidRDefault="00D643F6">
      <w:pPr>
        <w:pStyle w:val="ConsPlusNormal"/>
        <w:spacing w:before="220"/>
        <w:ind w:firstLine="540"/>
        <w:jc w:val="both"/>
      </w:pPr>
      <w:r>
        <w:t>10. По итогам проведенного рейтингового голосования в сроки, установленные органами местного самоуправления, общественной комиссией составляется итоговый протокол, который направляется в уполномоченный орган местного самоуправления для учета результатов рейтингового голосования при утверждении (корректировке) муниципальной программы в сроки, установленные региональным проектом (далее - Протокол).</w:t>
      </w:r>
    </w:p>
    <w:p w:rsidR="00D643F6" w:rsidRDefault="00D643F6">
      <w:pPr>
        <w:pStyle w:val="ConsPlusNormal"/>
        <w:spacing w:before="220"/>
        <w:ind w:firstLine="540"/>
        <w:jc w:val="both"/>
      </w:pPr>
      <w:r>
        <w:lastRenderedPageBreak/>
        <w:t>Протокол подлежит опубликованию в порядке, установленном для официального опубликования (обнародования) муниципальных правовых актов, и размещается на официальном сайте муниципального образования в информационно-телекоммуникационной сети "Интернет".</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6</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560" w:name="P16284"/>
      <w:bookmarkEnd w:id="560"/>
      <w:r>
        <w:t>СВОДНЫЙ АДРЕСНЫЙ ПЕРЕЧЕНЬ</w:t>
      </w:r>
    </w:p>
    <w:p w:rsidR="00D643F6" w:rsidRDefault="00D643F6">
      <w:pPr>
        <w:pStyle w:val="ConsPlusTitle"/>
        <w:jc w:val="center"/>
      </w:pPr>
      <w:r>
        <w:t>ОБЪЕКТОВ НЕЗАВЕРШЕННОГО СТРОИТЕЛЬСТВА И ЗЕМЕЛЬНЫХ УЧАСТКОВ,</w:t>
      </w:r>
    </w:p>
    <w:p w:rsidR="00D643F6" w:rsidRDefault="00D643F6">
      <w:pPr>
        <w:pStyle w:val="ConsPlusTitle"/>
        <w:jc w:val="center"/>
      </w:pPr>
      <w:r>
        <w:t>НАХОДЯЩИХСЯ В СОБСТВЕННОСТИ (ПОЛЬЗОВАНИИ) ЮРИДИЧЕСКИХ</w:t>
      </w:r>
    </w:p>
    <w:p w:rsidR="00D643F6" w:rsidRDefault="00D643F6">
      <w:pPr>
        <w:pStyle w:val="ConsPlusTitle"/>
        <w:jc w:val="center"/>
      </w:pPr>
      <w:r>
        <w:t>ЛИЦ И ИНДИВИДУАЛЬНЫХ ПРЕДПРИНИМАТЕЛЕЙ, ПОДЛЕЖАЩИХ</w:t>
      </w:r>
    </w:p>
    <w:p w:rsidR="00D643F6" w:rsidRDefault="00D643F6">
      <w:pPr>
        <w:pStyle w:val="ConsPlusTitle"/>
        <w:jc w:val="center"/>
      </w:pPr>
      <w:r>
        <w:t>БЛАГОУСТРОЙСТВУ ЗА СЧЕТ СРЕДСТВ УКАЗАННЫХ ЛИЦ</w:t>
      </w:r>
    </w:p>
    <w:p w:rsidR="00D643F6" w:rsidRDefault="00D643F6">
      <w:pPr>
        <w:pStyle w:val="ConsPlusTitle"/>
        <w:jc w:val="center"/>
      </w:pPr>
      <w:r>
        <w:t>В СООТВЕТСТВИИ С ТРЕБОВАНИЯМИ УТВЕРЖДЕННЫХ</w:t>
      </w:r>
    </w:p>
    <w:p w:rsidR="00D643F6" w:rsidRDefault="00D643F6">
      <w:pPr>
        <w:pStyle w:val="ConsPlusTitle"/>
        <w:jc w:val="center"/>
      </w:pPr>
      <w:r>
        <w:t>В МУНИЦИПАЛЬНОМ ОБРАЗОВАНИИ ПРАВИЛ</w:t>
      </w:r>
    </w:p>
    <w:p w:rsidR="00D643F6" w:rsidRDefault="00D643F6">
      <w:pPr>
        <w:pStyle w:val="ConsPlusTitle"/>
        <w:jc w:val="center"/>
      </w:pPr>
      <w:r>
        <w:t>БЛАГОУСТРОЙСТВА ТЕРРИТОРИИ</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8504"/>
      </w:tblGrid>
      <w:tr w:rsidR="00D643F6">
        <w:tc>
          <w:tcPr>
            <w:tcW w:w="567" w:type="dxa"/>
          </w:tcPr>
          <w:p w:rsidR="00D643F6" w:rsidRDefault="00D643F6">
            <w:pPr>
              <w:pStyle w:val="ConsPlusNormal"/>
            </w:pPr>
            <w:r>
              <w:t>1.</w:t>
            </w:r>
          </w:p>
        </w:tc>
        <w:tc>
          <w:tcPr>
            <w:tcW w:w="8504" w:type="dxa"/>
          </w:tcPr>
          <w:p w:rsidR="00D643F6" w:rsidRDefault="00D643F6">
            <w:pPr>
              <w:pStyle w:val="ConsPlusNormal"/>
              <w:jc w:val="both"/>
            </w:pPr>
            <w:r>
              <w:t>с. Объячево, ул. Мира, д. 122, ООО "Торговый дом Кировский" Магазин N 1</w:t>
            </w:r>
          </w:p>
        </w:tc>
      </w:tr>
      <w:tr w:rsidR="00D643F6">
        <w:tc>
          <w:tcPr>
            <w:tcW w:w="567" w:type="dxa"/>
          </w:tcPr>
          <w:p w:rsidR="00D643F6" w:rsidRDefault="00D643F6">
            <w:pPr>
              <w:pStyle w:val="ConsPlusNormal"/>
            </w:pPr>
            <w:r>
              <w:t>2.</w:t>
            </w:r>
          </w:p>
        </w:tc>
        <w:tc>
          <w:tcPr>
            <w:tcW w:w="8504" w:type="dxa"/>
          </w:tcPr>
          <w:p w:rsidR="00D643F6" w:rsidRDefault="00D643F6">
            <w:pPr>
              <w:pStyle w:val="ConsPlusNormal"/>
              <w:jc w:val="both"/>
            </w:pPr>
            <w:r>
              <w:t>с. Летка, ул. Советская, д. 80, здание магазина ИП Потапов Александр Леонидович</w:t>
            </w:r>
          </w:p>
        </w:tc>
      </w:tr>
      <w:tr w:rsidR="00D643F6">
        <w:tc>
          <w:tcPr>
            <w:tcW w:w="567" w:type="dxa"/>
          </w:tcPr>
          <w:p w:rsidR="00D643F6" w:rsidRDefault="00D643F6">
            <w:pPr>
              <w:pStyle w:val="ConsPlusNormal"/>
            </w:pPr>
            <w:r>
              <w:t>3.</w:t>
            </w:r>
          </w:p>
        </w:tc>
        <w:tc>
          <w:tcPr>
            <w:tcW w:w="8504" w:type="dxa"/>
          </w:tcPr>
          <w:p w:rsidR="00D643F6" w:rsidRDefault="00D643F6">
            <w:pPr>
              <w:pStyle w:val="ConsPlusNormal"/>
              <w:jc w:val="both"/>
            </w:pPr>
            <w:r>
              <w:t>с. Летка, ул. Восточная, б/н, здание склада ООО "Южное"</w:t>
            </w:r>
          </w:p>
        </w:tc>
      </w:tr>
      <w:tr w:rsidR="00D643F6">
        <w:tc>
          <w:tcPr>
            <w:tcW w:w="567" w:type="dxa"/>
          </w:tcPr>
          <w:p w:rsidR="00D643F6" w:rsidRDefault="00D643F6">
            <w:pPr>
              <w:pStyle w:val="ConsPlusNormal"/>
            </w:pPr>
            <w:r>
              <w:t>4.</w:t>
            </w:r>
          </w:p>
        </w:tc>
        <w:tc>
          <w:tcPr>
            <w:tcW w:w="8504" w:type="dxa"/>
          </w:tcPr>
          <w:p w:rsidR="00D643F6" w:rsidRDefault="00D643F6">
            <w:pPr>
              <w:pStyle w:val="ConsPlusNormal"/>
              <w:jc w:val="both"/>
            </w:pPr>
            <w:r>
              <w:t>г. Сыктывкар, ул. Первомайская, д. 25, АО "Дом услуг"</w:t>
            </w:r>
          </w:p>
        </w:tc>
      </w:tr>
      <w:tr w:rsidR="00D643F6">
        <w:tc>
          <w:tcPr>
            <w:tcW w:w="567" w:type="dxa"/>
          </w:tcPr>
          <w:p w:rsidR="00D643F6" w:rsidRDefault="00D643F6">
            <w:pPr>
              <w:pStyle w:val="ConsPlusNormal"/>
            </w:pPr>
            <w:r>
              <w:t>5.</w:t>
            </w:r>
          </w:p>
        </w:tc>
        <w:tc>
          <w:tcPr>
            <w:tcW w:w="8504" w:type="dxa"/>
          </w:tcPr>
          <w:p w:rsidR="00D643F6" w:rsidRDefault="00D643F6">
            <w:pPr>
              <w:pStyle w:val="ConsPlusNormal"/>
              <w:jc w:val="both"/>
            </w:pPr>
            <w:r>
              <w:t>г. Сыктывкар, м. Дырнос, д. 90, МКП "Дорожное хозяйство"</w:t>
            </w:r>
          </w:p>
        </w:tc>
      </w:tr>
      <w:tr w:rsidR="00D643F6">
        <w:tc>
          <w:tcPr>
            <w:tcW w:w="567" w:type="dxa"/>
          </w:tcPr>
          <w:p w:rsidR="00D643F6" w:rsidRDefault="00D643F6">
            <w:pPr>
              <w:pStyle w:val="ConsPlusNormal"/>
            </w:pPr>
            <w:r>
              <w:t>6.</w:t>
            </w:r>
          </w:p>
        </w:tc>
        <w:tc>
          <w:tcPr>
            <w:tcW w:w="8504" w:type="dxa"/>
          </w:tcPr>
          <w:p w:rsidR="00D643F6" w:rsidRDefault="00D643F6">
            <w:pPr>
              <w:pStyle w:val="ConsPlusNormal"/>
              <w:jc w:val="both"/>
            </w:pPr>
            <w:r>
              <w:t>г. Сыктывкар, ул. Кирова, д. 56, ул. Октябрьский проспект, д. 80, ул. Механическая, д. 6/1, ул. Корабельная, д. 1/9, ул. Снежная, д. 1/2, ул. Сосновая, д. 10, Трехозерка, д. 27, ул. Уральская, 31, МУП "Сыктывкарский банно-прачечный трест"</w:t>
            </w:r>
          </w:p>
        </w:tc>
      </w:tr>
      <w:tr w:rsidR="00D643F6">
        <w:tc>
          <w:tcPr>
            <w:tcW w:w="567" w:type="dxa"/>
          </w:tcPr>
          <w:p w:rsidR="00D643F6" w:rsidRDefault="00D643F6">
            <w:pPr>
              <w:pStyle w:val="ConsPlusNormal"/>
            </w:pPr>
            <w:r>
              <w:t>7.</w:t>
            </w:r>
          </w:p>
        </w:tc>
        <w:tc>
          <w:tcPr>
            <w:tcW w:w="8504" w:type="dxa"/>
          </w:tcPr>
          <w:p w:rsidR="00D643F6" w:rsidRDefault="00D643F6">
            <w:pPr>
              <w:pStyle w:val="ConsPlusNormal"/>
              <w:jc w:val="both"/>
            </w:pPr>
            <w:r>
              <w:t>г. Сыктывкар, ул. Чернова, д. 20, СМУП П и Т "Восторг"</w:t>
            </w:r>
          </w:p>
        </w:tc>
      </w:tr>
      <w:tr w:rsidR="00D643F6">
        <w:tc>
          <w:tcPr>
            <w:tcW w:w="567" w:type="dxa"/>
          </w:tcPr>
          <w:p w:rsidR="00D643F6" w:rsidRDefault="00D643F6">
            <w:pPr>
              <w:pStyle w:val="ConsPlusNormal"/>
            </w:pPr>
            <w:r>
              <w:t>8.</w:t>
            </w:r>
          </w:p>
        </w:tc>
        <w:tc>
          <w:tcPr>
            <w:tcW w:w="8504" w:type="dxa"/>
          </w:tcPr>
          <w:p w:rsidR="00D643F6" w:rsidRDefault="00D643F6">
            <w:pPr>
              <w:pStyle w:val="ConsPlusNormal"/>
              <w:jc w:val="both"/>
            </w:pPr>
            <w:r>
              <w:t>г. Сыктывкар, ул. Коммунистическая, д. 46, ОАО "Дом книги"</w:t>
            </w:r>
          </w:p>
        </w:tc>
      </w:tr>
      <w:tr w:rsidR="00D643F6">
        <w:tc>
          <w:tcPr>
            <w:tcW w:w="567" w:type="dxa"/>
          </w:tcPr>
          <w:p w:rsidR="00D643F6" w:rsidRDefault="00D643F6">
            <w:pPr>
              <w:pStyle w:val="ConsPlusNormal"/>
            </w:pPr>
            <w:r>
              <w:t>9.</w:t>
            </w:r>
          </w:p>
        </w:tc>
        <w:tc>
          <w:tcPr>
            <w:tcW w:w="8504" w:type="dxa"/>
          </w:tcPr>
          <w:p w:rsidR="00D643F6" w:rsidRDefault="00D643F6">
            <w:pPr>
              <w:pStyle w:val="ConsPlusNormal"/>
              <w:jc w:val="both"/>
            </w:pPr>
            <w:r>
              <w:t xml:space="preserve">г. Сыктывкар, м. Красная гора, д. 24, м. Дырнос, д. 108, д. 108/7, ул. Гаражная, д. 4/5, д. 4/9, д. 4/8, ул. Лесопарковая, д. 2/13, м. Дырнос, д. 96/2, ул. Кутузова, д. 13/1, ул. Лесозаводская, д. 3/1, ул. Горького, д. 2/2, ул. Тентюковская, д. 332/1, ул. Журавского, д. 1/1, ул. Заводская, д. 3, ул. Петрозаводская, д. 41, ул. Тентюковская, д. 247/2, ул. Коммунистическая, д. 62/4, ул. Рабочий переулок, д. 4/1, ул. Октябрьский проспект, д. 377/1, ул. Тентюковская, д. 176/1, м. Заречье, Алешино, д. 1, ул. Серова, д. 66/4, ул. Парковая, д. 11/2, ул. Парковая, д. 42, ул. Заводская, д. 120, ул. Колхозная, д. 70, ул. Лесопарковая, д. 50/6, ул. Микушева, д. 42, ул. Станционная, д. 142, ул. Набережная, д. 4/2, ул. К.Маркса, д. 208/1, д. 208/2, д. 208/3, д. 208/4, д. 208/5, д. 208/6, ул. Магистральная, д. 41/1, м. В.Чов, д. 47, м. В.Чов, д. 49, д. 49/2, м. В.Чов, д. 69, ул. Пригородная, д. 22/1, м. Дырнос, д. 50/6, ул. Печорская, д. 4/1, д. 4/2, д. 4/6, м. Дырнос, </w:t>
            </w:r>
            <w:r>
              <w:lastRenderedPageBreak/>
              <w:t>д. 88/4, ул. Оплеснина, д. 13/1, ул. Бумажников, д. 89, ул. 2-я Промышленная (земельный участок для обслуживания КНС), ул. Коммунистическая, д. 51, м. Красная гора (земельный участок для обслуживания очистных сооружений водопровода), ОАО "Сыктывкарский водоканал"</w:t>
            </w:r>
          </w:p>
        </w:tc>
      </w:tr>
      <w:tr w:rsidR="00D643F6">
        <w:tc>
          <w:tcPr>
            <w:tcW w:w="567" w:type="dxa"/>
          </w:tcPr>
          <w:p w:rsidR="00D643F6" w:rsidRDefault="00D643F6">
            <w:pPr>
              <w:pStyle w:val="ConsPlusNormal"/>
            </w:pPr>
            <w:r>
              <w:lastRenderedPageBreak/>
              <w:t>10.</w:t>
            </w:r>
          </w:p>
        </w:tc>
        <w:tc>
          <w:tcPr>
            <w:tcW w:w="8504" w:type="dxa"/>
          </w:tcPr>
          <w:p w:rsidR="00D643F6" w:rsidRDefault="00D643F6">
            <w:pPr>
              <w:pStyle w:val="ConsPlusNormal"/>
              <w:jc w:val="both"/>
            </w:pPr>
            <w:r>
              <w:t>г. Сыктывкар, ул. Бабушкина, д. 22, ул. Орджоникидзе, д. 22, ул. Лесная, д. 13, пгт. Краснозатонский, ул. Плотницкий переулок, д. 3, СМУП "Хозяйственное управление"</w:t>
            </w:r>
          </w:p>
        </w:tc>
      </w:tr>
      <w:tr w:rsidR="00D643F6">
        <w:tc>
          <w:tcPr>
            <w:tcW w:w="567" w:type="dxa"/>
          </w:tcPr>
          <w:p w:rsidR="00D643F6" w:rsidRDefault="00D643F6">
            <w:pPr>
              <w:pStyle w:val="ConsPlusNormal"/>
            </w:pPr>
            <w:r>
              <w:t>11.</w:t>
            </w:r>
          </w:p>
        </w:tc>
        <w:tc>
          <w:tcPr>
            <w:tcW w:w="8504" w:type="dxa"/>
          </w:tcPr>
          <w:p w:rsidR="00D643F6" w:rsidRDefault="00D643F6">
            <w:pPr>
              <w:pStyle w:val="ConsPlusNormal"/>
              <w:jc w:val="both"/>
            </w:pPr>
            <w:r>
              <w:t>г. Сыктывкар, ул. 65-летия Победы, д. 7/1, ул. 65-летия Победы, д. 15/1, ул. 65-летия Победы, д. 8/1, ул. Магистральная, д. 27/1, м. Дырнос, д. 112, д. 112/1, д. 112/2, МУП "Управление капитального ремонта"</w:t>
            </w:r>
          </w:p>
        </w:tc>
      </w:tr>
      <w:tr w:rsidR="00D643F6">
        <w:tc>
          <w:tcPr>
            <w:tcW w:w="567" w:type="dxa"/>
          </w:tcPr>
          <w:p w:rsidR="00D643F6" w:rsidRDefault="00D643F6">
            <w:pPr>
              <w:pStyle w:val="ConsPlusNormal"/>
            </w:pPr>
            <w:r>
              <w:t>12.</w:t>
            </w:r>
          </w:p>
        </w:tc>
        <w:tc>
          <w:tcPr>
            <w:tcW w:w="8504" w:type="dxa"/>
          </w:tcPr>
          <w:p w:rsidR="00D643F6" w:rsidRDefault="00D643F6">
            <w:pPr>
              <w:pStyle w:val="ConsPlusNormal"/>
              <w:jc w:val="both"/>
            </w:pPr>
            <w:r>
              <w:t>г. Сыктывкар, ул. Коммунистическая, д. 34, АО "Обновление одежды"</w:t>
            </w:r>
          </w:p>
        </w:tc>
      </w:tr>
      <w:tr w:rsidR="00D643F6">
        <w:tc>
          <w:tcPr>
            <w:tcW w:w="567" w:type="dxa"/>
          </w:tcPr>
          <w:p w:rsidR="00D643F6" w:rsidRDefault="00D643F6">
            <w:pPr>
              <w:pStyle w:val="ConsPlusNormal"/>
            </w:pPr>
            <w:r>
              <w:t>13.</w:t>
            </w:r>
          </w:p>
        </w:tc>
        <w:tc>
          <w:tcPr>
            <w:tcW w:w="8504" w:type="dxa"/>
          </w:tcPr>
          <w:p w:rsidR="00D643F6" w:rsidRDefault="00D643F6">
            <w:pPr>
              <w:pStyle w:val="ConsPlusNormal"/>
              <w:jc w:val="both"/>
            </w:pPr>
            <w:r>
              <w:t>г. Сыктывкар, ул. К.Маркса, д. 158, ул. Интернациональная, д. 179, ул. Малышева, д. 23, ул. Орджоникидзе, 28, АО "Расчетный центр"</w:t>
            </w:r>
          </w:p>
        </w:tc>
      </w:tr>
      <w:tr w:rsidR="00D643F6">
        <w:tc>
          <w:tcPr>
            <w:tcW w:w="567" w:type="dxa"/>
          </w:tcPr>
          <w:p w:rsidR="00D643F6" w:rsidRDefault="00D643F6">
            <w:pPr>
              <w:pStyle w:val="ConsPlusNormal"/>
            </w:pPr>
            <w:r>
              <w:t>14.</w:t>
            </w:r>
          </w:p>
        </w:tc>
        <w:tc>
          <w:tcPr>
            <w:tcW w:w="8504" w:type="dxa"/>
          </w:tcPr>
          <w:p w:rsidR="00D643F6" w:rsidRDefault="00D643F6">
            <w:pPr>
              <w:pStyle w:val="ConsPlusNormal"/>
              <w:jc w:val="both"/>
            </w:pPr>
            <w:r>
              <w:t>г. Сыктывкар, пгт. Краснозатонский, ул. Корабельная, д. 3, МУП "Жилкомуслуги"</w:t>
            </w:r>
          </w:p>
        </w:tc>
      </w:tr>
      <w:tr w:rsidR="00D643F6">
        <w:tc>
          <w:tcPr>
            <w:tcW w:w="567" w:type="dxa"/>
          </w:tcPr>
          <w:p w:rsidR="00D643F6" w:rsidRDefault="00D643F6">
            <w:pPr>
              <w:pStyle w:val="ConsPlusNormal"/>
            </w:pPr>
            <w:r>
              <w:t>15.</w:t>
            </w:r>
          </w:p>
        </w:tc>
        <w:tc>
          <w:tcPr>
            <w:tcW w:w="8504" w:type="dxa"/>
          </w:tcPr>
          <w:p w:rsidR="00D643F6" w:rsidRDefault="00D643F6">
            <w:pPr>
              <w:pStyle w:val="ConsPlusNormal"/>
              <w:jc w:val="both"/>
            </w:pPr>
            <w:r>
              <w:t>г. Сыктывкар, ул. Громова, д. 83, ООО "Сыктывкархлеб"</w:t>
            </w:r>
          </w:p>
        </w:tc>
      </w:tr>
      <w:tr w:rsidR="00D643F6">
        <w:tc>
          <w:tcPr>
            <w:tcW w:w="567" w:type="dxa"/>
          </w:tcPr>
          <w:p w:rsidR="00D643F6" w:rsidRDefault="00D643F6">
            <w:pPr>
              <w:pStyle w:val="ConsPlusNormal"/>
            </w:pPr>
            <w:r>
              <w:t>16.</w:t>
            </w:r>
          </w:p>
        </w:tc>
        <w:tc>
          <w:tcPr>
            <w:tcW w:w="8504" w:type="dxa"/>
          </w:tcPr>
          <w:p w:rsidR="00D643F6" w:rsidRDefault="00D643F6">
            <w:pPr>
              <w:pStyle w:val="ConsPlusNormal"/>
              <w:jc w:val="both"/>
            </w:pPr>
            <w:r>
              <w:t>г. Сыктывкар, ул. Интернациональная, д. 94, ПАО "МРСК Северо-Запада"</w:t>
            </w:r>
          </w:p>
        </w:tc>
      </w:tr>
      <w:tr w:rsidR="00D643F6">
        <w:tc>
          <w:tcPr>
            <w:tcW w:w="567" w:type="dxa"/>
          </w:tcPr>
          <w:p w:rsidR="00D643F6" w:rsidRDefault="00D643F6">
            <w:pPr>
              <w:pStyle w:val="ConsPlusNormal"/>
            </w:pPr>
            <w:r>
              <w:t>17.</w:t>
            </w:r>
          </w:p>
        </w:tc>
        <w:tc>
          <w:tcPr>
            <w:tcW w:w="8504" w:type="dxa"/>
          </w:tcPr>
          <w:p w:rsidR="00D643F6" w:rsidRDefault="00D643F6">
            <w:pPr>
              <w:pStyle w:val="ConsPlusNormal"/>
              <w:jc w:val="both"/>
            </w:pPr>
            <w:r>
              <w:t>г. Сыктывкар, Магазин, ул. Маяковского, д. 12/1, ООО "Восток-Т"</w:t>
            </w:r>
          </w:p>
        </w:tc>
      </w:tr>
      <w:tr w:rsidR="00D643F6">
        <w:tc>
          <w:tcPr>
            <w:tcW w:w="567" w:type="dxa"/>
          </w:tcPr>
          <w:p w:rsidR="00D643F6" w:rsidRDefault="00D643F6">
            <w:pPr>
              <w:pStyle w:val="ConsPlusNormal"/>
            </w:pPr>
            <w:r>
              <w:t>18.</w:t>
            </w:r>
          </w:p>
        </w:tc>
        <w:tc>
          <w:tcPr>
            <w:tcW w:w="8504" w:type="dxa"/>
          </w:tcPr>
          <w:p w:rsidR="00D643F6" w:rsidRDefault="00D643F6">
            <w:pPr>
              <w:pStyle w:val="ConsPlusNormal"/>
              <w:jc w:val="both"/>
            </w:pPr>
            <w:r>
              <w:t>г. Сыктывкар, Магазин "Камелот", ул. Космонавтов, д. 12, ООО "Камелот"</w:t>
            </w:r>
          </w:p>
        </w:tc>
      </w:tr>
      <w:tr w:rsidR="00D643F6">
        <w:tc>
          <w:tcPr>
            <w:tcW w:w="567" w:type="dxa"/>
          </w:tcPr>
          <w:p w:rsidR="00D643F6" w:rsidRDefault="00D643F6">
            <w:pPr>
              <w:pStyle w:val="ConsPlusNormal"/>
            </w:pPr>
            <w:r>
              <w:t>19.</w:t>
            </w:r>
          </w:p>
        </w:tc>
        <w:tc>
          <w:tcPr>
            <w:tcW w:w="8504" w:type="dxa"/>
          </w:tcPr>
          <w:p w:rsidR="00D643F6" w:rsidRDefault="00D643F6">
            <w:pPr>
              <w:pStyle w:val="ConsPlusNormal"/>
              <w:jc w:val="both"/>
            </w:pPr>
            <w:r>
              <w:t>г. Сыктывкар, Магазин, пр. Бумажников, д. 45, МУП "Меркурий"</w:t>
            </w:r>
          </w:p>
        </w:tc>
      </w:tr>
      <w:tr w:rsidR="00D643F6">
        <w:tc>
          <w:tcPr>
            <w:tcW w:w="567" w:type="dxa"/>
          </w:tcPr>
          <w:p w:rsidR="00D643F6" w:rsidRDefault="00D643F6">
            <w:pPr>
              <w:pStyle w:val="ConsPlusNormal"/>
            </w:pPr>
            <w:r>
              <w:t>20.</w:t>
            </w:r>
          </w:p>
        </w:tc>
        <w:tc>
          <w:tcPr>
            <w:tcW w:w="8504" w:type="dxa"/>
          </w:tcPr>
          <w:p w:rsidR="00D643F6" w:rsidRDefault="00D643F6">
            <w:pPr>
              <w:pStyle w:val="ConsPlusNormal"/>
              <w:jc w:val="both"/>
            </w:pPr>
            <w:r>
              <w:t>г. Сыктывкар, Торговый дом "Марка", ул. Мира, д. 11/1, ИП Макурин Сергей Николаевич</w:t>
            </w:r>
          </w:p>
        </w:tc>
      </w:tr>
      <w:tr w:rsidR="00D643F6">
        <w:tc>
          <w:tcPr>
            <w:tcW w:w="567" w:type="dxa"/>
          </w:tcPr>
          <w:p w:rsidR="00D643F6" w:rsidRDefault="00D643F6">
            <w:pPr>
              <w:pStyle w:val="ConsPlusNormal"/>
            </w:pPr>
            <w:r>
              <w:t>21.</w:t>
            </w:r>
          </w:p>
        </w:tc>
        <w:tc>
          <w:tcPr>
            <w:tcW w:w="8504" w:type="dxa"/>
          </w:tcPr>
          <w:p w:rsidR="00D643F6" w:rsidRDefault="00D643F6">
            <w:pPr>
              <w:pStyle w:val="ConsPlusNormal"/>
              <w:jc w:val="both"/>
            </w:pPr>
            <w:r>
              <w:t>г. Сыктывкар, Магазин "Выльтор", ул. Менделеева, д. 27, ООО "Выльтор плюс"</w:t>
            </w:r>
          </w:p>
        </w:tc>
      </w:tr>
      <w:tr w:rsidR="00D643F6">
        <w:tc>
          <w:tcPr>
            <w:tcW w:w="567" w:type="dxa"/>
          </w:tcPr>
          <w:p w:rsidR="00D643F6" w:rsidRDefault="00D643F6">
            <w:pPr>
              <w:pStyle w:val="ConsPlusNormal"/>
            </w:pPr>
            <w:r>
              <w:t>22.</w:t>
            </w:r>
          </w:p>
        </w:tc>
        <w:tc>
          <w:tcPr>
            <w:tcW w:w="8504" w:type="dxa"/>
          </w:tcPr>
          <w:p w:rsidR="00D643F6" w:rsidRDefault="00D643F6">
            <w:pPr>
              <w:pStyle w:val="ConsPlusNormal"/>
              <w:jc w:val="both"/>
            </w:pPr>
            <w:r>
              <w:t>г. Сыктывкар, Магазин "Малышка N 2", ул. Космонавтов, д. 8/1, ООО "Лидер"</w:t>
            </w:r>
          </w:p>
        </w:tc>
      </w:tr>
      <w:tr w:rsidR="00D643F6">
        <w:tc>
          <w:tcPr>
            <w:tcW w:w="567" w:type="dxa"/>
          </w:tcPr>
          <w:p w:rsidR="00D643F6" w:rsidRDefault="00D643F6">
            <w:pPr>
              <w:pStyle w:val="ConsPlusNormal"/>
            </w:pPr>
            <w:r>
              <w:t>23.</w:t>
            </w:r>
          </w:p>
        </w:tc>
        <w:tc>
          <w:tcPr>
            <w:tcW w:w="8504" w:type="dxa"/>
          </w:tcPr>
          <w:p w:rsidR="00D643F6" w:rsidRDefault="00D643F6">
            <w:pPr>
              <w:pStyle w:val="ConsPlusNormal"/>
              <w:jc w:val="both"/>
            </w:pPr>
            <w:r>
              <w:t>г. Сыктывкар, Павильон по реализации продовольственного ассортимента - продукции сельхозпроизводителей РК (нестационарный торговый объект), пр. Бумажников, 39, прилегающая территория к ТЦ "Триумф", ИП Бахшиев С.С.о.</w:t>
            </w:r>
          </w:p>
        </w:tc>
      </w:tr>
    </w:tbl>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7</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561" w:name="P16353"/>
      <w:bookmarkEnd w:id="561"/>
      <w:r>
        <w:t>РЕГИОНАЛЬНАЯ ПРОГРАММА</w:t>
      </w:r>
    </w:p>
    <w:p w:rsidR="00D643F6" w:rsidRDefault="00D643F6">
      <w:pPr>
        <w:pStyle w:val="ConsPlusTitle"/>
        <w:jc w:val="center"/>
      </w:pPr>
      <w:r>
        <w:t>РЕСПУБЛИКИ КОМИ ПО ПОВЫШЕНИЮ КАЧЕСТВА ВОДОСНАБЖЕНИЯ</w:t>
      </w:r>
    </w:p>
    <w:p w:rsidR="00D643F6" w:rsidRDefault="00D643F6">
      <w:pPr>
        <w:pStyle w:val="ConsPlusTitle"/>
        <w:jc w:val="center"/>
      </w:pPr>
      <w:r>
        <w:t>НА ПЕРИОД С 2019 ГОДА ПО 2024 ГОД</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16.03.2020 </w:t>
            </w:r>
            <w:hyperlink r:id="rId1573">
              <w:r>
                <w:rPr>
                  <w:color w:val="0000FF"/>
                </w:rPr>
                <w:t>N 101</w:t>
              </w:r>
            </w:hyperlink>
            <w:r>
              <w:rPr>
                <w:color w:val="392C69"/>
              </w:rPr>
              <w:t>,</w:t>
            </w:r>
          </w:p>
          <w:p w:rsidR="00D643F6" w:rsidRDefault="00D643F6">
            <w:pPr>
              <w:pStyle w:val="ConsPlusNormal"/>
              <w:jc w:val="center"/>
            </w:pPr>
            <w:r>
              <w:rPr>
                <w:color w:val="392C69"/>
              </w:rPr>
              <w:t xml:space="preserve">от 30.06.2020 </w:t>
            </w:r>
            <w:hyperlink r:id="rId1574">
              <w:r>
                <w:rPr>
                  <w:color w:val="0000FF"/>
                </w:rPr>
                <w:t>N 324</w:t>
              </w:r>
            </w:hyperlink>
            <w:r>
              <w:rPr>
                <w:color w:val="392C69"/>
              </w:rPr>
              <w:t xml:space="preserve">, от 14.12.2020 </w:t>
            </w:r>
            <w:hyperlink r:id="rId1575">
              <w:r>
                <w:rPr>
                  <w:color w:val="0000FF"/>
                </w:rPr>
                <w:t>N 603</w:t>
              </w:r>
            </w:hyperlink>
            <w:r>
              <w:rPr>
                <w:color w:val="392C69"/>
              </w:rPr>
              <w:t xml:space="preserve">, от 01.02.2021 </w:t>
            </w:r>
            <w:hyperlink r:id="rId1576">
              <w:r>
                <w:rPr>
                  <w:color w:val="0000FF"/>
                </w:rPr>
                <w:t>N 36</w:t>
              </w:r>
            </w:hyperlink>
            <w:r>
              <w:rPr>
                <w:color w:val="392C69"/>
              </w:rPr>
              <w:t>,</w:t>
            </w:r>
          </w:p>
          <w:p w:rsidR="00D643F6" w:rsidRDefault="00D643F6">
            <w:pPr>
              <w:pStyle w:val="ConsPlusNormal"/>
              <w:jc w:val="center"/>
            </w:pPr>
            <w:r>
              <w:rPr>
                <w:color w:val="392C69"/>
              </w:rPr>
              <w:t xml:space="preserve">от 10.03.2021 </w:t>
            </w:r>
            <w:hyperlink r:id="rId1577">
              <w:r>
                <w:rPr>
                  <w:color w:val="0000FF"/>
                </w:rPr>
                <w:t>N 108</w:t>
              </w:r>
            </w:hyperlink>
            <w:r>
              <w:rPr>
                <w:color w:val="392C69"/>
              </w:rPr>
              <w:t xml:space="preserve">, от 31.03.2021 </w:t>
            </w:r>
            <w:hyperlink r:id="rId1578">
              <w:r>
                <w:rPr>
                  <w:color w:val="0000FF"/>
                </w:rPr>
                <w:t>N 154</w:t>
              </w:r>
            </w:hyperlink>
            <w:r>
              <w:rPr>
                <w:color w:val="392C69"/>
              </w:rPr>
              <w:t xml:space="preserve">, от 29.09.2021 </w:t>
            </w:r>
            <w:hyperlink r:id="rId1579">
              <w:r>
                <w:rPr>
                  <w:color w:val="0000FF"/>
                </w:rPr>
                <w:t>N 480</w:t>
              </w:r>
            </w:hyperlink>
            <w:r>
              <w:rPr>
                <w:color w:val="392C69"/>
              </w:rPr>
              <w:t>,</w:t>
            </w:r>
          </w:p>
          <w:p w:rsidR="00D643F6" w:rsidRDefault="00D643F6">
            <w:pPr>
              <w:pStyle w:val="ConsPlusNormal"/>
              <w:jc w:val="center"/>
            </w:pPr>
            <w:r>
              <w:rPr>
                <w:color w:val="392C69"/>
              </w:rPr>
              <w:t xml:space="preserve">от 21.02.2022 </w:t>
            </w:r>
            <w:hyperlink r:id="rId1580">
              <w:r>
                <w:rPr>
                  <w:color w:val="0000FF"/>
                </w:rPr>
                <w:t>N 79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Title"/>
        <w:jc w:val="center"/>
        <w:outlineLvl w:val="2"/>
      </w:pPr>
      <w:r>
        <w:t>ПАСПОРТ</w:t>
      </w:r>
    </w:p>
    <w:p w:rsidR="00D643F6" w:rsidRDefault="00D643F6">
      <w:pPr>
        <w:pStyle w:val="ConsPlusTitle"/>
        <w:jc w:val="center"/>
      </w:pPr>
      <w:r>
        <w:t>региональной программы Республики Коми по повышению</w:t>
      </w:r>
    </w:p>
    <w:p w:rsidR="00D643F6" w:rsidRDefault="00D643F6">
      <w:pPr>
        <w:pStyle w:val="ConsPlusTitle"/>
        <w:jc w:val="center"/>
      </w:pPr>
      <w:r>
        <w:t>качества водоснабжения на период с 2019 года по 2024 год</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71"/>
        <w:gridCol w:w="7200"/>
      </w:tblGrid>
      <w:tr w:rsidR="00D643F6">
        <w:tc>
          <w:tcPr>
            <w:tcW w:w="1871" w:type="dxa"/>
            <w:tcBorders>
              <w:bottom w:val="nil"/>
            </w:tcBorders>
          </w:tcPr>
          <w:p w:rsidR="00D643F6" w:rsidRDefault="00D643F6">
            <w:pPr>
              <w:pStyle w:val="ConsPlusNormal"/>
            </w:pPr>
            <w:r>
              <w:t>Ответственный исполнитель Программы</w:t>
            </w:r>
          </w:p>
        </w:tc>
        <w:tc>
          <w:tcPr>
            <w:tcW w:w="7200" w:type="dxa"/>
            <w:tcBorders>
              <w:bottom w:val="nil"/>
            </w:tcBorders>
          </w:tcPr>
          <w:p w:rsidR="00D643F6" w:rsidRDefault="00D643F6">
            <w:pPr>
              <w:pStyle w:val="ConsPlusNormal"/>
              <w:jc w:val="both"/>
            </w:pPr>
            <w:r>
              <w:t>Министерство строительства и жилищно-коммунального хозяйства Республики Коми</w:t>
            </w:r>
          </w:p>
        </w:tc>
      </w:tr>
      <w:tr w:rsidR="00D643F6">
        <w:tc>
          <w:tcPr>
            <w:tcW w:w="9071" w:type="dxa"/>
            <w:gridSpan w:val="2"/>
            <w:tcBorders>
              <w:top w:val="nil"/>
            </w:tcBorders>
          </w:tcPr>
          <w:p w:rsidR="00D643F6" w:rsidRDefault="00D643F6">
            <w:pPr>
              <w:pStyle w:val="ConsPlusNormal"/>
              <w:jc w:val="both"/>
            </w:pPr>
            <w:r>
              <w:t xml:space="preserve">(в ред. </w:t>
            </w:r>
            <w:hyperlink r:id="rId1581">
              <w:r>
                <w:rPr>
                  <w:color w:val="0000FF"/>
                </w:rPr>
                <w:t>Постановления</w:t>
              </w:r>
            </w:hyperlink>
            <w:r>
              <w:t xml:space="preserve"> Правительства РК от 01.02.2021 N 36)</w:t>
            </w:r>
          </w:p>
        </w:tc>
      </w:tr>
      <w:tr w:rsidR="00D643F6">
        <w:tc>
          <w:tcPr>
            <w:tcW w:w="1871" w:type="dxa"/>
            <w:tcBorders>
              <w:bottom w:val="nil"/>
            </w:tcBorders>
          </w:tcPr>
          <w:p w:rsidR="00D643F6" w:rsidRDefault="00D643F6">
            <w:pPr>
              <w:pStyle w:val="ConsPlusNormal"/>
            </w:pPr>
            <w:r>
              <w:t>Участники Программы</w:t>
            </w:r>
          </w:p>
        </w:tc>
        <w:tc>
          <w:tcPr>
            <w:tcW w:w="7200" w:type="dxa"/>
            <w:tcBorders>
              <w:bottom w:val="nil"/>
            </w:tcBorders>
          </w:tcPr>
          <w:p w:rsidR="00D643F6" w:rsidRDefault="00D643F6">
            <w:pPr>
              <w:pStyle w:val="ConsPlusNormal"/>
              <w:jc w:val="both"/>
            </w:pPr>
            <w:r>
              <w:t>администрации муниципальных образований муниципальных районов и городских (муниципальных) округов в Республике Коми</w:t>
            </w:r>
          </w:p>
        </w:tc>
      </w:tr>
      <w:tr w:rsidR="00D643F6">
        <w:tc>
          <w:tcPr>
            <w:tcW w:w="9071" w:type="dxa"/>
            <w:gridSpan w:val="2"/>
            <w:tcBorders>
              <w:top w:val="nil"/>
            </w:tcBorders>
          </w:tcPr>
          <w:p w:rsidR="00D643F6" w:rsidRDefault="00D643F6">
            <w:pPr>
              <w:pStyle w:val="ConsPlusNormal"/>
              <w:jc w:val="both"/>
            </w:pPr>
            <w:r>
              <w:t xml:space="preserve">(в ред. </w:t>
            </w:r>
            <w:hyperlink r:id="rId1582">
              <w:r>
                <w:rPr>
                  <w:color w:val="0000FF"/>
                </w:rPr>
                <w:t>Постановления</w:t>
              </w:r>
            </w:hyperlink>
            <w:r>
              <w:t xml:space="preserve"> Правительства РК от 29.09.2021 N 480)</w:t>
            </w:r>
          </w:p>
        </w:tc>
      </w:tr>
      <w:tr w:rsidR="00D643F6">
        <w:tblPrEx>
          <w:tblBorders>
            <w:insideH w:val="single" w:sz="4" w:space="0" w:color="auto"/>
          </w:tblBorders>
        </w:tblPrEx>
        <w:tc>
          <w:tcPr>
            <w:tcW w:w="1871" w:type="dxa"/>
          </w:tcPr>
          <w:p w:rsidR="00D643F6" w:rsidRDefault="00D643F6">
            <w:pPr>
              <w:pStyle w:val="ConsPlusNormal"/>
            </w:pPr>
            <w:r>
              <w:t>Цель Программы</w:t>
            </w:r>
          </w:p>
        </w:tc>
        <w:tc>
          <w:tcPr>
            <w:tcW w:w="7200" w:type="dxa"/>
          </w:tcPr>
          <w:p w:rsidR="00D643F6" w:rsidRDefault="00D643F6">
            <w:pPr>
              <w:pStyle w:val="ConsPlusNormal"/>
              <w:jc w:val="both"/>
            </w:pPr>
            <w:r>
              <w:t>повышение качества питьевой воды для населения Республики Коми</w:t>
            </w:r>
          </w:p>
        </w:tc>
      </w:tr>
      <w:tr w:rsidR="00D643F6">
        <w:tblPrEx>
          <w:tblBorders>
            <w:insideH w:val="single" w:sz="4" w:space="0" w:color="auto"/>
          </w:tblBorders>
        </w:tblPrEx>
        <w:tc>
          <w:tcPr>
            <w:tcW w:w="1871" w:type="dxa"/>
          </w:tcPr>
          <w:p w:rsidR="00D643F6" w:rsidRDefault="00D643F6">
            <w:pPr>
              <w:pStyle w:val="ConsPlusNormal"/>
            </w:pPr>
            <w:r>
              <w:t>Задачи Программы</w:t>
            </w:r>
          </w:p>
        </w:tc>
        <w:tc>
          <w:tcPr>
            <w:tcW w:w="7200" w:type="dxa"/>
          </w:tcPr>
          <w:p w:rsidR="00D643F6" w:rsidRDefault="00D643F6">
            <w:pPr>
              <w:pStyle w:val="ConsPlusNormal"/>
              <w:jc w:val="both"/>
            </w:pPr>
            <w:r>
              <w:t>повысить качество питьевой воды посредством модернизации систем водоснабжения с использованием перспективных технологий водоподготовки, включая технологии, разработанные организациями оборонно-промышленного комплекса</w:t>
            </w:r>
          </w:p>
        </w:tc>
      </w:tr>
      <w:tr w:rsidR="00D643F6">
        <w:tblPrEx>
          <w:tblBorders>
            <w:insideH w:val="single" w:sz="4" w:space="0" w:color="auto"/>
          </w:tblBorders>
        </w:tblPrEx>
        <w:tc>
          <w:tcPr>
            <w:tcW w:w="1871" w:type="dxa"/>
          </w:tcPr>
          <w:p w:rsidR="00D643F6" w:rsidRDefault="00D643F6">
            <w:pPr>
              <w:pStyle w:val="ConsPlusNormal"/>
            </w:pPr>
            <w:r>
              <w:t>Целевые индикаторы (показатели) Программы</w:t>
            </w:r>
          </w:p>
        </w:tc>
        <w:tc>
          <w:tcPr>
            <w:tcW w:w="7200" w:type="dxa"/>
          </w:tcPr>
          <w:p w:rsidR="00D643F6" w:rsidRDefault="00D643F6">
            <w:pPr>
              <w:pStyle w:val="ConsPlusNormal"/>
              <w:jc w:val="both"/>
            </w:pPr>
            <w:r>
              <w:t>доля населения, обеспеченного качественной питьевой водой из систем централизованного водоснабжения, %;</w:t>
            </w:r>
          </w:p>
          <w:p w:rsidR="00D643F6" w:rsidRDefault="00D643F6">
            <w:pPr>
              <w:pStyle w:val="ConsPlusNormal"/>
              <w:jc w:val="both"/>
            </w:pPr>
            <w:r>
              <w:t>доля городского населения, обеспеченного качественной питьевой водой из систем централизованного водоснабжения, %</w:t>
            </w:r>
          </w:p>
        </w:tc>
      </w:tr>
      <w:tr w:rsidR="00D643F6">
        <w:tblPrEx>
          <w:tblBorders>
            <w:insideH w:val="single" w:sz="4" w:space="0" w:color="auto"/>
          </w:tblBorders>
        </w:tblPrEx>
        <w:tc>
          <w:tcPr>
            <w:tcW w:w="1871" w:type="dxa"/>
          </w:tcPr>
          <w:p w:rsidR="00D643F6" w:rsidRDefault="00D643F6">
            <w:pPr>
              <w:pStyle w:val="ConsPlusNormal"/>
            </w:pPr>
            <w:r>
              <w:t>Этапы и сроки реализации Программы</w:t>
            </w:r>
          </w:p>
        </w:tc>
        <w:tc>
          <w:tcPr>
            <w:tcW w:w="7200" w:type="dxa"/>
          </w:tcPr>
          <w:p w:rsidR="00D643F6" w:rsidRDefault="00D643F6">
            <w:pPr>
              <w:pStyle w:val="ConsPlusNormal"/>
              <w:jc w:val="both"/>
            </w:pPr>
            <w:r>
              <w:t>01.10.2018 - 25.12.2024</w:t>
            </w:r>
          </w:p>
        </w:tc>
      </w:tr>
      <w:tr w:rsidR="00D643F6">
        <w:tc>
          <w:tcPr>
            <w:tcW w:w="1871" w:type="dxa"/>
            <w:tcBorders>
              <w:bottom w:val="nil"/>
            </w:tcBorders>
          </w:tcPr>
          <w:p w:rsidR="00D643F6" w:rsidRDefault="00D643F6">
            <w:pPr>
              <w:pStyle w:val="ConsPlusNormal"/>
            </w:pPr>
            <w:r>
              <w:t>Объемы финансирования Программы</w:t>
            </w:r>
          </w:p>
        </w:tc>
        <w:tc>
          <w:tcPr>
            <w:tcW w:w="7200" w:type="dxa"/>
            <w:tcBorders>
              <w:bottom w:val="nil"/>
            </w:tcBorders>
          </w:tcPr>
          <w:p w:rsidR="00D643F6" w:rsidRDefault="00D643F6">
            <w:pPr>
              <w:pStyle w:val="ConsPlusNormal"/>
              <w:jc w:val="both"/>
            </w:pPr>
            <w:r>
              <w:t>Общий объем финансирования Программы с учетом средств республиканского бюджета Республики Коми, предусмотренных законом о республиканском бюджете Республики Коми, составит 1 616 056,2 тыс. рублей, в том числе по годам:</w:t>
            </w:r>
          </w:p>
          <w:p w:rsidR="00D643F6" w:rsidRDefault="00D643F6">
            <w:pPr>
              <w:pStyle w:val="ConsPlusNormal"/>
              <w:jc w:val="both"/>
            </w:pPr>
            <w:r>
              <w:t>2019 год - 130 287,0 тыс. рублей;</w:t>
            </w:r>
          </w:p>
          <w:p w:rsidR="00D643F6" w:rsidRDefault="00D643F6">
            <w:pPr>
              <w:pStyle w:val="ConsPlusNormal"/>
              <w:jc w:val="both"/>
            </w:pPr>
            <w:r>
              <w:t>2020 год - 164 646,6 тыс. рублей;</w:t>
            </w:r>
          </w:p>
          <w:p w:rsidR="00D643F6" w:rsidRDefault="00D643F6">
            <w:pPr>
              <w:pStyle w:val="ConsPlusNormal"/>
              <w:jc w:val="both"/>
            </w:pPr>
            <w:r>
              <w:t>2021 год - 442 367,7 тыс. рублей;</w:t>
            </w:r>
          </w:p>
          <w:p w:rsidR="00D643F6" w:rsidRDefault="00D643F6">
            <w:pPr>
              <w:pStyle w:val="ConsPlusNormal"/>
              <w:jc w:val="both"/>
            </w:pPr>
            <w:r>
              <w:t>2022 год - 368 256,6 тыс. рублей;</w:t>
            </w:r>
          </w:p>
          <w:p w:rsidR="00D643F6" w:rsidRDefault="00D643F6">
            <w:pPr>
              <w:pStyle w:val="ConsPlusNormal"/>
              <w:jc w:val="both"/>
            </w:pPr>
            <w:r>
              <w:t>2023 год - 322 431,2 тыс. рублей;</w:t>
            </w:r>
          </w:p>
          <w:p w:rsidR="00D643F6" w:rsidRDefault="00D643F6">
            <w:pPr>
              <w:pStyle w:val="ConsPlusNormal"/>
              <w:jc w:val="both"/>
            </w:pPr>
            <w:r>
              <w:t>2024 &lt;*&gt; год - 188 067,1 тыс. рублей;</w:t>
            </w:r>
          </w:p>
          <w:p w:rsidR="00D643F6" w:rsidRDefault="00D643F6">
            <w:pPr>
              <w:pStyle w:val="ConsPlusNormal"/>
              <w:jc w:val="both"/>
            </w:pPr>
            <w:r>
              <w:t>из них:</w:t>
            </w:r>
          </w:p>
          <w:p w:rsidR="00D643F6" w:rsidRDefault="00D643F6">
            <w:pPr>
              <w:pStyle w:val="ConsPlusNormal"/>
              <w:jc w:val="both"/>
            </w:pPr>
            <w:r>
              <w:t>1) средства республиканского бюджета Республики Коми &lt;**&gt; - 695 469,7 тыс. рублей, в том числе по годам:</w:t>
            </w:r>
          </w:p>
          <w:p w:rsidR="00D643F6" w:rsidRDefault="00D643F6">
            <w:pPr>
              <w:pStyle w:val="ConsPlusNormal"/>
              <w:jc w:val="both"/>
            </w:pPr>
            <w:r>
              <w:t>2019 год - 28 025,3 тыс. рублей;</w:t>
            </w:r>
          </w:p>
          <w:p w:rsidR="00D643F6" w:rsidRDefault="00D643F6">
            <w:pPr>
              <w:pStyle w:val="ConsPlusNormal"/>
              <w:jc w:val="both"/>
            </w:pPr>
            <w:r>
              <w:t>2020 год - 16 362,4 тыс. рублей;</w:t>
            </w:r>
          </w:p>
          <w:p w:rsidR="00D643F6" w:rsidRDefault="00D643F6">
            <w:pPr>
              <w:pStyle w:val="ConsPlusNormal"/>
              <w:jc w:val="both"/>
            </w:pPr>
            <w:r>
              <w:t>2021 год - 220 743,6 тыс. рублей;</w:t>
            </w:r>
          </w:p>
          <w:p w:rsidR="00D643F6" w:rsidRDefault="00D643F6">
            <w:pPr>
              <w:pStyle w:val="ConsPlusNormal"/>
              <w:jc w:val="both"/>
            </w:pPr>
            <w:r>
              <w:t>2022 год - 159 806,4 тыс. рублей;</w:t>
            </w:r>
          </w:p>
          <w:p w:rsidR="00D643F6" w:rsidRDefault="00D643F6">
            <w:pPr>
              <w:pStyle w:val="ConsPlusNormal"/>
              <w:jc w:val="both"/>
            </w:pPr>
            <w:r>
              <w:lastRenderedPageBreak/>
              <w:t>2023 год - 162 111,6 тыс. рублей;</w:t>
            </w:r>
          </w:p>
          <w:p w:rsidR="00D643F6" w:rsidRDefault="00D643F6">
            <w:pPr>
              <w:pStyle w:val="ConsPlusNormal"/>
              <w:jc w:val="both"/>
            </w:pPr>
            <w:r>
              <w:t>2024 &lt;*&gt; год - 108 420,4 тыс. рублей;</w:t>
            </w:r>
          </w:p>
          <w:p w:rsidR="00D643F6" w:rsidRDefault="00D643F6">
            <w:pPr>
              <w:pStyle w:val="ConsPlusNormal"/>
              <w:jc w:val="both"/>
            </w:pPr>
            <w:r>
              <w:t>из них:</w:t>
            </w:r>
          </w:p>
          <w:p w:rsidR="00D643F6" w:rsidRDefault="00D643F6">
            <w:pPr>
              <w:pStyle w:val="ConsPlusNormal"/>
              <w:jc w:val="both"/>
            </w:pPr>
            <w:r>
              <w:t>средства федерального бюджета - 538 737,1 тыс. рублей, в том числе по годам:</w:t>
            </w:r>
          </w:p>
          <w:p w:rsidR="00D643F6" w:rsidRDefault="00D643F6">
            <w:pPr>
              <w:pStyle w:val="ConsPlusNormal"/>
              <w:jc w:val="both"/>
            </w:pPr>
            <w:r>
              <w:t>2019 год - 0,0 тыс. рублей;</w:t>
            </w:r>
          </w:p>
          <w:p w:rsidR="00D643F6" w:rsidRDefault="00D643F6">
            <w:pPr>
              <w:pStyle w:val="ConsPlusNormal"/>
              <w:jc w:val="both"/>
            </w:pPr>
            <w:r>
              <w:t>2020 год - 15 544,3 тыс. рублей;</w:t>
            </w:r>
          </w:p>
          <w:p w:rsidR="00D643F6" w:rsidRDefault="00D643F6">
            <w:pPr>
              <w:pStyle w:val="ConsPlusNormal"/>
              <w:jc w:val="both"/>
            </w:pPr>
            <w:r>
              <w:t>2021 год - 115 087,8 тыс. рублей;</w:t>
            </w:r>
          </w:p>
          <w:p w:rsidR="00D643F6" w:rsidRDefault="00D643F6">
            <w:pPr>
              <w:pStyle w:val="ConsPlusNormal"/>
              <w:jc w:val="both"/>
            </w:pPr>
            <w:r>
              <w:t>2022 год - 151 429,3 тыс. рублей;</w:t>
            </w:r>
          </w:p>
          <w:p w:rsidR="00D643F6" w:rsidRDefault="00D643F6">
            <w:pPr>
              <w:pStyle w:val="ConsPlusNormal"/>
              <w:jc w:val="both"/>
            </w:pPr>
            <w:r>
              <w:t>2023 год - 153 676,3 тыс. рублей;</w:t>
            </w:r>
          </w:p>
          <w:p w:rsidR="00D643F6" w:rsidRDefault="00D643F6">
            <w:pPr>
              <w:pStyle w:val="ConsPlusNormal"/>
              <w:jc w:val="both"/>
            </w:pPr>
            <w:r>
              <w:t>2024 &lt;*&gt; год - 102 999,4 тыс. рублей;</w:t>
            </w:r>
          </w:p>
          <w:p w:rsidR="00D643F6" w:rsidRDefault="00D643F6">
            <w:pPr>
              <w:pStyle w:val="ConsPlusNormal"/>
              <w:jc w:val="both"/>
            </w:pPr>
            <w:r>
              <w:t>2) средства местных бюджетов - 36 608,20 тыс. рублей, в том числе по годам:</w:t>
            </w:r>
          </w:p>
          <w:p w:rsidR="00D643F6" w:rsidRDefault="00D643F6">
            <w:pPr>
              <w:pStyle w:val="ConsPlusNormal"/>
              <w:jc w:val="both"/>
            </w:pPr>
            <w:r>
              <w:t>2019 год - 1 479,5 тыс. рублей;</w:t>
            </w:r>
          </w:p>
          <w:p w:rsidR="00D643F6" w:rsidRDefault="00D643F6">
            <w:pPr>
              <w:pStyle w:val="ConsPlusNormal"/>
              <w:jc w:val="both"/>
            </w:pPr>
            <w:r>
              <w:t>2020 год - 861,2 тыс. рублей;</w:t>
            </w:r>
          </w:p>
          <w:p w:rsidR="00D643F6" w:rsidRDefault="00D643F6">
            <w:pPr>
              <w:pStyle w:val="ConsPlusNormal"/>
              <w:jc w:val="both"/>
            </w:pPr>
            <w:r>
              <w:t>2021 год - 11 618,1 тыс. рублей;</w:t>
            </w:r>
          </w:p>
          <w:p w:rsidR="00D643F6" w:rsidRDefault="00D643F6">
            <w:pPr>
              <w:pStyle w:val="ConsPlusNormal"/>
              <w:jc w:val="both"/>
            </w:pPr>
            <w:r>
              <w:t>2022 год - 8 410,9 тыс. рублей;</w:t>
            </w:r>
          </w:p>
          <w:p w:rsidR="00D643F6" w:rsidRDefault="00D643F6">
            <w:pPr>
              <w:pStyle w:val="ConsPlusNormal"/>
              <w:jc w:val="both"/>
            </w:pPr>
            <w:r>
              <w:t>2023 год - 8 532,2 тыс. рублей;</w:t>
            </w:r>
          </w:p>
          <w:p w:rsidR="00D643F6" w:rsidRDefault="00D643F6">
            <w:pPr>
              <w:pStyle w:val="ConsPlusNormal"/>
              <w:jc w:val="both"/>
            </w:pPr>
            <w:r>
              <w:t>2024 &lt;*&gt; год - 5 706,3 тыс. рублей;</w:t>
            </w:r>
          </w:p>
          <w:p w:rsidR="00D643F6" w:rsidRDefault="00D643F6">
            <w:pPr>
              <w:pStyle w:val="ConsPlusNormal"/>
              <w:jc w:val="both"/>
            </w:pPr>
            <w:r>
              <w:t>3) внебюджетные средства - 883 978,3 тыс. рублей, в том числе по годам:</w:t>
            </w:r>
          </w:p>
          <w:p w:rsidR="00D643F6" w:rsidRDefault="00D643F6">
            <w:pPr>
              <w:pStyle w:val="ConsPlusNormal"/>
              <w:jc w:val="both"/>
            </w:pPr>
            <w:r>
              <w:t>2019 год - 100 782,2 тыс. рублей;</w:t>
            </w:r>
          </w:p>
          <w:p w:rsidR="00D643F6" w:rsidRDefault="00D643F6">
            <w:pPr>
              <w:pStyle w:val="ConsPlusNormal"/>
              <w:jc w:val="both"/>
            </w:pPr>
            <w:r>
              <w:t>2020 год - 147 423,0 тыс. рублей;</w:t>
            </w:r>
          </w:p>
          <w:p w:rsidR="00D643F6" w:rsidRDefault="00D643F6">
            <w:pPr>
              <w:pStyle w:val="ConsPlusNormal"/>
              <w:jc w:val="both"/>
            </w:pPr>
            <w:r>
              <w:t>2021 год - 210 006,0 тыс. рублей;</w:t>
            </w:r>
          </w:p>
          <w:p w:rsidR="00D643F6" w:rsidRDefault="00D643F6">
            <w:pPr>
              <w:pStyle w:val="ConsPlusNormal"/>
              <w:jc w:val="both"/>
            </w:pPr>
            <w:r>
              <w:t>2022 год - 200 039,3 тыс. рублей;</w:t>
            </w:r>
          </w:p>
          <w:p w:rsidR="00D643F6" w:rsidRDefault="00D643F6">
            <w:pPr>
              <w:pStyle w:val="ConsPlusNormal"/>
              <w:jc w:val="both"/>
            </w:pPr>
            <w:r>
              <w:t>2023 год - 151 787,4 тыс. рублей;</w:t>
            </w:r>
          </w:p>
          <w:p w:rsidR="00D643F6" w:rsidRDefault="00D643F6">
            <w:pPr>
              <w:pStyle w:val="ConsPlusNormal"/>
              <w:jc w:val="both"/>
            </w:pPr>
            <w:r>
              <w:t>2024 год - 73 940,4 тыс. рублей</w:t>
            </w:r>
          </w:p>
          <w:p w:rsidR="00D643F6" w:rsidRDefault="00D643F6">
            <w:pPr>
              <w:pStyle w:val="ConsPlusNormal"/>
              <w:jc w:val="both"/>
            </w:pPr>
            <w:r>
              <w:t>--------------------------------</w:t>
            </w:r>
          </w:p>
          <w:p w:rsidR="00D643F6" w:rsidRDefault="00D643F6">
            <w:pPr>
              <w:pStyle w:val="ConsPlusNormal"/>
              <w:jc w:val="both"/>
            </w:pPr>
            <w:r>
              <w:t xml:space="preserve">&lt;*&gt; размер установлен в соответствии с утвержденной на заседании проектного комитета по национальному проекту "Экология" редакцией </w:t>
            </w:r>
            <w:hyperlink r:id="rId1583">
              <w:r>
                <w:rPr>
                  <w:color w:val="0000FF"/>
                </w:rPr>
                <w:t>паспорта</w:t>
              </w:r>
            </w:hyperlink>
            <w:r>
              <w:t xml:space="preserve"> федерального проекта "Чистая вода" (протокол от 21 декабря 2018 г. N 3);</w:t>
            </w:r>
          </w:p>
          <w:p w:rsidR="00D643F6" w:rsidRDefault="00D643F6">
            <w:pPr>
              <w:pStyle w:val="ConsPlusNormal"/>
              <w:jc w:val="both"/>
            </w:pPr>
            <w:r>
              <w:t>&lt;**&gt; - размер установлен в соответствии со сметной или предполагаемой (предельной) стоимостью строительства или реконструкции (модернизации) объектов в пределах средств, предусмотренных в республиканском бюджете Республики Коми на соответствующий финансовый год</w:t>
            </w:r>
          </w:p>
        </w:tc>
      </w:tr>
      <w:tr w:rsidR="00D643F6">
        <w:tc>
          <w:tcPr>
            <w:tcW w:w="9071" w:type="dxa"/>
            <w:gridSpan w:val="2"/>
            <w:tcBorders>
              <w:top w:val="nil"/>
            </w:tcBorders>
          </w:tcPr>
          <w:p w:rsidR="00D643F6" w:rsidRDefault="00D643F6">
            <w:pPr>
              <w:pStyle w:val="ConsPlusNormal"/>
              <w:jc w:val="both"/>
            </w:pPr>
            <w:r>
              <w:lastRenderedPageBreak/>
              <w:t xml:space="preserve">(в ред. </w:t>
            </w:r>
            <w:hyperlink r:id="rId1584">
              <w:r>
                <w:rPr>
                  <w:color w:val="0000FF"/>
                </w:rPr>
                <w:t>Постановления</w:t>
              </w:r>
            </w:hyperlink>
            <w:r>
              <w:t xml:space="preserve"> Правительства РК от 21.02.2022 N 79)</w:t>
            </w:r>
          </w:p>
        </w:tc>
      </w:tr>
      <w:tr w:rsidR="00D643F6">
        <w:tc>
          <w:tcPr>
            <w:tcW w:w="1871" w:type="dxa"/>
            <w:tcBorders>
              <w:bottom w:val="nil"/>
            </w:tcBorders>
          </w:tcPr>
          <w:p w:rsidR="00D643F6" w:rsidRDefault="00D643F6">
            <w:pPr>
              <w:pStyle w:val="ConsPlusNormal"/>
            </w:pPr>
            <w:r>
              <w:t>Ожидаемые результаты реализации Программы</w:t>
            </w:r>
          </w:p>
        </w:tc>
        <w:tc>
          <w:tcPr>
            <w:tcW w:w="7200" w:type="dxa"/>
            <w:tcBorders>
              <w:bottom w:val="nil"/>
            </w:tcBorders>
          </w:tcPr>
          <w:p w:rsidR="00D643F6" w:rsidRDefault="00D643F6">
            <w:pPr>
              <w:pStyle w:val="ConsPlusNormal"/>
              <w:jc w:val="both"/>
            </w:pPr>
            <w:r>
              <w:t>реализация Программы позволит к концу 2024 года обеспечить население Республики Коми качественной питьевой водой из систем централизованного водоснабжения до 91,3%, в том числе городского населения - до 98,9%</w:t>
            </w:r>
          </w:p>
        </w:tc>
      </w:tr>
      <w:tr w:rsidR="00D643F6">
        <w:tc>
          <w:tcPr>
            <w:tcW w:w="9071" w:type="dxa"/>
            <w:gridSpan w:val="2"/>
            <w:tcBorders>
              <w:top w:val="nil"/>
            </w:tcBorders>
          </w:tcPr>
          <w:p w:rsidR="00D643F6" w:rsidRDefault="00D643F6">
            <w:pPr>
              <w:pStyle w:val="ConsPlusNormal"/>
              <w:jc w:val="both"/>
            </w:pPr>
            <w:r>
              <w:t xml:space="preserve">(в ред. </w:t>
            </w:r>
            <w:hyperlink r:id="rId1585">
              <w:r>
                <w:rPr>
                  <w:color w:val="0000FF"/>
                </w:rPr>
                <w:t>Постановления</w:t>
              </w:r>
            </w:hyperlink>
            <w:r>
              <w:t xml:space="preserve"> Правительства РК от 21.02.2022 N 79)</w:t>
            </w:r>
          </w:p>
        </w:tc>
      </w:tr>
    </w:tbl>
    <w:p w:rsidR="00D643F6" w:rsidRDefault="00D643F6">
      <w:pPr>
        <w:pStyle w:val="ConsPlusNormal"/>
      </w:pPr>
    </w:p>
    <w:p w:rsidR="00D643F6" w:rsidRDefault="00D643F6">
      <w:pPr>
        <w:pStyle w:val="ConsPlusTitle"/>
        <w:jc w:val="center"/>
        <w:outlineLvl w:val="2"/>
      </w:pPr>
      <w:r>
        <w:t>I. Характеристика текущего состояния объектов водоснабжения</w:t>
      </w:r>
    </w:p>
    <w:p w:rsidR="00D643F6" w:rsidRDefault="00D643F6">
      <w:pPr>
        <w:pStyle w:val="ConsPlusTitle"/>
        <w:jc w:val="center"/>
      </w:pPr>
      <w:r>
        <w:t>и водоподготовки на территории Республики Коми</w:t>
      </w:r>
    </w:p>
    <w:p w:rsidR="00D643F6" w:rsidRDefault="00D643F6">
      <w:pPr>
        <w:pStyle w:val="ConsPlusNormal"/>
      </w:pPr>
    </w:p>
    <w:p w:rsidR="00D643F6" w:rsidRDefault="00D643F6">
      <w:pPr>
        <w:pStyle w:val="ConsPlusNormal"/>
        <w:ind w:firstLine="540"/>
        <w:jc w:val="both"/>
      </w:pPr>
      <w:r>
        <w:t>Республика Коми обладает развитой гидрографической сетью и значительными запасами водных ресурсов - поверхностными и подземными водами. Общий объем стока в средний по водности год составляет 176,0 куб. метров. Для водоснабжения населения и нужд хозяйственного назначения используется один процент воды от общего объема стока.</w:t>
      </w:r>
    </w:p>
    <w:p w:rsidR="00D643F6" w:rsidRDefault="00D643F6">
      <w:pPr>
        <w:pStyle w:val="ConsPlusNormal"/>
        <w:spacing w:before="220"/>
        <w:ind w:firstLine="540"/>
        <w:jc w:val="both"/>
      </w:pPr>
      <w:r>
        <w:lastRenderedPageBreak/>
        <w:t>Водопользование в республике, как и в целом по России, сталкивается с множеством проблем. На состояние водных ресурсов оказывают влияние как антропогенные, так и природные факторы. Характерными загрязняющими веществами, влияющими на оценку качества воды в большей степени за счет природного фактора, являются соединения железа, меди, марганца. Негативное воздействие на качество водных ресурсов оказывают паводки, подтопление, затопление земель, населенных пунктов и объектов экономики, интенсивное хозяйственное использование и бесконтрольная застройка паводковых территорий.</w:t>
      </w:r>
    </w:p>
    <w:p w:rsidR="00D643F6" w:rsidRDefault="00D643F6">
      <w:pPr>
        <w:pStyle w:val="ConsPlusNormal"/>
        <w:spacing w:before="220"/>
        <w:ind w:firstLine="540"/>
        <w:jc w:val="both"/>
      </w:pPr>
      <w:r>
        <w:t>Обеспечение населения качественной питьевой водой является важнейшим направлением социально-экономического развития Республики Коми.</w:t>
      </w:r>
    </w:p>
    <w:p w:rsidR="00D643F6" w:rsidRDefault="00D643F6">
      <w:pPr>
        <w:pStyle w:val="ConsPlusNormal"/>
        <w:spacing w:before="220"/>
        <w:ind w:firstLine="540"/>
        <w:jc w:val="both"/>
      </w:pPr>
      <w:r>
        <w:t>Численность населения, проживающего на территории Республики Коми, составляет порядка 830,2 тыс. человек, из них порядка 650,0 тыс. человек - городское население. Для питьевых целей воду из нецентрализованных источников водоснабжения используют 68 497 человек. Водоснабжение населения в Республике Коми осуществляется за счет поверхностных и подземных источников воды. Питьевым водоснабжением обеспечено все население республики, которое осуществляется как из систем централизованного водоснабжения, так и нецентрализованного водоснабжения.</w:t>
      </w:r>
    </w:p>
    <w:p w:rsidR="00D643F6" w:rsidRDefault="00D643F6">
      <w:pPr>
        <w:pStyle w:val="ConsPlusNormal"/>
        <w:spacing w:before="220"/>
        <w:ind w:firstLine="540"/>
        <w:jc w:val="both"/>
      </w:pPr>
      <w:r>
        <w:t>Комплекс водоснабжения в Республике Коми включает в себя 2,4 тыс. км водопроводных сетей, 422 водозабора, 104 очистных сооружения водопровода, 408 насосных станций, 282 централизованных водопровода, состояние которых определяет качество оказываемых услуг питьевого водоснабжения. Услугами централизованного водоснабжения пользуются 92% населения республики. Однако 145 сельских населенных пунктов, в том числе деревни, не имеют инженерных сооружений для централизованного водоснабжения.</w:t>
      </w:r>
    </w:p>
    <w:p w:rsidR="00D643F6" w:rsidRDefault="00D643F6">
      <w:pPr>
        <w:pStyle w:val="ConsPlusNormal"/>
        <w:spacing w:before="220"/>
        <w:ind w:firstLine="540"/>
        <w:jc w:val="both"/>
      </w:pPr>
      <w:r>
        <w:t>Наиболее серьезными проблемами остаются снабжение населения качественной питьевой водой и коммунальное обслуживание, вызывающее множество нареканий со стороны населения. Коммунальная часть жилищного фонда не удовлетворяет потребностям населения по своим качественным характеристикам. Обеспечение недоброкачественной питьевой водой населения в 2018 году по республике составило 0,2%. В 2018 году исследования питьевой воды не проводились в населенных пунктах, в которых проживает 29 994 человека (3,5% всего населения региона).</w:t>
      </w:r>
    </w:p>
    <w:p w:rsidR="00D643F6" w:rsidRDefault="00D643F6">
      <w:pPr>
        <w:pStyle w:val="ConsPlusNormal"/>
        <w:spacing w:before="220"/>
        <w:ind w:firstLine="540"/>
        <w:jc w:val="both"/>
      </w:pPr>
      <w:r>
        <w:t>По данным Управления Роспотребнадзора по Республике Коми, основными причинами неудовлетворительного качества питьевой воды, подаваемой населению республики, являются: загрязнения источников водоснабжения, отсутствие или ненадлежащее состояние зон санитарной охраны водоисточников, отсутствие водопроводных очистных сооружений и обеззараживающих установок, эксплуатация морально устаревших очистных сооружений, отсутствие полного комплекса водоподготовки, биологической и механической очистки сточных вод канализационно-очистных сооружений.</w:t>
      </w:r>
    </w:p>
    <w:p w:rsidR="00D643F6" w:rsidRDefault="00D643F6">
      <w:pPr>
        <w:pStyle w:val="ConsPlusNormal"/>
        <w:spacing w:before="220"/>
        <w:ind w:firstLine="540"/>
        <w:jc w:val="both"/>
      </w:pPr>
      <w:r>
        <w:t>Учитывая изношенное состояние систем централизованного водоснабжения в регионе во всех муниципальных образованиях разработаны муниципальные программы комплексного развития систем коммунальной инфраструктуры:</w:t>
      </w:r>
    </w:p>
    <w:p w:rsidR="00D643F6" w:rsidRDefault="00D643F6">
      <w:pPr>
        <w:pStyle w:val="ConsPlusNormal"/>
        <w:spacing w:before="220"/>
        <w:ind w:firstLine="540"/>
        <w:jc w:val="both"/>
      </w:pPr>
      <w:r>
        <w:t>выделяются субсидии из республиканского бюджета Республики Коми на строительство (реконструкцию) и модернизацию объектов водоснабжения, водоотведения и очистки сточных вод в рамках Государственной программы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ведется реконструкция объектов водоснабжения сельских муниципальных районов за счет инвестиционных средств ОАО "Коми тепловая компания";</w:t>
      </w:r>
    </w:p>
    <w:p w:rsidR="00D643F6" w:rsidRDefault="00D643F6">
      <w:pPr>
        <w:pStyle w:val="ConsPlusNormal"/>
        <w:spacing w:before="220"/>
        <w:ind w:firstLine="540"/>
        <w:jc w:val="both"/>
      </w:pPr>
      <w:r>
        <w:t xml:space="preserve">развиваются системы управления имущественным комплексом коммунальной сферы с </w:t>
      </w:r>
      <w:r>
        <w:lastRenderedPageBreak/>
        <w:t>использованием концессионных соглашений и механизмов государственно-частного партнерства.</w:t>
      </w:r>
    </w:p>
    <w:p w:rsidR="00D643F6" w:rsidRDefault="00D643F6">
      <w:pPr>
        <w:pStyle w:val="ConsPlusNormal"/>
      </w:pPr>
    </w:p>
    <w:p w:rsidR="00D643F6" w:rsidRDefault="00D643F6">
      <w:pPr>
        <w:pStyle w:val="ConsPlusTitle"/>
        <w:jc w:val="center"/>
        <w:outlineLvl w:val="2"/>
      </w:pPr>
      <w:r>
        <w:t>II. Анализ результатов оценки централизованных</w:t>
      </w:r>
    </w:p>
    <w:p w:rsidR="00D643F6" w:rsidRDefault="00D643F6">
      <w:pPr>
        <w:pStyle w:val="ConsPlusTitle"/>
        <w:jc w:val="center"/>
      </w:pPr>
      <w:r>
        <w:t>систем водоснабжения</w:t>
      </w:r>
    </w:p>
    <w:p w:rsidR="00D643F6" w:rsidRDefault="00D643F6">
      <w:pPr>
        <w:pStyle w:val="ConsPlusNormal"/>
      </w:pPr>
    </w:p>
    <w:p w:rsidR="00D643F6" w:rsidRDefault="00D643F6">
      <w:pPr>
        <w:pStyle w:val="ConsPlusNormal"/>
        <w:ind w:firstLine="540"/>
        <w:jc w:val="both"/>
      </w:pPr>
      <w:r>
        <w:t xml:space="preserve">В соответствии с Методическими рекомендациями, утвержденными </w:t>
      </w:r>
      <w:hyperlink r:id="rId1586">
        <w:r>
          <w:rPr>
            <w:color w:val="0000FF"/>
          </w:rPr>
          <w:t>приказом</w:t>
        </w:r>
      </w:hyperlink>
      <w:r>
        <w:t xml:space="preserve"> Министерства строительства и жилищно-коммунального хозяйства Российской Федерации N 68/пр от 31.01.2019, была произведена оценка состояния объектов систем водоснабжения, в том числе на предмет соответствия установленным показателям качества и безопасности питьевого водоснабжения (далее - инвентаризация).</w:t>
      </w:r>
    </w:p>
    <w:p w:rsidR="00D643F6" w:rsidRDefault="00D643F6">
      <w:pPr>
        <w:pStyle w:val="ConsPlusNormal"/>
        <w:spacing w:before="220"/>
        <w:ind w:firstLine="540"/>
        <w:jc w:val="both"/>
      </w:pPr>
      <w:r>
        <w:t>Основной проблемой при эксплуатации объектов коммунальной инфраструктуры водоснабжения выявлена значительная степень их физического износа. По результатам проведенной инвентаризации систем водоснабжения на территории Республики Коми за 2018 год средний физический износ объектов водоснабжения составляет 55 процентов. Износ сетей водоснабжения - 71%, объектов водозабора - 69%, объектов водоподготовки - 56%, водонасосных объектов - 21%.</w:t>
      </w:r>
    </w:p>
    <w:p w:rsidR="00D643F6" w:rsidRDefault="00D643F6">
      <w:pPr>
        <w:pStyle w:val="ConsPlusNormal"/>
        <w:spacing w:before="220"/>
        <w:ind w:firstLine="540"/>
        <w:jc w:val="both"/>
      </w:pPr>
      <w:r>
        <w:t>Эксплуатация и обслуживание объектов водоснабжения по состоянию на 1 января 2019 года осуществляется 23 организациями коммунального комплекса, из них 17 организаций, или 74%, - организации частной формы собственности. В течение ряда лет организации коммунального комплекса не могут в полном объеме привлекать инвестиции на реконструкцию объектов водоснабжения, а также использовать кредитные и заемные средства, так как их дебиторская задолженность составляет 0,770 млрд. рублей, а кредиторская задолженность - свыше 1,286 млрд. рублей.</w:t>
      </w:r>
    </w:p>
    <w:p w:rsidR="00D643F6" w:rsidRDefault="00D643F6">
      <w:pPr>
        <w:pStyle w:val="ConsPlusNormal"/>
        <w:spacing w:before="220"/>
        <w:ind w:firstLine="540"/>
        <w:jc w:val="both"/>
      </w:pPr>
      <w:r>
        <w:t>По данным Управления Федеральной службы по надзору в сфере защиты прав потребителей и благополучия человека по Республике Коми и ФБУЗ "Центр гигиены и эпидемиологии в Республике Коми", на 1 января 2018 года количество населения Республики Коми, обеспеченного качественной питьевой водой из систем централизованного водоснабжения, составляет 759,04 тыс. человек (91,8 процента от общего количества населения), из них городского населения 642,5 тыс. человек (83,9 процента от общего количества населения).</w:t>
      </w:r>
    </w:p>
    <w:p w:rsidR="00D643F6" w:rsidRDefault="00D643F6">
      <w:pPr>
        <w:pStyle w:val="ConsPlusNormal"/>
        <w:jc w:val="both"/>
      </w:pPr>
      <w:r>
        <w:t xml:space="preserve">(в ред. </w:t>
      </w:r>
      <w:hyperlink r:id="rId1587">
        <w:r>
          <w:rPr>
            <w:color w:val="0000FF"/>
          </w:rPr>
          <w:t>Постановления</w:t>
        </w:r>
      </w:hyperlink>
      <w:r>
        <w:t xml:space="preserve"> Правительства РК от 30.06.2020 N 324)</w:t>
      </w:r>
    </w:p>
    <w:p w:rsidR="00D643F6" w:rsidRDefault="00D643F6">
      <w:pPr>
        <w:pStyle w:val="ConsPlusNormal"/>
      </w:pPr>
    </w:p>
    <w:p w:rsidR="00D643F6" w:rsidRDefault="00D643F6">
      <w:pPr>
        <w:pStyle w:val="ConsPlusTitle"/>
        <w:jc w:val="center"/>
        <w:outlineLvl w:val="2"/>
      </w:pPr>
      <w:r>
        <w:t>III. Обоснование необходимости и достаточности</w:t>
      </w:r>
    </w:p>
    <w:p w:rsidR="00D643F6" w:rsidRDefault="00D643F6">
      <w:pPr>
        <w:pStyle w:val="ConsPlusTitle"/>
        <w:jc w:val="center"/>
      </w:pPr>
      <w:r>
        <w:t>перечня объектов</w:t>
      </w:r>
    </w:p>
    <w:p w:rsidR="00D643F6" w:rsidRDefault="00D643F6">
      <w:pPr>
        <w:pStyle w:val="ConsPlusNormal"/>
      </w:pPr>
    </w:p>
    <w:p w:rsidR="00D643F6" w:rsidRDefault="00D643F6">
      <w:pPr>
        <w:pStyle w:val="ConsPlusNormal"/>
        <w:ind w:firstLine="540"/>
        <w:jc w:val="both"/>
      </w:pPr>
      <w:r>
        <w:t>По данным Управления Федеральной службы по надзору в сфере защиты прав потребителей и благополучия человека по Республике Коми и ФБУЗ "Центр гигиены и эпидемиологии в Республике Коми", за 2018 год в целом по республике отмечается стабилизация показателей качества питьевой воды по санитарно-химическим и микробиологическим показателям, отсутствие проб воды, не соответствующих санитарно-эпидемиологическим требованиям по паразитологическим показателям. В целом по республике в 2018 году удельный вес нецентрализованных источников водоснабжения, не отвечающих санитарно-эпидемиологическим требованиям, составил 18,3% и был ниже показателя 2016 года (21,1%) на 2,8%.</w:t>
      </w:r>
    </w:p>
    <w:p w:rsidR="00D643F6" w:rsidRDefault="00D643F6">
      <w:pPr>
        <w:pStyle w:val="ConsPlusNormal"/>
        <w:spacing w:before="220"/>
        <w:ind w:firstLine="540"/>
        <w:jc w:val="both"/>
      </w:pPr>
      <w:r>
        <w:t>Для приведения качества питьевой воды к соответствию нормативным требованиям необходимо провести строительство объектов централизованного питьевого водоснабжения.</w:t>
      </w:r>
    </w:p>
    <w:p w:rsidR="00D643F6" w:rsidRDefault="00D643F6">
      <w:pPr>
        <w:pStyle w:val="ConsPlusNormal"/>
        <w:spacing w:before="220"/>
        <w:ind w:firstLine="540"/>
        <w:jc w:val="both"/>
      </w:pPr>
      <w:r>
        <w:t>В связи с высоким содержанием железа в подземных источниках водозабора "Пожня-Ель" МО ГО "Ухта" необходимо строительство станции водоочистки, обезжелезивания воды до подачи воды в распределительную сеть города с созданием системы управления комплексом водоснабжения в "Пожня-Ель" МО ГО "Ухта".</w:t>
      </w:r>
    </w:p>
    <w:p w:rsidR="00D643F6" w:rsidRDefault="00D643F6">
      <w:pPr>
        <w:pStyle w:val="ConsPlusNormal"/>
        <w:spacing w:before="220"/>
        <w:ind w:firstLine="540"/>
        <w:jc w:val="both"/>
      </w:pPr>
      <w:r>
        <w:lastRenderedPageBreak/>
        <w:t>В соответствии с предостережением Территориального отдела Управления Роспотребнадзора по Республике Коми о недопустимости нарушения обязательных требований в г. Усинске установлены признаки нарушений обязательных требований федерального законодательства, что приводит к нарушению обязательных требований по обеспечению населения пст. Усадор питьевой водой надлежащего качества. В связи с чем принято решение о строительстве здания водозабора в пст. Усадор на территории МО ГО "Усинск".</w:t>
      </w:r>
    </w:p>
    <w:p w:rsidR="00D643F6" w:rsidRDefault="00D643F6">
      <w:pPr>
        <w:pStyle w:val="ConsPlusNormal"/>
        <w:spacing w:before="220"/>
        <w:ind w:firstLine="540"/>
        <w:jc w:val="both"/>
      </w:pPr>
      <w:r>
        <w:t>В рамках реализации мероприятий, предусмотренных региональной программой Республики Коми по повышению качества водоснабжения на период с 2019 года по 2024 год (далее - Программа), ожидается строительство не менее 3 объектов питьевого водоснабжения, которые позволят увеличить долю населения, обеспеченного качественной питьевой водой из систем централизованного водоснабжения.</w:t>
      </w:r>
    </w:p>
    <w:p w:rsidR="00D643F6" w:rsidRDefault="00D643F6">
      <w:pPr>
        <w:pStyle w:val="ConsPlusNormal"/>
        <w:spacing w:before="220"/>
        <w:ind w:firstLine="540"/>
        <w:jc w:val="both"/>
      </w:pPr>
      <w:r>
        <w:t>Для включения данных объектов в Программу был произведен расчет бюджетной эффективности.</w:t>
      </w:r>
    </w:p>
    <w:p w:rsidR="00D643F6" w:rsidRDefault="00D643F6">
      <w:pPr>
        <w:pStyle w:val="ConsPlusNormal"/>
        <w:spacing w:before="220"/>
        <w:ind w:firstLine="540"/>
        <w:jc w:val="both"/>
      </w:pPr>
      <w:r>
        <w:t>Показатель бюджетной эффективности определяется как соотношение объема инвестиций из федерального бюджета, направляемых на данный объект, к плановому показателю увеличения доли населения, обеспеченного качественной питьевой водой из систем централизованного водоснабжения, и вычисляется по формуле:</w:t>
      </w:r>
    </w:p>
    <w:p w:rsidR="00D643F6" w:rsidRDefault="00D643F6">
      <w:pPr>
        <w:pStyle w:val="ConsPlusNormal"/>
      </w:pPr>
    </w:p>
    <w:p w:rsidR="00D643F6" w:rsidRDefault="00D643F6">
      <w:pPr>
        <w:pStyle w:val="ConsPlusNormal"/>
        <w:jc w:val="center"/>
      </w:pPr>
      <w:r>
        <w:rPr>
          <w:noProof/>
          <w:position w:val="-22"/>
        </w:rPr>
        <w:drawing>
          <wp:inline distT="0" distB="0" distL="0" distR="0">
            <wp:extent cx="471805" cy="429895"/>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471805" cy="429895"/>
                    </a:xfrm>
                    <a:prstGeom prst="rect">
                      <a:avLst/>
                    </a:prstGeom>
                    <a:noFill/>
                    <a:ln>
                      <a:noFill/>
                    </a:ln>
                  </pic:spPr>
                </pic:pic>
              </a:graphicData>
            </a:graphic>
          </wp:inline>
        </w:drawing>
      </w:r>
      <w:r>
        <w:t>,</w:t>
      </w:r>
    </w:p>
    <w:p w:rsidR="00D643F6" w:rsidRDefault="00D643F6">
      <w:pPr>
        <w:pStyle w:val="ConsPlusNormal"/>
      </w:pPr>
    </w:p>
    <w:p w:rsidR="00D643F6" w:rsidRDefault="00D643F6">
      <w:pPr>
        <w:pStyle w:val="ConsPlusNormal"/>
        <w:ind w:firstLine="540"/>
        <w:jc w:val="both"/>
      </w:pPr>
      <w:r>
        <w:t>где:</w:t>
      </w:r>
    </w:p>
    <w:p w:rsidR="00D643F6" w:rsidRDefault="00D643F6">
      <w:pPr>
        <w:pStyle w:val="ConsPlusNormal"/>
        <w:spacing w:before="220"/>
        <w:ind w:firstLine="540"/>
        <w:jc w:val="both"/>
      </w:pPr>
      <w:r>
        <w:t>V - объем инвестиций из федерального бюджета, тыс. рублей;</w:t>
      </w:r>
    </w:p>
    <w:p w:rsidR="00D643F6" w:rsidRDefault="00D643F6">
      <w:pPr>
        <w:pStyle w:val="ConsPlusNormal"/>
        <w:spacing w:before="220"/>
        <w:ind w:firstLine="540"/>
        <w:jc w:val="both"/>
      </w:pPr>
      <w:r>
        <w:t xml:space="preserve">P - прирост доли населения, обеспеченного качественной питьевой водой из систем централизованного водоснабжения, приведенный к общей численности населения, подключенного к централизованным сетям водоснабжения к 2025 году (согласно методике расчета показателя, указанного в методических </w:t>
      </w:r>
      <w:hyperlink r:id="rId1589">
        <w:r>
          <w:rPr>
            <w:color w:val="0000FF"/>
          </w:rPr>
          <w:t>рекомендациях</w:t>
        </w:r>
      </w:hyperlink>
      <w:r>
        <w:t xml:space="preserve"> МР 2.1.4.0143-19), процент;</w:t>
      </w:r>
    </w:p>
    <w:p w:rsidR="00D643F6" w:rsidRDefault="00D643F6">
      <w:pPr>
        <w:pStyle w:val="ConsPlusNormal"/>
        <w:spacing w:before="220"/>
        <w:ind w:firstLine="540"/>
        <w:jc w:val="both"/>
      </w:pPr>
      <w:r>
        <w:t>E - показатель бюджетной эффективности, рублей/процент.</w:t>
      </w:r>
    </w:p>
    <w:p w:rsidR="00D643F6" w:rsidRDefault="00D643F6">
      <w:pPr>
        <w:pStyle w:val="ConsPlusNormal"/>
        <w:spacing w:before="220"/>
        <w:ind w:firstLine="540"/>
        <w:jc w:val="both"/>
      </w:pPr>
      <w:r>
        <w:t>На основании расчета бюджетной эффективности сформирован рейтинг объектов, который приведен в таблице 1:</w:t>
      </w:r>
    </w:p>
    <w:p w:rsidR="00D643F6" w:rsidRDefault="00D643F6">
      <w:pPr>
        <w:pStyle w:val="ConsPlusNormal"/>
      </w:pPr>
    </w:p>
    <w:p w:rsidR="00D643F6" w:rsidRDefault="00D643F6">
      <w:pPr>
        <w:pStyle w:val="ConsPlusNormal"/>
        <w:jc w:val="right"/>
        <w:outlineLvl w:val="3"/>
      </w:pPr>
      <w:r>
        <w:t>Таблица 1</w:t>
      </w:r>
    </w:p>
    <w:p w:rsidR="00D643F6" w:rsidRDefault="00D643F6">
      <w:pPr>
        <w:pStyle w:val="ConsPlusNormal"/>
        <w:jc w:val="center"/>
      </w:pPr>
      <w:r>
        <w:t xml:space="preserve">(в ред. </w:t>
      </w:r>
      <w:hyperlink r:id="rId1590">
        <w:r>
          <w:rPr>
            <w:color w:val="0000FF"/>
          </w:rPr>
          <w:t>Постановления</w:t>
        </w:r>
      </w:hyperlink>
      <w:r>
        <w:t xml:space="preserve"> Правительства РК от 31.03.2021 N 154)</w:t>
      </w:r>
    </w:p>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3798"/>
        <w:gridCol w:w="1417"/>
        <w:gridCol w:w="1757"/>
        <w:gridCol w:w="1361"/>
      </w:tblGrid>
      <w:tr w:rsidR="00D643F6">
        <w:tc>
          <w:tcPr>
            <w:tcW w:w="680" w:type="dxa"/>
          </w:tcPr>
          <w:p w:rsidR="00D643F6" w:rsidRDefault="00D643F6">
            <w:pPr>
              <w:pStyle w:val="ConsPlusNormal"/>
              <w:jc w:val="center"/>
            </w:pPr>
            <w:r>
              <w:t>Позиция в рейтинге</w:t>
            </w:r>
          </w:p>
        </w:tc>
        <w:tc>
          <w:tcPr>
            <w:tcW w:w="3798" w:type="dxa"/>
          </w:tcPr>
          <w:p w:rsidR="00D643F6" w:rsidRDefault="00D643F6">
            <w:pPr>
              <w:pStyle w:val="ConsPlusNormal"/>
              <w:jc w:val="center"/>
            </w:pPr>
            <w:r>
              <w:t>Наименование объекта</w:t>
            </w:r>
          </w:p>
        </w:tc>
        <w:tc>
          <w:tcPr>
            <w:tcW w:w="1417" w:type="dxa"/>
          </w:tcPr>
          <w:p w:rsidR="00D643F6" w:rsidRDefault="00D643F6">
            <w:pPr>
              <w:pStyle w:val="ConsPlusNormal"/>
              <w:jc w:val="center"/>
            </w:pPr>
            <w:r>
              <w:t>Объем средств из федерального бюджета, тыс. рублей</w:t>
            </w:r>
          </w:p>
        </w:tc>
        <w:tc>
          <w:tcPr>
            <w:tcW w:w="1757" w:type="dxa"/>
          </w:tcPr>
          <w:p w:rsidR="00D643F6" w:rsidRDefault="00D643F6">
            <w:pPr>
              <w:pStyle w:val="ConsPlusNormal"/>
              <w:jc w:val="center"/>
            </w:pPr>
            <w:r>
              <w:t>Плановый показатель увеличения доли населения, обеспеченного качественной питьевой водой из ЦСВ, %</w:t>
            </w:r>
          </w:p>
        </w:tc>
        <w:tc>
          <w:tcPr>
            <w:tcW w:w="1361" w:type="dxa"/>
          </w:tcPr>
          <w:p w:rsidR="00D643F6" w:rsidRDefault="00D643F6">
            <w:pPr>
              <w:pStyle w:val="ConsPlusNormal"/>
              <w:jc w:val="center"/>
            </w:pPr>
            <w:r>
              <w:t>Значение показателя бюджетной эффективности, млн. рублей/%</w:t>
            </w:r>
          </w:p>
        </w:tc>
      </w:tr>
      <w:tr w:rsidR="00D643F6">
        <w:tc>
          <w:tcPr>
            <w:tcW w:w="680" w:type="dxa"/>
          </w:tcPr>
          <w:p w:rsidR="00D643F6" w:rsidRDefault="00D643F6">
            <w:pPr>
              <w:pStyle w:val="ConsPlusNormal"/>
            </w:pPr>
            <w:r>
              <w:t>1</w:t>
            </w:r>
          </w:p>
        </w:tc>
        <w:tc>
          <w:tcPr>
            <w:tcW w:w="3798" w:type="dxa"/>
          </w:tcPr>
          <w:p w:rsidR="00D643F6" w:rsidRDefault="00D643F6">
            <w:pPr>
              <w:pStyle w:val="ConsPlusNormal"/>
              <w:jc w:val="both"/>
            </w:pPr>
            <w:r>
              <w:t>Станция водоочистки с созданием системы управления комплексом водоснабжения в "Пожня-Ель" г. Ухта</w:t>
            </w:r>
          </w:p>
        </w:tc>
        <w:tc>
          <w:tcPr>
            <w:tcW w:w="1417" w:type="dxa"/>
          </w:tcPr>
          <w:p w:rsidR="00D643F6" w:rsidRDefault="00D643F6">
            <w:pPr>
              <w:pStyle w:val="ConsPlusNormal"/>
              <w:jc w:val="center"/>
            </w:pPr>
            <w:r>
              <w:t>523 192,8</w:t>
            </w:r>
          </w:p>
        </w:tc>
        <w:tc>
          <w:tcPr>
            <w:tcW w:w="1757" w:type="dxa"/>
          </w:tcPr>
          <w:p w:rsidR="00D643F6" w:rsidRDefault="00D643F6">
            <w:pPr>
              <w:pStyle w:val="ConsPlusNormal"/>
              <w:jc w:val="center"/>
            </w:pPr>
            <w:r>
              <w:t>2,6</w:t>
            </w:r>
          </w:p>
        </w:tc>
        <w:tc>
          <w:tcPr>
            <w:tcW w:w="1361" w:type="dxa"/>
          </w:tcPr>
          <w:p w:rsidR="00D643F6" w:rsidRDefault="00D643F6">
            <w:pPr>
              <w:pStyle w:val="ConsPlusNormal"/>
              <w:jc w:val="center"/>
            </w:pPr>
            <w:r>
              <w:t>269 368,55</w:t>
            </w:r>
          </w:p>
        </w:tc>
      </w:tr>
      <w:tr w:rsidR="00D643F6">
        <w:tc>
          <w:tcPr>
            <w:tcW w:w="680" w:type="dxa"/>
          </w:tcPr>
          <w:p w:rsidR="00D643F6" w:rsidRDefault="00D643F6">
            <w:pPr>
              <w:pStyle w:val="ConsPlusNormal"/>
            </w:pPr>
            <w:r>
              <w:lastRenderedPageBreak/>
              <w:t>2</w:t>
            </w:r>
          </w:p>
        </w:tc>
        <w:tc>
          <w:tcPr>
            <w:tcW w:w="3798" w:type="dxa"/>
          </w:tcPr>
          <w:p w:rsidR="00D643F6" w:rsidRDefault="00D643F6">
            <w:pPr>
              <w:pStyle w:val="ConsPlusNormal"/>
              <w:jc w:val="both"/>
            </w:pPr>
            <w:r>
              <w:t>Здание водозабора в пст. Усадор на территории МО ГО "Усинск"</w:t>
            </w:r>
          </w:p>
        </w:tc>
        <w:tc>
          <w:tcPr>
            <w:tcW w:w="1417" w:type="dxa"/>
          </w:tcPr>
          <w:p w:rsidR="00D643F6" w:rsidRDefault="00D643F6">
            <w:pPr>
              <w:pStyle w:val="ConsPlusNormal"/>
              <w:jc w:val="center"/>
            </w:pPr>
            <w:r>
              <w:t>15 544,3</w:t>
            </w:r>
          </w:p>
        </w:tc>
        <w:tc>
          <w:tcPr>
            <w:tcW w:w="1757" w:type="dxa"/>
          </w:tcPr>
          <w:p w:rsidR="00D643F6" w:rsidRDefault="00D643F6">
            <w:pPr>
              <w:pStyle w:val="ConsPlusNormal"/>
              <w:jc w:val="center"/>
            </w:pPr>
            <w:r>
              <w:t>0,026</w:t>
            </w:r>
          </w:p>
        </w:tc>
        <w:tc>
          <w:tcPr>
            <w:tcW w:w="1361" w:type="dxa"/>
          </w:tcPr>
          <w:p w:rsidR="00D643F6" w:rsidRDefault="00D643F6">
            <w:pPr>
              <w:pStyle w:val="ConsPlusNormal"/>
              <w:jc w:val="center"/>
            </w:pPr>
            <w:r>
              <w:t>597 857,69</w:t>
            </w:r>
          </w:p>
        </w:tc>
      </w:tr>
      <w:tr w:rsidR="00D643F6">
        <w:tc>
          <w:tcPr>
            <w:tcW w:w="680" w:type="dxa"/>
          </w:tcPr>
          <w:p w:rsidR="00D643F6" w:rsidRDefault="00D643F6">
            <w:pPr>
              <w:pStyle w:val="ConsPlusNormal"/>
            </w:pPr>
            <w:r>
              <w:t>3</w:t>
            </w:r>
          </w:p>
        </w:tc>
        <w:tc>
          <w:tcPr>
            <w:tcW w:w="3798" w:type="dxa"/>
          </w:tcPr>
          <w:p w:rsidR="00D643F6" w:rsidRDefault="00D643F6">
            <w:pPr>
              <w:pStyle w:val="ConsPlusNormal"/>
              <w:jc w:val="both"/>
            </w:pPr>
            <w:r>
              <w:t>Строительство водопровода холодной воды Ду 300 мм из полиэтиленовых труб в две нитки от водозабора питьевой воды до водоочистной станции в гп. Жешарт</w:t>
            </w:r>
          </w:p>
        </w:tc>
        <w:tc>
          <w:tcPr>
            <w:tcW w:w="1417" w:type="dxa"/>
          </w:tcPr>
          <w:p w:rsidR="00D643F6" w:rsidRDefault="00D643F6">
            <w:pPr>
              <w:pStyle w:val="ConsPlusNormal"/>
              <w:jc w:val="center"/>
            </w:pPr>
            <w:r>
              <w:t>-</w:t>
            </w:r>
          </w:p>
        </w:tc>
        <w:tc>
          <w:tcPr>
            <w:tcW w:w="1757" w:type="dxa"/>
          </w:tcPr>
          <w:p w:rsidR="00D643F6" w:rsidRDefault="00D643F6">
            <w:pPr>
              <w:pStyle w:val="ConsPlusNormal"/>
              <w:jc w:val="center"/>
            </w:pPr>
            <w:r>
              <w:t>0,05</w:t>
            </w:r>
          </w:p>
        </w:tc>
        <w:tc>
          <w:tcPr>
            <w:tcW w:w="1361" w:type="dxa"/>
          </w:tcPr>
          <w:p w:rsidR="00D643F6" w:rsidRDefault="00D643F6">
            <w:pPr>
              <w:pStyle w:val="ConsPlusNormal"/>
              <w:jc w:val="center"/>
            </w:pPr>
            <w:r>
              <w:t>-</w:t>
            </w:r>
          </w:p>
        </w:tc>
      </w:tr>
      <w:tr w:rsidR="00D643F6">
        <w:tc>
          <w:tcPr>
            <w:tcW w:w="4478" w:type="dxa"/>
            <w:gridSpan w:val="2"/>
          </w:tcPr>
          <w:p w:rsidR="00D643F6" w:rsidRDefault="00D643F6">
            <w:pPr>
              <w:pStyle w:val="ConsPlusNormal"/>
              <w:jc w:val="both"/>
            </w:pPr>
            <w:r>
              <w:t>ИТОГО</w:t>
            </w:r>
          </w:p>
        </w:tc>
        <w:tc>
          <w:tcPr>
            <w:tcW w:w="1417" w:type="dxa"/>
          </w:tcPr>
          <w:p w:rsidR="00D643F6" w:rsidRDefault="00D643F6">
            <w:pPr>
              <w:pStyle w:val="ConsPlusNormal"/>
              <w:jc w:val="center"/>
            </w:pPr>
            <w:r>
              <w:t>538 737,1</w:t>
            </w:r>
          </w:p>
        </w:tc>
        <w:tc>
          <w:tcPr>
            <w:tcW w:w="1757" w:type="dxa"/>
          </w:tcPr>
          <w:p w:rsidR="00D643F6" w:rsidRDefault="00D643F6">
            <w:pPr>
              <w:pStyle w:val="ConsPlusNormal"/>
              <w:jc w:val="center"/>
            </w:pPr>
            <w:r>
              <w:t>2,526</w:t>
            </w:r>
          </w:p>
        </w:tc>
        <w:tc>
          <w:tcPr>
            <w:tcW w:w="1361" w:type="dxa"/>
          </w:tcPr>
          <w:p w:rsidR="00D643F6" w:rsidRDefault="00D643F6">
            <w:pPr>
              <w:pStyle w:val="ConsPlusNormal"/>
            </w:pPr>
          </w:p>
        </w:tc>
      </w:tr>
    </w:tbl>
    <w:p w:rsidR="00D643F6" w:rsidRDefault="00D643F6">
      <w:pPr>
        <w:pStyle w:val="ConsPlusNormal"/>
      </w:pPr>
    </w:p>
    <w:p w:rsidR="00D643F6" w:rsidRDefault="00D643F6">
      <w:pPr>
        <w:pStyle w:val="ConsPlusTitle"/>
        <w:jc w:val="center"/>
        <w:outlineLvl w:val="2"/>
      </w:pPr>
      <w:r>
        <w:t>IV. Прогноз ожидаемых результатов</w:t>
      </w:r>
    </w:p>
    <w:p w:rsidR="00D643F6" w:rsidRDefault="00D643F6">
      <w:pPr>
        <w:pStyle w:val="ConsPlusNormal"/>
      </w:pPr>
    </w:p>
    <w:p w:rsidR="00D643F6" w:rsidRDefault="00D643F6">
      <w:pPr>
        <w:pStyle w:val="ConsPlusNormal"/>
        <w:ind w:firstLine="540"/>
        <w:jc w:val="both"/>
      </w:pPr>
      <w:r>
        <w:t>Уполномоченным органом исполнительной власти Республики Коми в сфере государственного регулирования цен (тарифов) утверждены 12 инвестиционных программ в сфере холодного водоснабжения для следующих организаций: ОАО "Сыктывкарский Водоканал", МУП "Ухтаводоканал", АО "Коми тепловая компания" (Усть-Куломский филиал), АО "Коми тепловая компания" (Корткеросский филиал), АО "Коми тепловая компания" (Удорский филиал), АО "Коми тепловая компания" (Троицко-Печорский филиал), АО "Коми тепловая компания" (Сысольский филиал), АО "Коми тепловая компания" (Койгородский филиал), АО "Коммунальник", ООО "Сыктывдинская тепловая компания", ОАО "Усть-Вымская тепловая компания", ЭМУП "Жилкомхоз". В республике реализуется концессионное соглашение в отношении объектов водоснабжения и водоотведения в пгт. Жешарт, находящихся в муниципальной собственности муниципального образования муниципального района "Усть-Вымский".</w:t>
      </w:r>
    </w:p>
    <w:p w:rsidR="00D643F6" w:rsidRDefault="00D643F6">
      <w:pPr>
        <w:pStyle w:val="ConsPlusNormal"/>
        <w:jc w:val="both"/>
      </w:pPr>
      <w:r>
        <w:t xml:space="preserve">(в ред. Постановлений Правительства РК от 30.06.2020 </w:t>
      </w:r>
      <w:hyperlink r:id="rId1591">
        <w:r>
          <w:rPr>
            <w:color w:val="0000FF"/>
          </w:rPr>
          <w:t>N 324</w:t>
        </w:r>
      </w:hyperlink>
      <w:r>
        <w:t xml:space="preserve">, от 31.03.2021 </w:t>
      </w:r>
      <w:hyperlink r:id="rId1592">
        <w:r>
          <w:rPr>
            <w:color w:val="0000FF"/>
          </w:rPr>
          <w:t>N 154</w:t>
        </w:r>
      </w:hyperlink>
      <w:r>
        <w:t>)</w:t>
      </w:r>
    </w:p>
    <w:p w:rsidR="00D643F6" w:rsidRDefault="00D643F6">
      <w:pPr>
        <w:pStyle w:val="ConsPlusNormal"/>
        <w:spacing w:before="220"/>
        <w:ind w:firstLine="540"/>
        <w:jc w:val="both"/>
      </w:pPr>
      <w:r>
        <w:t>Для обеспечения перехода к использованию перспективных технологий водоподготовки на объектах водоподготовки, включенных в Программу, планируется в технические задания для разработки проектной документации на строительство объектов включать рекомендации по использованию Справочника перспективных технологий водоподготовки и очистки воды с использованием технологий, разработанных организациями оборонно-промышленного комплекса, и с учетом оценки риска здоровью населения, утвержденного приказом Министерства строительства и жилищно-коммунального хозяйства Российской Федерации.</w:t>
      </w:r>
    </w:p>
    <w:p w:rsidR="00D643F6" w:rsidRDefault="00D643F6">
      <w:pPr>
        <w:pStyle w:val="ConsPlusNormal"/>
        <w:spacing w:before="220"/>
        <w:ind w:firstLine="540"/>
        <w:jc w:val="both"/>
      </w:pPr>
      <w:r>
        <w:t>Строительство данных объектов позволит к 2024 году достичь следующих показателей:</w:t>
      </w:r>
    </w:p>
    <w:p w:rsidR="00D643F6" w:rsidRDefault="00D643F6">
      <w:pPr>
        <w:pStyle w:val="ConsPlusNormal"/>
        <w:spacing w:before="220"/>
        <w:ind w:firstLine="540"/>
        <w:jc w:val="both"/>
      </w:pPr>
      <w:r>
        <w:t>"Доля населения, обеспеченного качественной питьевой водой из систем централизованного водоснабжения" и "Доля городского населения, обеспеченного качественной питьевой водой из систем централизованного водоснабжения" до 91,3% и 98,9% соответственно.</w:t>
      </w:r>
    </w:p>
    <w:p w:rsidR="00D643F6" w:rsidRDefault="00D643F6">
      <w:pPr>
        <w:pStyle w:val="ConsPlusNormal"/>
        <w:jc w:val="both"/>
      </w:pPr>
      <w:r>
        <w:t xml:space="preserve">(в ред. Постановлений Правительства РК от 31.03.2021 </w:t>
      </w:r>
      <w:hyperlink r:id="rId1593">
        <w:r>
          <w:rPr>
            <w:color w:val="0000FF"/>
          </w:rPr>
          <w:t>N 154</w:t>
        </w:r>
      </w:hyperlink>
      <w:r>
        <w:t xml:space="preserve">, от 21.02.2022 </w:t>
      </w:r>
      <w:hyperlink r:id="rId1594">
        <w:r>
          <w:rPr>
            <w:color w:val="0000FF"/>
          </w:rPr>
          <w:t>N 79</w:t>
        </w:r>
      </w:hyperlink>
      <w:r>
        <w:t>)</w:t>
      </w:r>
    </w:p>
    <w:p w:rsidR="00D643F6" w:rsidRDefault="00D643F6">
      <w:pPr>
        <w:pStyle w:val="ConsPlusNormal"/>
        <w:spacing w:before="220"/>
        <w:ind w:firstLine="540"/>
        <w:jc w:val="both"/>
      </w:pPr>
      <w:hyperlink w:anchor="P16525">
        <w:r>
          <w:rPr>
            <w:color w:val="0000FF"/>
          </w:rPr>
          <w:t>Характеристика</w:t>
        </w:r>
      </w:hyperlink>
      <w:r>
        <w:t xml:space="preserve"> объектов капитального строительства для муниципальных нужд, подлежащих строительству (реконструкции) за счет средств, выделяемых в виде субсидий из федерального бюджета и республиканского бюджета Республики Коми, представлена в приложении 1 к Программе.</w:t>
      </w:r>
    </w:p>
    <w:p w:rsidR="00D643F6" w:rsidRDefault="00D643F6">
      <w:pPr>
        <w:pStyle w:val="ConsPlusNormal"/>
        <w:spacing w:before="220"/>
        <w:ind w:firstLine="540"/>
        <w:jc w:val="both"/>
      </w:pPr>
      <w:r>
        <w:t xml:space="preserve">Ресурсное </w:t>
      </w:r>
      <w:hyperlink w:anchor="P19081">
        <w:r>
          <w:rPr>
            <w:color w:val="0000FF"/>
          </w:rPr>
          <w:t>обеспечение</w:t>
        </w:r>
      </w:hyperlink>
      <w:r>
        <w:t xml:space="preserve"> и прогнозная (справочная) оценка расходов республиканского бюджета Республики Коми (с учетом средств федерального бюджета), местных бюджетов, внебюджетных источников на достижение целей Программы представлены в приложении 2 к Программе.</w:t>
      </w:r>
    </w:p>
    <w:p w:rsidR="00D643F6" w:rsidRDefault="00D643F6">
      <w:pPr>
        <w:pStyle w:val="ConsPlusNormal"/>
        <w:spacing w:before="220"/>
        <w:ind w:firstLine="540"/>
        <w:jc w:val="both"/>
      </w:pPr>
      <w:r>
        <w:t>Суммы бюджетных ассигнований на 2020 - 2024 годы будут уточняться после утверждения закона о республиканском бюджете на соответствующий финансовый год и плановый период.</w:t>
      </w:r>
    </w:p>
    <w:p w:rsidR="00D643F6" w:rsidRDefault="00D643F6">
      <w:pPr>
        <w:pStyle w:val="ConsPlusNormal"/>
        <w:spacing w:before="220"/>
        <w:ind w:firstLine="540"/>
        <w:jc w:val="both"/>
      </w:pPr>
      <w:hyperlink w:anchor="P27902">
        <w:r>
          <w:rPr>
            <w:color w:val="0000FF"/>
          </w:rPr>
          <w:t>Динамика</w:t>
        </w:r>
      </w:hyperlink>
      <w:r>
        <w:t xml:space="preserve"> достижения целевых показателей федерального проекта при реализации </w:t>
      </w:r>
      <w:r>
        <w:lastRenderedPageBreak/>
        <w:t>региональной программы "Чистая вода" представлена в приложении 3 к Программе.</w:t>
      </w:r>
    </w:p>
    <w:p w:rsidR="00D643F6" w:rsidRDefault="00D643F6">
      <w:pPr>
        <w:pStyle w:val="ConsPlusNormal"/>
        <w:spacing w:before="220"/>
        <w:ind w:firstLine="540"/>
        <w:jc w:val="both"/>
      </w:pPr>
      <w:r>
        <w:t xml:space="preserve">Поэтапный план реализации Программы приведен в </w:t>
      </w:r>
      <w:hyperlink w:anchor="P30390">
        <w:r>
          <w:rPr>
            <w:color w:val="0000FF"/>
          </w:rPr>
          <w:t>приложении 4</w:t>
        </w:r>
      </w:hyperlink>
      <w:r>
        <w:t xml:space="preserve"> к Программе.</w:t>
      </w:r>
    </w:p>
    <w:p w:rsidR="00D643F6" w:rsidRDefault="00D643F6">
      <w:pPr>
        <w:pStyle w:val="ConsPlusNormal"/>
        <w:spacing w:before="220"/>
        <w:ind w:firstLine="540"/>
        <w:jc w:val="both"/>
      </w:pPr>
      <w:hyperlink w:anchor="P31301">
        <w:r>
          <w:rPr>
            <w:color w:val="0000FF"/>
          </w:rPr>
          <w:t>Прогноз</w:t>
        </w:r>
      </w:hyperlink>
      <w:r>
        <w:t xml:space="preserve"> тарифных последствий реализации мероприятий представлен в приложении 5 к Программе.</w:t>
      </w:r>
    </w:p>
    <w:p w:rsidR="00D643F6" w:rsidRDefault="00D643F6">
      <w:pPr>
        <w:pStyle w:val="ConsPlusNormal"/>
        <w:spacing w:before="220"/>
        <w:ind w:firstLine="540"/>
        <w:jc w:val="both"/>
      </w:pPr>
      <w:r>
        <w:t xml:space="preserve">Абзац исключен с 30 июня 2020 года. - </w:t>
      </w:r>
      <w:hyperlink r:id="rId1595">
        <w:r>
          <w:rPr>
            <w:color w:val="0000FF"/>
          </w:rPr>
          <w:t>Постановление</w:t>
        </w:r>
      </w:hyperlink>
      <w:r>
        <w:t xml:space="preserve"> Правительства РК от 30.06.2020 N 324.</w:t>
      </w: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2"/>
      </w:pPr>
      <w:r>
        <w:t>Приложение 1</w:t>
      </w:r>
    </w:p>
    <w:p w:rsidR="00D643F6" w:rsidRDefault="00D643F6">
      <w:pPr>
        <w:pStyle w:val="ConsPlusNormal"/>
        <w:jc w:val="right"/>
      </w:pPr>
      <w:r>
        <w:t>к региональной программе</w:t>
      </w:r>
    </w:p>
    <w:p w:rsidR="00D643F6" w:rsidRDefault="00D643F6">
      <w:pPr>
        <w:pStyle w:val="ConsPlusNormal"/>
        <w:jc w:val="right"/>
      </w:pPr>
      <w:r>
        <w:t>Республики Коми</w:t>
      </w:r>
    </w:p>
    <w:p w:rsidR="00D643F6" w:rsidRDefault="00D643F6">
      <w:pPr>
        <w:pStyle w:val="ConsPlusNormal"/>
        <w:jc w:val="right"/>
      </w:pPr>
      <w:r>
        <w:t>по повышению качества</w:t>
      </w:r>
    </w:p>
    <w:p w:rsidR="00D643F6" w:rsidRDefault="00D643F6">
      <w:pPr>
        <w:pStyle w:val="ConsPlusNormal"/>
        <w:jc w:val="right"/>
      </w:pPr>
      <w:r>
        <w:t>водоснабжения на период</w:t>
      </w:r>
    </w:p>
    <w:p w:rsidR="00D643F6" w:rsidRDefault="00D643F6">
      <w:pPr>
        <w:pStyle w:val="ConsPlusNormal"/>
        <w:jc w:val="right"/>
      </w:pPr>
      <w:r>
        <w:t>с 2019 года по 2024 год</w:t>
      </w:r>
    </w:p>
    <w:p w:rsidR="00D643F6" w:rsidRDefault="00D643F6">
      <w:pPr>
        <w:pStyle w:val="ConsPlusNormal"/>
      </w:pPr>
    </w:p>
    <w:p w:rsidR="00D643F6" w:rsidRDefault="00D643F6">
      <w:pPr>
        <w:pStyle w:val="ConsPlusTitle"/>
        <w:jc w:val="center"/>
      </w:pPr>
      <w:bookmarkStart w:id="562" w:name="P16525"/>
      <w:bookmarkEnd w:id="562"/>
      <w:r>
        <w:t>ХАРАКТЕРИСТИКА</w:t>
      </w:r>
    </w:p>
    <w:p w:rsidR="00D643F6" w:rsidRDefault="00D643F6">
      <w:pPr>
        <w:pStyle w:val="ConsPlusTitle"/>
        <w:jc w:val="center"/>
      </w:pPr>
      <w:r>
        <w:t>ОБЪЕКТОВ РЕГИОНАЛЬНОЙ ПРОГРАММЫ ПО ПОВЫШЕНИЮ КАЧЕСТВА</w:t>
      </w:r>
    </w:p>
    <w:p w:rsidR="00D643F6" w:rsidRDefault="00D643F6">
      <w:pPr>
        <w:pStyle w:val="ConsPlusTitle"/>
        <w:jc w:val="center"/>
      </w:pPr>
      <w:r>
        <w:t>ВОДОСНАБЖЕНИЯ РЕСПУБЛИКИ КОМИ</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30.06.2020 </w:t>
            </w:r>
            <w:hyperlink r:id="rId1596">
              <w:r>
                <w:rPr>
                  <w:color w:val="0000FF"/>
                </w:rPr>
                <w:t>N 324</w:t>
              </w:r>
            </w:hyperlink>
            <w:r>
              <w:rPr>
                <w:color w:val="392C69"/>
              </w:rPr>
              <w:t>,</w:t>
            </w:r>
          </w:p>
          <w:p w:rsidR="00D643F6" w:rsidRDefault="00D643F6">
            <w:pPr>
              <w:pStyle w:val="ConsPlusNormal"/>
              <w:jc w:val="center"/>
            </w:pPr>
            <w:r>
              <w:rPr>
                <w:color w:val="392C69"/>
              </w:rPr>
              <w:t xml:space="preserve">от 10.03.2021 </w:t>
            </w:r>
            <w:hyperlink r:id="rId1597">
              <w:r>
                <w:rPr>
                  <w:color w:val="0000FF"/>
                </w:rPr>
                <w:t>N 108</w:t>
              </w:r>
            </w:hyperlink>
            <w:r>
              <w:rPr>
                <w:color w:val="392C69"/>
              </w:rPr>
              <w:t xml:space="preserve">, от 31.03.2021 </w:t>
            </w:r>
            <w:hyperlink r:id="rId1598">
              <w:r>
                <w:rPr>
                  <w:color w:val="0000FF"/>
                </w:rPr>
                <w:t>N 154</w:t>
              </w:r>
            </w:hyperlink>
            <w:r>
              <w:rPr>
                <w:color w:val="392C69"/>
              </w:rPr>
              <w:t xml:space="preserve">, от 21.02.2022 </w:t>
            </w:r>
            <w:hyperlink r:id="rId1599">
              <w:r>
                <w:rPr>
                  <w:color w:val="0000FF"/>
                </w:rPr>
                <w:t>N 79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sectPr w:rsidR="00D643F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6"/>
        <w:gridCol w:w="1134"/>
        <w:gridCol w:w="1701"/>
        <w:gridCol w:w="850"/>
        <w:gridCol w:w="850"/>
        <w:gridCol w:w="1361"/>
        <w:gridCol w:w="1417"/>
        <w:gridCol w:w="1134"/>
        <w:gridCol w:w="1134"/>
        <w:gridCol w:w="1134"/>
        <w:gridCol w:w="1474"/>
        <w:gridCol w:w="1417"/>
      </w:tblGrid>
      <w:tr w:rsidR="00D643F6">
        <w:tc>
          <w:tcPr>
            <w:tcW w:w="466" w:type="dxa"/>
            <w:vMerge w:val="restart"/>
          </w:tcPr>
          <w:p w:rsidR="00D643F6" w:rsidRDefault="00D643F6">
            <w:pPr>
              <w:pStyle w:val="ConsPlusNormal"/>
              <w:jc w:val="center"/>
            </w:pPr>
            <w:r>
              <w:lastRenderedPageBreak/>
              <w:t>N</w:t>
            </w:r>
          </w:p>
        </w:tc>
        <w:tc>
          <w:tcPr>
            <w:tcW w:w="4535" w:type="dxa"/>
            <w:gridSpan w:val="4"/>
          </w:tcPr>
          <w:p w:rsidR="00D643F6" w:rsidRDefault="00D643F6">
            <w:pPr>
              <w:pStyle w:val="ConsPlusNormal"/>
              <w:jc w:val="center"/>
            </w:pPr>
            <w:r>
              <w:t>Объектная характеристика</w:t>
            </w:r>
          </w:p>
        </w:tc>
        <w:tc>
          <w:tcPr>
            <w:tcW w:w="9071" w:type="dxa"/>
            <w:gridSpan w:val="7"/>
          </w:tcPr>
          <w:p w:rsidR="00D643F6" w:rsidRDefault="00D643F6">
            <w:pPr>
              <w:pStyle w:val="ConsPlusNormal"/>
              <w:jc w:val="center"/>
            </w:pPr>
            <w:r>
              <w:t>Финансово-экономическая характеристика</w:t>
            </w:r>
          </w:p>
        </w:tc>
      </w:tr>
      <w:tr w:rsidR="00D643F6">
        <w:tc>
          <w:tcPr>
            <w:tcW w:w="466" w:type="dxa"/>
            <w:vMerge/>
          </w:tcPr>
          <w:p w:rsidR="00D643F6" w:rsidRDefault="00D643F6">
            <w:pPr>
              <w:pStyle w:val="ConsPlusNormal"/>
            </w:pPr>
          </w:p>
        </w:tc>
        <w:tc>
          <w:tcPr>
            <w:tcW w:w="1134" w:type="dxa"/>
            <w:vMerge w:val="restart"/>
          </w:tcPr>
          <w:p w:rsidR="00D643F6" w:rsidRDefault="00D643F6">
            <w:pPr>
              <w:pStyle w:val="ConsPlusNormal"/>
              <w:jc w:val="center"/>
            </w:pPr>
            <w:r>
              <w:t>Муниципальное образование</w:t>
            </w:r>
          </w:p>
        </w:tc>
        <w:tc>
          <w:tcPr>
            <w:tcW w:w="1701" w:type="dxa"/>
            <w:vMerge w:val="restart"/>
          </w:tcPr>
          <w:p w:rsidR="00D643F6" w:rsidRDefault="00D643F6">
            <w:pPr>
              <w:pStyle w:val="ConsPlusNormal"/>
              <w:jc w:val="center"/>
            </w:pPr>
            <w:r>
              <w:t>Наименование объекта</w:t>
            </w:r>
          </w:p>
        </w:tc>
        <w:tc>
          <w:tcPr>
            <w:tcW w:w="850" w:type="dxa"/>
            <w:vMerge w:val="restart"/>
          </w:tcPr>
          <w:p w:rsidR="00D643F6" w:rsidRDefault="00D643F6">
            <w:pPr>
              <w:pStyle w:val="ConsPlusNormal"/>
              <w:jc w:val="center"/>
            </w:pPr>
            <w:r>
              <w:t>Форма собственности объекта</w:t>
            </w:r>
          </w:p>
        </w:tc>
        <w:tc>
          <w:tcPr>
            <w:tcW w:w="850" w:type="dxa"/>
            <w:vMerge w:val="restart"/>
          </w:tcPr>
          <w:p w:rsidR="00D643F6" w:rsidRDefault="00D643F6">
            <w:pPr>
              <w:pStyle w:val="ConsPlusNormal"/>
              <w:jc w:val="center"/>
            </w:pPr>
            <w:r>
              <w:t>Вид работ по объекту</w:t>
            </w:r>
          </w:p>
        </w:tc>
        <w:tc>
          <w:tcPr>
            <w:tcW w:w="2778" w:type="dxa"/>
            <w:gridSpan w:val="2"/>
            <w:vMerge w:val="restart"/>
          </w:tcPr>
          <w:p w:rsidR="00D643F6" w:rsidRDefault="00D643F6">
            <w:pPr>
              <w:pStyle w:val="ConsPlusNormal"/>
              <w:jc w:val="center"/>
            </w:pPr>
            <w:r>
              <w:t>Предельная (плановая) стоимость объекта</w:t>
            </w:r>
          </w:p>
        </w:tc>
        <w:tc>
          <w:tcPr>
            <w:tcW w:w="3402" w:type="dxa"/>
            <w:gridSpan w:val="3"/>
          </w:tcPr>
          <w:p w:rsidR="00D643F6" w:rsidRDefault="00D643F6">
            <w:pPr>
              <w:pStyle w:val="ConsPlusNormal"/>
              <w:jc w:val="center"/>
            </w:pPr>
            <w:r>
              <w:t>в том числе:</w:t>
            </w:r>
          </w:p>
        </w:tc>
        <w:tc>
          <w:tcPr>
            <w:tcW w:w="1474" w:type="dxa"/>
            <w:vMerge w:val="restart"/>
          </w:tcPr>
          <w:p w:rsidR="00D643F6" w:rsidRDefault="00D643F6">
            <w:pPr>
              <w:pStyle w:val="ConsPlusNormal"/>
              <w:jc w:val="center"/>
            </w:pPr>
            <w:r>
              <w:t>Значения показателя эффективности использования бюджетных средств</w:t>
            </w:r>
          </w:p>
        </w:tc>
        <w:tc>
          <w:tcPr>
            <w:tcW w:w="1417" w:type="dxa"/>
            <w:vMerge w:val="restart"/>
          </w:tcPr>
          <w:p w:rsidR="00D643F6" w:rsidRDefault="00D643F6">
            <w:pPr>
              <w:pStyle w:val="ConsPlusNormal"/>
              <w:jc w:val="center"/>
            </w:pPr>
            <w:r>
              <w:t>Позиция объекта в рейтинге по показателю эффективности использования бюджетных средств</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2778" w:type="dxa"/>
            <w:gridSpan w:val="2"/>
            <w:vMerge/>
          </w:tcPr>
          <w:p w:rsidR="00D643F6" w:rsidRDefault="00D643F6">
            <w:pPr>
              <w:pStyle w:val="ConsPlusNormal"/>
            </w:pPr>
          </w:p>
        </w:tc>
        <w:tc>
          <w:tcPr>
            <w:tcW w:w="1134" w:type="dxa"/>
          </w:tcPr>
          <w:p w:rsidR="00D643F6" w:rsidRDefault="00D643F6">
            <w:pPr>
              <w:pStyle w:val="ConsPlusNormal"/>
              <w:jc w:val="center"/>
            </w:pPr>
            <w:r>
              <w:t>федеральный бюджет</w:t>
            </w:r>
          </w:p>
        </w:tc>
        <w:tc>
          <w:tcPr>
            <w:tcW w:w="1134" w:type="dxa"/>
          </w:tcPr>
          <w:p w:rsidR="00D643F6" w:rsidRDefault="00D643F6">
            <w:pPr>
              <w:pStyle w:val="ConsPlusNormal"/>
              <w:jc w:val="center"/>
            </w:pPr>
            <w:r>
              <w:t>консолидированный бюджет Республики Коми</w:t>
            </w:r>
          </w:p>
        </w:tc>
        <w:tc>
          <w:tcPr>
            <w:tcW w:w="1134" w:type="dxa"/>
          </w:tcPr>
          <w:p w:rsidR="00D643F6" w:rsidRDefault="00D643F6">
            <w:pPr>
              <w:pStyle w:val="ConsPlusNormal"/>
              <w:jc w:val="center"/>
            </w:pPr>
            <w:r>
              <w:t>внебюджетные средства</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2778" w:type="dxa"/>
            <w:gridSpan w:val="2"/>
          </w:tcPr>
          <w:p w:rsidR="00D643F6" w:rsidRDefault="00D643F6">
            <w:pPr>
              <w:pStyle w:val="ConsPlusNormal"/>
              <w:jc w:val="center"/>
            </w:pPr>
            <w:r>
              <w:t>тыс. руб.</w:t>
            </w:r>
          </w:p>
        </w:tc>
        <w:tc>
          <w:tcPr>
            <w:tcW w:w="1134" w:type="dxa"/>
          </w:tcPr>
          <w:p w:rsidR="00D643F6" w:rsidRDefault="00D643F6">
            <w:pPr>
              <w:pStyle w:val="ConsPlusNormal"/>
              <w:jc w:val="center"/>
            </w:pPr>
            <w:r>
              <w:t>тыс. руб.</w:t>
            </w:r>
          </w:p>
        </w:tc>
        <w:tc>
          <w:tcPr>
            <w:tcW w:w="1134" w:type="dxa"/>
          </w:tcPr>
          <w:p w:rsidR="00D643F6" w:rsidRDefault="00D643F6">
            <w:pPr>
              <w:pStyle w:val="ConsPlusNormal"/>
              <w:jc w:val="center"/>
            </w:pPr>
            <w:r>
              <w:t>тыс. руб.</w:t>
            </w:r>
          </w:p>
        </w:tc>
        <w:tc>
          <w:tcPr>
            <w:tcW w:w="1134" w:type="dxa"/>
          </w:tcPr>
          <w:p w:rsidR="00D643F6" w:rsidRDefault="00D643F6">
            <w:pPr>
              <w:pStyle w:val="ConsPlusNormal"/>
              <w:jc w:val="center"/>
            </w:pPr>
            <w:r>
              <w:t>тыс. руб.</w:t>
            </w:r>
          </w:p>
        </w:tc>
        <w:tc>
          <w:tcPr>
            <w:tcW w:w="1474" w:type="dxa"/>
          </w:tcPr>
          <w:p w:rsidR="00D643F6" w:rsidRDefault="00D643F6">
            <w:pPr>
              <w:pStyle w:val="ConsPlusNormal"/>
              <w:jc w:val="center"/>
            </w:pPr>
            <w:r>
              <w:t>тыс. руб./процент</w:t>
            </w:r>
          </w:p>
        </w:tc>
        <w:tc>
          <w:tcPr>
            <w:tcW w:w="1417" w:type="dxa"/>
          </w:tcPr>
          <w:p w:rsidR="00D643F6" w:rsidRDefault="00D643F6">
            <w:pPr>
              <w:pStyle w:val="ConsPlusNormal"/>
            </w:pPr>
          </w:p>
        </w:tc>
      </w:tr>
      <w:tr w:rsidR="00D643F6">
        <w:tc>
          <w:tcPr>
            <w:tcW w:w="5001" w:type="dxa"/>
            <w:gridSpan w:val="5"/>
            <w:vMerge w:val="restart"/>
            <w:tcBorders>
              <w:bottom w:val="nil"/>
            </w:tcBorders>
          </w:tcPr>
          <w:p w:rsidR="00D643F6" w:rsidRDefault="00D643F6">
            <w:pPr>
              <w:pStyle w:val="ConsPlusNormal"/>
              <w:jc w:val="both"/>
              <w:outlineLvl w:val="3"/>
            </w:pPr>
            <w:r>
              <w:t>ИТОГО по Республике Коми</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1 616 056,2</w:t>
            </w:r>
          </w:p>
        </w:tc>
        <w:tc>
          <w:tcPr>
            <w:tcW w:w="1134" w:type="dxa"/>
          </w:tcPr>
          <w:p w:rsidR="00D643F6" w:rsidRDefault="00D643F6">
            <w:pPr>
              <w:pStyle w:val="ConsPlusNormal"/>
              <w:jc w:val="center"/>
            </w:pPr>
            <w:r>
              <w:t>538 737,1</w:t>
            </w:r>
          </w:p>
        </w:tc>
        <w:tc>
          <w:tcPr>
            <w:tcW w:w="1134" w:type="dxa"/>
          </w:tcPr>
          <w:p w:rsidR="00D643F6" w:rsidRDefault="00D643F6">
            <w:pPr>
              <w:pStyle w:val="ConsPlusNormal"/>
              <w:jc w:val="center"/>
            </w:pPr>
            <w:r>
              <w:t>193 340,8</w:t>
            </w:r>
          </w:p>
        </w:tc>
        <w:tc>
          <w:tcPr>
            <w:tcW w:w="1134" w:type="dxa"/>
          </w:tcPr>
          <w:p w:rsidR="00D643F6" w:rsidRDefault="00D643F6">
            <w:pPr>
              <w:pStyle w:val="ConsPlusNormal"/>
              <w:jc w:val="center"/>
            </w:pPr>
            <w:r>
              <w:t>883 978,4</w:t>
            </w:r>
          </w:p>
        </w:tc>
        <w:tc>
          <w:tcPr>
            <w:tcW w:w="1474" w:type="dxa"/>
            <w:vMerge w:val="restart"/>
            <w:tcBorders>
              <w:bottom w:val="nil"/>
            </w:tcBorders>
          </w:tcPr>
          <w:p w:rsidR="00D643F6" w:rsidRDefault="00D643F6">
            <w:pPr>
              <w:pStyle w:val="ConsPlusNormal"/>
              <w:jc w:val="center"/>
            </w:pPr>
            <w:r>
              <w:t>-</w:t>
            </w:r>
          </w:p>
        </w:tc>
        <w:tc>
          <w:tcPr>
            <w:tcW w:w="1417" w:type="dxa"/>
            <w:vMerge w:val="restart"/>
            <w:tcBorders>
              <w:bottom w:val="nil"/>
            </w:tcBorders>
          </w:tcPr>
          <w:p w:rsidR="00D643F6" w:rsidRDefault="00D643F6">
            <w:pPr>
              <w:pStyle w:val="ConsPlusNormal"/>
              <w:jc w:val="center"/>
            </w:pPr>
            <w:r>
              <w:t>-</w:t>
            </w:r>
          </w:p>
        </w:tc>
      </w:tr>
      <w:tr w:rsidR="00D643F6">
        <w:tc>
          <w:tcPr>
            <w:tcW w:w="5001" w:type="dxa"/>
            <w:gridSpan w:val="5"/>
            <w:vMerge/>
            <w:tcBorders>
              <w:bottom w:val="nil"/>
            </w:tcBorders>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13 548,9</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0,00</w:t>
            </w:r>
          </w:p>
        </w:tc>
        <w:tc>
          <w:tcPr>
            <w:tcW w:w="1134" w:type="dxa"/>
          </w:tcPr>
          <w:p w:rsidR="00D643F6" w:rsidRDefault="00D643F6">
            <w:pPr>
              <w:pStyle w:val="ConsPlusNormal"/>
              <w:jc w:val="center"/>
            </w:pPr>
            <w:r>
              <w:t>13 548,9</w:t>
            </w:r>
          </w:p>
        </w:tc>
        <w:tc>
          <w:tcPr>
            <w:tcW w:w="1474" w:type="dxa"/>
            <w:vMerge/>
            <w:tcBorders>
              <w:bottom w:val="nil"/>
            </w:tcBorders>
          </w:tcPr>
          <w:p w:rsidR="00D643F6" w:rsidRDefault="00D643F6">
            <w:pPr>
              <w:pStyle w:val="ConsPlusNormal"/>
            </w:pPr>
          </w:p>
        </w:tc>
        <w:tc>
          <w:tcPr>
            <w:tcW w:w="1417" w:type="dxa"/>
            <w:vMerge/>
            <w:tcBorders>
              <w:bottom w:val="nil"/>
            </w:tcBorders>
          </w:tcPr>
          <w:p w:rsidR="00D643F6" w:rsidRDefault="00D643F6">
            <w:pPr>
              <w:pStyle w:val="ConsPlusNormal"/>
            </w:pPr>
          </w:p>
        </w:tc>
      </w:tr>
      <w:tr w:rsidR="00D643F6">
        <w:tblPrEx>
          <w:tblBorders>
            <w:insideH w:val="nil"/>
          </w:tblBorders>
        </w:tblPrEx>
        <w:tc>
          <w:tcPr>
            <w:tcW w:w="5001" w:type="dxa"/>
            <w:gridSpan w:val="5"/>
            <w:vMerge/>
            <w:tcBorders>
              <w:bottom w:val="nil"/>
            </w:tcBorders>
          </w:tcPr>
          <w:p w:rsidR="00D643F6" w:rsidRDefault="00D643F6">
            <w:pPr>
              <w:pStyle w:val="ConsPlusNormal"/>
            </w:pPr>
          </w:p>
        </w:tc>
        <w:tc>
          <w:tcPr>
            <w:tcW w:w="1361" w:type="dxa"/>
            <w:tcBorders>
              <w:bottom w:val="nil"/>
            </w:tcBorders>
          </w:tcPr>
          <w:p w:rsidR="00D643F6" w:rsidRDefault="00D643F6">
            <w:pPr>
              <w:pStyle w:val="ConsPlusNormal"/>
            </w:pPr>
            <w:r>
              <w:t>СМР</w:t>
            </w:r>
          </w:p>
        </w:tc>
        <w:tc>
          <w:tcPr>
            <w:tcW w:w="1417" w:type="dxa"/>
            <w:tcBorders>
              <w:bottom w:val="nil"/>
            </w:tcBorders>
          </w:tcPr>
          <w:p w:rsidR="00D643F6" w:rsidRDefault="00D643F6">
            <w:pPr>
              <w:pStyle w:val="ConsPlusNormal"/>
              <w:jc w:val="center"/>
            </w:pPr>
            <w:r>
              <w:t>1 602 507,3</w:t>
            </w:r>
          </w:p>
        </w:tc>
        <w:tc>
          <w:tcPr>
            <w:tcW w:w="1134" w:type="dxa"/>
            <w:tcBorders>
              <w:bottom w:val="nil"/>
            </w:tcBorders>
          </w:tcPr>
          <w:p w:rsidR="00D643F6" w:rsidRDefault="00D643F6">
            <w:pPr>
              <w:pStyle w:val="ConsPlusNormal"/>
              <w:jc w:val="center"/>
            </w:pPr>
            <w:r>
              <w:t>538 737,1</w:t>
            </w:r>
          </w:p>
        </w:tc>
        <w:tc>
          <w:tcPr>
            <w:tcW w:w="1134" w:type="dxa"/>
            <w:tcBorders>
              <w:bottom w:val="nil"/>
            </w:tcBorders>
          </w:tcPr>
          <w:p w:rsidR="00D643F6" w:rsidRDefault="00D643F6">
            <w:pPr>
              <w:pStyle w:val="ConsPlusNormal"/>
              <w:jc w:val="center"/>
            </w:pPr>
            <w:r>
              <w:t>193 340,8</w:t>
            </w:r>
          </w:p>
        </w:tc>
        <w:tc>
          <w:tcPr>
            <w:tcW w:w="1134" w:type="dxa"/>
            <w:tcBorders>
              <w:bottom w:val="nil"/>
            </w:tcBorders>
          </w:tcPr>
          <w:p w:rsidR="00D643F6" w:rsidRDefault="00D643F6">
            <w:pPr>
              <w:pStyle w:val="ConsPlusNormal"/>
              <w:jc w:val="center"/>
            </w:pPr>
            <w:r>
              <w:t>870 429,5</w:t>
            </w:r>
          </w:p>
        </w:tc>
        <w:tc>
          <w:tcPr>
            <w:tcW w:w="1474" w:type="dxa"/>
            <w:vMerge/>
            <w:tcBorders>
              <w:bottom w:val="nil"/>
            </w:tcBorders>
          </w:tcPr>
          <w:p w:rsidR="00D643F6" w:rsidRDefault="00D643F6">
            <w:pPr>
              <w:pStyle w:val="ConsPlusNormal"/>
            </w:pPr>
          </w:p>
        </w:tc>
        <w:tc>
          <w:tcPr>
            <w:tcW w:w="1417" w:type="dxa"/>
            <w:vMerge/>
            <w:tcBorders>
              <w:bottom w:val="nil"/>
            </w:tcBorders>
          </w:tcPr>
          <w:p w:rsidR="00D643F6" w:rsidRDefault="00D643F6">
            <w:pPr>
              <w:pStyle w:val="ConsPlusNormal"/>
            </w:pPr>
          </w:p>
        </w:tc>
      </w:tr>
      <w:tr w:rsidR="00D643F6">
        <w:tblPrEx>
          <w:tblBorders>
            <w:insideH w:val="nil"/>
          </w:tblBorders>
        </w:tblPrEx>
        <w:tc>
          <w:tcPr>
            <w:tcW w:w="14072" w:type="dxa"/>
            <w:gridSpan w:val="12"/>
            <w:tcBorders>
              <w:top w:val="nil"/>
            </w:tcBorders>
          </w:tcPr>
          <w:p w:rsidR="00D643F6" w:rsidRDefault="00D643F6">
            <w:pPr>
              <w:pStyle w:val="ConsPlusNormal"/>
              <w:jc w:val="both"/>
            </w:pPr>
            <w:r>
              <w:t xml:space="preserve">(позиция в ред. </w:t>
            </w:r>
            <w:hyperlink r:id="rId1600">
              <w:r>
                <w:rPr>
                  <w:color w:val="0000FF"/>
                </w:rPr>
                <w:t>Постановления</w:t>
              </w:r>
            </w:hyperlink>
            <w:r>
              <w:t xml:space="preserve"> Правительства РК от 21.02.2022 N 79)</w:t>
            </w:r>
          </w:p>
        </w:tc>
      </w:tr>
      <w:tr w:rsidR="00D643F6">
        <w:tc>
          <w:tcPr>
            <w:tcW w:w="5001" w:type="dxa"/>
            <w:gridSpan w:val="5"/>
            <w:vMerge w:val="restart"/>
          </w:tcPr>
          <w:p w:rsidR="00D643F6" w:rsidRDefault="00D643F6">
            <w:pPr>
              <w:pStyle w:val="ConsPlusNormal"/>
              <w:jc w:val="both"/>
              <w:outlineLvl w:val="4"/>
            </w:pPr>
            <w:r>
              <w:t>ИТОГО по муниципальному району/городскому округу "Усинск"</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17 223,6</w:t>
            </w:r>
          </w:p>
        </w:tc>
        <w:tc>
          <w:tcPr>
            <w:tcW w:w="1134" w:type="dxa"/>
          </w:tcPr>
          <w:p w:rsidR="00D643F6" w:rsidRDefault="00D643F6">
            <w:pPr>
              <w:pStyle w:val="ConsPlusNormal"/>
              <w:jc w:val="center"/>
            </w:pPr>
            <w:r>
              <w:t>15544,3</w:t>
            </w:r>
          </w:p>
        </w:tc>
        <w:tc>
          <w:tcPr>
            <w:tcW w:w="1134" w:type="dxa"/>
          </w:tcPr>
          <w:p w:rsidR="00D643F6" w:rsidRDefault="00D643F6">
            <w:pPr>
              <w:pStyle w:val="ConsPlusNormal"/>
              <w:jc w:val="center"/>
            </w:pPr>
            <w:r>
              <w:t>1 679,30</w:t>
            </w:r>
          </w:p>
        </w:tc>
        <w:tc>
          <w:tcPr>
            <w:tcW w:w="1134" w:type="dxa"/>
          </w:tcPr>
          <w:p w:rsidR="00D643F6" w:rsidRDefault="00D643F6">
            <w:pPr>
              <w:pStyle w:val="ConsPlusNormal"/>
              <w:jc w:val="center"/>
            </w:pPr>
            <w:r>
              <w:t>0,0</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17 223,6</w:t>
            </w:r>
          </w:p>
        </w:tc>
        <w:tc>
          <w:tcPr>
            <w:tcW w:w="1134" w:type="dxa"/>
          </w:tcPr>
          <w:p w:rsidR="00D643F6" w:rsidRDefault="00D643F6">
            <w:pPr>
              <w:pStyle w:val="ConsPlusNormal"/>
              <w:jc w:val="center"/>
            </w:pPr>
            <w:r>
              <w:t>15 544,3</w:t>
            </w:r>
          </w:p>
        </w:tc>
        <w:tc>
          <w:tcPr>
            <w:tcW w:w="1134" w:type="dxa"/>
          </w:tcPr>
          <w:p w:rsidR="00D643F6" w:rsidRDefault="00D643F6">
            <w:pPr>
              <w:pStyle w:val="ConsPlusNormal"/>
              <w:jc w:val="center"/>
            </w:pPr>
            <w:r>
              <w:t>1 679,3</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lastRenderedPageBreak/>
              <w:t>1</w:t>
            </w:r>
          </w:p>
        </w:tc>
        <w:tc>
          <w:tcPr>
            <w:tcW w:w="1134" w:type="dxa"/>
            <w:vMerge w:val="restart"/>
          </w:tcPr>
          <w:p w:rsidR="00D643F6" w:rsidRDefault="00D643F6">
            <w:pPr>
              <w:pStyle w:val="ConsPlusNormal"/>
              <w:jc w:val="both"/>
            </w:pPr>
            <w:r>
              <w:t>МО ГО "Усинск"</w:t>
            </w:r>
          </w:p>
        </w:tc>
        <w:tc>
          <w:tcPr>
            <w:tcW w:w="1701" w:type="dxa"/>
            <w:vMerge w:val="restart"/>
          </w:tcPr>
          <w:p w:rsidR="00D643F6" w:rsidRDefault="00D643F6">
            <w:pPr>
              <w:pStyle w:val="ConsPlusNormal"/>
              <w:jc w:val="both"/>
            </w:pPr>
            <w:r>
              <w:t xml:space="preserve">Объект капитального строительства "Строительство "Здания водозабора" в пст Усадор на территории МО ГО "Усинск". Объект экспертизы "Проектная документация и результаты инженерных изысканий" от 28.03.2017 N 11-1-3-0016-17. Положительное заключение о достоверности определения сметной стоимости строительства, реконструкции, капитального ремонта объекта капитального строительства от 23.05.2017 N 11-1-4-0014-17 </w:t>
            </w:r>
            <w:r>
              <w:lastRenderedPageBreak/>
              <w:t>Объект капитального строительства Строительство "здания водозабора" в пст Усадор на территории МО ГО "Усинск"</w:t>
            </w:r>
          </w:p>
        </w:tc>
        <w:tc>
          <w:tcPr>
            <w:tcW w:w="850" w:type="dxa"/>
            <w:vMerge w:val="restart"/>
          </w:tcPr>
          <w:p w:rsidR="00D643F6" w:rsidRDefault="00D643F6">
            <w:pPr>
              <w:pStyle w:val="ConsPlusNormal"/>
            </w:pPr>
            <w:r>
              <w:lastRenderedPageBreak/>
              <w:t>муниципальная собственность</w:t>
            </w:r>
          </w:p>
        </w:tc>
        <w:tc>
          <w:tcPr>
            <w:tcW w:w="850" w:type="dxa"/>
            <w:vMerge w:val="restart"/>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17 223,6</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0,00</w:t>
            </w:r>
          </w:p>
        </w:tc>
        <w:tc>
          <w:tcPr>
            <w:tcW w:w="1134" w:type="dxa"/>
          </w:tcPr>
          <w:p w:rsidR="00D643F6" w:rsidRDefault="00D643F6">
            <w:pPr>
              <w:pStyle w:val="ConsPlusNormal"/>
              <w:jc w:val="center"/>
            </w:pPr>
            <w:r>
              <w:t>0,0</w:t>
            </w:r>
          </w:p>
        </w:tc>
        <w:tc>
          <w:tcPr>
            <w:tcW w:w="1474" w:type="dxa"/>
            <w:vMerge w:val="restart"/>
          </w:tcPr>
          <w:p w:rsidR="00D643F6" w:rsidRDefault="00D643F6">
            <w:pPr>
              <w:pStyle w:val="ConsPlusNormal"/>
              <w:jc w:val="center"/>
            </w:pPr>
            <w:r>
              <w:t>597 857,69</w:t>
            </w:r>
          </w:p>
        </w:tc>
        <w:tc>
          <w:tcPr>
            <w:tcW w:w="1417" w:type="dxa"/>
            <w:vMerge w:val="restart"/>
          </w:tcPr>
          <w:p w:rsidR="00D643F6" w:rsidRDefault="00D643F6">
            <w:pPr>
              <w:pStyle w:val="ConsPlusNormal"/>
            </w:pPr>
            <w:r>
              <w:t>2</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17 223,6</w:t>
            </w:r>
          </w:p>
        </w:tc>
        <w:tc>
          <w:tcPr>
            <w:tcW w:w="1134" w:type="dxa"/>
          </w:tcPr>
          <w:p w:rsidR="00D643F6" w:rsidRDefault="00D643F6">
            <w:pPr>
              <w:pStyle w:val="ConsPlusNormal"/>
              <w:jc w:val="center"/>
            </w:pPr>
            <w:r>
              <w:t>15544,3</w:t>
            </w:r>
          </w:p>
        </w:tc>
        <w:tc>
          <w:tcPr>
            <w:tcW w:w="1134" w:type="dxa"/>
          </w:tcPr>
          <w:p w:rsidR="00D643F6" w:rsidRDefault="00D643F6">
            <w:pPr>
              <w:pStyle w:val="ConsPlusNormal"/>
              <w:jc w:val="center"/>
            </w:pPr>
            <w:r>
              <w:t>1 679,30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5001" w:type="dxa"/>
            <w:gridSpan w:val="5"/>
            <w:vMerge w:val="restart"/>
          </w:tcPr>
          <w:p w:rsidR="00D643F6" w:rsidRDefault="00D643F6">
            <w:pPr>
              <w:pStyle w:val="ConsPlusNormal"/>
              <w:jc w:val="both"/>
              <w:outlineLvl w:val="4"/>
            </w:pPr>
            <w:r>
              <w:lastRenderedPageBreak/>
              <w:t>ИТОГО по муниципальному району/городскому округу "Ухта"</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775 587,3</w:t>
            </w:r>
          </w:p>
        </w:tc>
        <w:tc>
          <w:tcPr>
            <w:tcW w:w="1134" w:type="dxa"/>
          </w:tcPr>
          <w:p w:rsidR="00D643F6" w:rsidRDefault="00D643F6">
            <w:pPr>
              <w:pStyle w:val="ConsPlusNormal"/>
              <w:jc w:val="center"/>
            </w:pPr>
            <w:r>
              <w:t>523 192,8</w:t>
            </w:r>
          </w:p>
        </w:tc>
        <w:tc>
          <w:tcPr>
            <w:tcW w:w="1134" w:type="dxa"/>
          </w:tcPr>
          <w:p w:rsidR="00D643F6" w:rsidRDefault="00D643F6">
            <w:pPr>
              <w:pStyle w:val="ConsPlusNormal"/>
              <w:jc w:val="center"/>
            </w:pPr>
            <w:r>
              <w:t>162 156,7</w:t>
            </w:r>
          </w:p>
        </w:tc>
        <w:tc>
          <w:tcPr>
            <w:tcW w:w="1134" w:type="dxa"/>
          </w:tcPr>
          <w:p w:rsidR="00D643F6" w:rsidRDefault="00D643F6">
            <w:pPr>
              <w:pStyle w:val="ConsPlusNormal"/>
              <w:jc w:val="center"/>
            </w:pPr>
            <w:r>
              <w:t>90 237,8</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jc w:val="center"/>
            </w:pPr>
            <w:r>
              <w:t>-</w:t>
            </w: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775 587,3</w:t>
            </w:r>
          </w:p>
        </w:tc>
        <w:tc>
          <w:tcPr>
            <w:tcW w:w="1134" w:type="dxa"/>
          </w:tcPr>
          <w:p w:rsidR="00D643F6" w:rsidRDefault="00D643F6">
            <w:pPr>
              <w:pStyle w:val="ConsPlusNormal"/>
              <w:jc w:val="center"/>
            </w:pPr>
            <w:r>
              <w:t>523 192,8</w:t>
            </w:r>
          </w:p>
        </w:tc>
        <w:tc>
          <w:tcPr>
            <w:tcW w:w="1134" w:type="dxa"/>
          </w:tcPr>
          <w:p w:rsidR="00D643F6" w:rsidRDefault="00D643F6">
            <w:pPr>
              <w:pStyle w:val="ConsPlusNormal"/>
              <w:jc w:val="center"/>
            </w:pPr>
            <w:r>
              <w:t>162 156,7</w:t>
            </w:r>
          </w:p>
        </w:tc>
        <w:tc>
          <w:tcPr>
            <w:tcW w:w="1134" w:type="dxa"/>
          </w:tcPr>
          <w:p w:rsidR="00D643F6" w:rsidRDefault="00D643F6">
            <w:pPr>
              <w:pStyle w:val="ConsPlusNormal"/>
              <w:jc w:val="center"/>
            </w:pPr>
            <w:r>
              <w:t>90 237,8</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1</w:t>
            </w:r>
          </w:p>
        </w:tc>
        <w:tc>
          <w:tcPr>
            <w:tcW w:w="1134" w:type="dxa"/>
            <w:vMerge w:val="restart"/>
          </w:tcPr>
          <w:p w:rsidR="00D643F6" w:rsidRDefault="00D643F6">
            <w:pPr>
              <w:pStyle w:val="ConsPlusNormal"/>
              <w:jc w:val="both"/>
            </w:pPr>
            <w:r>
              <w:t>МО ГО "Ухта"</w:t>
            </w:r>
          </w:p>
        </w:tc>
        <w:tc>
          <w:tcPr>
            <w:tcW w:w="1701" w:type="dxa"/>
            <w:vMerge w:val="restart"/>
          </w:tcPr>
          <w:p w:rsidR="00D643F6" w:rsidRDefault="00D643F6">
            <w:pPr>
              <w:pStyle w:val="ConsPlusNormal"/>
              <w:jc w:val="both"/>
            </w:pPr>
            <w:r>
              <w:t>Объект капитального строительства "Строительство станции водоочистки с созданием системы управления комплексом водоснабжения в "Пожня-Ель" г. Ухта</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685 349,5</w:t>
            </w:r>
          </w:p>
        </w:tc>
        <w:tc>
          <w:tcPr>
            <w:tcW w:w="1134" w:type="dxa"/>
          </w:tcPr>
          <w:p w:rsidR="00D643F6" w:rsidRDefault="00D643F6">
            <w:pPr>
              <w:pStyle w:val="ConsPlusNormal"/>
              <w:jc w:val="center"/>
            </w:pPr>
            <w:r>
              <w:t>523 192,8</w:t>
            </w:r>
          </w:p>
        </w:tc>
        <w:tc>
          <w:tcPr>
            <w:tcW w:w="1134" w:type="dxa"/>
          </w:tcPr>
          <w:p w:rsidR="00D643F6" w:rsidRDefault="00D643F6">
            <w:pPr>
              <w:pStyle w:val="ConsPlusNormal"/>
              <w:jc w:val="center"/>
            </w:pPr>
            <w:r>
              <w:t>162 156,7</w:t>
            </w:r>
          </w:p>
        </w:tc>
        <w:tc>
          <w:tcPr>
            <w:tcW w:w="1134" w:type="dxa"/>
          </w:tcPr>
          <w:p w:rsidR="00D643F6" w:rsidRDefault="00D643F6">
            <w:pPr>
              <w:pStyle w:val="ConsPlusNormal"/>
              <w:jc w:val="center"/>
            </w:pPr>
            <w:r>
              <w:t>0,0</w:t>
            </w:r>
          </w:p>
        </w:tc>
        <w:tc>
          <w:tcPr>
            <w:tcW w:w="1474" w:type="dxa"/>
            <w:vMerge w:val="restart"/>
          </w:tcPr>
          <w:p w:rsidR="00D643F6" w:rsidRDefault="00D643F6">
            <w:pPr>
              <w:pStyle w:val="ConsPlusNormal"/>
              <w:jc w:val="center"/>
            </w:pPr>
            <w:r>
              <w:t>269 368,55</w:t>
            </w:r>
          </w:p>
        </w:tc>
        <w:tc>
          <w:tcPr>
            <w:tcW w:w="1417" w:type="dxa"/>
            <w:vMerge w:val="restart"/>
          </w:tcPr>
          <w:p w:rsidR="00D643F6" w:rsidRDefault="00D643F6">
            <w:pPr>
              <w:pStyle w:val="ConsPlusNormal"/>
              <w:jc w:val="center"/>
            </w:pPr>
            <w:r>
              <w:t>1</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685 349,5</w:t>
            </w:r>
          </w:p>
        </w:tc>
        <w:tc>
          <w:tcPr>
            <w:tcW w:w="1134" w:type="dxa"/>
          </w:tcPr>
          <w:p w:rsidR="00D643F6" w:rsidRDefault="00D643F6">
            <w:pPr>
              <w:pStyle w:val="ConsPlusNormal"/>
              <w:jc w:val="center"/>
            </w:pPr>
            <w:r>
              <w:t>523 192,8</w:t>
            </w:r>
          </w:p>
        </w:tc>
        <w:tc>
          <w:tcPr>
            <w:tcW w:w="1134" w:type="dxa"/>
          </w:tcPr>
          <w:p w:rsidR="00D643F6" w:rsidRDefault="00D643F6">
            <w:pPr>
              <w:pStyle w:val="ConsPlusNormal"/>
              <w:jc w:val="center"/>
            </w:pPr>
            <w:r>
              <w:t>162 156,7</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2</w:t>
            </w:r>
          </w:p>
        </w:tc>
        <w:tc>
          <w:tcPr>
            <w:tcW w:w="1134" w:type="dxa"/>
            <w:vMerge w:val="restart"/>
          </w:tcPr>
          <w:p w:rsidR="00D643F6" w:rsidRDefault="00D643F6">
            <w:pPr>
              <w:pStyle w:val="ConsPlusNormal"/>
              <w:jc w:val="both"/>
            </w:pPr>
            <w:r>
              <w:t>МО ГО "Ухта"</w:t>
            </w:r>
          </w:p>
        </w:tc>
        <w:tc>
          <w:tcPr>
            <w:tcW w:w="1701" w:type="dxa"/>
            <w:vMerge w:val="restart"/>
          </w:tcPr>
          <w:p w:rsidR="00D643F6" w:rsidRDefault="00D643F6">
            <w:pPr>
              <w:pStyle w:val="ConsPlusNormal"/>
              <w:jc w:val="both"/>
            </w:pPr>
            <w:r>
              <w:t xml:space="preserve">В рамках инвестиционной </w:t>
            </w:r>
            <w:r>
              <w:lastRenderedPageBreak/>
              <w:t>программы "Строительство наружных сетей водопровода по объекту "Индивидуальная застройка жилого района "Нагорный" (п. УРМЗ) с инженерными сетями"</w:t>
            </w:r>
          </w:p>
        </w:tc>
        <w:tc>
          <w:tcPr>
            <w:tcW w:w="850" w:type="dxa"/>
            <w:vMerge w:val="restart"/>
          </w:tcPr>
          <w:p w:rsidR="00D643F6" w:rsidRDefault="00D643F6">
            <w:pPr>
              <w:pStyle w:val="ConsPlusNormal"/>
            </w:pPr>
            <w:r>
              <w:lastRenderedPageBreak/>
              <w:t>Муниципальн</w:t>
            </w:r>
            <w:r>
              <w:lastRenderedPageBreak/>
              <w:t>ая собственность</w:t>
            </w:r>
          </w:p>
        </w:tc>
        <w:tc>
          <w:tcPr>
            <w:tcW w:w="850" w:type="dxa"/>
            <w:vMerge w:val="restart"/>
          </w:tcPr>
          <w:p w:rsidR="00D643F6" w:rsidRDefault="00D643F6">
            <w:pPr>
              <w:pStyle w:val="ConsPlusNormal"/>
            </w:pPr>
            <w:r>
              <w:lastRenderedPageBreak/>
              <w:t>Строительство</w:t>
            </w:r>
          </w:p>
        </w:tc>
        <w:tc>
          <w:tcPr>
            <w:tcW w:w="1361" w:type="dxa"/>
          </w:tcPr>
          <w:p w:rsidR="00D643F6" w:rsidRDefault="00D643F6">
            <w:pPr>
              <w:pStyle w:val="ConsPlusNormal"/>
            </w:pPr>
            <w:r>
              <w:t xml:space="preserve">Общая стоимость </w:t>
            </w:r>
            <w:r>
              <w:lastRenderedPageBreak/>
              <w:t>объекта, в том числе:</w:t>
            </w:r>
          </w:p>
        </w:tc>
        <w:tc>
          <w:tcPr>
            <w:tcW w:w="1417" w:type="dxa"/>
          </w:tcPr>
          <w:p w:rsidR="00D643F6" w:rsidRDefault="00D643F6">
            <w:pPr>
              <w:pStyle w:val="ConsPlusNormal"/>
              <w:jc w:val="center"/>
            </w:pPr>
            <w:r>
              <w:lastRenderedPageBreak/>
              <w:t>56 133,4</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56 133,4</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56 133,4</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56 133,4</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Borders>
              <w:bottom w:val="nil"/>
            </w:tcBorders>
          </w:tcPr>
          <w:p w:rsidR="00D643F6" w:rsidRDefault="00D643F6">
            <w:pPr>
              <w:pStyle w:val="ConsPlusNormal"/>
            </w:pPr>
            <w:r>
              <w:t>3</w:t>
            </w:r>
          </w:p>
        </w:tc>
        <w:tc>
          <w:tcPr>
            <w:tcW w:w="1134" w:type="dxa"/>
            <w:vMerge w:val="restart"/>
            <w:tcBorders>
              <w:bottom w:val="nil"/>
            </w:tcBorders>
          </w:tcPr>
          <w:p w:rsidR="00D643F6" w:rsidRDefault="00D643F6">
            <w:pPr>
              <w:pStyle w:val="ConsPlusNormal"/>
              <w:jc w:val="both"/>
            </w:pPr>
            <w:r>
              <w:t>МО ГО "Ухта"</w:t>
            </w:r>
          </w:p>
        </w:tc>
        <w:tc>
          <w:tcPr>
            <w:tcW w:w="1701" w:type="dxa"/>
            <w:vMerge w:val="restart"/>
            <w:tcBorders>
              <w:bottom w:val="nil"/>
            </w:tcBorders>
          </w:tcPr>
          <w:p w:rsidR="00D643F6" w:rsidRDefault="00D643F6">
            <w:pPr>
              <w:pStyle w:val="ConsPlusNormal"/>
              <w:jc w:val="both"/>
            </w:pPr>
            <w:r>
              <w:t>В рамках инвестиционной программы "Строительство объекта "Магистральный водовод Ду = 600 мм от камеры по ул. Школьной, 1а до камеры у дома N 14 по пр. Зерюнова протяженностью 4,6 км"</w:t>
            </w:r>
          </w:p>
        </w:tc>
        <w:tc>
          <w:tcPr>
            <w:tcW w:w="850" w:type="dxa"/>
            <w:vMerge w:val="restart"/>
            <w:tcBorders>
              <w:bottom w:val="nil"/>
            </w:tcBorders>
          </w:tcPr>
          <w:p w:rsidR="00D643F6" w:rsidRDefault="00D643F6">
            <w:pPr>
              <w:pStyle w:val="ConsPlusNormal"/>
            </w:pPr>
            <w:r>
              <w:t>Муниципальная собственность</w:t>
            </w:r>
          </w:p>
        </w:tc>
        <w:tc>
          <w:tcPr>
            <w:tcW w:w="850" w:type="dxa"/>
            <w:vMerge w:val="restart"/>
            <w:tcBorders>
              <w:bottom w:val="nil"/>
            </w:tcBorders>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34 104,40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34 104,4</w:t>
            </w:r>
          </w:p>
        </w:tc>
        <w:tc>
          <w:tcPr>
            <w:tcW w:w="1474" w:type="dxa"/>
            <w:vMerge w:val="restart"/>
            <w:tcBorders>
              <w:bottom w:val="nil"/>
            </w:tcBorders>
          </w:tcPr>
          <w:p w:rsidR="00D643F6" w:rsidRDefault="00D643F6">
            <w:pPr>
              <w:pStyle w:val="ConsPlusNormal"/>
              <w:jc w:val="center"/>
            </w:pPr>
            <w:r>
              <w:t>-</w:t>
            </w:r>
          </w:p>
        </w:tc>
        <w:tc>
          <w:tcPr>
            <w:tcW w:w="1417" w:type="dxa"/>
            <w:vMerge w:val="restart"/>
            <w:tcBorders>
              <w:bottom w:val="nil"/>
            </w:tcBorders>
          </w:tcPr>
          <w:p w:rsidR="00D643F6" w:rsidRDefault="00D643F6">
            <w:pPr>
              <w:pStyle w:val="ConsPlusNormal"/>
              <w:jc w:val="center"/>
            </w:pPr>
            <w:r>
              <w:t>-</w:t>
            </w:r>
          </w:p>
        </w:tc>
      </w:tr>
      <w:tr w:rsidR="00D643F6">
        <w:tc>
          <w:tcPr>
            <w:tcW w:w="466" w:type="dxa"/>
            <w:vMerge/>
            <w:tcBorders>
              <w:bottom w:val="nil"/>
            </w:tcBorders>
          </w:tcPr>
          <w:p w:rsidR="00D643F6" w:rsidRDefault="00D643F6">
            <w:pPr>
              <w:pStyle w:val="ConsPlusNormal"/>
            </w:pPr>
          </w:p>
        </w:tc>
        <w:tc>
          <w:tcPr>
            <w:tcW w:w="1134"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Borders>
              <w:bottom w:val="nil"/>
            </w:tcBorders>
          </w:tcPr>
          <w:p w:rsidR="00D643F6" w:rsidRDefault="00D643F6">
            <w:pPr>
              <w:pStyle w:val="ConsPlusNormal"/>
            </w:pPr>
          </w:p>
        </w:tc>
        <w:tc>
          <w:tcPr>
            <w:tcW w:w="1417" w:type="dxa"/>
            <w:vMerge/>
            <w:tcBorders>
              <w:bottom w:val="nil"/>
            </w:tcBorders>
          </w:tcPr>
          <w:p w:rsidR="00D643F6" w:rsidRDefault="00D643F6">
            <w:pPr>
              <w:pStyle w:val="ConsPlusNormal"/>
            </w:pPr>
          </w:p>
        </w:tc>
      </w:tr>
      <w:tr w:rsidR="00D643F6">
        <w:tblPrEx>
          <w:tblBorders>
            <w:insideH w:val="nil"/>
          </w:tblBorders>
        </w:tblPrEx>
        <w:tc>
          <w:tcPr>
            <w:tcW w:w="466" w:type="dxa"/>
            <w:vMerge/>
            <w:tcBorders>
              <w:bottom w:val="nil"/>
            </w:tcBorders>
          </w:tcPr>
          <w:p w:rsidR="00D643F6" w:rsidRDefault="00D643F6">
            <w:pPr>
              <w:pStyle w:val="ConsPlusNormal"/>
            </w:pPr>
          </w:p>
        </w:tc>
        <w:tc>
          <w:tcPr>
            <w:tcW w:w="1134"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361" w:type="dxa"/>
            <w:tcBorders>
              <w:bottom w:val="nil"/>
            </w:tcBorders>
          </w:tcPr>
          <w:p w:rsidR="00D643F6" w:rsidRDefault="00D643F6">
            <w:pPr>
              <w:pStyle w:val="ConsPlusNormal"/>
            </w:pPr>
            <w:r>
              <w:t>СМР</w:t>
            </w:r>
          </w:p>
        </w:tc>
        <w:tc>
          <w:tcPr>
            <w:tcW w:w="1417" w:type="dxa"/>
            <w:tcBorders>
              <w:bottom w:val="nil"/>
            </w:tcBorders>
          </w:tcPr>
          <w:p w:rsidR="00D643F6" w:rsidRDefault="00D643F6">
            <w:pPr>
              <w:pStyle w:val="ConsPlusNormal"/>
              <w:jc w:val="center"/>
            </w:pPr>
            <w:r>
              <w:t>34 104,40</w:t>
            </w:r>
          </w:p>
        </w:tc>
        <w:tc>
          <w:tcPr>
            <w:tcW w:w="1134" w:type="dxa"/>
            <w:tcBorders>
              <w:bottom w:val="nil"/>
            </w:tcBorders>
          </w:tcPr>
          <w:p w:rsidR="00D643F6" w:rsidRDefault="00D643F6">
            <w:pPr>
              <w:pStyle w:val="ConsPlusNormal"/>
              <w:jc w:val="center"/>
            </w:pPr>
            <w:r>
              <w:t>0,0</w:t>
            </w:r>
          </w:p>
        </w:tc>
        <w:tc>
          <w:tcPr>
            <w:tcW w:w="1134" w:type="dxa"/>
            <w:tcBorders>
              <w:bottom w:val="nil"/>
            </w:tcBorders>
          </w:tcPr>
          <w:p w:rsidR="00D643F6" w:rsidRDefault="00D643F6">
            <w:pPr>
              <w:pStyle w:val="ConsPlusNormal"/>
              <w:jc w:val="center"/>
            </w:pPr>
            <w:r>
              <w:t>0,0</w:t>
            </w:r>
          </w:p>
        </w:tc>
        <w:tc>
          <w:tcPr>
            <w:tcW w:w="1134" w:type="dxa"/>
            <w:tcBorders>
              <w:bottom w:val="nil"/>
            </w:tcBorders>
          </w:tcPr>
          <w:p w:rsidR="00D643F6" w:rsidRDefault="00D643F6">
            <w:pPr>
              <w:pStyle w:val="ConsPlusNormal"/>
              <w:jc w:val="center"/>
            </w:pPr>
            <w:r>
              <w:t>34 104,4</w:t>
            </w:r>
          </w:p>
        </w:tc>
        <w:tc>
          <w:tcPr>
            <w:tcW w:w="1474" w:type="dxa"/>
            <w:vMerge/>
            <w:tcBorders>
              <w:bottom w:val="nil"/>
            </w:tcBorders>
          </w:tcPr>
          <w:p w:rsidR="00D643F6" w:rsidRDefault="00D643F6">
            <w:pPr>
              <w:pStyle w:val="ConsPlusNormal"/>
            </w:pPr>
          </w:p>
        </w:tc>
        <w:tc>
          <w:tcPr>
            <w:tcW w:w="1417" w:type="dxa"/>
            <w:vMerge/>
            <w:tcBorders>
              <w:bottom w:val="nil"/>
            </w:tcBorders>
          </w:tcPr>
          <w:p w:rsidR="00D643F6" w:rsidRDefault="00D643F6">
            <w:pPr>
              <w:pStyle w:val="ConsPlusNormal"/>
            </w:pPr>
          </w:p>
        </w:tc>
      </w:tr>
      <w:tr w:rsidR="00D643F6">
        <w:tblPrEx>
          <w:tblBorders>
            <w:insideH w:val="nil"/>
          </w:tblBorders>
        </w:tblPrEx>
        <w:tc>
          <w:tcPr>
            <w:tcW w:w="14072" w:type="dxa"/>
            <w:gridSpan w:val="12"/>
            <w:tcBorders>
              <w:top w:val="nil"/>
            </w:tcBorders>
          </w:tcPr>
          <w:p w:rsidR="00D643F6" w:rsidRDefault="00D643F6">
            <w:pPr>
              <w:pStyle w:val="ConsPlusNormal"/>
              <w:jc w:val="both"/>
            </w:pPr>
            <w:r>
              <w:t xml:space="preserve">(позиция в ред. </w:t>
            </w:r>
            <w:hyperlink r:id="rId1601">
              <w:r>
                <w:rPr>
                  <w:color w:val="0000FF"/>
                </w:rPr>
                <w:t>Постановления</w:t>
              </w:r>
            </w:hyperlink>
            <w:r>
              <w:t xml:space="preserve"> Правительства РК от 31.03.2021 N 154)</w:t>
            </w:r>
          </w:p>
        </w:tc>
      </w:tr>
      <w:tr w:rsidR="00D643F6">
        <w:tc>
          <w:tcPr>
            <w:tcW w:w="5001" w:type="dxa"/>
            <w:gridSpan w:val="5"/>
            <w:vMerge w:val="restart"/>
          </w:tcPr>
          <w:p w:rsidR="00D643F6" w:rsidRDefault="00D643F6">
            <w:pPr>
              <w:pStyle w:val="ConsPlusNormal"/>
              <w:jc w:val="both"/>
              <w:outlineLvl w:val="4"/>
            </w:pPr>
            <w:r>
              <w:t>ИТОГО по муниципальному району/городскому округу "Муниципальный район "Усть-Вымский"</w:t>
            </w:r>
          </w:p>
        </w:tc>
        <w:tc>
          <w:tcPr>
            <w:tcW w:w="1361" w:type="dxa"/>
          </w:tcPr>
          <w:p w:rsidR="00D643F6" w:rsidRDefault="00D643F6">
            <w:pPr>
              <w:pStyle w:val="ConsPlusNormal"/>
            </w:pPr>
            <w:r>
              <w:t xml:space="preserve">Общая стоимость объекта, в </w:t>
            </w:r>
            <w:r>
              <w:lastRenderedPageBreak/>
              <w:t>том числе:</w:t>
            </w:r>
          </w:p>
        </w:tc>
        <w:tc>
          <w:tcPr>
            <w:tcW w:w="1417" w:type="dxa"/>
          </w:tcPr>
          <w:p w:rsidR="00D643F6" w:rsidRDefault="00D643F6">
            <w:pPr>
              <w:pStyle w:val="ConsPlusNormal"/>
              <w:jc w:val="center"/>
            </w:pPr>
            <w:r>
              <w:lastRenderedPageBreak/>
              <w:t>54 325,4</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29 504,8</w:t>
            </w:r>
          </w:p>
        </w:tc>
        <w:tc>
          <w:tcPr>
            <w:tcW w:w="1134" w:type="dxa"/>
          </w:tcPr>
          <w:p w:rsidR="00D643F6" w:rsidRDefault="00D643F6">
            <w:pPr>
              <w:pStyle w:val="ConsPlusNormal"/>
              <w:jc w:val="center"/>
            </w:pPr>
            <w:r>
              <w:t>24 820,6</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54 325,4</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29 504,8</w:t>
            </w:r>
          </w:p>
        </w:tc>
        <w:tc>
          <w:tcPr>
            <w:tcW w:w="1134" w:type="dxa"/>
          </w:tcPr>
          <w:p w:rsidR="00D643F6" w:rsidRDefault="00D643F6">
            <w:pPr>
              <w:pStyle w:val="ConsPlusNormal"/>
              <w:jc w:val="center"/>
            </w:pPr>
            <w:r>
              <w:t>24 820,6</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1</w:t>
            </w:r>
          </w:p>
        </w:tc>
        <w:tc>
          <w:tcPr>
            <w:tcW w:w="1134" w:type="dxa"/>
            <w:vMerge w:val="restart"/>
          </w:tcPr>
          <w:p w:rsidR="00D643F6" w:rsidRDefault="00D643F6">
            <w:pPr>
              <w:pStyle w:val="ConsPlusNormal"/>
              <w:jc w:val="both"/>
            </w:pPr>
            <w:r>
              <w:t>Муниципальный район "Усть-Вымский"</w:t>
            </w:r>
          </w:p>
        </w:tc>
        <w:tc>
          <w:tcPr>
            <w:tcW w:w="1701" w:type="dxa"/>
            <w:vMerge w:val="restart"/>
          </w:tcPr>
          <w:p w:rsidR="00D643F6" w:rsidRDefault="00D643F6">
            <w:pPr>
              <w:pStyle w:val="ConsPlusNormal"/>
              <w:jc w:val="both"/>
            </w:pPr>
            <w:r>
              <w:t>Объект капитального строительства "Строительство водопровода холодной воды Ду 300 мм из полиэтиленовых труб в две нитки от водозабора питьевой воды до водоочистной станции в гп. Жешарт"</w:t>
            </w:r>
          </w:p>
          <w:p w:rsidR="00D643F6" w:rsidRDefault="00D643F6">
            <w:pPr>
              <w:pStyle w:val="ConsPlusNormal"/>
              <w:jc w:val="both"/>
            </w:pPr>
            <w:r>
              <w:t>"Объект экспертизы Проектная документация и результаты инженерных изысканий"</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29 504,8</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29 504,8</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pPr>
          </w:p>
        </w:tc>
        <w:tc>
          <w:tcPr>
            <w:tcW w:w="1417" w:type="dxa"/>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29 504,8</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29 504,8</w:t>
            </w:r>
          </w:p>
        </w:tc>
        <w:tc>
          <w:tcPr>
            <w:tcW w:w="1134" w:type="dxa"/>
          </w:tcPr>
          <w:p w:rsidR="00D643F6" w:rsidRDefault="00D643F6">
            <w:pPr>
              <w:pStyle w:val="ConsPlusNormal"/>
              <w:jc w:val="center"/>
            </w:pPr>
            <w:r>
              <w:t>0,0</w:t>
            </w:r>
          </w:p>
        </w:tc>
        <w:tc>
          <w:tcPr>
            <w:tcW w:w="1474" w:type="dxa"/>
          </w:tcPr>
          <w:p w:rsidR="00D643F6" w:rsidRDefault="00D643F6">
            <w:pPr>
              <w:pStyle w:val="ConsPlusNormal"/>
            </w:pPr>
          </w:p>
        </w:tc>
        <w:tc>
          <w:tcPr>
            <w:tcW w:w="1417" w:type="dxa"/>
          </w:tcPr>
          <w:p w:rsidR="00D643F6" w:rsidRDefault="00D643F6">
            <w:pPr>
              <w:pStyle w:val="ConsPlusNormal"/>
            </w:pPr>
          </w:p>
        </w:tc>
      </w:tr>
      <w:tr w:rsidR="00D643F6">
        <w:tc>
          <w:tcPr>
            <w:tcW w:w="466" w:type="dxa"/>
            <w:vMerge w:val="restart"/>
          </w:tcPr>
          <w:p w:rsidR="00D643F6" w:rsidRDefault="00D643F6">
            <w:pPr>
              <w:pStyle w:val="ConsPlusNormal"/>
            </w:pPr>
            <w:r>
              <w:t>2</w:t>
            </w:r>
          </w:p>
        </w:tc>
        <w:tc>
          <w:tcPr>
            <w:tcW w:w="1134" w:type="dxa"/>
            <w:vMerge w:val="restart"/>
          </w:tcPr>
          <w:p w:rsidR="00D643F6" w:rsidRDefault="00D643F6">
            <w:pPr>
              <w:pStyle w:val="ConsPlusNormal"/>
              <w:jc w:val="both"/>
            </w:pPr>
            <w:r>
              <w:t>Муниципальный район "Усть-Вымский"</w:t>
            </w:r>
          </w:p>
        </w:tc>
        <w:tc>
          <w:tcPr>
            <w:tcW w:w="1701" w:type="dxa"/>
            <w:vMerge w:val="restart"/>
          </w:tcPr>
          <w:p w:rsidR="00D643F6" w:rsidRDefault="00D643F6">
            <w:pPr>
              <w:pStyle w:val="ConsPlusNormal"/>
              <w:jc w:val="both"/>
            </w:pPr>
            <w:r>
              <w:t xml:space="preserve">В рамках инвестиционной программы "Строительство ВОС в п. </w:t>
            </w:r>
            <w:r>
              <w:lastRenderedPageBreak/>
              <w:t>Студенец"</w:t>
            </w:r>
          </w:p>
        </w:tc>
        <w:tc>
          <w:tcPr>
            <w:tcW w:w="850" w:type="dxa"/>
            <w:vMerge w:val="restart"/>
          </w:tcPr>
          <w:p w:rsidR="00D643F6" w:rsidRDefault="00D643F6">
            <w:pPr>
              <w:pStyle w:val="ConsPlusNormal"/>
            </w:pPr>
            <w:r>
              <w:lastRenderedPageBreak/>
              <w:t>Частная собственность</w:t>
            </w:r>
          </w:p>
        </w:tc>
        <w:tc>
          <w:tcPr>
            <w:tcW w:w="850" w:type="dxa"/>
            <w:vMerge w:val="restart"/>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3 596,7</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3596,7</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3 596,7</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3596,7</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lastRenderedPageBreak/>
              <w:t>3</w:t>
            </w:r>
          </w:p>
        </w:tc>
        <w:tc>
          <w:tcPr>
            <w:tcW w:w="1134" w:type="dxa"/>
            <w:vMerge w:val="restart"/>
          </w:tcPr>
          <w:p w:rsidR="00D643F6" w:rsidRDefault="00D643F6">
            <w:pPr>
              <w:pStyle w:val="ConsPlusNormal"/>
              <w:jc w:val="both"/>
            </w:pPr>
            <w:r>
              <w:t>Муниципальный район "Усть-Вымский"</w:t>
            </w:r>
          </w:p>
        </w:tc>
        <w:tc>
          <w:tcPr>
            <w:tcW w:w="1701" w:type="dxa"/>
            <w:vMerge w:val="restart"/>
          </w:tcPr>
          <w:p w:rsidR="00D643F6" w:rsidRDefault="00D643F6">
            <w:pPr>
              <w:pStyle w:val="ConsPlusNormal"/>
              <w:jc w:val="both"/>
            </w:pPr>
            <w:r>
              <w:t>В рамках инвестиционной программы "Строительство ВОС в с. Гам"</w:t>
            </w:r>
          </w:p>
        </w:tc>
        <w:tc>
          <w:tcPr>
            <w:tcW w:w="850" w:type="dxa"/>
            <w:vMerge w:val="restart"/>
          </w:tcPr>
          <w:p w:rsidR="00D643F6" w:rsidRDefault="00D643F6">
            <w:pPr>
              <w:pStyle w:val="ConsPlusNormal"/>
            </w:pPr>
            <w:r>
              <w:t>Частная собственность</w:t>
            </w:r>
          </w:p>
        </w:tc>
        <w:tc>
          <w:tcPr>
            <w:tcW w:w="850" w:type="dxa"/>
            <w:vMerge w:val="restart"/>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4 925,4</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4 925,4</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4 925,4</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4 925,4</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4</w:t>
            </w:r>
          </w:p>
        </w:tc>
        <w:tc>
          <w:tcPr>
            <w:tcW w:w="1134" w:type="dxa"/>
            <w:vMerge w:val="restart"/>
          </w:tcPr>
          <w:p w:rsidR="00D643F6" w:rsidRDefault="00D643F6">
            <w:pPr>
              <w:pStyle w:val="ConsPlusNormal"/>
              <w:jc w:val="both"/>
            </w:pPr>
            <w:r>
              <w:t>Муниципальный район "Усть-Вымский"</w:t>
            </w:r>
          </w:p>
        </w:tc>
        <w:tc>
          <w:tcPr>
            <w:tcW w:w="1701" w:type="dxa"/>
            <w:vMerge w:val="restart"/>
          </w:tcPr>
          <w:p w:rsidR="00D643F6" w:rsidRDefault="00D643F6">
            <w:pPr>
              <w:pStyle w:val="ConsPlusNormal"/>
              <w:jc w:val="both"/>
            </w:pPr>
            <w:r>
              <w:t>В рамках инвестиционной программы "Строительство ВОС в с. Усть-Вымь"</w:t>
            </w:r>
          </w:p>
        </w:tc>
        <w:tc>
          <w:tcPr>
            <w:tcW w:w="850" w:type="dxa"/>
            <w:vMerge w:val="restart"/>
          </w:tcPr>
          <w:p w:rsidR="00D643F6" w:rsidRDefault="00D643F6">
            <w:pPr>
              <w:pStyle w:val="ConsPlusNormal"/>
            </w:pPr>
            <w:r>
              <w:t>Частная собственность</w:t>
            </w:r>
          </w:p>
        </w:tc>
        <w:tc>
          <w:tcPr>
            <w:tcW w:w="850" w:type="dxa"/>
            <w:vMerge w:val="restart"/>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12 259,5</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12 259,5</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12 259,5</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12 259,5</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5</w:t>
            </w:r>
          </w:p>
        </w:tc>
        <w:tc>
          <w:tcPr>
            <w:tcW w:w="1134" w:type="dxa"/>
            <w:vMerge w:val="restart"/>
          </w:tcPr>
          <w:p w:rsidR="00D643F6" w:rsidRDefault="00D643F6">
            <w:pPr>
              <w:pStyle w:val="ConsPlusNormal"/>
              <w:jc w:val="both"/>
            </w:pPr>
            <w:r>
              <w:t>Муниципальный район "Усть-Вымский"</w:t>
            </w:r>
          </w:p>
        </w:tc>
        <w:tc>
          <w:tcPr>
            <w:tcW w:w="1701" w:type="dxa"/>
            <w:vMerge w:val="restart"/>
          </w:tcPr>
          <w:p w:rsidR="00D643F6" w:rsidRDefault="00D643F6">
            <w:pPr>
              <w:pStyle w:val="ConsPlusNormal"/>
              <w:jc w:val="both"/>
            </w:pPr>
            <w:r>
              <w:t>В рамках концессии "Реконструкция водовода от скважины до ВОС м. Лесобаза"</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2 309,0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2 309,0</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2 309,0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2 309,0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6</w:t>
            </w:r>
          </w:p>
        </w:tc>
        <w:tc>
          <w:tcPr>
            <w:tcW w:w="1134" w:type="dxa"/>
            <w:vMerge w:val="restart"/>
          </w:tcPr>
          <w:p w:rsidR="00D643F6" w:rsidRDefault="00D643F6">
            <w:pPr>
              <w:pStyle w:val="ConsPlusNormal"/>
              <w:jc w:val="both"/>
            </w:pPr>
            <w:r>
              <w:t>Муниципальный район "Усть-Вымский"</w:t>
            </w:r>
          </w:p>
        </w:tc>
        <w:tc>
          <w:tcPr>
            <w:tcW w:w="1701" w:type="dxa"/>
            <w:vMerge w:val="restart"/>
          </w:tcPr>
          <w:p w:rsidR="00D643F6" w:rsidRDefault="00D643F6">
            <w:pPr>
              <w:pStyle w:val="ConsPlusNormal"/>
              <w:jc w:val="both"/>
            </w:pPr>
            <w:r>
              <w:t xml:space="preserve">В рамках концессии "Реконструкция участка водопроводной </w:t>
            </w:r>
            <w:r>
              <w:lastRenderedPageBreak/>
              <w:t>сети по ул. Гагарина"</w:t>
            </w:r>
          </w:p>
        </w:tc>
        <w:tc>
          <w:tcPr>
            <w:tcW w:w="850" w:type="dxa"/>
            <w:vMerge w:val="restart"/>
          </w:tcPr>
          <w:p w:rsidR="00D643F6" w:rsidRDefault="00D643F6">
            <w:pPr>
              <w:pStyle w:val="ConsPlusNormal"/>
            </w:pPr>
            <w:r>
              <w:lastRenderedPageBreak/>
              <w:t>Муниципальная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420,0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420,0</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420,0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420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lastRenderedPageBreak/>
              <w:t>7</w:t>
            </w:r>
          </w:p>
        </w:tc>
        <w:tc>
          <w:tcPr>
            <w:tcW w:w="1134" w:type="dxa"/>
            <w:vMerge w:val="restart"/>
          </w:tcPr>
          <w:p w:rsidR="00D643F6" w:rsidRDefault="00D643F6">
            <w:pPr>
              <w:pStyle w:val="ConsPlusNormal"/>
              <w:jc w:val="both"/>
            </w:pPr>
            <w:r>
              <w:t>Муниципальный район "Усть-Вымский"</w:t>
            </w:r>
          </w:p>
        </w:tc>
        <w:tc>
          <w:tcPr>
            <w:tcW w:w="1701" w:type="dxa"/>
            <w:vMerge w:val="restart"/>
          </w:tcPr>
          <w:p w:rsidR="00D643F6" w:rsidRDefault="00D643F6">
            <w:pPr>
              <w:pStyle w:val="ConsPlusNormal"/>
              <w:jc w:val="both"/>
            </w:pPr>
            <w:r>
              <w:t>В рамках концессии "Реконструкция участка водопроводной сети по ул. Индустриальная"</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350,0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350,0</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350,0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350,0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8</w:t>
            </w:r>
          </w:p>
        </w:tc>
        <w:tc>
          <w:tcPr>
            <w:tcW w:w="1134" w:type="dxa"/>
            <w:vMerge w:val="restart"/>
          </w:tcPr>
          <w:p w:rsidR="00D643F6" w:rsidRDefault="00D643F6">
            <w:pPr>
              <w:pStyle w:val="ConsPlusNormal"/>
              <w:jc w:val="both"/>
            </w:pPr>
            <w:r>
              <w:t>Муниципальный район "Усть-Вымский"</w:t>
            </w:r>
          </w:p>
        </w:tc>
        <w:tc>
          <w:tcPr>
            <w:tcW w:w="1701" w:type="dxa"/>
            <w:vMerge w:val="restart"/>
          </w:tcPr>
          <w:p w:rsidR="00D643F6" w:rsidRDefault="00D643F6">
            <w:pPr>
              <w:pStyle w:val="ConsPlusNormal"/>
              <w:jc w:val="both"/>
            </w:pPr>
            <w:r>
              <w:t>В рамках концессии "Реконструкция участка водопроводной сети по ул. Свердлова - СОШ N 1"</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210,0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210,0</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210,0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210,0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9</w:t>
            </w:r>
          </w:p>
        </w:tc>
        <w:tc>
          <w:tcPr>
            <w:tcW w:w="1134" w:type="dxa"/>
            <w:vMerge w:val="restart"/>
          </w:tcPr>
          <w:p w:rsidR="00D643F6" w:rsidRDefault="00D643F6">
            <w:pPr>
              <w:pStyle w:val="ConsPlusNormal"/>
              <w:jc w:val="both"/>
            </w:pPr>
            <w:r>
              <w:t>Муниципальный район "Усть-Вымский"</w:t>
            </w:r>
          </w:p>
        </w:tc>
        <w:tc>
          <w:tcPr>
            <w:tcW w:w="1701" w:type="dxa"/>
            <w:vMerge w:val="restart"/>
          </w:tcPr>
          <w:p w:rsidR="00D643F6" w:rsidRDefault="00D643F6">
            <w:pPr>
              <w:pStyle w:val="ConsPlusNormal"/>
              <w:jc w:val="both"/>
            </w:pPr>
            <w:r>
              <w:t>В рамках концессии "Реконструкция участка водопроводной сети по ул. Свердлова - ул. Молодежная"</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350,0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350,0</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350,0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350,0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10</w:t>
            </w:r>
          </w:p>
        </w:tc>
        <w:tc>
          <w:tcPr>
            <w:tcW w:w="1134" w:type="dxa"/>
            <w:vMerge w:val="restart"/>
          </w:tcPr>
          <w:p w:rsidR="00D643F6" w:rsidRDefault="00D643F6">
            <w:pPr>
              <w:pStyle w:val="ConsPlusNormal"/>
              <w:jc w:val="both"/>
            </w:pPr>
            <w:r>
              <w:t>Муниципальный район "Усть-</w:t>
            </w:r>
            <w:r>
              <w:lastRenderedPageBreak/>
              <w:t>Вымский"</w:t>
            </w:r>
          </w:p>
        </w:tc>
        <w:tc>
          <w:tcPr>
            <w:tcW w:w="1701" w:type="dxa"/>
            <w:vMerge w:val="restart"/>
          </w:tcPr>
          <w:p w:rsidR="00D643F6" w:rsidRDefault="00D643F6">
            <w:pPr>
              <w:pStyle w:val="ConsPlusNormal"/>
              <w:jc w:val="both"/>
            </w:pPr>
            <w:r>
              <w:lastRenderedPageBreak/>
              <w:t xml:space="preserve">В рамках концессии "Реконструкция участка </w:t>
            </w:r>
            <w:r>
              <w:lastRenderedPageBreak/>
              <w:t>водопроводной сети по ул. Советская"</w:t>
            </w:r>
          </w:p>
        </w:tc>
        <w:tc>
          <w:tcPr>
            <w:tcW w:w="850" w:type="dxa"/>
            <w:vMerge w:val="restart"/>
          </w:tcPr>
          <w:p w:rsidR="00D643F6" w:rsidRDefault="00D643F6">
            <w:pPr>
              <w:pStyle w:val="ConsPlusNormal"/>
            </w:pPr>
            <w:r>
              <w:lastRenderedPageBreak/>
              <w:t>Муниципальная собстве</w:t>
            </w:r>
            <w:r>
              <w:lastRenderedPageBreak/>
              <w:t>нность</w:t>
            </w:r>
          </w:p>
        </w:tc>
        <w:tc>
          <w:tcPr>
            <w:tcW w:w="850" w:type="dxa"/>
            <w:vMerge w:val="restart"/>
          </w:tcPr>
          <w:p w:rsidR="00D643F6" w:rsidRDefault="00D643F6">
            <w:pPr>
              <w:pStyle w:val="ConsPlusNormal"/>
            </w:pPr>
            <w:r>
              <w:lastRenderedPageBreak/>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400,0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400,0</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400,0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400,0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5001" w:type="dxa"/>
            <w:gridSpan w:val="5"/>
            <w:vMerge w:val="restart"/>
          </w:tcPr>
          <w:p w:rsidR="00D643F6" w:rsidRDefault="00D643F6">
            <w:pPr>
              <w:pStyle w:val="ConsPlusNormal"/>
              <w:jc w:val="both"/>
              <w:outlineLvl w:val="4"/>
            </w:pPr>
            <w:r>
              <w:t>ИТОГО по муниципальному району/городскому округу "Муниципальный район "Койгородский"</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25 767,26</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25 767,26</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jc w:val="center"/>
            </w:pPr>
            <w:r>
              <w:t>-</w:t>
            </w: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25 767,26</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25 767,26</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1</w:t>
            </w:r>
          </w:p>
        </w:tc>
        <w:tc>
          <w:tcPr>
            <w:tcW w:w="1134" w:type="dxa"/>
            <w:vMerge w:val="restart"/>
          </w:tcPr>
          <w:p w:rsidR="00D643F6" w:rsidRDefault="00D643F6">
            <w:pPr>
              <w:pStyle w:val="ConsPlusNormal"/>
              <w:jc w:val="both"/>
            </w:pPr>
            <w:r>
              <w:t>Муниципальный район "Койгородский"</w:t>
            </w:r>
          </w:p>
        </w:tc>
        <w:tc>
          <w:tcPr>
            <w:tcW w:w="1701" w:type="dxa"/>
            <w:vMerge w:val="restart"/>
          </w:tcPr>
          <w:p w:rsidR="00D643F6" w:rsidRDefault="00D643F6">
            <w:pPr>
              <w:pStyle w:val="ConsPlusNormal"/>
              <w:jc w:val="both"/>
            </w:pPr>
            <w:r>
              <w:t>В рамках инвестиционной программы "Реконструкция скважины N 272 с. Койгородок"</w:t>
            </w:r>
          </w:p>
        </w:tc>
        <w:tc>
          <w:tcPr>
            <w:tcW w:w="850" w:type="dxa"/>
            <w:vMerge w:val="restart"/>
          </w:tcPr>
          <w:p w:rsidR="00D643F6" w:rsidRDefault="00D643F6">
            <w:pPr>
              <w:pStyle w:val="ConsPlusNormal"/>
            </w:pPr>
            <w:r>
              <w:t>Частная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1 060,5</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1 060,5</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1 060,5</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1 060,5</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2</w:t>
            </w:r>
          </w:p>
        </w:tc>
        <w:tc>
          <w:tcPr>
            <w:tcW w:w="1134" w:type="dxa"/>
            <w:vMerge w:val="restart"/>
          </w:tcPr>
          <w:p w:rsidR="00D643F6" w:rsidRDefault="00D643F6">
            <w:pPr>
              <w:pStyle w:val="ConsPlusNormal"/>
              <w:jc w:val="both"/>
            </w:pPr>
            <w:r>
              <w:t>Муниципальный район "Койгородский"</w:t>
            </w:r>
          </w:p>
        </w:tc>
        <w:tc>
          <w:tcPr>
            <w:tcW w:w="1701" w:type="dxa"/>
            <w:vMerge w:val="restart"/>
          </w:tcPr>
          <w:p w:rsidR="00D643F6" w:rsidRDefault="00D643F6">
            <w:pPr>
              <w:pStyle w:val="ConsPlusNormal"/>
              <w:jc w:val="both"/>
            </w:pPr>
            <w:r>
              <w:t>В рамках инвестиционной программы "Строительство водопроводных сетей между п. Койдин и с. Койгородок"</w:t>
            </w:r>
          </w:p>
        </w:tc>
        <w:tc>
          <w:tcPr>
            <w:tcW w:w="850" w:type="dxa"/>
            <w:vMerge w:val="restart"/>
          </w:tcPr>
          <w:p w:rsidR="00D643F6" w:rsidRDefault="00D643F6">
            <w:pPr>
              <w:pStyle w:val="ConsPlusNormal"/>
            </w:pPr>
            <w:r>
              <w:t>Частная собственность</w:t>
            </w:r>
          </w:p>
        </w:tc>
        <w:tc>
          <w:tcPr>
            <w:tcW w:w="850" w:type="dxa"/>
            <w:vMerge w:val="restart"/>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12 561,3</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12 561,3</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12 561,3</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12 561,3</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3</w:t>
            </w:r>
          </w:p>
        </w:tc>
        <w:tc>
          <w:tcPr>
            <w:tcW w:w="1134" w:type="dxa"/>
            <w:vMerge w:val="restart"/>
          </w:tcPr>
          <w:p w:rsidR="00D643F6" w:rsidRDefault="00D643F6">
            <w:pPr>
              <w:pStyle w:val="ConsPlusNormal"/>
              <w:jc w:val="both"/>
            </w:pPr>
            <w:r>
              <w:t>Муниципальный район "Койгород</w:t>
            </w:r>
            <w:r>
              <w:lastRenderedPageBreak/>
              <w:t>ский"</w:t>
            </w:r>
          </w:p>
        </w:tc>
        <w:tc>
          <w:tcPr>
            <w:tcW w:w="1701" w:type="dxa"/>
            <w:vMerge w:val="restart"/>
          </w:tcPr>
          <w:p w:rsidR="00D643F6" w:rsidRDefault="00D643F6">
            <w:pPr>
              <w:pStyle w:val="ConsPlusNormal"/>
              <w:jc w:val="both"/>
            </w:pPr>
            <w:r>
              <w:lastRenderedPageBreak/>
              <w:t xml:space="preserve">В рамках инвестиционной программы "Строительство </w:t>
            </w:r>
            <w:r>
              <w:lastRenderedPageBreak/>
              <w:t>ВОС п. Зимовка, установка ДЭС"</w:t>
            </w:r>
          </w:p>
        </w:tc>
        <w:tc>
          <w:tcPr>
            <w:tcW w:w="850" w:type="dxa"/>
            <w:vMerge w:val="restart"/>
          </w:tcPr>
          <w:p w:rsidR="00D643F6" w:rsidRDefault="00D643F6">
            <w:pPr>
              <w:pStyle w:val="ConsPlusNormal"/>
            </w:pPr>
            <w:r>
              <w:lastRenderedPageBreak/>
              <w:t>Частная собственность</w:t>
            </w:r>
          </w:p>
        </w:tc>
        <w:tc>
          <w:tcPr>
            <w:tcW w:w="850" w:type="dxa"/>
            <w:vMerge w:val="restart"/>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4 918,62</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4 918,62</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4 918,62</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4 918,62</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4</w:t>
            </w:r>
          </w:p>
        </w:tc>
        <w:tc>
          <w:tcPr>
            <w:tcW w:w="1134" w:type="dxa"/>
            <w:vMerge w:val="restart"/>
          </w:tcPr>
          <w:p w:rsidR="00D643F6" w:rsidRDefault="00D643F6">
            <w:pPr>
              <w:pStyle w:val="ConsPlusNormal"/>
              <w:jc w:val="both"/>
            </w:pPr>
            <w:r>
              <w:t>Муниципальный район "Койгородский"</w:t>
            </w:r>
          </w:p>
        </w:tc>
        <w:tc>
          <w:tcPr>
            <w:tcW w:w="1701" w:type="dxa"/>
            <w:vMerge w:val="restart"/>
          </w:tcPr>
          <w:p w:rsidR="00D643F6" w:rsidRDefault="00D643F6">
            <w:pPr>
              <w:pStyle w:val="ConsPlusNormal"/>
              <w:jc w:val="both"/>
            </w:pPr>
            <w:r>
              <w:t>В рамках инвестиционной программы "Строительство ВОС с. Койгородок, установка ДЭС"</w:t>
            </w:r>
          </w:p>
        </w:tc>
        <w:tc>
          <w:tcPr>
            <w:tcW w:w="850" w:type="dxa"/>
            <w:vMerge w:val="restart"/>
          </w:tcPr>
          <w:p w:rsidR="00D643F6" w:rsidRDefault="00D643F6">
            <w:pPr>
              <w:pStyle w:val="ConsPlusNormal"/>
            </w:pPr>
            <w:r>
              <w:t>Частная собственность</w:t>
            </w:r>
          </w:p>
        </w:tc>
        <w:tc>
          <w:tcPr>
            <w:tcW w:w="850" w:type="dxa"/>
            <w:vMerge w:val="restart"/>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3 940,8</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3 940,8</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3 940,8</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3 940,8</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Borders>
              <w:bottom w:val="nil"/>
            </w:tcBorders>
          </w:tcPr>
          <w:p w:rsidR="00D643F6" w:rsidRDefault="00D643F6">
            <w:pPr>
              <w:pStyle w:val="ConsPlusNormal"/>
            </w:pPr>
            <w:r>
              <w:t>5</w:t>
            </w:r>
          </w:p>
        </w:tc>
        <w:tc>
          <w:tcPr>
            <w:tcW w:w="1134" w:type="dxa"/>
            <w:vMerge w:val="restart"/>
            <w:tcBorders>
              <w:bottom w:val="nil"/>
            </w:tcBorders>
          </w:tcPr>
          <w:p w:rsidR="00D643F6" w:rsidRDefault="00D643F6">
            <w:pPr>
              <w:pStyle w:val="ConsPlusNormal"/>
              <w:jc w:val="both"/>
            </w:pPr>
            <w:r>
              <w:t>Муниципальный район "Койгородский"</w:t>
            </w:r>
          </w:p>
        </w:tc>
        <w:tc>
          <w:tcPr>
            <w:tcW w:w="1701" w:type="dxa"/>
            <w:vMerge w:val="restart"/>
            <w:tcBorders>
              <w:bottom w:val="nil"/>
            </w:tcBorders>
          </w:tcPr>
          <w:p w:rsidR="00D643F6" w:rsidRDefault="00D643F6">
            <w:pPr>
              <w:pStyle w:val="ConsPlusNormal"/>
              <w:jc w:val="both"/>
            </w:pPr>
            <w:r>
              <w:t>В рамках инвестиционной программы "Строительство ВОС установка ДЭС, п. Кузъель"</w:t>
            </w:r>
          </w:p>
        </w:tc>
        <w:tc>
          <w:tcPr>
            <w:tcW w:w="850" w:type="dxa"/>
            <w:vMerge w:val="restart"/>
            <w:tcBorders>
              <w:bottom w:val="nil"/>
            </w:tcBorders>
          </w:tcPr>
          <w:p w:rsidR="00D643F6" w:rsidRDefault="00D643F6">
            <w:pPr>
              <w:pStyle w:val="ConsPlusNormal"/>
            </w:pPr>
            <w:r>
              <w:t>Частная собственность</w:t>
            </w:r>
          </w:p>
        </w:tc>
        <w:tc>
          <w:tcPr>
            <w:tcW w:w="850" w:type="dxa"/>
            <w:vMerge w:val="restart"/>
            <w:tcBorders>
              <w:bottom w:val="nil"/>
            </w:tcBorders>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3 286,0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3 286,0</w:t>
            </w:r>
          </w:p>
        </w:tc>
        <w:tc>
          <w:tcPr>
            <w:tcW w:w="1474" w:type="dxa"/>
            <w:vMerge w:val="restart"/>
            <w:tcBorders>
              <w:bottom w:val="nil"/>
            </w:tcBorders>
          </w:tcPr>
          <w:p w:rsidR="00D643F6" w:rsidRDefault="00D643F6">
            <w:pPr>
              <w:pStyle w:val="ConsPlusNormal"/>
              <w:jc w:val="center"/>
            </w:pPr>
            <w:r>
              <w:t>-</w:t>
            </w:r>
          </w:p>
        </w:tc>
        <w:tc>
          <w:tcPr>
            <w:tcW w:w="1417" w:type="dxa"/>
            <w:vMerge w:val="restart"/>
            <w:tcBorders>
              <w:bottom w:val="nil"/>
            </w:tcBorders>
          </w:tcPr>
          <w:p w:rsidR="00D643F6" w:rsidRDefault="00D643F6">
            <w:pPr>
              <w:pStyle w:val="ConsPlusNormal"/>
              <w:jc w:val="center"/>
            </w:pPr>
            <w:r>
              <w:t>-</w:t>
            </w:r>
          </w:p>
        </w:tc>
      </w:tr>
      <w:tr w:rsidR="00D643F6">
        <w:tc>
          <w:tcPr>
            <w:tcW w:w="466" w:type="dxa"/>
            <w:vMerge/>
            <w:tcBorders>
              <w:bottom w:val="nil"/>
            </w:tcBorders>
          </w:tcPr>
          <w:p w:rsidR="00D643F6" w:rsidRDefault="00D643F6">
            <w:pPr>
              <w:pStyle w:val="ConsPlusNormal"/>
            </w:pPr>
          </w:p>
        </w:tc>
        <w:tc>
          <w:tcPr>
            <w:tcW w:w="1134"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Borders>
              <w:bottom w:val="nil"/>
            </w:tcBorders>
          </w:tcPr>
          <w:p w:rsidR="00D643F6" w:rsidRDefault="00D643F6">
            <w:pPr>
              <w:pStyle w:val="ConsPlusNormal"/>
            </w:pPr>
          </w:p>
        </w:tc>
        <w:tc>
          <w:tcPr>
            <w:tcW w:w="1417" w:type="dxa"/>
            <w:vMerge/>
            <w:tcBorders>
              <w:bottom w:val="nil"/>
            </w:tcBorders>
          </w:tcPr>
          <w:p w:rsidR="00D643F6" w:rsidRDefault="00D643F6">
            <w:pPr>
              <w:pStyle w:val="ConsPlusNormal"/>
            </w:pPr>
          </w:p>
        </w:tc>
      </w:tr>
      <w:tr w:rsidR="00D643F6">
        <w:tblPrEx>
          <w:tblBorders>
            <w:insideH w:val="nil"/>
          </w:tblBorders>
        </w:tblPrEx>
        <w:tc>
          <w:tcPr>
            <w:tcW w:w="466" w:type="dxa"/>
            <w:vMerge/>
            <w:tcBorders>
              <w:bottom w:val="nil"/>
            </w:tcBorders>
          </w:tcPr>
          <w:p w:rsidR="00D643F6" w:rsidRDefault="00D643F6">
            <w:pPr>
              <w:pStyle w:val="ConsPlusNormal"/>
            </w:pPr>
          </w:p>
        </w:tc>
        <w:tc>
          <w:tcPr>
            <w:tcW w:w="1134"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361" w:type="dxa"/>
            <w:tcBorders>
              <w:bottom w:val="nil"/>
            </w:tcBorders>
          </w:tcPr>
          <w:p w:rsidR="00D643F6" w:rsidRDefault="00D643F6">
            <w:pPr>
              <w:pStyle w:val="ConsPlusNormal"/>
            </w:pPr>
            <w:r>
              <w:t>СМР</w:t>
            </w:r>
          </w:p>
        </w:tc>
        <w:tc>
          <w:tcPr>
            <w:tcW w:w="1417" w:type="dxa"/>
            <w:tcBorders>
              <w:bottom w:val="nil"/>
            </w:tcBorders>
          </w:tcPr>
          <w:p w:rsidR="00D643F6" w:rsidRDefault="00D643F6">
            <w:pPr>
              <w:pStyle w:val="ConsPlusNormal"/>
              <w:jc w:val="center"/>
            </w:pPr>
            <w:r>
              <w:t>3 286,0</w:t>
            </w:r>
          </w:p>
        </w:tc>
        <w:tc>
          <w:tcPr>
            <w:tcW w:w="1134" w:type="dxa"/>
            <w:tcBorders>
              <w:bottom w:val="nil"/>
            </w:tcBorders>
          </w:tcPr>
          <w:p w:rsidR="00D643F6" w:rsidRDefault="00D643F6">
            <w:pPr>
              <w:pStyle w:val="ConsPlusNormal"/>
              <w:jc w:val="center"/>
            </w:pPr>
            <w:r>
              <w:t>0,0</w:t>
            </w:r>
          </w:p>
        </w:tc>
        <w:tc>
          <w:tcPr>
            <w:tcW w:w="1134" w:type="dxa"/>
            <w:tcBorders>
              <w:bottom w:val="nil"/>
            </w:tcBorders>
          </w:tcPr>
          <w:p w:rsidR="00D643F6" w:rsidRDefault="00D643F6">
            <w:pPr>
              <w:pStyle w:val="ConsPlusNormal"/>
              <w:jc w:val="center"/>
            </w:pPr>
            <w:r>
              <w:t>0,0</w:t>
            </w:r>
          </w:p>
        </w:tc>
        <w:tc>
          <w:tcPr>
            <w:tcW w:w="1134" w:type="dxa"/>
            <w:tcBorders>
              <w:bottom w:val="nil"/>
            </w:tcBorders>
          </w:tcPr>
          <w:p w:rsidR="00D643F6" w:rsidRDefault="00D643F6">
            <w:pPr>
              <w:pStyle w:val="ConsPlusNormal"/>
              <w:jc w:val="center"/>
            </w:pPr>
            <w:r>
              <w:t>3 286,0</w:t>
            </w:r>
          </w:p>
        </w:tc>
        <w:tc>
          <w:tcPr>
            <w:tcW w:w="1474" w:type="dxa"/>
            <w:vMerge/>
            <w:tcBorders>
              <w:bottom w:val="nil"/>
            </w:tcBorders>
          </w:tcPr>
          <w:p w:rsidR="00D643F6" w:rsidRDefault="00D643F6">
            <w:pPr>
              <w:pStyle w:val="ConsPlusNormal"/>
            </w:pPr>
          </w:p>
        </w:tc>
        <w:tc>
          <w:tcPr>
            <w:tcW w:w="1417" w:type="dxa"/>
            <w:vMerge/>
            <w:tcBorders>
              <w:bottom w:val="nil"/>
            </w:tcBorders>
          </w:tcPr>
          <w:p w:rsidR="00D643F6" w:rsidRDefault="00D643F6">
            <w:pPr>
              <w:pStyle w:val="ConsPlusNormal"/>
            </w:pPr>
          </w:p>
        </w:tc>
      </w:tr>
      <w:tr w:rsidR="00D643F6">
        <w:tblPrEx>
          <w:tblBorders>
            <w:insideH w:val="nil"/>
          </w:tblBorders>
        </w:tblPrEx>
        <w:tc>
          <w:tcPr>
            <w:tcW w:w="14072" w:type="dxa"/>
            <w:gridSpan w:val="12"/>
            <w:tcBorders>
              <w:top w:val="nil"/>
            </w:tcBorders>
          </w:tcPr>
          <w:p w:rsidR="00D643F6" w:rsidRDefault="00D643F6">
            <w:pPr>
              <w:pStyle w:val="ConsPlusNormal"/>
              <w:jc w:val="both"/>
            </w:pPr>
            <w:r>
              <w:t xml:space="preserve">(позиция в ред. </w:t>
            </w:r>
            <w:hyperlink r:id="rId1602">
              <w:r>
                <w:rPr>
                  <w:color w:val="0000FF"/>
                </w:rPr>
                <w:t>Постановления</w:t>
              </w:r>
            </w:hyperlink>
            <w:r>
              <w:t xml:space="preserve"> Правительства РК от 31.03.2021 N 154)</w:t>
            </w:r>
          </w:p>
        </w:tc>
      </w:tr>
      <w:tr w:rsidR="00D643F6">
        <w:tc>
          <w:tcPr>
            <w:tcW w:w="5001" w:type="dxa"/>
            <w:gridSpan w:val="5"/>
            <w:vMerge w:val="restart"/>
          </w:tcPr>
          <w:p w:rsidR="00D643F6" w:rsidRDefault="00D643F6">
            <w:pPr>
              <w:pStyle w:val="ConsPlusNormal"/>
              <w:jc w:val="both"/>
              <w:outlineLvl w:val="4"/>
            </w:pPr>
            <w:r>
              <w:t>ИТОГО по муниципальному району/городскому округу "Муниципальный район "Корткеросский"</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13 854,5</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13 854,5</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13 854,5</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13 854,5</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1</w:t>
            </w:r>
          </w:p>
        </w:tc>
        <w:tc>
          <w:tcPr>
            <w:tcW w:w="1134" w:type="dxa"/>
            <w:vMerge w:val="restart"/>
          </w:tcPr>
          <w:p w:rsidR="00D643F6" w:rsidRDefault="00D643F6">
            <w:pPr>
              <w:pStyle w:val="ConsPlusNormal"/>
              <w:jc w:val="both"/>
            </w:pPr>
            <w:r>
              <w:t xml:space="preserve">Муниципальный район </w:t>
            </w:r>
            <w:r>
              <w:lastRenderedPageBreak/>
              <w:t>"Корткеросский"</w:t>
            </w:r>
          </w:p>
        </w:tc>
        <w:tc>
          <w:tcPr>
            <w:tcW w:w="1701" w:type="dxa"/>
            <w:vMerge w:val="restart"/>
          </w:tcPr>
          <w:p w:rsidR="00D643F6" w:rsidRDefault="00D643F6">
            <w:pPr>
              <w:pStyle w:val="ConsPlusNormal"/>
              <w:jc w:val="both"/>
            </w:pPr>
            <w:r>
              <w:lastRenderedPageBreak/>
              <w:t xml:space="preserve">В рамках инвестиционной программы </w:t>
            </w:r>
            <w:r>
              <w:lastRenderedPageBreak/>
              <w:t>"Строительство ВОС п. Подтыбок (скв. N 2107-э)"</w:t>
            </w:r>
          </w:p>
        </w:tc>
        <w:tc>
          <w:tcPr>
            <w:tcW w:w="850" w:type="dxa"/>
            <w:vMerge w:val="restart"/>
          </w:tcPr>
          <w:p w:rsidR="00D643F6" w:rsidRDefault="00D643F6">
            <w:pPr>
              <w:pStyle w:val="ConsPlusNormal"/>
            </w:pPr>
            <w:r>
              <w:lastRenderedPageBreak/>
              <w:t>Частная собстве</w:t>
            </w:r>
            <w:r>
              <w:lastRenderedPageBreak/>
              <w:t>нность</w:t>
            </w:r>
          </w:p>
        </w:tc>
        <w:tc>
          <w:tcPr>
            <w:tcW w:w="850" w:type="dxa"/>
            <w:vMerge w:val="restart"/>
          </w:tcPr>
          <w:p w:rsidR="00D643F6" w:rsidRDefault="00D643F6">
            <w:pPr>
              <w:pStyle w:val="ConsPlusNormal"/>
            </w:pPr>
            <w:r>
              <w:lastRenderedPageBreak/>
              <w:t>Строительство</w:t>
            </w:r>
          </w:p>
        </w:tc>
        <w:tc>
          <w:tcPr>
            <w:tcW w:w="1361" w:type="dxa"/>
          </w:tcPr>
          <w:p w:rsidR="00D643F6" w:rsidRDefault="00D643F6">
            <w:pPr>
              <w:pStyle w:val="ConsPlusNormal"/>
            </w:pPr>
            <w:r>
              <w:t xml:space="preserve">Общая стоимость объекта, в </w:t>
            </w:r>
            <w:r>
              <w:lastRenderedPageBreak/>
              <w:t>том числе:</w:t>
            </w:r>
          </w:p>
        </w:tc>
        <w:tc>
          <w:tcPr>
            <w:tcW w:w="1417" w:type="dxa"/>
          </w:tcPr>
          <w:p w:rsidR="00D643F6" w:rsidRDefault="00D643F6">
            <w:pPr>
              <w:pStyle w:val="ConsPlusNormal"/>
              <w:jc w:val="center"/>
            </w:pPr>
            <w:r>
              <w:lastRenderedPageBreak/>
              <w:t>605,1</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605,1</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605,1</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605,1</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2</w:t>
            </w:r>
          </w:p>
        </w:tc>
        <w:tc>
          <w:tcPr>
            <w:tcW w:w="1134" w:type="dxa"/>
            <w:vMerge w:val="restart"/>
          </w:tcPr>
          <w:p w:rsidR="00D643F6" w:rsidRDefault="00D643F6">
            <w:pPr>
              <w:pStyle w:val="ConsPlusNormal"/>
              <w:jc w:val="both"/>
            </w:pPr>
            <w:r>
              <w:t>Муниципальный район "Корткеросский"</w:t>
            </w:r>
          </w:p>
        </w:tc>
        <w:tc>
          <w:tcPr>
            <w:tcW w:w="1701" w:type="dxa"/>
            <w:vMerge w:val="restart"/>
          </w:tcPr>
          <w:p w:rsidR="00D643F6" w:rsidRDefault="00D643F6">
            <w:pPr>
              <w:pStyle w:val="ConsPlusNormal"/>
              <w:jc w:val="both"/>
            </w:pPr>
            <w:r>
              <w:t>В рамках инвестиционной программы "Строительство ВОС п. Подтыбок (скв. N 326-э с присоединенной сетью от скв. N 325-э)"</w:t>
            </w:r>
          </w:p>
        </w:tc>
        <w:tc>
          <w:tcPr>
            <w:tcW w:w="850" w:type="dxa"/>
            <w:vMerge w:val="restart"/>
          </w:tcPr>
          <w:p w:rsidR="00D643F6" w:rsidRDefault="00D643F6">
            <w:pPr>
              <w:pStyle w:val="ConsPlusNormal"/>
            </w:pPr>
            <w:r>
              <w:t>Частная собственность</w:t>
            </w:r>
          </w:p>
        </w:tc>
        <w:tc>
          <w:tcPr>
            <w:tcW w:w="850" w:type="dxa"/>
            <w:vMerge w:val="restart"/>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2 628,3</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2 628,3</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2 628,3</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2 628,3</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3</w:t>
            </w:r>
          </w:p>
        </w:tc>
        <w:tc>
          <w:tcPr>
            <w:tcW w:w="1134" w:type="dxa"/>
            <w:vMerge w:val="restart"/>
          </w:tcPr>
          <w:p w:rsidR="00D643F6" w:rsidRDefault="00D643F6">
            <w:pPr>
              <w:pStyle w:val="ConsPlusNormal"/>
              <w:jc w:val="both"/>
            </w:pPr>
            <w:r>
              <w:t>Муниципальный район "Корткеросский"</w:t>
            </w:r>
          </w:p>
        </w:tc>
        <w:tc>
          <w:tcPr>
            <w:tcW w:w="1701" w:type="dxa"/>
            <w:vMerge w:val="restart"/>
          </w:tcPr>
          <w:p w:rsidR="00D643F6" w:rsidRDefault="00D643F6">
            <w:pPr>
              <w:pStyle w:val="ConsPlusNormal"/>
              <w:jc w:val="both"/>
            </w:pPr>
            <w:r>
              <w:t>В рамках инвестиционной программы "Строительство ВОС с. Небдино, установка ДЭС"</w:t>
            </w:r>
          </w:p>
        </w:tc>
        <w:tc>
          <w:tcPr>
            <w:tcW w:w="850" w:type="dxa"/>
            <w:vMerge w:val="restart"/>
          </w:tcPr>
          <w:p w:rsidR="00D643F6" w:rsidRDefault="00D643F6">
            <w:pPr>
              <w:pStyle w:val="ConsPlusNormal"/>
            </w:pPr>
            <w:r>
              <w:t>Частная собственность</w:t>
            </w:r>
          </w:p>
        </w:tc>
        <w:tc>
          <w:tcPr>
            <w:tcW w:w="850" w:type="dxa"/>
            <w:vMerge w:val="restart"/>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3 221,6</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3 221,6</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3 221,6</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3 221,6</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4</w:t>
            </w:r>
          </w:p>
        </w:tc>
        <w:tc>
          <w:tcPr>
            <w:tcW w:w="1134" w:type="dxa"/>
            <w:vMerge w:val="restart"/>
          </w:tcPr>
          <w:p w:rsidR="00D643F6" w:rsidRDefault="00D643F6">
            <w:pPr>
              <w:pStyle w:val="ConsPlusNormal"/>
              <w:jc w:val="both"/>
            </w:pPr>
            <w:r>
              <w:t>Муниципальный район "Корткеросский"</w:t>
            </w:r>
          </w:p>
        </w:tc>
        <w:tc>
          <w:tcPr>
            <w:tcW w:w="1701" w:type="dxa"/>
            <w:vMerge w:val="restart"/>
          </w:tcPr>
          <w:p w:rsidR="00D643F6" w:rsidRDefault="00D643F6">
            <w:pPr>
              <w:pStyle w:val="ConsPlusNormal"/>
              <w:jc w:val="both"/>
            </w:pPr>
            <w:r>
              <w:t>В рамках инвестиционной программы "Строительство ВОС с. Нившера, установка ДЭС"</w:t>
            </w:r>
          </w:p>
        </w:tc>
        <w:tc>
          <w:tcPr>
            <w:tcW w:w="850" w:type="dxa"/>
            <w:vMerge w:val="restart"/>
          </w:tcPr>
          <w:p w:rsidR="00D643F6" w:rsidRDefault="00D643F6">
            <w:pPr>
              <w:pStyle w:val="ConsPlusNormal"/>
            </w:pPr>
            <w:r>
              <w:t>Частная собственность</w:t>
            </w:r>
          </w:p>
        </w:tc>
        <w:tc>
          <w:tcPr>
            <w:tcW w:w="850" w:type="dxa"/>
            <w:vMerge w:val="restart"/>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3 853,5</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3 853,5</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3 853,5</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3 853,5</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5</w:t>
            </w:r>
          </w:p>
        </w:tc>
        <w:tc>
          <w:tcPr>
            <w:tcW w:w="1134" w:type="dxa"/>
            <w:vMerge w:val="restart"/>
          </w:tcPr>
          <w:p w:rsidR="00D643F6" w:rsidRDefault="00D643F6">
            <w:pPr>
              <w:pStyle w:val="ConsPlusNormal"/>
              <w:jc w:val="both"/>
            </w:pPr>
            <w:r>
              <w:t>Муниципа</w:t>
            </w:r>
            <w:r>
              <w:lastRenderedPageBreak/>
              <w:t>льный район "Корткеросский"</w:t>
            </w:r>
          </w:p>
        </w:tc>
        <w:tc>
          <w:tcPr>
            <w:tcW w:w="1701" w:type="dxa"/>
            <w:vMerge w:val="restart"/>
          </w:tcPr>
          <w:p w:rsidR="00D643F6" w:rsidRDefault="00D643F6">
            <w:pPr>
              <w:pStyle w:val="ConsPlusNormal"/>
              <w:jc w:val="both"/>
            </w:pPr>
            <w:r>
              <w:lastRenderedPageBreak/>
              <w:t xml:space="preserve">В рамках </w:t>
            </w:r>
            <w:r>
              <w:lastRenderedPageBreak/>
              <w:t>инвестиционной программы "Строительство ВОС с. Сторожевск"</w:t>
            </w:r>
          </w:p>
        </w:tc>
        <w:tc>
          <w:tcPr>
            <w:tcW w:w="850" w:type="dxa"/>
            <w:vMerge w:val="restart"/>
          </w:tcPr>
          <w:p w:rsidR="00D643F6" w:rsidRDefault="00D643F6">
            <w:pPr>
              <w:pStyle w:val="ConsPlusNormal"/>
            </w:pPr>
            <w:r>
              <w:lastRenderedPageBreak/>
              <w:t>Частна</w:t>
            </w:r>
            <w:r>
              <w:lastRenderedPageBreak/>
              <w:t>я собственность</w:t>
            </w:r>
          </w:p>
        </w:tc>
        <w:tc>
          <w:tcPr>
            <w:tcW w:w="850" w:type="dxa"/>
            <w:vMerge w:val="restart"/>
          </w:tcPr>
          <w:p w:rsidR="00D643F6" w:rsidRDefault="00D643F6">
            <w:pPr>
              <w:pStyle w:val="ConsPlusNormal"/>
            </w:pPr>
            <w:r>
              <w:lastRenderedPageBreak/>
              <w:t>Строит</w:t>
            </w:r>
            <w:r>
              <w:lastRenderedPageBreak/>
              <w:t>ельство</w:t>
            </w:r>
          </w:p>
        </w:tc>
        <w:tc>
          <w:tcPr>
            <w:tcW w:w="1361" w:type="dxa"/>
          </w:tcPr>
          <w:p w:rsidR="00D643F6" w:rsidRDefault="00D643F6">
            <w:pPr>
              <w:pStyle w:val="ConsPlusNormal"/>
            </w:pPr>
            <w:r>
              <w:lastRenderedPageBreak/>
              <w:t xml:space="preserve">Общая </w:t>
            </w:r>
            <w:r>
              <w:lastRenderedPageBreak/>
              <w:t>стоимость объекта, в том числе:</w:t>
            </w:r>
          </w:p>
        </w:tc>
        <w:tc>
          <w:tcPr>
            <w:tcW w:w="1417" w:type="dxa"/>
          </w:tcPr>
          <w:p w:rsidR="00D643F6" w:rsidRDefault="00D643F6">
            <w:pPr>
              <w:pStyle w:val="ConsPlusNormal"/>
              <w:jc w:val="center"/>
            </w:pPr>
            <w:r>
              <w:lastRenderedPageBreak/>
              <w:t>3 546,0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3 546,0</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3 546,0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3 546,0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5001" w:type="dxa"/>
            <w:gridSpan w:val="5"/>
            <w:vMerge w:val="restart"/>
          </w:tcPr>
          <w:p w:rsidR="00D643F6" w:rsidRDefault="00D643F6">
            <w:pPr>
              <w:pStyle w:val="ConsPlusNormal"/>
              <w:jc w:val="both"/>
              <w:outlineLvl w:val="4"/>
            </w:pPr>
            <w:r>
              <w:t>ИТОГО по муниципальному району/городскому округу "Муниципальный район "Прилузский"</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58 487,8</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58 487,8</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jc w:val="center"/>
            </w:pPr>
            <w:r>
              <w:t>-</w:t>
            </w: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58 487,8</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58 487,8</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1</w:t>
            </w:r>
          </w:p>
        </w:tc>
        <w:tc>
          <w:tcPr>
            <w:tcW w:w="1134" w:type="dxa"/>
            <w:vMerge w:val="restart"/>
          </w:tcPr>
          <w:p w:rsidR="00D643F6" w:rsidRDefault="00D643F6">
            <w:pPr>
              <w:pStyle w:val="ConsPlusNormal"/>
              <w:jc w:val="both"/>
            </w:pPr>
            <w:r>
              <w:t>Муниципальный район "Прилузский"</w:t>
            </w:r>
          </w:p>
        </w:tc>
        <w:tc>
          <w:tcPr>
            <w:tcW w:w="1701" w:type="dxa"/>
            <w:vMerge w:val="restart"/>
          </w:tcPr>
          <w:p w:rsidR="00D643F6" w:rsidRDefault="00D643F6">
            <w:pPr>
              <w:pStyle w:val="ConsPlusNormal"/>
              <w:jc w:val="both"/>
            </w:pPr>
            <w:r>
              <w:t>В рамках инвестиционной программы "Реконструкция ВОС п. Вухтым"</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5 486,3</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5 486,3</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5 486,3</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5 486,3</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2</w:t>
            </w:r>
          </w:p>
        </w:tc>
        <w:tc>
          <w:tcPr>
            <w:tcW w:w="1134" w:type="dxa"/>
            <w:vMerge w:val="restart"/>
          </w:tcPr>
          <w:p w:rsidR="00D643F6" w:rsidRDefault="00D643F6">
            <w:pPr>
              <w:pStyle w:val="ConsPlusNormal"/>
              <w:jc w:val="both"/>
            </w:pPr>
            <w:r>
              <w:t>Муниципальный район "Прилузский"</w:t>
            </w:r>
          </w:p>
        </w:tc>
        <w:tc>
          <w:tcPr>
            <w:tcW w:w="1701" w:type="dxa"/>
            <w:vMerge w:val="restart"/>
          </w:tcPr>
          <w:p w:rsidR="00D643F6" w:rsidRDefault="00D643F6">
            <w:pPr>
              <w:pStyle w:val="ConsPlusNormal"/>
              <w:jc w:val="both"/>
            </w:pPr>
            <w:r>
              <w:t>В рамках инвестиционной программы "Строительство ВОС в с. Гурьевка"</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3 842,6</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3 842,6</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3 842,6</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3 842,6</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3</w:t>
            </w:r>
          </w:p>
        </w:tc>
        <w:tc>
          <w:tcPr>
            <w:tcW w:w="1134" w:type="dxa"/>
            <w:vMerge w:val="restart"/>
          </w:tcPr>
          <w:p w:rsidR="00D643F6" w:rsidRDefault="00D643F6">
            <w:pPr>
              <w:pStyle w:val="ConsPlusNormal"/>
              <w:jc w:val="both"/>
            </w:pPr>
            <w:r>
              <w:t>Муниципа</w:t>
            </w:r>
            <w:r>
              <w:lastRenderedPageBreak/>
              <w:t>льный район "Прилузский"</w:t>
            </w:r>
          </w:p>
        </w:tc>
        <w:tc>
          <w:tcPr>
            <w:tcW w:w="1701" w:type="dxa"/>
            <w:vMerge w:val="restart"/>
          </w:tcPr>
          <w:p w:rsidR="00D643F6" w:rsidRDefault="00D643F6">
            <w:pPr>
              <w:pStyle w:val="ConsPlusNormal"/>
              <w:jc w:val="both"/>
            </w:pPr>
            <w:r>
              <w:lastRenderedPageBreak/>
              <w:t xml:space="preserve">В рамках </w:t>
            </w:r>
            <w:r>
              <w:lastRenderedPageBreak/>
              <w:t>инвестиционной программы "Строительство ВОС в с. Лойма"</w:t>
            </w:r>
          </w:p>
        </w:tc>
        <w:tc>
          <w:tcPr>
            <w:tcW w:w="850" w:type="dxa"/>
            <w:vMerge w:val="restart"/>
          </w:tcPr>
          <w:p w:rsidR="00D643F6" w:rsidRDefault="00D643F6">
            <w:pPr>
              <w:pStyle w:val="ConsPlusNormal"/>
            </w:pPr>
            <w:r>
              <w:lastRenderedPageBreak/>
              <w:t>Частна</w:t>
            </w:r>
            <w:r>
              <w:lastRenderedPageBreak/>
              <w:t>я собственность</w:t>
            </w:r>
          </w:p>
        </w:tc>
        <w:tc>
          <w:tcPr>
            <w:tcW w:w="850" w:type="dxa"/>
            <w:vMerge w:val="restart"/>
          </w:tcPr>
          <w:p w:rsidR="00D643F6" w:rsidRDefault="00D643F6">
            <w:pPr>
              <w:pStyle w:val="ConsPlusNormal"/>
            </w:pPr>
            <w:r>
              <w:lastRenderedPageBreak/>
              <w:t>Строит</w:t>
            </w:r>
            <w:r>
              <w:lastRenderedPageBreak/>
              <w:t>ельство</w:t>
            </w:r>
          </w:p>
        </w:tc>
        <w:tc>
          <w:tcPr>
            <w:tcW w:w="1361" w:type="dxa"/>
          </w:tcPr>
          <w:p w:rsidR="00D643F6" w:rsidRDefault="00D643F6">
            <w:pPr>
              <w:pStyle w:val="ConsPlusNormal"/>
            </w:pPr>
            <w:r>
              <w:lastRenderedPageBreak/>
              <w:t xml:space="preserve">Общая </w:t>
            </w:r>
            <w:r>
              <w:lastRenderedPageBreak/>
              <w:t>стоимость объекта, в том числе:</w:t>
            </w:r>
          </w:p>
        </w:tc>
        <w:tc>
          <w:tcPr>
            <w:tcW w:w="1417" w:type="dxa"/>
          </w:tcPr>
          <w:p w:rsidR="00D643F6" w:rsidRDefault="00D643F6">
            <w:pPr>
              <w:pStyle w:val="ConsPlusNormal"/>
              <w:jc w:val="center"/>
            </w:pPr>
            <w:r>
              <w:lastRenderedPageBreak/>
              <w:t>5 690,8</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5 690,8</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5 690,8</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5 690,8</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4</w:t>
            </w:r>
          </w:p>
        </w:tc>
        <w:tc>
          <w:tcPr>
            <w:tcW w:w="1134" w:type="dxa"/>
            <w:vMerge w:val="restart"/>
          </w:tcPr>
          <w:p w:rsidR="00D643F6" w:rsidRDefault="00D643F6">
            <w:pPr>
              <w:pStyle w:val="ConsPlusNormal"/>
              <w:jc w:val="both"/>
            </w:pPr>
            <w:r>
              <w:t>Муниципальный район "Прилузский"</w:t>
            </w:r>
          </w:p>
        </w:tc>
        <w:tc>
          <w:tcPr>
            <w:tcW w:w="1701" w:type="dxa"/>
            <w:vMerge w:val="restart"/>
          </w:tcPr>
          <w:p w:rsidR="00D643F6" w:rsidRDefault="00D643F6">
            <w:pPr>
              <w:pStyle w:val="ConsPlusNormal"/>
              <w:jc w:val="both"/>
            </w:pPr>
            <w:r>
              <w:t>В рамках инвестиционной программы "Строительство ВОС в с. Слудка"</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2 625,2</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2 625,2</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2 625,2</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2 625,2</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5</w:t>
            </w:r>
          </w:p>
        </w:tc>
        <w:tc>
          <w:tcPr>
            <w:tcW w:w="1134" w:type="dxa"/>
            <w:vMerge w:val="restart"/>
          </w:tcPr>
          <w:p w:rsidR="00D643F6" w:rsidRDefault="00D643F6">
            <w:pPr>
              <w:pStyle w:val="ConsPlusNormal"/>
              <w:jc w:val="both"/>
            </w:pPr>
            <w:r>
              <w:t>Муниципальный район "Прилузский"</w:t>
            </w:r>
          </w:p>
        </w:tc>
        <w:tc>
          <w:tcPr>
            <w:tcW w:w="1701" w:type="dxa"/>
            <w:vMerge w:val="restart"/>
          </w:tcPr>
          <w:p w:rsidR="00D643F6" w:rsidRDefault="00D643F6">
            <w:pPr>
              <w:pStyle w:val="ConsPlusNormal"/>
              <w:jc w:val="both"/>
            </w:pPr>
            <w:r>
              <w:t>В рамках инвестиционной программы "Строительство ВОС в с. Черемуховка"</w:t>
            </w:r>
          </w:p>
        </w:tc>
        <w:tc>
          <w:tcPr>
            <w:tcW w:w="850" w:type="dxa"/>
            <w:vMerge w:val="restart"/>
          </w:tcPr>
          <w:p w:rsidR="00D643F6" w:rsidRDefault="00D643F6">
            <w:pPr>
              <w:pStyle w:val="ConsPlusNormal"/>
            </w:pPr>
            <w:r>
              <w:t>Частная собственность</w:t>
            </w:r>
          </w:p>
        </w:tc>
        <w:tc>
          <w:tcPr>
            <w:tcW w:w="850" w:type="dxa"/>
            <w:vMerge w:val="restart"/>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4 731,3</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4 731,3</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4 731,3</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4 731,3</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6</w:t>
            </w:r>
          </w:p>
        </w:tc>
        <w:tc>
          <w:tcPr>
            <w:tcW w:w="1134" w:type="dxa"/>
            <w:vMerge w:val="restart"/>
          </w:tcPr>
          <w:p w:rsidR="00D643F6" w:rsidRDefault="00D643F6">
            <w:pPr>
              <w:pStyle w:val="ConsPlusNormal"/>
              <w:jc w:val="both"/>
            </w:pPr>
            <w:r>
              <w:t>Муниципальный район "Прилузский"</w:t>
            </w:r>
          </w:p>
        </w:tc>
        <w:tc>
          <w:tcPr>
            <w:tcW w:w="1701" w:type="dxa"/>
            <w:vMerge w:val="restart"/>
          </w:tcPr>
          <w:p w:rsidR="00D643F6" w:rsidRDefault="00D643F6">
            <w:pPr>
              <w:pStyle w:val="ConsPlusNormal"/>
              <w:jc w:val="both"/>
            </w:pPr>
            <w:r>
              <w:t>В рамках инвестиционной программы "Строительство ВОС в с. Читаево"</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3 297,4</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3 297,4</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3 297,4</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3 297,4</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7</w:t>
            </w:r>
          </w:p>
        </w:tc>
        <w:tc>
          <w:tcPr>
            <w:tcW w:w="1134" w:type="dxa"/>
            <w:vMerge w:val="restart"/>
          </w:tcPr>
          <w:p w:rsidR="00D643F6" w:rsidRDefault="00D643F6">
            <w:pPr>
              <w:pStyle w:val="ConsPlusNormal"/>
              <w:jc w:val="both"/>
            </w:pPr>
            <w:r>
              <w:t>Муниципа</w:t>
            </w:r>
            <w:r>
              <w:lastRenderedPageBreak/>
              <w:t>льный район "Прилузский"</w:t>
            </w:r>
          </w:p>
        </w:tc>
        <w:tc>
          <w:tcPr>
            <w:tcW w:w="1701" w:type="dxa"/>
            <w:vMerge w:val="restart"/>
          </w:tcPr>
          <w:p w:rsidR="00D643F6" w:rsidRDefault="00D643F6">
            <w:pPr>
              <w:pStyle w:val="ConsPlusNormal"/>
              <w:jc w:val="both"/>
            </w:pPr>
            <w:r>
              <w:lastRenderedPageBreak/>
              <w:t xml:space="preserve">В рамках </w:t>
            </w:r>
            <w:r>
              <w:lastRenderedPageBreak/>
              <w:t>инвестиционной программы "Строительство магистрального участка водопроводных сетей в с. Объячево"</w:t>
            </w:r>
          </w:p>
        </w:tc>
        <w:tc>
          <w:tcPr>
            <w:tcW w:w="850" w:type="dxa"/>
            <w:vMerge w:val="restart"/>
          </w:tcPr>
          <w:p w:rsidR="00D643F6" w:rsidRDefault="00D643F6">
            <w:pPr>
              <w:pStyle w:val="ConsPlusNormal"/>
            </w:pPr>
            <w:r>
              <w:lastRenderedPageBreak/>
              <w:t>Муниц</w:t>
            </w:r>
            <w:r>
              <w:lastRenderedPageBreak/>
              <w:t>ипальная собственность</w:t>
            </w:r>
          </w:p>
        </w:tc>
        <w:tc>
          <w:tcPr>
            <w:tcW w:w="850" w:type="dxa"/>
            <w:vMerge w:val="restart"/>
          </w:tcPr>
          <w:p w:rsidR="00D643F6" w:rsidRDefault="00D643F6">
            <w:pPr>
              <w:pStyle w:val="ConsPlusNormal"/>
            </w:pPr>
            <w:r>
              <w:lastRenderedPageBreak/>
              <w:t>Строит</w:t>
            </w:r>
            <w:r>
              <w:lastRenderedPageBreak/>
              <w:t>ельство</w:t>
            </w:r>
          </w:p>
        </w:tc>
        <w:tc>
          <w:tcPr>
            <w:tcW w:w="1361" w:type="dxa"/>
          </w:tcPr>
          <w:p w:rsidR="00D643F6" w:rsidRDefault="00D643F6">
            <w:pPr>
              <w:pStyle w:val="ConsPlusNormal"/>
            </w:pPr>
            <w:r>
              <w:lastRenderedPageBreak/>
              <w:t xml:space="preserve">Общая </w:t>
            </w:r>
            <w:r>
              <w:lastRenderedPageBreak/>
              <w:t>стоимость объекта, в том числе:</w:t>
            </w:r>
          </w:p>
        </w:tc>
        <w:tc>
          <w:tcPr>
            <w:tcW w:w="1417" w:type="dxa"/>
          </w:tcPr>
          <w:p w:rsidR="00D643F6" w:rsidRDefault="00D643F6">
            <w:pPr>
              <w:pStyle w:val="ConsPlusNormal"/>
              <w:jc w:val="center"/>
            </w:pPr>
            <w:r>
              <w:lastRenderedPageBreak/>
              <w:t>5 414,6</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5 414,6</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5 414,6</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5 414,6</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8</w:t>
            </w:r>
          </w:p>
        </w:tc>
        <w:tc>
          <w:tcPr>
            <w:tcW w:w="1134" w:type="dxa"/>
            <w:vMerge w:val="restart"/>
          </w:tcPr>
          <w:p w:rsidR="00D643F6" w:rsidRDefault="00D643F6">
            <w:pPr>
              <w:pStyle w:val="ConsPlusNormal"/>
              <w:jc w:val="both"/>
            </w:pPr>
            <w:r>
              <w:t>Муниципальный район "Прилузский"</w:t>
            </w:r>
          </w:p>
        </w:tc>
        <w:tc>
          <w:tcPr>
            <w:tcW w:w="1701" w:type="dxa"/>
            <w:vMerge w:val="restart"/>
          </w:tcPr>
          <w:p w:rsidR="00D643F6" w:rsidRDefault="00D643F6">
            <w:pPr>
              <w:pStyle w:val="ConsPlusNormal"/>
              <w:jc w:val="both"/>
            </w:pPr>
            <w:r>
              <w:t>В рамках инвестиционной программы "Строительство магистрального участка водопроводных сетей в с. Черемуховка"</w:t>
            </w:r>
          </w:p>
        </w:tc>
        <w:tc>
          <w:tcPr>
            <w:tcW w:w="850" w:type="dxa"/>
            <w:vMerge w:val="restart"/>
          </w:tcPr>
          <w:p w:rsidR="00D643F6" w:rsidRDefault="00D643F6">
            <w:pPr>
              <w:pStyle w:val="ConsPlusNormal"/>
            </w:pPr>
            <w:r>
              <w:t>Частная собственность</w:t>
            </w:r>
          </w:p>
        </w:tc>
        <w:tc>
          <w:tcPr>
            <w:tcW w:w="850" w:type="dxa"/>
            <w:vMerge w:val="restart"/>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904,1</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904,1</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904,1</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904,1</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9</w:t>
            </w:r>
          </w:p>
        </w:tc>
        <w:tc>
          <w:tcPr>
            <w:tcW w:w="1134" w:type="dxa"/>
            <w:vMerge w:val="restart"/>
          </w:tcPr>
          <w:p w:rsidR="00D643F6" w:rsidRDefault="00D643F6">
            <w:pPr>
              <w:pStyle w:val="ConsPlusNormal"/>
              <w:jc w:val="both"/>
            </w:pPr>
            <w:r>
              <w:t>Муниципальный район "Прилузский"</w:t>
            </w:r>
          </w:p>
        </w:tc>
        <w:tc>
          <w:tcPr>
            <w:tcW w:w="1701" w:type="dxa"/>
            <w:vMerge w:val="restart"/>
          </w:tcPr>
          <w:p w:rsidR="00D643F6" w:rsidRDefault="00D643F6">
            <w:pPr>
              <w:pStyle w:val="ConsPlusNormal"/>
              <w:jc w:val="both"/>
            </w:pPr>
            <w:r>
              <w:t>В рамках инвестиционной программы "Строительство магистральных участков водопроводных сетей в д. Загарская"</w:t>
            </w:r>
          </w:p>
        </w:tc>
        <w:tc>
          <w:tcPr>
            <w:tcW w:w="850" w:type="dxa"/>
            <w:vMerge w:val="restart"/>
          </w:tcPr>
          <w:p w:rsidR="00D643F6" w:rsidRDefault="00D643F6">
            <w:pPr>
              <w:pStyle w:val="ConsPlusNormal"/>
            </w:pPr>
            <w:r>
              <w:t>Частная собственность</w:t>
            </w:r>
          </w:p>
        </w:tc>
        <w:tc>
          <w:tcPr>
            <w:tcW w:w="850" w:type="dxa"/>
            <w:vMerge w:val="restart"/>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6 621,4</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6 621,4</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6 621,4</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6 621,4</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val="restart"/>
          </w:tcPr>
          <w:p w:rsidR="00D643F6" w:rsidRDefault="00D643F6">
            <w:pPr>
              <w:pStyle w:val="ConsPlusNormal"/>
            </w:pPr>
            <w:r>
              <w:t>10</w:t>
            </w:r>
          </w:p>
        </w:tc>
        <w:tc>
          <w:tcPr>
            <w:tcW w:w="1134" w:type="dxa"/>
            <w:vMerge w:val="restart"/>
          </w:tcPr>
          <w:p w:rsidR="00D643F6" w:rsidRDefault="00D643F6">
            <w:pPr>
              <w:pStyle w:val="ConsPlusNormal"/>
              <w:jc w:val="both"/>
            </w:pPr>
            <w:r>
              <w:t>Муниципальный район "Прилузск</w:t>
            </w:r>
            <w:r>
              <w:lastRenderedPageBreak/>
              <w:t>ий"</w:t>
            </w:r>
          </w:p>
        </w:tc>
        <w:tc>
          <w:tcPr>
            <w:tcW w:w="1701" w:type="dxa"/>
            <w:vMerge w:val="restart"/>
          </w:tcPr>
          <w:p w:rsidR="00D643F6" w:rsidRDefault="00D643F6">
            <w:pPr>
              <w:pStyle w:val="ConsPlusNormal"/>
              <w:jc w:val="both"/>
            </w:pPr>
            <w:r>
              <w:lastRenderedPageBreak/>
              <w:t xml:space="preserve">В рамках инвестиционной программы "Строительство </w:t>
            </w:r>
            <w:r>
              <w:lastRenderedPageBreak/>
              <w:t>магистральных участков водопроводных сетей с. Объячево (ул. Колхозная)"</w:t>
            </w:r>
          </w:p>
        </w:tc>
        <w:tc>
          <w:tcPr>
            <w:tcW w:w="850" w:type="dxa"/>
            <w:vMerge w:val="restart"/>
          </w:tcPr>
          <w:p w:rsidR="00D643F6" w:rsidRDefault="00D643F6">
            <w:pPr>
              <w:pStyle w:val="ConsPlusNormal"/>
            </w:pPr>
            <w:r>
              <w:lastRenderedPageBreak/>
              <w:t>Частная собственность</w:t>
            </w:r>
          </w:p>
        </w:tc>
        <w:tc>
          <w:tcPr>
            <w:tcW w:w="850" w:type="dxa"/>
            <w:vMerge w:val="restart"/>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3 718,5</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3 718,5</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3 718,5</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3 718,5</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val="restart"/>
            <w:tcBorders>
              <w:bottom w:val="nil"/>
            </w:tcBorders>
          </w:tcPr>
          <w:p w:rsidR="00D643F6" w:rsidRDefault="00D643F6">
            <w:pPr>
              <w:pStyle w:val="ConsPlusNormal"/>
            </w:pPr>
            <w:r>
              <w:t>11</w:t>
            </w:r>
          </w:p>
        </w:tc>
        <w:tc>
          <w:tcPr>
            <w:tcW w:w="1134" w:type="dxa"/>
            <w:vMerge w:val="restart"/>
            <w:tcBorders>
              <w:bottom w:val="nil"/>
            </w:tcBorders>
          </w:tcPr>
          <w:p w:rsidR="00D643F6" w:rsidRDefault="00D643F6">
            <w:pPr>
              <w:pStyle w:val="ConsPlusNormal"/>
              <w:jc w:val="both"/>
            </w:pPr>
            <w:r>
              <w:t>Муниципальный район "Прилузский"</w:t>
            </w:r>
          </w:p>
        </w:tc>
        <w:tc>
          <w:tcPr>
            <w:tcW w:w="1701" w:type="dxa"/>
            <w:vMerge w:val="restart"/>
            <w:tcBorders>
              <w:bottom w:val="nil"/>
            </w:tcBorders>
          </w:tcPr>
          <w:p w:rsidR="00D643F6" w:rsidRDefault="00D643F6">
            <w:pPr>
              <w:pStyle w:val="ConsPlusNormal"/>
              <w:jc w:val="both"/>
            </w:pPr>
            <w:r>
              <w:t>В рамках инвестиционной программы "Строительство магистральных участков водопроводных сетей с. Объячево (м. Тупеговская)"</w:t>
            </w:r>
          </w:p>
        </w:tc>
        <w:tc>
          <w:tcPr>
            <w:tcW w:w="850" w:type="dxa"/>
            <w:vMerge w:val="restart"/>
            <w:tcBorders>
              <w:bottom w:val="nil"/>
            </w:tcBorders>
          </w:tcPr>
          <w:p w:rsidR="00D643F6" w:rsidRDefault="00D643F6">
            <w:pPr>
              <w:pStyle w:val="ConsPlusNormal"/>
            </w:pPr>
            <w:r>
              <w:t>Частная собственность</w:t>
            </w:r>
          </w:p>
        </w:tc>
        <w:tc>
          <w:tcPr>
            <w:tcW w:w="850" w:type="dxa"/>
            <w:vMerge w:val="restart"/>
            <w:tcBorders>
              <w:bottom w:val="nil"/>
            </w:tcBorders>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16 155,8</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16 155,8</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Borders>
              <w:bottom w:val="nil"/>
            </w:tcBorders>
          </w:tcPr>
          <w:p w:rsidR="00D643F6" w:rsidRDefault="00D643F6">
            <w:pPr>
              <w:pStyle w:val="ConsPlusNormal"/>
            </w:pPr>
          </w:p>
        </w:tc>
        <w:tc>
          <w:tcPr>
            <w:tcW w:w="1134"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blPrEx>
          <w:tblBorders>
            <w:insideH w:val="nil"/>
          </w:tblBorders>
        </w:tblPrEx>
        <w:tc>
          <w:tcPr>
            <w:tcW w:w="466" w:type="dxa"/>
            <w:vMerge/>
            <w:tcBorders>
              <w:bottom w:val="nil"/>
            </w:tcBorders>
          </w:tcPr>
          <w:p w:rsidR="00D643F6" w:rsidRDefault="00D643F6">
            <w:pPr>
              <w:pStyle w:val="ConsPlusNormal"/>
            </w:pPr>
          </w:p>
        </w:tc>
        <w:tc>
          <w:tcPr>
            <w:tcW w:w="1134"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361" w:type="dxa"/>
            <w:tcBorders>
              <w:bottom w:val="nil"/>
            </w:tcBorders>
          </w:tcPr>
          <w:p w:rsidR="00D643F6" w:rsidRDefault="00D643F6">
            <w:pPr>
              <w:pStyle w:val="ConsPlusNormal"/>
            </w:pPr>
            <w:r>
              <w:t>СМР</w:t>
            </w:r>
          </w:p>
        </w:tc>
        <w:tc>
          <w:tcPr>
            <w:tcW w:w="1417" w:type="dxa"/>
            <w:tcBorders>
              <w:bottom w:val="nil"/>
            </w:tcBorders>
          </w:tcPr>
          <w:p w:rsidR="00D643F6" w:rsidRDefault="00D643F6">
            <w:pPr>
              <w:pStyle w:val="ConsPlusNormal"/>
              <w:jc w:val="center"/>
            </w:pPr>
            <w:r>
              <w:t>16 155,8</w:t>
            </w:r>
          </w:p>
        </w:tc>
        <w:tc>
          <w:tcPr>
            <w:tcW w:w="1134" w:type="dxa"/>
            <w:tcBorders>
              <w:bottom w:val="nil"/>
            </w:tcBorders>
          </w:tcPr>
          <w:p w:rsidR="00D643F6" w:rsidRDefault="00D643F6">
            <w:pPr>
              <w:pStyle w:val="ConsPlusNormal"/>
              <w:jc w:val="center"/>
            </w:pPr>
            <w:r>
              <w:t>0,0</w:t>
            </w:r>
          </w:p>
        </w:tc>
        <w:tc>
          <w:tcPr>
            <w:tcW w:w="1134" w:type="dxa"/>
            <w:tcBorders>
              <w:bottom w:val="nil"/>
            </w:tcBorders>
          </w:tcPr>
          <w:p w:rsidR="00D643F6" w:rsidRDefault="00D643F6">
            <w:pPr>
              <w:pStyle w:val="ConsPlusNormal"/>
              <w:jc w:val="center"/>
            </w:pPr>
            <w:r>
              <w:t>0,0</w:t>
            </w:r>
          </w:p>
        </w:tc>
        <w:tc>
          <w:tcPr>
            <w:tcW w:w="1134" w:type="dxa"/>
            <w:tcBorders>
              <w:bottom w:val="nil"/>
            </w:tcBorders>
          </w:tcPr>
          <w:p w:rsidR="00D643F6" w:rsidRDefault="00D643F6">
            <w:pPr>
              <w:pStyle w:val="ConsPlusNormal"/>
              <w:jc w:val="center"/>
            </w:pPr>
            <w:r>
              <w:t>16 155,8</w:t>
            </w:r>
          </w:p>
        </w:tc>
        <w:tc>
          <w:tcPr>
            <w:tcW w:w="1474" w:type="dxa"/>
            <w:tcBorders>
              <w:bottom w:val="nil"/>
            </w:tcBorders>
          </w:tcPr>
          <w:p w:rsidR="00D643F6" w:rsidRDefault="00D643F6">
            <w:pPr>
              <w:pStyle w:val="ConsPlusNormal"/>
              <w:jc w:val="center"/>
            </w:pPr>
            <w:r>
              <w:t>-</w:t>
            </w:r>
          </w:p>
        </w:tc>
        <w:tc>
          <w:tcPr>
            <w:tcW w:w="1417" w:type="dxa"/>
            <w:tcBorders>
              <w:bottom w:val="nil"/>
            </w:tcBorders>
          </w:tcPr>
          <w:p w:rsidR="00D643F6" w:rsidRDefault="00D643F6">
            <w:pPr>
              <w:pStyle w:val="ConsPlusNormal"/>
              <w:jc w:val="center"/>
            </w:pPr>
            <w:r>
              <w:t>-</w:t>
            </w:r>
          </w:p>
        </w:tc>
      </w:tr>
      <w:tr w:rsidR="00D643F6">
        <w:tblPrEx>
          <w:tblBorders>
            <w:insideH w:val="nil"/>
          </w:tblBorders>
        </w:tblPrEx>
        <w:tc>
          <w:tcPr>
            <w:tcW w:w="14072" w:type="dxa"/>
            <w:gridSpan w:val="12"/>
            <w:tcBorders>
              <w:top w:val="nil"/>
            </w:tcBorders>
          </w:tcPr>
          <w:p w:rsidR="00D643F6" w:rsidRDefault="00D643F6">
            <w:pPr>
              <w:pStyle w:val="ConsPlusNormal"/>
              <w:jc w:val="both"/>
            </w:pPr>
            <w:r>
              <w:t xml:space="preserve">(позиция в ред. </w:t>
            </w:r>
            <w:hyperlink r:id="rId1603">
              <w:r>
                <w:rPr>
                  <w:color w:val="0000FF"/>
                </w:rPr>
                <w:t>Постановления</w:t>
              </w:r>
            </w:hyperlink>
            <w:r>
              <w:t xml:space="preserve"> Правительства РК от 31.03.2021 N 154)</w:t>
            </w:r>
          </w:p>
        </w:tc>
      </w:tr>
      <w:tr w:rsidR="00D643F6">
        <w:tc>
          <w:tcPr>
            <w:tcW w:w="5001" w:type="dxa"/>
            <w:gridSpan w:val="5"/>
            <w:vMerge w:val="restart"/>
          </w:tcPr>
          <w:p w:rsidR="00D643F6" w:rsidRDefault="00D643F6">
            <w:pPr>
              <w:pStyle w:val="ConsPlusNormal"/>
              <w:jc w:val="both"/>
              <w:outlineLvl w:val="4"/>
            </w:pPr>
            <w:r>
              <w:t>ИТОГО по муниципальному району/городскому округу "Муниципальный район "Сыктывдинский"</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29 757,4</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29757,4</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29 757,4</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29757,4</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1</w:t>
            </w:r>
          </w:p>
        </w:tc>
        <w:tc>
          <w:tcPr>
            <w:tcW w:w="1134" w:type="dxa"/>
            <w:vMerge w:val="restart"/>
          </w:tcPr>
          <w:p w:rsidR="00D643F6" w:rsidRDefault="00D643F6">
            <w:pPr>
              <w:pStyle w:val="ConsPlusNormal"/>
              <w:jc w:val="both"/>
            </w:pPr>
            <w:r>
              <w:t>Муниципальный район "Сыктывдинский"</w:t>
            </w:r>
          </w:p>
        </w:tc>
        <w:tc>
          <w:tcPr>
            <w:tcW w:w="1701" w:type="dxa"/>
            <w:vMerge w:val="restart"/>
          </w:tcPr>
          <w:p w:rsidR="00D643F6" w:rsidRDefault="00D643F6">
            <w:pPr>
              <w:pStyle w:val="ConsPlusNormal"/>
              <w:jc w:val="both"/>
            </w:pPr>
            <w:r>
              <w:t xml:space="preserve">В рамках инвестиционной программы "Строительство водопроводных </w:t>
            </w:r>
            <w:r>
              <w:lastRenderedPageBreak/>
              <w:t>сетей для объединения скважин N 765-Э и N 766-Э п. Яснэг"</w:t>
            </w:r>
          </w:p>
        </w:tc>
        <w:tc>
          <w:tcPr>
            <w:tcW w:w="850" w:type="dxa"/>
            <w:vMerge w:val="restart"/>
          </w:tcPr>
          <w:p w:rsidR="00D643F6" w:rsidRDefault="00D643F6">
            <w:pPr>
              <w:pStyle w:val="ConsPlusNormal"/>
            </w:pPr>
            <w:r>
              <w:lastRenderedPageBreak/>
              <w:t>Муниципальная собственность</w:t>
            </w:r>
          </w:p>
        </w:tc>
        <w:tc>
          <w:tcPr>
            <w:tcW w:w="850" w:type="dxa"/>
            <w:vMerge w:val="restart"/>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2 189,9</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2 189,9</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2 189,9</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2 189,9</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lastRenderedPageBreak/>
              <w:t>2</w:t>
            </w:r>
          </w:p>
        </w:tc>
        <w:tc>
          <w:tcPr>
            <w:tcW w:w="1134" w:type="dxa"/>
            <w:vMerge w:val="restart"/>
          </w:tcPr>
          <w:p w:rsidR="00D643F6" w:rsidRDefault="00D643F6">
            <w:pPr>
              <w:pStyle w:val="ConsPlusNormal"/>
              <w:jc w:val="both"/>
            </w:pPr>
            <w:r>
              <w:t>Муниципальный район "Сыктывдинский"</w:t>
            </w:r>
          </w:p>
        </w:tc>
        <w:tc>
          <w:tcPr>
            <w:tcW w:w="1701" w:type="dxa"/>
            <w:vMerge w:val="restart"/>
          </w:tcPr>
          <w:p w:rsidR="00D643F6" w:rsidRDefault="00D643F6">
            <w:pPr>
              <w:pStyle w:val="ConsPlusNormal"/>
              <w:jc w:val="both"/>
            </w:pPr>
            <w:r>
              <w:t>В рамках инвестиционной программы "Строительство ВОС в п. Яснэг (скв. N 766-Э)"</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4 419,8</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4419,8</w:t>
            </w:r>
          </w:p>
        </w:tc>
        <w:tc>
          <w:tcPr>
            <w:tcW w:w="1474" w:type="dxa"/>
            <w:vMerge w:val="restart"/>
          </w:tcPr>
          <w:p w:rsidR="00D643F6" w:rsidRDefault="00D643F6">
            <w:pPr>
              <w:pStyle w:val="ConsPlusNormal"/>
            </w:pPr>
          </w:p>
        </w:tc>
        <w:tc>
          <w:tcPr>
            <w:tcW w:w="1417" w:type="dxa"/>
            <w:vMerge w:val="restart"/>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4 419,8</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4419,8</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3</w:t>
            </w:r>
          </w:p>
        </w:tc>
        <w:tc>
          <w:tcPr>
            <w:tcW w:w="1134" w:type="dxa"/>
            <w:vMerge w:val="restart"/>
          </w:tcPr>
          <w:p w:rsidR="00D643F6" w:rsidRDefault="00D643F6">
            <w:pPr>
              <w:pStyle w:val="ConsPlusNormal"/>
              <w:jc w:val="both"/>
            </w:pPr>
            <w:r>
              <w:t>Муниципальный район "Сыктывдинский"</w:t>
            </w:r>
          </w:p>
        </w:tc>
        <w:tc>
          <w:tcPr>
            <w:tcW w:w="1701" w:type="dxa"/>
            <w:vMerge w:val="restart"/>
          </w:tcPr>
          <w:p w:rsidR="00D643F6" w:rsidRDefault="00D643F6">
            <w:pPr>
              <w:pStyle w:val="ConsPlusNormal"/>
              <w:jc w:val="both"/>
            </w:pPr>
            <w:r>
              <w:t>В рамках инвестиционной программы "Строительство ВОС в с. Пажга, установка ДЭС"</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11 435,2</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11 435,2</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11 435,2</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11 435,2</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4</w:t>
            </w:r>
          </w:p>
        </w:tc>
        <w:tc>
          <w:tcPr>
            <w:tcW w:w="1134" w:type="dxa"/>
            <w:vMerge w:val="restart"/>
          </w:tcPr>
          <w:p w:rsidR="00D643F6" w:rsidRDefault="00D643F6">
            <w:pPr>
              <w:pStyle w:val="ConsPlusNormal"/>
              <w:jc w:val="both"/>
            </w:pPr>
            <w:r>
              <w:t>Муниципальный район "Сыктывдинский"</w:t>
            </w:r>
          </w:p>
        </w:tc>
        <w:tc>
          <w:tcPr>
            <w:tcW w:w="1701" w:type="dxa"/>
            <w:vMerge w:val="restart"/>
          </w:tcPr>
          <w:p w:rsidR="00D643F6" w:rsidRDefault="00D643F6">
            <w:pPr>
              <w:pStyle w:val="ConsPlusNormal"/>
              <w:jc w:val="both"/>
            </w:pPr>
            <w:r>
              <w:t>В рамках инвестиционной программы "Строительство ВОС в с. Палевицы (скв. N 626-Э и скв. N 1315-Э)"</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4 612,3</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4 612,3</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4 612,3</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4 612,3</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5</w:t>
            </w:r>
          </w:p>
        </w:tc>
        <w:tc>
          <w:tcPr>
            <w:tcW w:w="1134" w:type="dxa"/>
            <w:vMerge w:val="restart"/>
          </w:tcPr>
          <w:p w:rsidR="00D643F6" w:rsidRDefault="00D643F6">
            <w:pPr>
              <w:pStyle w:val="ConsPlusNormal"/>
              <w:jc w:val="both"/>
            </w:pPr>
            <w:r>
              <w:t xml:space="preserve">Муниципальный </w:t>
            </w:r>
            <w:r>
              <w:lastRenderedPageBreak/>
              <w:t>район "Сыктывдинский"</w:t>
            </w:r>
          </w:p>
        </w:tc>
        <w:tc>
          <w:tcPr>
            <w:tcW w:w="1701" w:type="dxa"/>
            <w:vMerge w:val="restart"/>
          </w:tcPr>
          <w:p w:rsidR="00D643F6" w:rsidRDefault="00D643F6">
            <w:pPr>
              <w:pStyle w:val="ConsPlusNormal"/>
              <w:jc w:val="both"/>
            </w:pPr>
            <w:r>
              <w:lastRenderedPageBreak/>
              <w:t xml:space="preserve">В рамках инвестиционной </w:t>
            </w:r>
            <w:r>
              <w:lastRenderedPageBreak/>
              <w:t>программы "Строительство ВОС в с. Палевицы (скв. N 768-Э)"</w:t>
            </w:r>
          </w:p>
        </w:tc>
        <w:tc>
          <w:tcPr>
            <w:tcW w:w="850" w:type="dxa"/>
            <w:vMerge w:val="restart"/>
          </w:tcPr>
          <w:p w:rsidR="00D643F6" w:rsidRDefault="00D643F6">
            <w:pPr>
              <w:pStyle w:val="ConsPlusNormal"/>
            </w:pPr>
            <w:r>
              <w:lastRenderedPageBreak/>
              <w:t>Муниципальн</w:t>
            </w:r>
            <w:r>
              <w:lastRenderedPageBreak/>
              <w:t>ая собственность</w:t>
            </w:r>
          </w:p>
        </w:tc>
        <w:tc>
          <w:tcPr>
            <w:tcW w:w="850" w:type="dxa"/>
            <w:vMerge w:val="restart"/>
          </w:tcPr>
          <w:p w:rsidR="00D643F6" w:rsidRDefault="00D643F6">
            <w:pPr>
              <w:pStyle w:val="ConsPlusNormal"/>
            </w:pPr>
            <w:r>
              <w:lastRenderedPageBreak/>
              <w:t>Строительство</w:t>
            </w:r>
          </w:p>
        </w:tc>
        <w:tc>
          <w:tcPr>
            <w:tcW w:w="1361" w:type="dxa"/>
          </w:tcPr>
          <w:p w:rsidR="00D643F6" w:rsidRDefault="00D643F6">
            <w:pPr>
              <w:pStyle w:val="ConsPlusNormal"/>
            </w:pPr>
            <w:r>
              <w:t xml:space="preserve">Общая стоимость </w:t>
            </w:r>
            <w:r>
              <w:lastRenderedPageBreak/>
              <w:t>объекта, в том числе:</w:t>
            </w:r>
          </w:p>
        </w:tc>
        <w:tc>
          <w:tcPr>
            <w:tcW w:w="1417" w:type="dxa"/>
          </w:tcPr>
          <w:p w:rsidR="00D643F6" w:rsidRDefault="00D643F6">
            <w:pPr>
              <w:pStyle w:val="ConsPlusNormal"/>
              <w:jc w:val="center"/>
            </w:pPr>
            <w:r>
              <w:lastRenderedPageBreak/>
              <w:t>2 016,7</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2 016,7</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2 016,7</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2 016,7</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6</w:t>
            </w:r>
          </w:p>
        </w:tc>
        <w:tc>
          <w:tcPr>
            <w:tcW w:w="1134" w:type="dxa"/>
            <w:vMerge w:val="restart"/>
          </w:tcPr>
          <w:p w:rsidR="00D643F6" w:rsidRDefault="00D643F6">
            <w:pPr>
              <w:pStyle w:val="ConsPlusNormal"/>
              <w:jc w:val="both"/>
            </w:pPr>
            <w:r>
              <w:t>Муниципальный район "Сыктывдинский"</w:t>
            </w:r>
          </w:p>
        </w:tc>
        <w:tc>
          <w:tcPr>
            <w:tcW w:w="1701" w:type="dxa"/>
            <w:vMerge w:val="restart"/>
          </w:tcPr>
          <w:p w:rsidR="00D643F6" w:rsidRDefault="00D643F6">
            <w:pPr>
              <w:pStyle w:val="ConsPlusNormal"/>
              <w:jc w:val="both"/>
            </w:pPr>
            <w:r>
              <w:t>В рамках инвестиционной программы "Строительство ВОС в с. Ыб (скв. N 1742-Э д. Волокул с. Ыб)"</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3 405,2</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3 405,2</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3 405,2</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3 405,2</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7</w:t>
            </w:r>
          </w:p>
        </w:tc>
        <w:tc>
          <w:tcPr>
            <w:tcW w:w="1134" w:type="dxa"/>
            <w:vMerge w:val="restart"/>
          </w:tcPr>
          <w:p w:rsidR="00D643F6" w:rsidRDefault="00D643F6">
            <w:pPr>
              <w:pStyle w:val="ConsPlusNormal"/>
              <w:jc w:val="both"/>
            </w:pPr>
            <w:r>
              <w:t>Муниципальный район "Сыктывдинский"</w:t>
            </w:r>
          </w:p>
        </w:tc>
        <w:tc>
          <w:tcPr>
            <w:tcW w:w="1701" w:type="dxa"/>
            <w:vMerge w:val="restart"/>
          </w:tcPr>
          <w:p w:rsidR="00D643F6" w:rsidRDefault="00D643F6">
            <w:pPr>
              <w:pStyle w:val="ConsPlusNormal"/>
              <w:jc w:val="both"/>
            </w:pPr>
            <w:r>
              <w:t>В рамках инвестиционной программы "Устройство новой скважины в п. Яснэг"</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1 678,3</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1 678,3</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1 678,3</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1 678,3</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5001" w:type="dxa"/>
            <w:gridSpan w:val="5"/>
            <w:vMerge w:val="restart"/>
          </w:tcPr>
          <w:p w:rsidR="00D643F6" w:rsidRDefault="00D643F6">
            <w:pPr>
              <w:pStyle w:val="ConsPlusNormal"/>
              <w:jc w:val="both"/>
              <w:outlineLvl w:val="4"/>
            </w:pPr>
            <w:r>
              <w:t>ИТОГО по муниципальному району/городскому округу "Муниципальный район "Сысольский"</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25 217,0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25 217,0</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25 217,0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25 217,0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1</w:t>
            </w:r>
          </w:p>
        </w:tc>
        <w:tc>
          <w:tcPr>
            <w:tcW w:w="1134" w:type="dxa"/>
            <w:vMerge w:val="restart"/>
          </w:tcPr>
          <w:p w:rsidR="00D643F6" w:rsidRDefault="00D643F6">
            <w:pPr>
              <w:pStyle w:val="ConsPlusNormal"/>
              <w:jc w:val="both"/>
            </w:pPr>
            <w:r>
              <w:t xml:space="preserve">Муниципальный </w:t>
            </w:r>
            <w:r>
              <w:lastRenderedPageBreak/>
              <w:t>район "Сысольский"</w:t>
            </w:r>
          </w:p>
        </w:tc>
        <w:tc>
          <w:tcPr>
            <w:tcW w:w="1701" w:type="dxa"/>
            <w:vMerge w:val="restart"/>
          </w:tcPr>
          <w:p w:rsidR="00D643F6" w:rsidRDefault="00D643F6">
            <w:pPr>
              <w:pStyle w:val="ConsPlusNormal"/>
              <w:jc w:val="both"/>
            </w:pPr>
            <w:r>
              <w:lastRenderedPageBreak/>
              <w:t xml:space="preserve">В рамках инвестиционной </w:t>
            </w:r>
            <w:r>
              <w:lastRenderedPageBreak/>
              <w:t>программы "ВОС (скв. N 1185-э и N 1184-э с. Визинга)"</w:t>
            </w:r>
          </w:p>
        </w:tc>
        <w:tc>
          <w:tcPr>
            <w:tcW w:w="850" w:type="dxa"/>
            <w:vMerge w:val="restart"/>
          </w:tcPr>
          <w:p w:rsidR="00D643F6" w:rsidRDefault="00D643F6">
            <w:pPr>
              <w:pStyle w:val="ConsPlusNormal"/>
            </w:pPr>
            <w:r>
              <w:lastRenderedPageBreak/>
              <w:t xml:space="preserve">Частная </w:t>
            </w:r>
            <w:r>
              <w:lastRenderedPageBreak/>
              <w:t>собственность</w:t>
            </w:r>
          </w:p>
        </w:tc>
        <w:tc>
          <w:tcPr>
            <w:tcW w:w="850" w:type="dxa"/>
            <w:vMerge w:val="restart"/>
          </w:tcPr>
          <w:p w:rsidR="00D643F6" w:rsidRDefault="00D643F6">
            <w:pPr>
              <w:pStyle w:val="ConsPlusNormal"/>
            </w:pPr>
            <w:r>
              <w:lastRenderedPageBreak/>
              <w:t>Реконструкци</w:t>
            </w:r>
            <w:r>
              <w:lastRenderedPageBreak/>
              <w:t>я</w:t>
            </w:r>
          </w:p>
        </w:tc>
        <w:tc>
          <w:tcPr>
            <w:tcW w:w="1361" w:type="dxa"/>
          </w:tcPr>
          <w:p w:rsidR="00D643F6" w:rsidRDefault="00D643F6">
            <w:pPr>
              <w:pStyle w:val="ConsPlusNormal"/>
            </w:pPr>
            <w:r>
              <w:lastRenderedPageBreak/>
              <w:t xml:space="preserve">Общая стоимость </w:t>
            </w:r>
            <w:r>
              <w:lastRenderedPageBreak/>
              <w:t>объекта, в том числе:</w:t>
            </w:r>
          </w:p>
        </w:tc>
        <w:tc>
          <w:tcPr>
            <w:tcW w:w="1417" w:type="dxa"/>
          </w:tcPr>
          <w:p w:rsidR="00D643F6" w:rsidRDefault="00D643F6">
            <w:pPr>
              <w:pStyle w:val="ConsPlusNormal"/>
              <w:jc w:val="center"/>
            </w:pPr>
            <w:r>
              <w:lastRenderedPageBreak/>
              <w:t>8 593,5</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8 593,5</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25 217,0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25 217,0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2</w:t>
            </w:r>
          </w:p>
        </w:tc>
        <w:tc>
          <w:tcPr>
            <w:tcW w:w="1134" w:type="dxa"/>
            <w:vMerge w:val="restart"/>
          </w:tcPr>
          <w:p w:rsidR="00D643F6" w:rsidRDefault="00D643F6">
            <w:pPr>
              <w:pStyle w:val="ConsPlusNormal"/>
              <w:jc w:val="both"/>
            </w:pPr>
            <w:r>
              <w:t>Муниципальный район "Сысольский"</w:t>
            </w:r>
          </w:p>
        </w:tc>
        <w:tc>
          <w:tcPr>
            <w:tcW w:w="1701" w:type="dxa"/>
            <w:vMerge w:val="restart"/>
          </w:tcPr>
          <w:p w:rsidR="00D643F6" w:rsidRDefault="00D643F6">
            <w:pPr>
              <w:pStyle w:val="ConsPlusNormal"/>
              <w:jc w:val="both"/>
            </w:pPr>
            <w:r>
              <w:t>В рамках инвестиционной программы "ВОС (скв. N 1425-э в п. Заозерье)"</w:t>
            </w:r>
          </w:p>
        </w:tc>
        <w:tc>
          <w:tcPr>
            <w:tcW w:w="850" w:type="dxa"/>
            <w:vMerge w:val="restart"/>
          </w:tcPr>
          <w:p w:rsidR="00D643F6" w:rsidRDefault="00D643F6">
            <w:pPr>
              <w:pStyle w:val="ConsPlusNormal"/>
            </w:pPr>
            <w:r>
              <w:t>Частная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1 571,0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1 571,0</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1 571,0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1 571,0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3</w:t>
            </w:r>
          </w:p>
        </w:tc>
        <w:tc>
          <w:tcPr>
            <w:tcW w:w="1134" w:type="dxa"/>
            <w:vMerge w:val="restart"/>
          </w:tcPr>
          <w:p w:rsidR="00D643F6" w:rsidRDefault="00D643F6">
            <w:pPr>
              <w:pStyle w:val="ConsPlusNormal"/>
              <w:jc w:val="both"/>
            </w:pPr>
            <w:r>
              <w:t>Муниципальный район "Сысольский"</w:t>
            </w:r>
          </w:p>
        </w:tc>
        <w:tc>
          <w:tcPr>
            <w:tcW w:w="1701" w:type="dxa"/>
            <w:vMerge w:val="restart"/>
          </w:tcPr>
          <w:p w:rsidR="00D643F6" w:rsidRDefault="00D643F6">
            <w:pPr>
              <w:pStyle w:val="ConsPlusNormal"/>
              <w:jc w:val="both"/>
            </w:pPr>
            <w:r>
              <w:t>В рамках инвестиционной программы "ВОС (скв. N 1477-э в с. Пыелдино)"</w:t>
            </w:r>
          </w:p>
        </w:tc>
        <w:tc>
          <w:tcPr>
            <w:tcW w:w="850" w:type="dxa"/>
            <w:vMerge w:val="restart"/>
          </w:tcPr>
          <w:p w:rsidR="00D643F6" w:rsidRDefault="00D643F6">
            <w:pPr>
              <w:pStyle w:val="ConsPlusNormal"/>
            </w:pPr>
            <w:r>
              <w:t>Частная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2 428,2</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2 428,2</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2 428,2</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2 428,2</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4</w:t>
            </w:r>
          </w:p>
        </w:tc>
        <w:tc>
          <w:tcPr>
            <w:tcW w:w="1134" w:type="dxa"/>
            <w:vMerge w:val="restart"/>
          </w:tcPr>
          <w:p w:rsidR="00D643F6" w:rsidRDefault="00D643F6">
            <w:pPr>
              <w:pStyle w:val="ConsPlusNormal"/>
              <w:jc w:val="both"/>
            </w:pPr>
            <w:r>
              <w:t>Муниципальный район "Сысольский"</w:t>
            </w:r>
          </w:p>
        </w:tc>
        <w:tc>
          <w:tcPr>
            <w:tcW w:w="1701" w:type="dxa"/>
            <w:vMerge w:val="restart"/>
          </w:tcPr>
          <w:p w:rsidR="00D643F6" w:rsidRDefault="00D643F6">
            <w:pPr>
              <w:pStyle w:val="ConsPlusNormal"/>
              <w:jc w:val="both"/>
            </w:pPr>
            <w:r>
              <w:t>В рамках инвестиционной программы "ВОС (скв. N 1535-э с. Куниб)"</w:t>
            </w:r>
          </w:p>
        </w:tc>
        <w:tc>
          <w:tcPr>
            <w:tcW w:w="850" w:type="dxa"/>
            <w:vMerge w:val="restart"/>
          </w:tcPr>
          <w:p w:rsidR="00D643F6" w:rsidRDefault="00D643F6">
            <w:pPr>
              <w:pStyle w:val="ConsPlusNormal"/>
            </w:pPr>
            <w:r>
              <w:t>Частная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2 788,9</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2 788,9</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2 788,9</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2 788,9</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5</w:t>
            </w:r>
          </w:p>
        </w:tc>
        <w:tc>
          <w:tcPr>
            <w:tcW w:w="1134" w:type="dxa"/>
            <w:vMerge w:val="restart"/>
          </w:tcPr>
          <w:p w:rsidR="00D643F6" w:rsidRDefault="00D643F6">
            <w:pPr>
              <w:pStyle w:val="ConsPlusNormal"/>
              <w:jc w:val="both"/>
            </w:pPr>
            <w:r>
              <w:t xml:space="preserve">Муниципальный </w:t>
            </w:r>
            <w:r>
              <w:lastRenderedPageBreak/>
              <w:t>район "Сысольский"</w:t>
            </w:r>
          </w:p>
        </w:tc>
        <w:tc>
          <w:tcPr>
            <w:tcW w:w="1701" w:type="dxa"/>
            <w:vMerge w:val="restart"/>
          </w:tcPr>
          <w:p w:rsidR="00D643F6" w:rsidRDefault="00D643F6">
            <w:pPr>
              <w:pStyle w:val="ConsPlusNormal"/>
              <w:jc w:val="both"/>
            </w:pPr>
            <w:r>
              <w:lastRenderedPageBreak/>
              <w:t xml:space="preserve">В рамках инвестиционной </w:t>
            </w:r>
            <w:r>
              <w:lastRenderedPageBreak/>
              <w:t>программы "ВОС (скв. N 1844-э в с. Пыелдино)"</w:t>
            </w:r>
          </w:p>
        </w:tc>
        <w:tc>
          <w:tcPr>
            <w:tcW w:w="850" w:type="dxa"/>
            <w:vMerge w:val="restart"/>
          </w:tcPr>
          <w:p w:rsidR="00D643F6" w:rsidRDefault="00D643F6">
            <w:pPr>
              <w:pStyle w:val="ConsPlusNormal"/>
            </w:pPr>
            <w:r>
              <w:lastRenderedPageBreak/>
              <w:t xml:space="preserve">Частная </w:t>
            </w:r>
            <w:r>
              <w:lastRenderedPageBreak/>
              <w:t>собственность</w:t>
            </w:r>
          </w:p>
        </w:tc>
        <w:tc>
          <w:tcPr>
            <w:tcW w:w="850" w:type="dxa"/>
            <w:vMerge w:val="restart"/>
          </w:tcPr>
          <w:p w:rsidR="00D643F6" w:rsidRDefault="00D643F6">
            <w:pPr>
              <w:pStyle w:val="ConsPlusNormal"/>
            </w:pPr>
            <w:r>
              <w:lastRenderedPageBreak/>
              <w:t>Реконструкци</w:t>
            </w:r>
            <w:r>
              <w:lastRenderedPageBreak/>
              <w:t>я</w:t>
            </w:r>
          </w:p>
        </w:tc>
        <w:tc>
          <w:tcPr>
            <w:tcW w:w="1361" w:type="dxa"/>
          </w:tcPr>
          <w:p w:rsidR="00D643F6" w:rsidRDefault="00D643F6">
            <w:pPr>
              <w:pStyle w:val="ConsPlusNormal"/>
            </w:pPr>
            <w:r>
              <w:lastRenderedPageBreak/>
              <w:t xml:space="preserve">Общая стоимость </w:t>
            </w:r>
            <w:r>
              <w:lastRenderedPageBreak/>
              <w:t>объекта, в том числе:</w:t>
            </w:r>
          </w:p>
        </w:tc>
        <w:tc>
          <w:tcPr>
            <w:tcW w:w="1417" w:type="dxa"/>
          </w:tcPr>
          <w:p w:rsidR="00D643F6" w:rsidRDefault="00D643F6">
            <w:pPr>
              <w:pStyle w:val="ConsPlusNormal"/>
              <w:jc w:val="center"/>
            </w:pPr>
            <w:r>
              <w:lastRenderedPageBreak/>
              <w:t>2 035,7</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2 035,7</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2 035,7</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2 035,7</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6</w:t>
            </w:r>
          </w:p>
        </w:tc>
        <w:tc>
          <w:tcPr>
            <w:tcW w:w="1134" w:type="dxa"/>
            <w:vMerge w:val="restart"/>
          </w:tcPr>
          <w:p w:rsidR="00D643F6" w:rsidRDefault="00D643F6">
            <w:pPr>
              <w:pStyle w:val="ConsPlusNormal"/>
              <w:jc w:val="both"/>
            </w:pPr>
            <w:r>
              <w:t>Муниципальный район "Сысольский"</w:t>
            </w:r>
          </w:p>
        </w:tc>
        <w:tc>
          <w:tcPr>
            <w:tcW w:w="1701" w:type="dxa"/>
            <w:vMerge w:val="restart"/>
          </w:tcPr>
          <w:p w:rsidR="00D643F6" w:rsidRDefault="00D643F6">
            <w:pPr>
              <w:pStyle w:val="ConsPlusNormal"/>
              <w:jc w:val="both"/>
            </w:pPr>
            <w:r>
              <w:t>В рамках инвестиционной программы "ВОС (скв. N 317-э в п. Щугрэм)"</w:t>
            </w:r>
          </w:p>
        </w:tc>
        <w:tc>
          <w:tcPr>
            <w:tcW w:w="850" w:type="dxa"/>
            <w:vMerge w:val="restart"/>
          </w:tcPr>
          <w:p w:rsidR="00D643F6" w:rsidRDefault="00D643F6">
            <w:pPr>
              <w:pStyle w:val="ConsPlusNormal"/>
            </w:pPr>
            <w:r>
              <w:t>Частная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1 406,5</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1 406,5</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1 406,5</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1 406,5</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7</w:t>
            </w:r>
          </w:p>
        </w:tc>
        <w:tc>
          <w:tcPr>
            <w:tcW w:w="1134" w:type="dxa"/>
            <w:vMerge w:val="restart"/>
          </w:tcPr>
          <w:p w:rsidR="00D643F6" w:rsidRDefault="00D643F6">
            <w:pPr>
              <w:pStyle w:val="ConsPlusNormal"/>
              <w:jc w:val="both"/>
            </w:pPr>
            <w:r>
              <w:t>Муниципальный район "Сысольский"</w:t>
            </w:r>
          </w:p>
        </w:tc>
        <w:tc>
          <w:tcPr>
            <w:tcW w:w="1701" w:type="dxa"/>
            <w:vMerge w:val="restart"/>
          </w:tcPr>
          <w:p w:rsidR="00D643F6" w:rsidRDefault="00D643F6">
            <w:pPr>
              <w:pStyle w:val="ConsPlusNormal"/>
              <w:jc w:val="both"/>
            </w:pPr>
            <w:r>
              <w:t>В рамках инвестиционной программы "ВОС (скв. N 590-а-э в п. Первомайский)"</w:t>
            </w:r>
          </w:p>
        </w:tc>
        <w:tc>
          <w:tcPr>
            <w:tcW w:w="850" w:type="dxa"/>
            <w:vMerge w:val="restart"/>
          </w:tcPr>
          <w:p w:rsidR="00D643F6" w:rsidRDefault="00D643F6">
            <w:pPr>
              <w:pStyle w:val="ConsPlusNormal"/>
            </w:pPr>
            <w:r>
              <w:t>Частная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1 322,1</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1 322,1</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1 322,1</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1 322,1</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8</w:t>
            </w:r>
          </w:p>
        </w:tc>
        <w:tc>
          <w:tcPr>
            <w:tcW w:w="1134" w:type="dxa"/>
            <w:vMerge w:val="restart"/>
          </w:tcPr>
          <w:p w:rsidR="00D643F6" w:rsidRDefault="00D643F6">
            <w:pPr>
              <w:pStyle w:val="ConsPlusNormal"/>
              <w:jc w:val="both"/>
            </w:pPr>
            <w:r>
              <w:t>Муниципальный район "Сысольский"</w:t>
            </w:r>
          </w:p>
        </w:tc>
        <w:tc>
          <w:tcPr>
            <w:tcW w:w="1701" w:type="dxa"/>
            <w:vMerge w:val="restart"/>
          </w:tcPr>
          <w:p w:rsidR="00D643F6" w:rsidRDefault="00D643F6">
            <w:pPr>
              <w:pStyle w:val="ConsPlusNormal"/>
              <w:jc w:val="both"/>
            </w:pPr>
            <w:r>
              <w:t>В рамках инвестиционной программы "ВОС (скв. N 777-э в с. Вотча)"</w:t>
            </w:r>
          </w:p>
        </w:tc>
        <w:tc>
          <w:tcPr>
            <w:tcW w:w="850" w:type="dxa"/>
            <w:vMerge w:val="restart"/>
          </w:tcPr>
          <w:p w:rsidR="00D643F6" w:rsidRDefault="00D643F6">
            <w:pPr>
              <w:pStyle w:val="ConsPlusNormal"/>
            </w:pPr>
            <w:r>
              <w:t>Частная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1 383,3</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1 383,3</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1 383,3</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1 383,3</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9</w:t>
            </w:r>
          </w:p>
        </w:tc>
        <w:tc>
          <w:tcPr>
            <w:tcW w:w="1134" w:type="dxa"/>
            <w:vMerge w:val="restart"/>
          </w:tcPr>
          <w:p w:rsidR="00D643F6" w:rsidRDefault="00D643F6">
            <w:pPr>
              <w:pStyle w:val="ConsPlusNormal"/>
              <w:jc w:val="both"/>
            </w:pPr>
            <w:r>
              <w:t xml:space="preserve">Муниципальный </w:t>
            </w:r>
            <w:r>
              <w:lastRenderedPageBreak/>
              <w:t>район "Сысольский"</w:t>
            </w:r>
          </w:p>
        </w:tc>
        <w:tc>
          <w:tcPr>
            <w:tcW w:w="1701" w:type="dxa"/>
            <w:vMerge w:val="restart"/>
          </w:tcPr>
          <w:p w:rsidR="00D643F6" w:rsidRDefault="00D643F6">
            <w:pPr>
              <w:pStyle w:val="ConsPlusNormal"/>
              <w:jc w:val="both"/>
            </w:pPr>
            <w:r>
              <w:lastRenderedPageBreak/>
              <w:t xml:space="preserve">В рамках инвестиционной </w:t>
            </w:r>
            <w:r>
              <w:lastRenderedPageBreak/>
              <w:t>программы "ВОС (скв. N 951-э в п. Визиндор)"</w:t>
            </w:r>
          </w:p>
        </w:tc>
        <w:tc>
          <w:tcPr>
            <w:tcW w:w="850" w:type="dxa"/>
            <w:vMerge w:val="restart"/>
          </w:tcPr>
          <w:p w:rsidR="00D643F6" w:rsidRDefault="00D643F6">
            <w:pPr>
              <w:pStyle w:val="ConsPlusNormal"/>
            </w:pPr>
            <w:r>
              <w:lastRenderedPageBreak/>
              <w:t xml:space="preserve">Частная </w:t>
            </w:r>
            <w:r>
              <w:lastRenderedPageBreak/>
              <w:t>собственность</w:t>
            </w:r>
          </w:p>
        </w:tc>
        <w:tc>
          <w:tcPr>
            <w:tcW w:w="850" w:type="dxa"/>
            <w:vMerge w:val="restart"/>
          </w:tcPr>
          <w:p w:rsidR="00D643F6" w:rsidRDefault="00D643F6">
            <w:pPr>
              <w:pStyle w:val="ConsPlusNormal"/>
            </w:pPr>
            <w:r>
              <w:lastRenderedPageBreak/>
              <w:t>Реконструкци</w:t>
            </w:r>
            <w:r>
              <w:lastRenderedPageBreak/>
              <w:t>я</w:t>
            </w:r>
          </w:p>
        </w:tc>
        <w:tc>
          <w:tcPr>
            <w:tcW w:w="1361" w:type="dxa"/>
          </w:tcPr>
          <w:p w:rsidR="00D643F6" w:rsidRDefault="00D643F6">
            <w:pPr>
              <w:pStyle w:val="ConsPlusNormal"/>
            </w:pPr>
            <w:r>
              <w:lastRenderedPageBreak/>
              <w:t xml:space="preserve">Общая стоимость </w:t>
            </w:r>
            <w:r>
              <w:lastRenderedPageBreak/>
              <w:t>объекта, в том числе:</w:t>
            </w:r>
          </w:p>
        </w:tc>
        <w:tc>
          <w:tcPr>
            <w:tcW w:w="1417" w:type="dxa"/>
          </w:tcPr>
          <w:p w:rsidR="00D643F6" w:rsidRDefault="00D643F6">
            <w:pPr>
              <w:pStyle w:val="ConsPlusNormal"/>
              <w:jc w:val="center"/>
            </w:pPr>
            <w:r>
              <w:lastRenderedPageBreak/>
              <w:t>1 989,0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1 989,0</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1 989,0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1 989,0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10</w:t>
            </w:r>
          </w:p>
        </w:tc>
        <w:tc>
          <w:tcPr>
            <w:tcW w:w="1134" w:type="dxa"/>
            <w:vMerge w:val="restart"/>
          </w:tcPr>
          <w:p w:rsidR="00D643F6" w:rsidRDefault="00D643F6">
            <w:pPr>
              <w:pStyle w:val="ConsPlusNormal"/>
              <w:jc w:val="both"/>
            </w:pPr>
            <w:r>
              <w:t>Муниципальный район "Сысольский"</w:t>
            </w:r>
          </w:p>
        </w:tc>
        <w:tc>
          <w:tcPr>
            <w:tcW w:w="1701" w:type="dxa"/>
            <w:vMerge w:val="restart"/>
          </w:tcPr>
          <w:p w:rsidR="00D643F6" w:rsidRDefault="00D643F6">
            <w:pPr>
              <w:pStyle w:val="ConsPlusNormal"/>
              <w:jc w:val="both"/>
            </w:pPr>
            <w:r>
              <w:t>В рамках инвестиционной программы "ВОС (скв. N 981-э в с. Пыелдино)"</w:t>
            </w:r>
          </w:p>
        </w:tc>
        <w:tc>
          <w:tcPr>
            <w:tcW w:w="850" w:type="dxa"/>
            <w:vMerge w:val="restart"/>
          </w:tcPr>
          <w:p w:rsidR="00D643F6" w:rsidRDefault="00D643F6">
            <w:pPr>
              <w:pStyle w:val="ConsPlusNormal"/>
            </w:pPr>
            <w:r>
              <w:t>Частная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1 698,8</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1 698,8</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1 698,8</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1 698,8</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5001" w:type="dxa"/>
            <w:gridSpan w:val="5"/>
            <w:vMerge w:val="restart"/>
          </w:tcPr>
          <w:p w:rsidR="00D643F6" w:rsidRDefault="00D643F6">
            <w:pPr>
              <w:pStyle w:val="ConsPlusNormal"/>
              <w:jc w:val="both"/>
              <w:outlineLvl w:val="4"/>
            </w:pPr>
            <w:r>
              <w:t>ИТОГО по муниципальному району/городскому округу "Муниципальный район "Троицко-Печорский"</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14 771,1</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14 771,1</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1 698,8</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1 698,8</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1</w:t>
            </w:r>
          </w:p>
        </w:tc>
        <w:tc>
          <w:tcPr>
            <w:tcW w:w="1134" w:type="dxa"/>
            <w:vMerge w:val="restart"/>
          </w:tcPr>
          <w:p w:rsidR="00D643F6" w:rsidRDefault="00D643F6">
            <w:pPr>
              <w:pStyle w:val="ConsPlusNormal"/>
              <w:jc w:val="both"/>
            </w:pPr>
            <w:r>
              <w:t>Муниципальный район "Троицко-Печорский"</w:t>
            </w:r>
          </w:p>
        </w:tc>
        <w:tc>
          <w:tcPr>
            <w:tcW w:w="1701" w:type="dxa"/>
            <w:vMerge w:val="restart"/>
          </w:tcPr>
          <w:p w:rsidR="00D643F6" w:rsidRDefault="00D643F6">
            <w:pPr>
              <w:pStyle w:val="ConsPlusNormal"/>
              <w:jc w:val="both"/>
            </w:pPr>
            <w:r>
              <w:t>В рамках инвестиционной программы "ВОС (скв. N 1723 п. Якша)"</w:t>
            </w:r>
          </w:p>
        </w:tc>
        <w:tc>
          <w:tcPr>
            <w:tcW w:w="850" w:type="dxa"/>
            <w:vMerge w:val="restart"/>
          </w:tcPr>
          <w:p w:rsidR="00D643F6" w:rsidRDefault="00D643F6">
            <w:pPr>
              <w:pStyle w:val="ConsPlusNormal"/>
            </w:pPr>
            <w:r>
              <w:t>Частная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7 184,0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7 184,0</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7 184,0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7 184,0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2</w:t>
            </w:r>
          </w:p>
        </w:tc>
        <w:tc>
          <w:tcPr>
            <w:tcW w:w="1134" w:type="dxa"/>
            <w:vMerge w:val="restart"/>
          </w:tcPr>
          <w:p w:rsidR="00D643F6" w:rsidRDefault="00D643F6">
            <w:pPr>
              <w:pStyle w:val="ConsPlusNormal"/>
              <w:jc w:val="both"/>
            </w:pPr>
            <w:r>
              <w:t xml:space="preserve">Муниципальный </w:t>
            </w:r>
            <w:r>
              <w:lastRenderedPageBreak/>
              <w:t>район "Троицко-Печорский"</w:t>
            </w:r>
          </w:p>
        </w:tc>
        <w:tc>
          <w:tcPr>
            <w:tcW w:w="1701" w:type="dxa"/>
            <w:vMerge w:val="restart"/>
          </w:tcPr>
          <w:p w:rsidR="00D643F6" w:rsidRDefault="00D643F6">
            <w:pPr>
              <w:pStyle w:val="ConsPlusNormal"/>
              <w:jc w:val="both"/>
            </w:pPr>
            <w:r>
              <w:lastRenderedPageBreak/>
              <w:t xml:space="preserve">В рамках инвестиционной </w:t>
            </w:r>
            <w:r>
              <w:lastRenderedPageBreak/>
              <w:t>программы "ВОС (скв. N 2217 и N 468 п. Якша)"</w:t>
            </w:r>
          </w:p>
        </w:tc>
        <w:tc>
          <w:tcPr>
            <w:tcW w:w="850" w:type="dxa"/>
            <w:vMerge w:val="restart"/>
          </w:tcPr>
          <w:p w:rsidR="00D643F6" w:rsidRDefault="00D643F6">
            <w:pPr>
              <w:pStyle w:val="ConsPlusNormal"/>
            </w:pPr>
            <w:r>
              <w:lastRenderedPageBreak/>
              <w:t xml:space="preserve">Частная </w:t>
            </w:r>
            <w:r>
              <w:lastRenderedPageBreak/>
              <w:t>собственность</w:t>
            </w:r>
          </w:p>
        </w:tc>
        <w:tc>
          <w:tcPr>
            <w:tcW w:w="850" w:type="dxa"/>
            <w:vMerge w:val="restart"/>
          </w:tcPr>
          <w:p w:rsidR="00D643F6" w:rsidRDefault="00D643F6">
            <w:pPr>
              <w:pStyle w:val="ConsPlusNormal"/>
            </w:pPr>
            <w:r>
              <w:lastRenderedPageBreak/>
              <w:t>Реконструкци</w:t>
            </w:r>
            <w:r>
              <w:lastRenderedPageBreak/>
              <w:t>я</w:t>
            </w:r>
          </w:p>
        </w:tc>
        <w:tc>
          <w:tcPr>
            <w:tcW w:w="1361" w:type="dxa"/>
          </w:tcPr>
          <w:p w:rsidR="00D643F6" w:rsidRDefault="00D643F6">
            <w:pPr>
              <w:pStyle w:val="ConsPlusNormal"/>
            </w:pPr>
            <w:r>
              <w:lastRenderedPageBreak/>
              <w:t xml:space="preserve">Общая стоимость </w:t>
            </w:r>
            <w:r>
              <w:lastRenderedPageBreak/>
              <w:t>объекта, в том числе:</w:t>
            </w:r>
          </w:p>
        </w:tc>
        <w:tc>
          <w:tcPr>
            <w:tcW w:w="1417" w:type="dxa"/>
          </w:tcPr>
          <w:p w:rsidR="00D643F6" w:rsidRDefault="00D643F6">
            <w:pPr>
              <w:pStyle w:val="ConsPlusNormal"/>
              <w:jc w:val="center"/>
            </w:pPr>
            <w:r>
              <w:lastRenderedPageBreak/>
              <w:t>7 587,1</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7 587,1</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7 587,1</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7 587,1</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5001" w:type="dxa"/>
            <w:gridSpan w:val="5"/>
            <w:vMerge w:val="restart"/>
          </w:tcPr>
          <w:p w:rsidR="00D643F6" w:rsidRDefault="00D643F6">
            <w:pPr>
              <w:pStyle w:val="ConsPlusNormal"/>
              <w:jc w:val="both"/>
              <w:outlineLvl w:val="4"/>
            </w:pPr>
            <w:r>
              <w:t>ИТОГО по муниципальному району/городскому округу "Муниципальный район "Удорский"</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71 252,1</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71 252,1</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71 252,1</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71 252,1</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1</w:t>
            </w:r>
          </w:p>
        </w:tc>
        <w:tc>
          <w:tcPr>
            <w:tcW w:w="1134" w:type="dxa"/>
            <w:vMerge w:val="restart"/>
          </w:tcPr>
          <w:p w:rsidR="00D643F6" w:rsidRDefault="00D643F6">
            <w:pPr>
              <w:pStyle w:val="ConsPlusNormal"/>
              <w:jc w:val="both"/>
            </w:pPr>
            <w:r>
              <w:t>Муниципальный район "Удорский"</w:t>
            </w:r>
          </w:p>
        </w:tc>
        <w:tc>
          <w:tcPr>
            <w:tcW w:w="1701" w:type="dxa"/>
            <w:vMerge w:val="restart"/>
          </w:tcPr>
          <w:p w:rsidR="00D643F6" w:rsidRDefault="00D643F6">
            <w:pPr>
              <w:pStyle w:val="ConsPlusNormal"/>
              <w:jc w:val="both"/>
            </w:pPr>
            <w:r>
              <w:t>В рамках инвестиционной программы "ВОС пгт. Междуреченск (поверхностный водозабор - р. Чим)"</w:t>
            </w:r>
          </w:p>
        </w:tc>
        <w:tc>
          <w:tcPr>
            <w:tcW w:w="850" w:type="dxa"/>
            <w:vMerge w:val="restart"/>
          </w:tcPr>
          <w:p w:rsidR="00D643F6" w:rsidRDefault="00D643F6">
            <w:pPr>
              <w:pStyle w:val="ConsPlusNormal"/>
            </w:pPr>
            <w:r>
              <w:t>Частная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16 520,9</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16 520,9</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16 520,9</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16 520,9</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2</w:t>
            </w:r>
          </w:p>
        </w:tc>
        <w:tc>
          <w:tcPr>
            <w:tcW w:w="1134" w:type="dxa"/>
            <w:vMerge w:val="restart"/>
          </w:tcPr>
          <w:p w:rsidR="00D643F6" w:rsidRDefault="00D643F6">
            <w:pPr>
              <w:pStyle w:val="ConsPlusNormal"/>
              <w:jc w:val="both"/>
            </w:pPr>
            <w:r>
              <w:t>Муниципальный район "Удорский"</w:t>
            </w:r>
          </w:p>
        </w:tc>
        <w:tc>
          <w:tcPr>
            <w:tcW w:w="1701" w:type="dxa"/>
            <w:vMerge w:val="restart"/>
          </w:tcPr>
          <w:p w:rsidR="00D643F6" w:rsidRDefault="00D643F6">
            <w:pPr>
              <w:pStyle w:val="ConsPlusNormal"/>
              <w:jc w:val="both"/>
            </w:pPr>
            <w:r>
              <w:t>В рамках инвестиционной программы "ВОС пгт. Усогорск (поверхностный водозабор - р. Ус)"</w:t>
            </w:r>
          </w:p>
        </w:tc>
        <w:tc>
          <w:tcPr>
            <w:tcW w:w="850" w:type="dxa"/>
            <w:vMerge w:val="restart"/>
          </w:tcPr>
          <w:p w:rsidR="00D643F6" w:rsidRDefault="00D643F6">
            <w:pPr>
              <w:pStyle w:val="ConsPlusNormal"/>
            </w:pPr>
            <w:r>
              <w:t>Частная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43 438,4</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43 438,4</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43 438,4</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43 438,4</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3</w:t>
            </w:r>
          </w:p>
        </w:tc>
        <w:tc>
          <w:tcPr>
            <w:tcW w:w="1134" w:type="dxa"/>
            <w:vMerge w:val="restart"/>
          </w:tcPr>
          <w:p w:rsidR="00D643F6" w:rsidRDefault="00D643F6">
            <w:pPr>
              <w:pStyle w:val="ConsPlusNormal"/>
              <w:jc w:val="both"/>
            </w:pPr>
            <w:r>
              <w:t>Муниципа</w:t>
            </w:r>
            <w:r>
              <w:lastRenderedPageBreak/>
              <w:t>льный район "Удорский"</w:t>
            </w:r>
          </w:p>
        </w:tc>
        <w:tc>
          <w:tcPr>
            <w:tcW w:w="1701" w:type="dxa"/>
            <w:vMerge w:val="restart"/>
          </w:tcPr>
          <w:p w:rsidR="00D643F6" w:rsidRDefault="00D643F6">
            <w:pPr>
              <w:pStyle w:val="ConsPlusNormal"/>
              <w:jc w:val="both"/>
            </w:pPr>
            <w:r>
              <w:lastRenderedPageBreak/>
              <w:t xml:space="preserve">В рамках </w:t>
            </w:r>
            <w:r>
              <w:lastRenderedPageBreak/>
              <w:t>инвестиционной программы "ВОС (скв. группового водозабора с. Благоево - скв. NN 2045-э; 1721-А-э; 1897-А-э; 2020-э; 1781-А-э/10; 1356-А-э)"</w:t>
            </w:r>
          </w:p>
        </w:tc>
        <w:tc>
          <w:tcPr>
            <w:tcW w:w="850" w:type="dxa"/>
            <w:vMerge w:val="restart"/>
          </w:tcPr>
          <w:p w:rsidR="00D643F6" w:rsidRDefault="00D643F6">
            <w:pPr>
              <w:pStyle w:val="ConsPlusNormal"/>
            </w:pPr>
            <w:r>
              <w:lastRenderedPageBreak/>
              <w:t>Частна</w:t>
            </w:r>
            <w:r>
              <w:lastRenderedPageBreak/>
              <w:t>я собственность</w:t>
            </w:r>
          </w:p>
        </w:tc>
        <w:tc>
          <w:tcPr>
            <w:tcW w:w="850" w:type="dxa"/>
            <w:vMerge w:val="restart"/>
          </w:tcPr>
          <w:p w:rsidR="00D643F6" w:rsidRDefault="00D643F6">
            <w:pPr>
              <w:pStyle w:val="ConsPlusNormal"/>
            </w:pPr>
            <w:r>
              <w:lastRenderedPageBreak/>
              <w:t>Реконс</w:t>
            </w:r>
            <w:r>
              <w:lastRenderedPageBreak/>
              <w:t>трукция</w:t>
            </w:r>
          </w:p>
        </w:tc>
        <w:tc>
          <w:tcPr>
            <w:tcW w:w="1361" w:type="dxa"/>
          </w:tcPr>
          <w:p w:rsidR="00D643F6" w:rsidRDefault="00D643F6">
            <w:pPr>
              <w:pStyle w:val="ConsPlusNormal"/>
            </w:pPr>
            <w:r>
              <w:lastRenderedPageBreak/>
              <w:t xml:space="preserve">Общая </w:t>
            </w:r>
            <w:r>
              <w:lastRenderedPageBreak/>
              <w:t>стоимость объекта, в том числе:</w:t>
            </w:r>
          </w:p>
        </w:tc>
        <w:tc>
          <w:tcPr>
            <w:tcW w:w="1417" w:type="dxa"/>
          </w:tcPr>
          <w:p w:rsidR="00D643F6" w:rsidRDefault="00D643F6">
            <w:pPr>
              <w:pStyle w:val="ConsPlusNormal"/>
              <w:jc w:val="center"/>
            </w:pPr>
            <w:r>
              <w:lastRenderedPageBreak/>
              <w:t>11 292,8</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11 292,8</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11 292,8</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11 292,8</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5001" w:type="dxa"/>
            <w:gridSpan w:val="5"/>
            <w:vMerge w:val="restart"/>
          </w:tcPr>
          <w:p w:rsidR="00D643F6" w:rsidRDefault="00D643F6">
            <w:pPr>
              <w:pStyle w:val="ConsPlusNormal"/>
              <w:jc w:val="both"/>
              <w:outlineLvl w:val="4"/>
            </w:pPr>
            <w:r>
              <w:t>ИТОГО по муниципальному району/городскому округу "Муниципальный район "Усть-Куломский"</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21 843,4</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21 843,4</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21 843,4</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21 843,4</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1</w:t>
            </w:r>
          </w:p>
        </w:tc>
        <w:tc>
          <w:tcPr>
            <w:tcW w:w="1134" w:type="dxa"/>
            <w:vMerge w:val="restart"/>
          </w:tcPr>
          <w:p w:rsidR="00D643F6" w:rsidRDefault="00D643F6">
            <w:pPr>
              <w:pStyle w:val="ConsPlusNormal"/>
              <w:jc w:val="both"/>
            </w:pPr>
            <w:r>
              <w:t>Муниципальный район "Усть-Куломский"</w:t>
            </w:r>
          </w:p>
        </w:tc>
        <w:tc>
          <w:tcPr>
            <w:tcW w:w="1701" w:type="dxa"/>
            <w:vMerge w:val="restart"/>
          </w:tcPr>
          <w:p w:rsidR="00D643F6" w:rsidRDefault="00D643F6">
            <w:pPr>
              <w:pStyle w:val="ConsPlusNormal"/>
              <w:jc w:val="both"/>
            </w:pPr>
            <w:r>
              <w:t>В рамках инвестиционной программы "ВОС (скв. N 1178-э п. Логинъяг)"</w:t>
            </w:r>
          </w:p>
        </w:tc>
        <w:tc>
          <w:tcPr>
            <w:tcW w:w="850" w:type="dxa"/>
            <w:vMerge w:val="restart"/>
          </w:tcPr>
          <w:p w:rsidR="00D643F6" w:rsidRDefault="00D643F6">
            <w:pPr>
              <w:pStyle w:val="ConsPlusNormal"/>
            </w:pPr>
            <w:r>
              <w:t>Частная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2 163,9</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2 163,9</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2 163,9</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2 163,9</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2</w:t>
            </w:r>
          </w:p>
        </w:tc>
        <w:tc>
          <w:tcPr>
            <w:tcW w:w="1134" w:type="dxa"/>
            <w:vMerge w:val="restart"/>
          </w:tcPr>
          <w:p w:rsidR="00D643F6" w:rsidRDefault="00D643F6">
            <w:pPr>
              <w:pStyle w:val="ConsPlusNormal"/>
              <w:jc w:val="both"/>
            </w:pPr>
            <w:r>
              <w:t>Муниципальный район "Усть-Куломски</w:t>
            </w:r>
            <w:r>
              <w:lastRenderedPageBreak/>
              <w:t>й"</w:t>
            </w:r>
          </w:p>
        </w:tc>
        <w:tc>
          <w:tcPr>
            <w:tcW w:w="1701" w:type="dxa"/>
            <w:vMerge w:val="restart"/>
          </w:tcPr>
          <w:p w:rsidR="00D643F6" w:rsidRDefault="00D643F6">
            <w:pPr>
              <w:pStyle w:val="ConsPlusNormal"/>
              <w:jc w:val="both"/>
            </w:pPr>
            <w:r>
              <w:lastRenderedPageBreak/>
              <w:t>В рамках инвестиционной программы "Реконструкция ВОС (скв. N 134-</w:t>
            </w:r>
            <w:r>
              <w:lastRenderedPageBreak/>
              <w:t>Э п. Паспом)"</w:t>
            </w:r>
          </w:p>
        </w:tc>
        <w:tc>
          <w:tcPr>
            <w:tcW w:w="850" w:type="dxa"/>
            <w:vMerge w:val="restart"/>
          </w:tcPr>
          <w:p w:rsidR="00D643F6" w:rsidRDefault="00D643F6">
            <w:pPr>
              <w:pStyle w:val="ConsPlusNormal"/>
            </w:pPr>
            <w:r>
              <w:lastRenderedPageBreak/>
              <w:t>Частная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3 659,6</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3 659,6</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3 659,6</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3 659,6</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lastRenderedPageBreak/>
              <w:t>3</w:t>
            </w:r>
          </w:p>
        </w:tc>
        <w:tc>
          <w:tcPr>
            <w:tcW w:w="1134" w:type="dxa"/>
            <w:vMerge w:val="restart"/>
          </w:tcPr>
          <w:p w:rsidR="00D643F6" w:rsidRDefault="00D643F6">
            <w:pPr>
              <w:pStyle w:val="ConsPlusNormal"/>
              <w:jc w:val="both"/>
            </w:pPr>
            <w:r>
              <w:t>Муниципальный район "Усть-Куломский"</w:t>
            </w:r>
          </w:p>
        </w:tc>
        <w:tc>
          <w:tcPr>
            <w:tcW w:w="1701" w:type="dxa"/>
            <w:vMerge w:val="restart"/>
          </w:tcPr>
          <w:p w:rsidR="00D643F6" w:rsidRDefault="00D643F6">
            <w:pPr>
              <w:pStyle w:val="ConsPlusNormal"/>
              <w:jc w:val="both"/>
            </w:pPr>
            <w:r>
              <w:t>В рамках инвестиционной программы "Реконструкция ВОС (скв. N 2348-Э с. Руч)"</w:t>
            </w:r>
          </w:p>
        </w:tc>
        <w:tc>
          <w:tcPr>
            <w:tcW w:w="850" w:type="dxa"/>
            <w:vMerge w:val="restart"/>
          </w:tcPr>
          <w:p w:rsidR="00D643F6" w:rsidRDefault="00D643F6">
            <w:pPr>
              <w:pStyle w:val="ConsPlusNormal"/>
            </w:pPr>
            <w:r>
              <w:t>Частная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3 606,2</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3 606,2</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3 606,2</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3 606,2</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4</w:t>
            </w:r>
          </w:p>
        </w:tc>
        <w:tc>
          <w:tcPr>
            <w:tcW w:w="1134" w:type="dxa"/>
            <w:vMerge w:val="restart"/>
          </w:tcPr>
          <w:p w:rsidR="00D643F6" w:rsidRDefault="00D643F6">
            <w:pPr>
              <w:pStyle w:val="ConsPlusNormal"/>
              <w:jc w:val="both"/>
            </w:pPr>
            <w:r>
              <w:t>Муниципальный район "Усть-Куломский"</w:t>
            </w:r>
          </w:p>
        </w:tc>
        <w:tc>
          <w:tcPr>
            <w:tcW w:w="1701" w:type="dxa"/>
            <w:vMerge w:val="restart"/>
          </w:tcPr>
          <w:p w:rsidR="00D643F6" w:rsidRDefault="00D643F6">
            <w:pPr>
              <w:pStyle w:val="ConsPlusNormal"/>
              <w:jc w:val="both"/>
            </w:pPr>
            <w:r>
              <w:t>В рамках инвестиционной программы "Строительство ВОС п. Зимстан установка ДЭС"</w:t>
            </w:r>
          </w:p>
        </w:tc>
        <w:tc>
          <w:tcPr>
            <w:tcW w:w="850" w:type="dxa"/>
            <w:vMerge w:val="restart"/>
          </w:tcPr>
          <w:p w:rsidR="00D643F6" w:rsidRDefault="00D643F6">
            <w:pPr>
              <w:pStyle w:val="ConsPlusNormal"/>
            </w:pPr>
            <w:r>
              <w:t>Частная собственность</w:t>
            </w:r>
          </w:p>
        </w:tc>
        <w:tc>
          <w:tcPr>
            <w:tcW w:w="850" w:type="dxa"/>
            <w:vMerge w:val="restart"/>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4 218,2</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4 218,2</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4 218,2</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4 218,2</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5</w:t>
            </w:r>
          </w:p>
        </w:tc>
        <w:tc>
          <w:tcPr>
            <w:tcW w:w="1134" w:type="dxa"/>
            <w:vMerge w:val="restart"/>
          </w:tcPr>
          <w:p w:rsidR="00D643F6" w:rsidRDefault="00D643F6">
            <w:pPr>
              <w:pStyle w:val="ConsPlusNormal"/>
              <w:jc w:val="both"/>
            </w:pPr>
            <w:r>
              <w:t>Муниципальный район "Усть-Куломский"</w:t>
            </w:r>
          </w:p>
        </w:tc>
        <w:tc>
          <w:tcPr>
            <w:tcW w:w="1701" w:type="dxa"/>
            <w:vMerge w:val="restart"/>
          </w:tcPr>
          <w:p w:rsidR="00D643F6" w:rsidRDefault="00D643F6">
            <w:pPr>
              <w:pStyle w:val="ConsPlusNormal"/>
              <w:jc w:val="both"/>
            </w:pPr>
            <w:r>
              <w:t>В рамках инвестиционной программы "Строительство ВОС п. Ярашью установка ДЭС"</w:t>
            </w:r>
          </w:p>
        </w:tc>
        <w:tc>
          <w:tcPr>
            <w:tcW w:w="850" w:type="dxa"/>
            <w:vMerge w:val="restart"/>
          </w:tcPr>
          <w:p w:rsidR="00D643F6" w:rsidRDefault="00D643F6">
            <w:pPr>
              <w:pStyle w:val="ConsPlusNormal"/>
            </w:pPr>
            <w:r>
              <w:t>Частная собственность</w:t>
            </w:r>
          </w:p>
        </w:tc>
        <w:tc>
          <w:tcPr>
            <w:tcW w:w="850" w:type="dxa"/>
            <w:vMerge w:val="restart"/>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3 662,5</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3 662,5</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3 662,5</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3 662,5</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6</w:t>
            </w:r>
          </w:p>
        </w:tc>
        <w:tc>
          <w:tcPr>
            <w:tcW w:w="1134" w:type="dxa"/>
            <w:vMerge w:val="restart"/>
          </w:tcPr>
          <w:p w:rsidR="00D643F6" w:rsidRDefault="00D643F6">
            <w:pPr>
              <w:pStyle w:val="ConsPlusNormal"/>
              <w:jc w:val="both"/>
            </w:pPr>
            <w:r>
              <w:t>Муниципальный район "Усть-Куломски</w:t>
            </w:r>
            <w:r>
              <w:lastRenderedPageBreak/>
              <w:t>й"</w:t>
            </w:r>
          </w:p>
        </w:tc>
        <w:tc>
          <w:tcPr>
            <w:tcW w:w="1701" w:type="dxa"/>
            <w:vMerge w:val="restart"/>
          </w:tcPr>
          <w:p w:rsidR="00D643F6" w:rsidRDefault="00D643F6">
            <w:pPr>
              <w:pStyle w:val="ConsPlusNormal"/>
              <w:jc w:val="both"/>
            </w:pPr>
            <w:r>
              <w:lastRenderedPageBreak/>
              <w:t xml:space="preserve">В рамках инвестиционной программы "Строительство ВОС с. Усть-Нем, </w:t>
            </w:r>
            <w:r>
              <w:lastRenderedPageBreak/>
              <w:t>установка ДЭС"</w:t>
            </w:r>
          </w:p>
        </w:tc>
        <w:tc>
          <w:tcPr>
            <w:tcW w:w="850" w:type="dxa"/>
            <w:vMerge w:val="restart"/>
          </w:tcPr>
          <w:p w:rsidR="00D643F6" w:rsidRDefault="00D643F6">
            <w:pPr>
              <w:pStyle w:val="ConsPlusNormal"/>
            </w:pPr>
            <w:r>
              <w:lastRenderedPageBreak/>
              <w:t>Частная собственность</w:t>
            </w:r>
          </w:p>
        </w:tc>
        <w:tc>
          <w:tcPr>
            <w:tcW w:w="850" w:type="dxa"/>
            <w:vMerge w:val="restart"/>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4 533,0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4 533,0</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4 533,0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4 533,0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5001" w:type="dxa"/>
            <w:gridSpan w:val="5"/>
            <w:vMerge w:val="restart"/>
          </w:tcPr>
          <w:p w:rsidR="00D643F6" w:rsidRDefault="00D643F6">
            <w:pPr>
              <w:pStyle w:val="ConsPlusNormal"/>
              <w:jc w:val="both"/>
              <w:outlineLvl w:val="4"/>
            </w:pPr>
            <w:r>
              <w:lastRenderedPageBreak/>
              <w:t>ИТОГО по муниципальному району/городскому округу "Сыктывкар"</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421 621,8</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421 621,8</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jc w:val="center"/>
            </w:pPr>
            <w:r>
              <w:t>-</w:t>
            </w: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13 548,9</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13 548,9</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408 072,9</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408 072,9</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1</w:t>
            </w:r>
          </w:p>
        </w:tc>
        <w:tc>
          <w:tcPr>
            <w:tcW w:w="1134" w:type="dxa"/>
            <w:vMerge w:val="restart"/>
          </w:tcPr>
          <w:p w:rsidR="00D643F6" w:rsidRDefault="00D643F6">
            <w:pPr>
              <w:pStyle w:val="ConsPlusNormal"/>
              <w:jc w:val="both"/>
            </w:pPr>
            <w:r>
              <w:t>Городской округ "Сыктывкар"</w:t>
            </w:r>
          </w:p>
        </w:tc>
        <w:tc>
          <w:tcPr>
            <w:tcW w:w="1701" w:type="dxa"/>
            <w:vMerge w:val="restart"/>
          </w:tcPr>
          <w:p w:rsidR="00D643F6" w:rsidRDefault="00D643F6">
            <w:pPr>
              <w:pStyle w:val="ConsPlusNormal"/>
              <w:jc w:val="both"/>
            </w:pPr>
            <w:r>
              <w:t>В рамках инвестиционной программы "Насосная станция 1-го подъема (Литер А), назначение: нежилое, 2-этажный, общая площадь 473,6 кв.м, инв. N 4981, лит. А, адрес объекта: Республика Коми, г. Сыктывкар, м. Алешино, 1"</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56 200,3</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56 200,3</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56 200,3</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56 200,3</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2</w:t>
            </w:r>
          </w:p>
        </w:tc>
        <w:tc>
          <w:tcPr>
            <w:tcW w:w="1134" w:type="dxa"/>
            <w:vMerge w:val="restart"/>
          </w:tcPr>
          <w:p w:rsidR="00D643F6" w:rsidRDefault="00D643F6">
            <w:pPr>
              <w:pStyle w:val="ConsPlusNormal"/>
              <w:jc w:val="both"/>
            </w:pPr>
            <w:r>
              <w:t>Городской округ "Сыктывкар"</w:t>
            </w:r>
          </w:p>
        </w:tc>
        <w:tc>
          <w:tcPr>
            <w:tcW w:w="1701" w:type="dxa"/>
            <w:vMerge w:val="restart"/>
          </w:tcPr>
          <w:p w:rsidR="00D643F6" w:rsidRDefault="00D643F6">
            <w:pPr>
              <w:pStyle w:val="ConsPlusNormal"/>
              <w:jc w:val="both"/>
            </w:pPr>
            <w:r>
              <w:t xml:space="preserve">В рамках инвестиционной программы "Реконструкция существующих </w:t>
            </w:r>
            <w:r>
              <w:lastRenderedPageBreak/>
              <w:t>водопроводных сетей"</w:t>
            </w:r>
          </w:p>
        </w:tc>
        <w:tc>
          <w:tcPr>
            <w:tcW w:w="850" w:type="dxa"/>
            <w:vMerge w:val="restart"/>
          </w:tcPr>
          <w:p w:rsidR="00D643F6" w:rsidRDefault="00D643F6">
            <w:pPr>
              <w:pStyle w:val="ConsPlusNormal"/>
            </w:pPr>
            <w:r>
              <w:lastRenderedPageBreak/>
              <w:t>Муниципальная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11 660,8</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11 660,8</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11 660,8</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11 660,8</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lastRenderedPageBreak/>
              <w:t>3</w:t>
            </w:r>
          </w:p>
        </w:tc>
        <w:tc>
          <w:tcPr>
            <w:tcW w:w="1134" w:type="dxa"/>
            <w:vMerge w:val="restart"/>
          </w:tcPr>
          <w:p w:rsidR="00D643F6" w:rsidRDefault="00D643F6">
            <w:pPr>
              <w:pStyle w:val="ConsPlusNormal"/>
              <w:jc w:val="both"/>
            </w:pPr>
            <w:r>
              <w:t>Городской округ "Сыктывкар"</w:t>
            </w:r>
          </w:p>
        </w:tc>
        <w:tc>
          <w:tcPr>
            <w:tcW w:w="1701" w:type="dxa"/>
            <w:vMerge w:val="restart"/>
          </w:tcPr>
          <w:p w:rsidR="00D643F6" w:rsidRDefault="00D643F6">
            <w:pPr>
              <w:pStyle w:val="ConsPlusNormal"/>
              <w:jc w:val="both"/>
            </w:pPr>
            <w:r>
              <w:t>В рамках инвестиционной программы Реконструкция водовода от ВСН 2 подъема до ВСН 3 подъема Ду 500 мм общей длиной 4800 п.м</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12 507,9</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12 507,9</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12 507,9</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12 507,9</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4</w:t>
            </w:r>
          </w:p>
        </w:tc>
        <w:tc>
          <w:tcPr>
            <w:tcW w:w="1134" w:type="dxa"/>
            <w:vMerge w:val="restart"/>
          </w:tcPr>
          <w:p w:rsidR="00D643F6" w:rsidRDefault="00D643F6">
            <w:pPr>
              <w:pStyle w:val="ConsPlusNormal"/>
              <w:jc w:val="both"/>
            </w:pPr>
            <w:r>
              <w:t>Городской округ "Сыктывкар"</w:t>
            </w:r>
          </w:p>
        </w:tc>
        <w:tc>
          <w:tcPr>
            <w:tcW w:w="1701" w:type="dxa"/>
            <w:vMerge w:val="restart"/>
          </w:tcPr>
          <w:p w:rsidR="00D643F6" w:rsidRDefault="00D643F6">
            <w:pPr>
              <w:pStyle w:val="ConsPlusNormal"/>
              <w:jc w:val="both"/>
            </w:pPr>
            <w:r>
              <w:t>В рамках инвестиционной программы "Модернизация водоочистных вращающихся сеток в составе объекта ВСН 1-го подъема"</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45 000,0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45 000,0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45 000,0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45 000,0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val="restart"/>
          </w:tcPr>
          <w:p w:rsidR="00D643F6" w:rsidRDefault="00D643F6">
            <w:pPr>
              <w:pStyle w:val="ConsPlusNormal"/>
            </w:pPr>
            <w:r>
              <w:t>5</w:t>
            </w:r>
          </w:p>
        </w:tc>
        <w:tc>
          <w:tcPr>
            <w:tcW w:w="1134" w:type="dxa"/>
            <w:vMerge w:val="restart"/>
          </w:tcPr>
          <w:p w:rsidR="00D643F6" w:rsidRDefault="00D643F6">
            <w:pPr>
              <w:pStyle w:val="ConsPlusNormal"/>
              <w:jc w:val="both"/>
            </w:pPr>
            <w:r>
              <w:t>Городской округ "Сыктывкар"</w:t>
            </w:r>
          </w:p>
        </w:tc>
        <w:tc>
          <w:tcPr>
            <w:tcW w:w="1701" w:type="dxa"/>
            <w:vMerge w:val="restart"/>
          </w:tcPr>
          <w:p w:rsidR="00D643F6" w:rsidRDefault="00D643F6">
            <w:pPr>
              <w:pStyle w:val="ConsPlusNormal"/>
              <w:jc w:val="both"/>
            </w:pPr>
            <w:r>
              <w:t>В рамках инвестиционной программы "Реконструкция водовода от ВНС-II подъема в м. Красная гора до ул. Петрозаводская"</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30 000,0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30 000,0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30 000,0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30 000,0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val="restart"/>
          </w:tcPr>
          <w:p w:rsidR="00D643F6" w:rsidRDefault="00D643F6">
            <w:pPr>
              <w:pStyle w:val="ConsPlusNormal"/>
            </w:pPr>
            <w:r>
              <w:lastRenderedPageBreak/>
              <w:t>6</w:t>
            </w:r>
          </w:p>
        </w:tc>
        <w:tc>
          <w:tcPr>
            <w:tcW w:w="1134" w:type="dxa"/>
            <w:vMerge w:val="restart"/>
          </w:tcPr>
          <w:p w:rsidR="00D643F6" w:rsidRDefault="00D643F6">
            <w:pPr>
              <w:pStyle w:val="ConsPlusNormal"/>
              <w:jc w:val="both"/>
            </w:pPr>
            <w:r>
              <w:t>Городской округ "Сыктывкар"</w:t>
            </w:r>
          </w:p>
        </w:tc>
        <w:tc>
          <w:tcPr>
            <w:tcW w:w="1701" w:type="dxa"/>
            <w:vMerge w:val="restart"/>
          </w:tcPr>
          <w:p w:rsidR="00D643F6" w:rsidRDefault="00D643F6">
            <w:pPr>
              <w:pStyle w:val="ConsPlusNormal"/>
              <w:jc w:val="both"/>
            </w:pPr>
            <w:r>
              <w:t>В рамках инвестиционной программы "Реконструкция существующих водопроводных сетей"</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38 100,0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38 100,0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38 100,0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38 100,0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val="restart"/>
          </w:tcPr>
          <w:p w:rsidR="00D643F6" w:rsidRDefault="00D643F6">
            <w:pPr>
              <w:pStyle w:val="ConsPlusNormal"/>
            </w:pPr>
            <w:r>
              <w:t>7</w:t>
            </w:r>
          </w:p>
        </w:tc>
        <w:tc>
          <w:tcPr>
            <w:tcW w:w="1134" w:type="dxa"/>
            <w:vMerge w:val="restart"/>
          </w:tcPr>
          <w:p w:rsidR="00D643F6" w:rsidRDefault="00D643F6">
            <w:pPr>
              <w:pStyle w:val="ConsPlusNormal"/>
              <w:jc w:val="both"/>
            </w:pPr>
            <w:r>
              <w:t>Городской округ "Сыктывкар"</w:t>
            </w:r>
          </w:p>
        </w:tc>
        <w:tc>
          <w:tcPr>
            <w:tcW w:w="1701" w:type="dxa"/>
            <w:vMerge w:val="restart"/>
          </w:tcPr>
          <w:p w:rsidR="00D643F6" w:rsidRDefault="00D643F6">
            <w:pPr>
              <w:pStyle w:val="ConsPlusNormal"/>
              <w:jc w:val="both"/>
            </w:pPr>
            <w:r>
              <w:t>В рамках инвестиционной программы "Модернизация насосной станции I подъема"</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4 600,0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4 600,0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4 600,0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4 600,0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val="restart"/>
          </w:tcPr>
          <w:p w:rsidR="00D643F6" w:rsidRDefault="00D643F6">
            <w:pPr>
              <w:pStyle w:val="ConsPlusNormal"/>
            </w:pPr>
            <w:r>
              <w:t>8</w:t>
            </w:r>
          </w:p>
        </w:tc>
        <w:tc>
          <w:tcPr>
            <w:tcW w:w="1134" w:type="dxa"/>
            <w:vMerge w:val="restart"/>
          </w:tcPr>
          <w:p w:rsidR="00D643F6" w:rsidRDefault="00D643F6">
            <w:pPr>
              <w:pStyle w:val="ConsPlusNormal"/>
              <w:jc w:val="both"/>
            </w:pPr>
            <w:r>
              <w:t>Городской округ "Сыктывкар"</w:t>
            </w:r>
          </w:p>
        </w:tc>
        <w:tc>
          <w:tcPr>
            <w:tcW w:w="1701" w:type="dxa"/>
            <w:vMerge w:val="restart"/>
          </w:tcPr>
          <w:p w:rsidR="00D643F6" w:rsidRDefault="00D643F6">
            <w:pPr>
              <w:pStyle w:val="ConsPlusNormal"/>
              <w:jc w:val="both"/>
            </w:pPr>
            <w:r>
              <w:t>В рамках инвестиционной программы "Реконструкция водопроводной сети 3 микрорайона Эжвинского района"</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67 316,6</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67 316,6</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67 316,6</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67 316,6</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t>9</w:t>
            </w:r>
          </w:p>
        </w:tc>
        <w:tc>
          <w:tcPr>
            <w:tcW w:w="1134" w:type="dxa"/>
            <w:vMerge w:val="restart"/>
          </w:tcPr>
          <w:p w:rsidR="00D643F6" w:rsidRDefault="00D643F6">
            <w:pPr>
              <w:pStyle w:val="ConsPlusNormal"/>
              <w:jc w:val="both"/>
            </w:pPr>
            <w:r>
              <w:t>Городской округ "Сыктывкар"</w:t>
            </w:r>
          </w:p>
        </w:tc>
        <w:tc>
          <w:tcPr>
            <w:tcW w:w="1701" w:type="dxa"/>
            <w:vMerge w:val="restart"/>
          </w:tcPr>
          <w:p w:rsidR="00D643F6" w:rsidRDefault="00D643F6">
            <w:pPr>
              <w:pStyle w:val="ConsPlusNormal"/>
              <w:jc w:val="both"/>
            </w:pPr>
            <w:r>
              <w:t xml:space="preserve">В рамках инвестиционной программы "Реконструкция водопроводной </w:t>
            </w:r>
            <w:r>
              <w:lastRenderedPageBreak/>
              <w:t>сети от проспекта Бумажников до улицы Калинина Эжвинского района"</w:t>
            </w:r>
          </w:p>
        </w:tc>
        <w:tc>
          <w:tcPr>
            <w:tcW w:w="850" w:type="dxa"/>
            <w:vMerge w:val="restart"/>
          </w:tcPr>
          <w:p w:rsidR="00D643F6" w:rsidRDefault="00D643F6">
            <w:pPr>
              <w:pStyle w:val="ConsPlusNormal"/>
            </w:pPr>
            <w:r>
              <w:lastRenderedPageBreak/>
              <w:t>Муниципальная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5 300,1</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5 300,1</w:t>
            </w:r>
          </w:p>
        </w:tc>
        <w:tc>
          <w:tcPr>
            <w:tcW w:w="1474" w:type="dxa"/>
            <w:vMerge w:val="restart"/>
          </w:tcPr>
          <w:p w:rsidR="00D643F6" w:rsidRDefault="00D643F6">
            <w:pPr>
              <w:pStyle w:val="ConsPlusNormal"/>
              <w:jc w:val="center"/>
            </w:pPr>
            <w:r>
              <w:t>-</w:t>
            </w:r>
          </w:p>
        </w:tc>
        <w:tc>
          <w:tcPr>
            <w:tcW w:w="1417" w:type="dxa"/>
            <w:vMerge w:val="restart"/>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5 300,1</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5 300,1</w:t>
            </w:r>
          </w:p>
        </w:tc>
        <w:tc>
          <w:tcPr>
            <w:tcW w:w="1474" w:type="dxa"/>
            <w:vMerge/>
          </w:tcPr>
          <w:p w:rsidR="00D643F6" w:rsidRDefault="00D643F6">
            <w:pPr>
              <w:pStyle w:val="ConsPlusNormal"/>
            </w:pPr>
          </w:p>
        </w:tc>
        <w:tc>
          <w:tcPr>
            <w:tcW w:w="1417" w:type="dxa"/>
            <w:vMerge/>
          </w:tcPr>
          <w:p w:rsidR="00D643F6" w:rsidRDefault="00D643F6">
            <w:pPr>
              <w:pStyle w:val="ConsPlusNormal"/>
            </w:pPr>
          </w:p>
        </w:tc>
      </w:tr>
      <w:tr w:rsidR="00D643F6">
        <w:tc>
          <w:tcPr>
            <w:tcW w:w="466" w:type="dxa"/>
            <w:vMerge w:val="restart"/>
          </w:tcPr>
          <w:p w:rsidR="00D643F6" w:rsidRDefault="00D643F6">
            <w:pPr>
              <w:pStyle w:val="ConsPlusNormal"/>
            </w:pPr>
            <w:r>
              <w:lastRenderedPageBreak/>
              <w:t>10</w:t>
            </w:r>
          </w:p>
        </w:tc>
        <w:tc>
          <w:tcPr>
            <w:tcW w:w="1134" w:type="dxa"/>
            <w:vMerge w:val="restart"/>
          </w:tcPr>
          <w:p w:rsidR="00D643F6" w:rsidRDefault="00D643F6">
            <w:pPr>
              <w:pStyle w:val="ConsPlusNormal"/>
              <w:jc w:val="both"/>
            </w:pPr>
            <w:r>
              <w:t>Городской округ "Сыктывкар"</w:t>
            </w:r>
          </w:p>
        </w:tc>
        <w:tc>
          <w:tcPr>
            <w:tcW w:w="1701" w:type="dxa"/>
            <w:vMerge w:val="restart"/>
          </w:tcPr>
          <w:p w:rsidR="00D643F6" w:rsidRDefault="00D643F6">
            <w:pPr>
              <w:pStyle w:val="ConsPlusNormal"/>
              <w:jc w:val="both"/>
            </w:pPr>
            <w:r>
              <w:t>В рамках инвестиционной программы "Строительство ВОС Эжвинского района"</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54 923,5</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54 923,5</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6 923,5</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6 923,5</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48 000,0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48 000,0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val="restart"/>
          </w:tcPr>
          <w:p w:rsidR="00D643F6" w:rsidRDefault="00D643F6">
            <w:pPr>
              <w:pStyle w:val="ConsPlusNormal"/>
            </w:pPr>
            <w:r>
              <w:t>11</w:t>
            </w:r>
          </w:p>
        </w:tc>
        <w:tc>
          <w:tcPr>
            <w:tcW w:w="1134" w:type="dxa"/>
            <w:vMerge w:val="restart"/>
          </w:tcPr>
          <w:p w:rsidR="00D643F6" w:rsidRDefault="00D643F6">
            <w:pPr>
              <w:pStyle w:val="ConsPlusNormal"/>
              <w:jc w:val="both"/>
            </w:pPr>
            <w:r>
              <w:t>Городской округ "Сыктывкар"</w:t>
            </w:r>
          </w:p>
        </w:tc>
        <w:tc>
          <w:tcPr>
            <w:tcW w:w="1701" w:type="dxa"/>
            <w:vMerge w:val="restart"/>
          </w:tcPr>
          <w:p w:rsidR="00D643F6" w:rsidRDefault="00D643F6">
            <w:pPr>
              <w:pStyle w:val="ConsPlusNormal"/>
              <w:jc w:val="both"/>
            </w:pPr>
            <w:r>
              <w:t>В рамках инвестиционной программы "Реконструкция ВОС пгт. В.Максаковка"</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21 318,1</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21 318,1</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2 444,2</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2 444,2</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18 873,9</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18 873,9</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val="restart"/>
          </w:tcPr>
          <w:p w:rsidR="00D643F6" w:rsidRDefault="00D643F6">
            <w:pPr>
              <w:pStyle w:val="ConsPlusNormal"/>
            </w:pPr>
            <w:r>
              <w:t>12</w:t>
            </w:r>
          </w:p>
        </w:tc>
        <w:tc>
          <w:tcPr>
            <w:tcW w:w="1134" w:type="dxa"/>
            <w:vMerge w:val="restart"/>
          </w:tcPr>
          <w:p w:rsidR="00D643F6" w:rsidRDefault="00D643F6">
            <w:pPr>
              <w:pStyle w:val="ConsPlusNormal"/>
              <w:jc w:val="both"/>
            </w:pPr>
            <w:r>
              <w:t>Городской округ "Сыктывкар"</w:t>
            </w:r>
          </w:p>
        </w:tc>
        <w:tc>
          <w:tcPr>
            <w:tcW w:w="1701" w:type="dxa"/>
            <w:vMerge w:val="restart"/>
          </w:tcPr>
          <w:p w:rsidR="00D643F6" w:rsidRDefault="00D643F6">
            <w:pPr>
              <w:pStyle w:val="ConsPlusNormal"/>
              <w:jc w:val="both"/>
            </w:pPr>
            <w:r>
              <w:t>В рамках инвестиционной программы "Реконструкция ВОС пгт. Краснозатонский"</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87,7</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87,7</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87,7</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87,7</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val="restart"/>
          </w:tcPr>
          <w:p w:rsidR="00D643F6" w:rsidRDefault="00D643F6">
            <w:pPr>
              <w:pStyle w:val="ConsPlusNormal"/>
            </w:pPr>
            <w:r>
              <w:t>13</w:t>
            </w:r>
          </w:p>
        </w:tc>
        <w:tc>
          <w:tcPr>
            <w:tcW w:w="1134" w:type="dxa"/>
            <w:vMerge w:val="restart"/>
          </w:tcPr>
          <w:p w:rsidR="00D643F6" w:rsidRDefault="00D643F6">
            <w:pPr>
              <w:pStyle w:val="ConsPlusNormal"/>
              <w:jc w:val="both"/>
            </w:pPr>
            <w:r>
              <w:t xml:space="preserve">Городской округ </w:t>
            </w:r>
            <w:r>
              <w:lastRenderedPageBreak/>
              <w:t>"Сыктывкар"</w:t>
            </w:r>
          </w:p>
        </w:tc>
        <w:tc>
          <w:tcPr>
            <w:tcW w:w="1701" w:type="dxa"/>
            <w:vMerge w:val="restart"/>
          </w:tcPr>
          <w:p w:rsidR="00D643F6" w:rsidRDefault="00D643F6">
            <w:pPr>
              <w:pStyle w:val="ConsPlusNormal"/>
              <w:jc w:val="both"/>
            </w:pPr>
            <w:r>
              <w:lastRenderedPageBreak/>
              <w:t xml:space="preserve">В рамках инвестиционной </w:t>
            </w:r>
            <w:r>
              <w:lastRenderedPageBreak/>
              <w:t>программы "Строительство сетей холодного водоснабжения от пгт. Краснозатонский до п. Седкыркещ"</w:t>
            </w:r>
          </w:p>
        </w:tc>
        <w:tc>
          <w:tcPr>
            <w:tcW w:w="850" w:type="dxa"/>
            <w:vMerge w:val="restart"/>
          </w:tcPr>
          <w:p w:rsidR="00D643F6" w:rsidRDefault="00D643F6">
            <w:pPr>
              <w:pStyle w:val="ConsPlusNormal"/>
            </w:pPr>
            <w:r>
              <w:lastRenderedPageBreak/>
              <w:t>Муниципальн</w:t>
            </w:r>
            <w:r>
              <w:lastRenderedPageBreak/>
              <w:t>ая собственность</w:t>
            </w:r>
          </w:p>
        </w:tc>
        <w:tc>
          <w:tcPr>
            <w:tcW w:w="850" w:type="dxa"/>
            <w:vMerge w:val="restart"/>
          </w:tcPr>
          <w:p w:rsidR="00D643F6" w:rsidRDefault="00D643F6">
            <w:pPr>
              <w:pStyle w:val="ConsPlusNormal"/>
            </w:pPr>
            <w:r>
              <w:lastRenderedPageBreak/>
              <w:t>Строительство</w:t>
            </w:r>
          </w:p>
        </w:tc>
        <w:tc>
          <w:tcPr>
            <w:tcW w:w="1361" w:type="dxa"/>
          </w:tcPr>
          <w:p w:rsidR="00D643F6" w:rsidRDefault="00D643F6">
            <w:pPr>
              <w:pStyle w:val="ConsPlusNormal"/>
            </w:pPr>
            <w:r>
              <w:t xml:space="preserve">Общая стоимость </w:t>
            </w:r>
            <w:r>
              <w:lastRenderedPageBreak/>
              <w:t>объекта, в том числе:</w:t>
            </w:r>
          </w:p>
        </w:tc>
        <w:tc>
          <w:tcPr>
            <w:tcW w:w="1417" w:type="dxa"/>
          </w:tcPr>
          <w:p w:rsidR="00D643F6" w:rsidRDefault="00D643F6">
            <w:pPr>
              <w:pStyle w:val="ConsPlusNormal"/>
              <w:jc w:val="center"/>
            </w:pPr>
            <w:r>
              <w:lastRenderedPageBreak/>
              <w:t>19 865,7</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19 865,7</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19 865,7</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19 865,7</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val="restart"/>
          </w:tcPr>
          <w:p w:rsidR="00D643F6" w:rsidRDefault="00D643F6">
            <w:pPr>
              <w:pStyle w:val="ConsPlusNormal"/>
            </w:pPr>
            <w:r>
              <w:t>14</w:t>
            </w:r>
          </w:p>
        </w:tc>
        <w:tc>
          <w:tcPr>
            <w:tcW w:w="1134" w:type="dxa"/>
            <w:vMerge w:val="restart"/>
          </w:tcPr>
          <w:p w:rsidR="00D643F6" w:rsidRDefault="00D643F6">
            <w:pPr>
              <w:pStyle w:val="ConsPlusNormal"/>
              <w:jc w:val="both"/>
            </w:pPr>
            <w:r>
              <w:t>Городской округ "Сыктывкар"</w:t>
            </w:r>
          </w:p>
        </w:tc>
        <w:tc>
          <w:tcPr>
            <w:tcW w:w="1701" w:type="dxa"/>
            <w:vMerge w:val="restart"/>
          </w:tcPr>
          <w:p w:rsidR="00D643F6" w:rsidRDefault="00D643F6">
            <w:pPr>
              <w:pStyle w:val="ConsPlusNormal"/>
              <w:jc w:val="both"/>
            </w:pPr>
            <w:r>
              <w:t>В рамках инвестиционной программы "Реконструкция сетей холодного водоснабжения в целях снижения уровня износа. Разработка ПСД"</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4 181,2</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4 181,2</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4 181,2</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4 181,2</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val="restart"/>
          </w:tcPr>
          <w:p w:rsidR="00D643F6" w:rsidRDefault="00D643F6">
            <w:pPr>
              <w:pStyle w:val="ConsPlusNormal"/>
            </w:pPr>
            <w:r>
              <w:t>15</w:t>
            </w:r>
          </w:p>
        </w:tc>
        <w:tc>
          <w:tcPr>
            <w:tcW w:w="1134" w:type="dxa"/>
            <w:vMerge w:val="restart"/>
          </w:tcPr>
          <w:p w:rsidR="00D643F6" w:rsidRDefault="00D643F6">
            <w:pPr>
              <w:pStyle w:val="ConsPlusNormal"/>
              <w:jc w:val="both"/>
            </w:pPr>
            <w:r>
              <w:t>Городской округ "Сыктывкар"</w:t>
            </w:r>
          </w:p>
        </w:tc>
        <w:tc>
          <w:tcPr>
            <w:tcW w:w="1701" w:type="dxa"/>
            <w:vMerge w:val="restart"/>
          </w:tcPr>
          <w:p w:rsidR="00D643F6" w:rsidRDefault="00D643F6">
            <w:pPr>
              <w:pStyle w:val="ConsPlusNormal"/>
              <w:jc w:val="both"/>
            </w:pPr>
            <w:r>
              <w:t>В рамках инвестиционной программы "Реконструкция сети холодного водоснабжения по ул. Судостроительная от ул. Корабельная до ул. Судостроительная, 7"</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3 113,2</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3 113,2</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3 113,2</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3 113,2</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val="restart"/>
          </w:tcPr>
          <w:p w:rsidR="00D643F6" w:rsidRDefault="00D643F6">
            <w:pPr>
              <w:pStyle w:val="ConsPlusNormal"/>
            </w:pPr>
            <w:r>
              <w:lastRenderedPageBreak/>
              <w:t>16</w:t>
            </w:r>
          </w:p>
        </w:tc>
        <w:tc>
          <w:tcPr>
            <w:tcW w:w="1134" w:type="dxa"/>
            <w:vMerge w:val="restart"/>
          </w:tcPr>
          <w:p w:rsidR="00D643F6" w:rsidRDefault="00D643F6">
            <w:pPr>
              <w:pStyle w:val="ConsPlusNormal"/>
              <w:jc w:val="both"/>
            </w:pPr>
            <w:r>
              <w:t>Городской округ "Сыктывкар"</w:t>
            </w:r>
          </w:p>
        </w:tc>
        <w:tc>
          <w:tcPr>
            <w:tcW w:w="1701" w:type="dxa"/>
            <w:vMerge w:val="restart"/>
          </w:tcPr>
          <w:p w:rsidR="00D643F6" w:rsidRDefault="00D643F6">
            <w:pPr>
              <w:pStyle w:val="ConsPlusNormal"/>
              <w:jc w:val="both"/>
            </w:pPr>
            <w:r>
              <w:t>В рамках инвестиционной программы "Реконструкция сети холодного водоснабжения от ул. Корабельная, 3 до ул. Краснозатонская, 2"</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7 002,8</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7 002,8</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7 002,8</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7 002,8</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val="restart"/>
          </w:tcPr>
          <w:p w:rsidR="00D643F6" w:rsidRDefault="00D643F6">
            <w:pPr>
              <w:pStyle w:val="ConsPlusNormal"/>
            </w:pPr>
            <w:r>
              <w:t>17</w:t>
            </w:r>
          </w:p>
        </w:tc>
        <w:tc>
          <w:tcPr>
            <w:tcW w:w="1134" w:type="dxa"/>
            <w:vMerge w:val="restart"/>
          </w:tcPr>
          <w:p w:rsidR="00D643F6" w:rsidRDefault="00D643F6">
            <w:pPr>
              <w:pStyle w:val="ConsPlusNormal"/>
              <w:jc w:val="both"/>
            </w:pPr>
            <w:r>
              <w:t>Городской округ "Сыктывкар"</w:t>
            </w:r>
          </w:p>
        </w:tc>
        <w:tc>
          <w:tcPr>
            <w:tcW w:w="1701" w:type="dxa"/>
            <w:vMerge w:val="restart"/>
          </w:tcPr>
          <w:p w:rsidR="00D643F6" w:rsidRDefault="00D643F6">
            <w:pPr>
              <w:pStyle w:val="ConsPlusNormal"/>
              <w:jc w:val="both"/>
            </w:pPr>
            <w:r>
              <w:t>В рамках инвестиционной программы "Реконструкция сети холодного водоснабжения по ул. Красноборская от ВК по ул. Комбинатовская до ул. Лесной"</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1 196,5</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1 196,5</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1 196,5</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1 196,5</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val="restart"/>
          </w:tcPr>
          <w:p w:rsidR="00D643F6" w:rsidRDefault="00D643F6">
            <w:pPr>
              <w:pStyle w:val="ConsPlusNormal"/>
            </w:pPr>
            <w:r>
              <w:t>18</w:t>
            </w:r>
          </w:p>
        </w:tc>
        <w:tc>
          <w:tcPr>
            <w:tcW w:w="1134" w:type="dxa"/>
            <w:vMerge w:val="restart"/>
          </w:tcPr>
          <w:p w:rsidR="00D643F6" w:rsidRDefault="00D643F6">
            <w:pPr>
              <w:pStyle w:val="ConsPlusNormal"/>
              <w:jc w:val="both"/>
            </w:pPr>
            <w:r>
              <w:t>Городской округ "Сыктывкар"</w:t>
            </w:r>
          </w:p>
        </w:tc>
        <w:tc>
          <w:tcPr>
            <w:tcW w:w="1701" w:type="dxa"/>
            <w:vMerge w:val="restart"/>
          </w:tcPr>
          <w:p w:rsidR="00D643F6" w:rsidRDefault="00D643F6">
            <w:pPr>
              <w:pStyle w:val="ConsPlusNormal"/>
              <w:jc w:val="both"/>
            </w:pPr>
            <w:r>
              <w:t>В рамках инвестиционной программы "Реконструкция сети холодного водоснабжения по ул. Снежная, 47 до ВК ул. Белоборская в мкр. Яг-Кар"</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4 947,6</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4 947,6</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4 947,6</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4 947,6</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val="restart"/>
            <w:tcBorders>
              <w:bottom w:val="nil"/>
            </w:tcBorders>
          </w:tcPr>
          <w:p w:rsidR="00D643F6" w:rsidRDefault="00D643F6">
            <w:pPr>
              <w:pStyle w:val="ConsPlusNormal"/>
            </w:pPr>
            <w:r>
              <w:lastRenderedPageBreak/>
              <w:t>19</w:t>
            </w:r>
          </w:p>
        </w:tc>
        <w:tc>
          <w:tcPr>
            <w:tcW w:w="1134" w:type="dxa"/>
            <w:vMerge w:val="restart"/>
            <w:tcBorders>
              <w:bottom w:val="nil"/>
            </w:tcBorders>
          </w:tcPr>
          <w:p w:rsidR="00D643F6" w:rsidRDefault="00D643F6">
            <w:pPr>
              <w:pStyle w:val="ConsPlusNormal"/>
              <w:jc w:val="both"/>
            </w:pPr>
            <w:r>
              <w:t>Городской округ "Сыктывкар"</w:t>
            </w:r>
          </w:p>
        </w:tc>
        <w:tc>
          <w:tcPr>
            <w:tcW w:w="1701" w:type="dxa"/>
            <w:vMerge w:val="restart"/>
            <w:tcBorders>
              <w:bottom w:val="nil"/>
            </w:tcBorders>
          </w:tcPr>
          <w:p w:rsidR="00D643F6" w:rsidRDefault="00D643F6">
            <w:pPr>
              <w:pStyle w:val="ConsPlusNormal"/>
              <w:jc w:val="both"/>
            </w:pPr>
            <w:r>
              <w:t>В рамках инвестиционной программы "Строительство сети холодного водоснабжения от ВК у поворота на Спецшколу до ул. Максаковская"</w:t>
            </w:r>
          </w:p>
        </w:tc>
        <w:tc>
          <w:tcPr>
            <w:tcW w:w="850" w:type="dxa"/>
            <w:vMerge w:val="restart"/>
            <w:tcBorders>
              <w:bottom w:val="nil"/>
            </w:tcBorders>
          </w:tcPr>
          <w:p w:rsidR="00D643F6" w:rsidRDefault="00D643F6">
            <w:pPr>
              <w:pStyle w:val="ConsPlusNormal"/>
            </w:pPr>
            <w:r>
              <w:t>Муниципальная собственность</w:t>
            </w:r>
          </w:p>
        </w:tc>
        <w:tc>
          <w:tcPr>
            <w:tcW w:w="850" w:type="dxa"/>
            <w:vMerge w:val="restart"/>
            <w:tcBorders>
              <w:bottom w:val="nil"/>
            </w:tcBorders>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7 299,7</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7 299,7</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Borders>
              <w:bottom w:val="nil"/>
            </w:tcBorders>
          </w:tcPr>
          <w:p w:rsidR="00D643F6" w:rsidRDefault="00D643F6">
            <w:pPr>
              <w:pStyle w:val="ConsPlusNormal"/>
            </w:pPr>
          </w:p>
        </w:tc>
        <w:tc>
          <w:tcPr>
            <w:tcW w:w="1134"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blPrEx>
          <w:tblBorders>
            <w:insideH w:val="nil"/>
          </w:tblBorders>
        </w:tblPrEx>
        <w:tc>
          <w:tcPr>
            <w:tcW w:w="466" w:type="dxa"/>
            <w:vMerge/>
            <w:tcBorders>
              <w:bottom w:val="nil"/>
            </w:tcBorders>
          </w:tcPr>
          <w:p w:rsidR="00D643F6" w:rsidRDefault="00D643F6">
            <w:pPr>
              <w:pStyle w:val="ConsPlusNormal"/>
            </w:pPr>
          </w:p>
        </w:tc>
        <w:tc>
          <w:tcPr>
            <w:tcW w:w="1134"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361" w:type="dxa"/>
            <w:tcBorders>
              <w:bottom w:val="nil"/>
            </w:tcBorders>
          </w:tcPr>
          <w:p w:rsidR="00D643F6" w:rsidRDefault="00D643F6">
            <w:pPr>
              <w:pStyle w:val="ConsPlusNormal"/>
            </w:pPr>
            <w:r>
              <w:t>СМР</w:t>
            </w:r>
          </w:p>
        </w:tc>
        <w:tc>
          <w:tcPr>
            <w:tcW w:w="1417" w:type="dxa"/>
            <w:tcBorders>
              <w:bottom w:val="nil"/>
            </w:tcBorders>
          </w:tcPr>
          <w:p w:rsidR="00D643F6" w:rsidRDefault="00D643F6">
            <w:pPr>
              <w:pStyle w:val="ConsPlusNormal"/>
              <w:jc w:val="center"/>
            </w:pPr>
            <w:r>
              <w:t>7 299,7</w:t>
            </w:r>
          </w:p>
        </w:tc>
        <w:tc>
          <w:tcPr>
            <w:tcW w:w="1134" w:type="dxa"/>
            <w:tcBorders>
              <w:bottom w:val="nil"/>
            </w:tcBorders>
          </w:tcPr>
          <w:p w:rsidR="00D643F6" w:rsidRDefault="00D643F6">
            <w:pPr>
              <w:pStyle w:val="ConsPlusNormal"/>
              <w:jc w:val="center"/>
            </w:pPr>
            <w:r>
              <w:t>0,0</w:t>
            </w:r>
          </w:p>
        </w:tc>
        <w:tc>
          <w:tcPr>
            <w:tcW w:w="1134" w:type="dxa"/>
            <w:tcBorders>
              <w:bottom w:val="nil"/>
            </w:tcBorders>
          </w:tcPr>
          <w:p w:rsidR="00D643F6" w:rsidRDefault="00D643F6">
            <w:pPr>
              <w:pStyle w:val="ConsPlusNormal"/>
              <w:jc w:val="center"/>
            </w:pPr>
            <w:r>
              <w:t>0,0</w:t>
            </w:r>
          </w:p>
        </w:tc>
        <w:tc>
          <w:tcPr>
            <w:tcW w:w="1134" w:type="dxa"/>
            <w:tcBorders>
              <w:bottom w:val="nil"/>
            </w:tcBorders>
          </w:tcPr>
          <w:p w:rsidR="00D643F6" w:rsidRDefault="00D643F6">
            <w:pPr>
              <w:pStyle w:val="ConsPlusNormal"/>
              <w:jc w:val="center"/>
            </w:pPr>
            <w:r>
              <w:t>7 299,7</w:t>
            </w:r>
          </w:p>
        </w:tc>
        <w:tc>
          <w:tcPr>
            <w:tcW w:w="1474" w:type="dxa"/>
            <w:tcBorders>
              <w:bottom w:val="nil"/>
            </w:tcBorders>
          </w:tcPr>
          <w:p w:rsidR="00D643F6" w:rsidRDefault="00D643F6">
            <w:pPr>
              <w:pStyle w:val="ConsPlusNormal"/>
              <w:jc w:val="center"/>
            </w:pPr>
            <w:r>
              <w:t>-</w:t>
            </w:r>
          </w:p>
        </w:tc>
        <w:tc>
          <w:tcPr>
            <w:tcW w:w="1417" w:type="dxa"/>
            <w:tcBorders>
              <w:bottom w:val="nil"/>
            </w:tcBorders>
          </w:tcPr>
          <w:p w:rsidR="00D643F6" w:rsidRDefault="00D643F6">
            <w:pPr>
              <w:pStyle w:val="ConsPlusNormal"/>
              <w:jc w:val="center"/>
            </w:pPr>
            <w:r>
              <w:t>-</w:t>
            </w:r>
          </w:p>
        </w:tc>
      </w:tr>
      <w:tr w:rsidR="00D643F6">
        <w:tblPrEx>
          <w:tblBorders>
            <w:insideH w:val="nil"/>
          </w:tblBorders>
        </w:tblPrEx>
        <w:tc>
          <w:tcPr>
            <w:tcW w:w="14072" w:type="dxa"/>
            <w:gridSpan w:val="12"/>
            <w:tcBorders>
              <w:top w:val="nil"/>
            </w:tcBorders>
          </w:tcPr>
          <w:p w:rsidR="00D643F6" w:rsidRDefault="00D643F6">
            <w:pPr>
              <w:pStyle w:val="ConsPlusNormal"/>
              <w:jc w:val="both"/>
            </w:pPr>
            <w:r>
              <w:t xml:space="preserve">(позиция в ред. </w:t>
            </w:r>
            <w:hyperlink r:id="rId1604">
              <w:r>
                <w:rPr>
                  <w:color w:val="0000FF"/>
                </w:rPr>
                <w:t>Постановления</w:t>
              </w:r>
            </w:hyperlink>
            <w:r>
              <w:t xml:space="preserve"> Правительства РК от 21.02.2022 N 79)</w:t>
            </w:r>
          </w:p>
        </w:tc>
      </w:tr>
      <w:tr w:rsidR="00D643F6">
        <w:tc>
          <w:tcPr>
            <w:tcW w:w="5001" w:type="dxa"/>
            <w:gridSpan w:val="5"/>
            <w:vMerge w:val="restart"/>
          </w:tcPr>
          <w:p w:rsidR="00D643F6" w:rsidRDefault="00D643F6">
            <w:pPr>
              <w:pStyle w:val="ConsPlusNormal"/>
              <w:jc w:val="both"/>
              <w:outlineLvl w:val="4"/>
            </w:pPr>
            <w:r>
              <w:t>ИТОГО по муниципальному округу/городскому округу "Сосногорск"</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10 550,6</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10 550,6</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10 550,6</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10 550,6</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val="restart"/>
          </w:tcPr>
          <w:p w:rsidR="00D643F6" w:rsidRDefault="00D643F6">
            <w:pPr>
              <w:pStyle w:val="ConsPlusNormal"/>
            </w:pPr>
            <w:r>
              <w:t>1</w:t>
            </w:r>
          </w:p>
        </w:tc>
        <w:tc>
          <w:tcPr>
            <w:tcW w:w="1134" w:type="dxa"/>
            <w:vMerge w:val="restart"/>
          </w:tcPr>
          <w:p w:rsidR="00D643F6" w:rsidRDefault="00D643F6">
            <w:pPr>
              <w:pStyle w:val="ConsPlusNormal"/>
              <w:jc w:val="both"/>
            </w:pPr>
            <w:r>
              <w:t>Городской округ "Сосногорск"</w:t>
            </w:r>
          </w:p>
        </w:tc>
        <w:tc>
          <w:tcPr>
            <w:tcW w:w="1701" w:type="dxa"/>
            <w:vMerge w:val="restart"/>
          </w:tcPr>
          <w:p w:rsidR="00D643F6" w:rsidRDefault="00D643F6">
            <w:pPr>
              <w:pStyle w:val="ConsPlusNormal"/>
              <w:jc w:val="both"/>
            </w:pPr>
            <w:r>
              <w:t>В рамках инвестиционной программы "Строительство ВОС с. Усть-Ухта, установка ДЭС"</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3 487,6</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3 487,6</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3 487,6</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3 487,6</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val="restart"/>
            <w:tcBorders>
              <w:bottom w:val="nil"/>
            </w:tcBorders>
          </w:tcPr>
          <w:p w:rsidR="00D643F6" w:rsidRDefault="00D643F6">
            <w:pPr>
              <w:pStyle w:val="ConsPlusNormal"/>
            </w:pPr>
            <w:r>
              <w:t>2</w:t>
            </w:r>
          </w:p>
        </w:tc>
        <w:tc>
          <w:tcPr>
            <w:tcW w:w="1134" w:type="dxa"/>
            <w:vMerge w:val="restart"/>
            <w:tcBorders>
              <w:bottom w:val="nil"/>
            </w:tcBorders>
          </w:tcPr>
          <w:p w:rsidR="00D643F6" w:rsidRDefault="00D643F6">
            <w:pPr>
              <w:pStyle w:val="ConsPlusNormal"/>
              <w:jc w:val="both"/>
            </w:pPr>
            <w:r>
              <w:t>Городской округ "Сосногорск"</w:t>
            </w:r>
          </w:p>
        </w:tc>
        <w:tc>
          <w:tcPr>
            <w:tcW w:w="1701" w:type="dxa"/>
            <w:vMerge w:val="restart"/>
            <w:tcBorders>
              <w:bottom w:val="nil"/>
            </w:tcBorders>
          </w:tcPr>
          <w:p w:rsidR="00D643F6" w:rsidRDefault="00D643F6">
            <w:pPr>
              <w:pStyle w:val="ConsPlusNormal"/>
              <w:jc w:val="both"/>
            </w:pPr>
            <w:r>
              <w:t xml:space="preserve">В рамках инвестиционной программы "Строительство </w:t>
            </w:r>
            <w:r>
              <w:lastRenderedPageBreak/>
              <w:t>ВОС п. Ираель, установка ДЭС"</w:t>
            </w:r>
          </w:p>
        </w:tc>
        <w:tc>
          <w:tcPr>
            <w:tcW w:w="850" w:type="dxa"/>
            <w:vMerge w:val="restart"/>
            <w:tcBorders>
              <w:bottom w:val="nil"/>
            </w:tcBorders>
          </w:tcPr>
          <w:p w:rsidR="00D643F6" w:rsidRDefault="00D643F6">
            <w:pPr>
              <w:pStyle w:val="ConsPlusNormal"/>
            </w:pPr>
            <w:r>
              <w:lastRenderedPageBreak/>
              <w:t>Муниципальная собстве</w:t>
            </w:r>
            <w:r>
              <w:lastRenderedPageBreak/>
              <w:t>нность</w:t>
            </w:r>
          </w:p>
        </w:tc>
        <w:tc>
          <w:tcPr>
            <w:tcW w:w="850" w:type="dxa"/>
            <w:vMerge w:val="restart"/>
            <w:tcBorders>
              <w:bottom w:val="nil"/>
            </w:tcBorders>
          </w:tcPr>
          <w:p w:rsidR="00D643F6" w:rsidRDefault="00D643F6">
            <w:pPr>
              <w:pStyle w:val="ConsPlusNormal"/>
            </w:pPr>
            <w:r>
              <w:lastRenderedPageBreak/>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7 063,0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7 063,0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Borders>
              <w:bottom w:val="nil"/>
            </w:tcBorders>
          </w:tcPr>
          <w:p w:rsidR="00D643F6" w:rsidRDefault="00D643F6">
            <w:pPr>
              <w:pStyle w:val="ConsPlusNormal"/>
            </w:pPr>
          </w:p>
        </w:tc>
        <w:tc>
          <w:tcPr>
            <w:tcW w:w="1134"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blPrEx>
          <w:tblBorders>
            <w:insideH w:val="nil"/>
          </w:tblBorders>
        </w:tblPrEx>
        <w:tc>
          <w:tcPr>
            <w:tcW w:w="466" w:type="dxa"/>
            <w:vMerge/>
            <w:tcBorders>
              <w:bottom w:val="nil"/>
            </w:tcBorders>
          </w:tcPr>
          <w:p w:rsidR="00D643F6" w:rsidRDefault="00D643F6">
            <w:pPr>
              <w:pStyle w:val="ConsPlusNormal"/>
            </w:pPr>
          </w:p>
        </w:tc>
        <w:tc>
          <w:tcPr>
            <w:tcW w:w="1134"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361" w:type="dxa"/>
            <w:tcBorders>
              <w:bottom w:val="nil"/>
            </w:tcBorders>
          </w:tcPr>
          <w:p w:rsidR="00D643F6" w:rsidRDefault="00D643F6">
            <w:pPr>
              <w:pStyle w:val="ConsPlusNormal"/>
            </w:pPr>
            <w:r>
              <w:t>СМР</w:t>
            </w:r>
          </w:p>
        </w:tc>
        <w:tc>
          <w:tcPr>
            <w:tcW w:w="1417" w:type="dxa"/>
            <w:tcBorders>
              <w:bottom w:val="nil"/>
            </w:tcBorders>
          </w:tcPr>
          <w:p w:rsidR="00D643F6" w:rsidRDefault="00D643F6">
            <w:pPr>
              <w:pStyle w:val="ConsPlusNormal"/>
              <w:jc w:val="center"/>
            </w:pPr>
            <w:r>
              <w:t>7 063,0</w:t>
            </w:r>
          </w:p>
        </w:tc>
        <w:tc>
          <w:tcPr>
            <w:tcW w:w="1134" w:type="dxa"/>
            <w:tcBorders>
              <w:bottom w:val="nil"/>
            </w:tcBorders>
          </w:tcPr>
          <w:p w:rsidR="00D643F6" w:rsidRDefault="00D643F6">
            <w:pPr>
              <w:pStyle w:val="ConsPlusNormal"/>
              <w:jc w:val="center"/>
            </w:pPr>
            <w:r>
              <w:t>0,0</w:t>
            </w:r>
          </w:p>
        </w:tc>
        <w:tc>
          <w:tcPr>
            <w:tcW w:w="1134" w:type="dxa"/>
            <w:tcBorders>
              <w:bottom w:val="nil"/>
            </w:tcBorders>
          </w:tcPr>
          <w:p w:rsidR="00D643F6" w:rsidRDefault="00D643F6">
            <w:pPr>
              <w:pStyle w:val="ConsPlusNormal"/>
              <w:jc w:val="center"/>
            </w:pPr>
            <w:r>
              <w:t>0,0</w:t>
            </w:r>
          </w:p>
        </w:tc>
        <w:tc>
          <w:tcPr>
            <w:tcW w:w="1134" w:type="dxa"/>
            <w:tcBorders>
              <w:bottom w:val="nil"/>
            </w:tcBorders>
          </w:tcPr>
          <w:p w:rsidR="00D643F6" w:rsidRDefault="00D643F6">
            <w:pPr>
              <w:pStyle w:val="ConsPlusNormal"/>
              <w:jc w:val="center"/>
            </w:pPr>
            <w:r>
              <w:t>7 063,0</w:t>
            </w:r>
          </w:p>
        </w:tc>
        <w:tc>
          <w:tcPr>
            <w:tcW w:w="1474" w:type="dxa"/>
            <w:tcBorders>
              <w:bottom w:val="nil"/>
            </w:tcBorders>
          </w:tcPr>
          <w:p w:rsidR="00D643F6" w:rsidRDefault="00D643F6">
            <w:pPr>
              <w:pStyle w:val="ConsPlusNormal"/>
              <w:jc w:val="center"/>
            </w:pPr>
            <w:r>
              <w:t>-</w:t>
            </w:r>
          </w:p>
        </w:tc>
        <w:tc>
          <w:tcPr>
            <w:tcW w:w="1417" w:type="dxa"/>
            <w:tcBorders>
              <w:bottom w:val="nil"/>
            </w:tcBorders>
          </w:tcPr>
          <w:p w:rsidR="00D643F6" w:rsidRDefault="00D643F6">
            <w:pPr>
              <w:pStyle w:val="ConsPlusNormal"/>
              <w:jc w:val="center"/>
            </w:pPr>
            <w:r>
              <w:t>-</w:t>
            </w:r>
          </w:p>
        </w:tc>
      </w:tr>
      <w:tr w:rsidR="00D643F6">
        <w:tblPrEx>
          <w:tblBorders>
            <w:insideH w:val="nil"/>
          </w:tblBorders>
        </w:tblPrEx>
        <w:tc>
          <w:tcPr>
            <w:tcW w:w="14072" w:type="dxa"/>
            <w:gridSpan w:val="12"/>
            <w:tcBorders>
              <w:top w:val="nil"/>
            </w:tcBorders>
          </w:tcPr>
          <w:p w:rsidR="00D643F6" w:rsidRDefault="00D643F6">
            <w:pPr>
              <w:pStyle w:val="ConsPlusNormal"/>
              <w:jc w:val="both"/>
            </w:pPr>
            <w:r>
              <w:t xml:space="preserve">(позиция введена </w:t>
            </w:r>
            <w:hyperlink r:id="rId1605">
              <w:r>
                <w:rPr>
                  <w:color w:val="0000FF"/>
                </w:rPr>
                <w:t>Постановлением</w:t>
              </w:r>
            </w:hyperlink>
            <w:r>
              <w:t xml:space="preserve"> Правительства РК от 31.03.2021 N 154)</w:t>
            </w:r>
          </w:p>
        </w:tc>
      </w:tr>
      <w:tr w:rsidR="00D643F6">
        <w:tc>
          <w:tcPr>
            <w:tcW w:w="5001" w:type="dxa"/>
            <w:gridSpan w:val="5"/>
            <w:vMerge w:val="restart"/>
          </w:tcPr>
          <w:p w:rsidR="00D643F6" w:rsidRDefault="00D643F6">
            <w:pPr>
              <w:pStyle w:val="ConsPlusNormal"/>
              <w:jc w:val="both"/>
              <w:outlineLvl w:val="4"/>
            </w:pPr>
            <w:r>
              <w:t>ИТОГО по муниципальному району/городскому округу "Печора"</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36 176,8</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36 176,8</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36 176,8</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36 176,8</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val="restart"/>
          </w:tcPr>
          <w:p w:rsidR="00D643F6" w:rsidRDefault="00D643F6">
            <w:pPr>
              <w:pStyle w:val="ConsPlusNormal"/>
            </w:pPr>
            <w:r>
              <w:t>1</w:t>
            </w:r>
          </w:p>
        </w:tc>
        <w:tc>
          <w:tcPr>
            <w:tcW w:w="1134" w:type="dxa"/>
            <w:vMerge w:val="restart"/>
          </w:tcPr>
          <w:p w:rsidR="00D643F6" w:rsidRDefault="00D643F6">
            <w:pPr>
              <w:pStyle w:val="ConsPlusNormal"/>
              <w:jc w:val="both"/>
            </w:pPr>
            <w:r>
              <w:t>Муниципальный район "Печора"</w:t>
            </w:r>
          </w:p>
        </w:tc>
        <w:tc>
          <w:tcPr>
            <w:tcW w:w="1701" w:type="dxa"/>
            <w:vMerge w:val="restart"/>
          </w:tcPr>
          <w:p w:rsidR="00D643F6" w:rsidRDefault="00D643F6">
            <w:pPr>
              <w:pStyle w:val="ConsPlusNormal"/>
              <w:jc w:val="both"/>
            </w:pPr>
            <w:r>
              <w:t>В рамках инвестиционной программы "Строительство ВОС п. Сыня, установка ДЭС"</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4 908,9</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4 908,9</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4 908,9</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4 908,9</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val="restart"/>
          </w:tcPr>
          <w:p w:rsidR="00D643F6" w:rsidRDefault="00D643F6">
            <w:pPr>
              <w:pStyle w:val="ConsPlusNormal"/>
            </w:pPr>
            <w:r>
              <w:t>2</w:t>
            </w:r>
          </w:p>
        </w:tc>
        <w:tc>
          <w:tcPr>
            <w:tcW w:w="1134" w:type="dxa"/>
            <w:vMerge w:val="restart"/>
          </w:tcPr>
          <w:p w:rsidR="00D643F6" w:rsidRDefault="00D643F6">
            <w:pPr>
              <w:pStyle w:val="ConsPlusNormal"/>
              <w:jc w:val="both"/>
            </w:pPr>
            <w:r>
              <w:t>Муниципальный район "Печора"</w:t>
            </w:r>
          </w:p>
        </w:tc>
        <w:tc>
          <w:tcPr>
            <w:tcW w:w="1701" w:type="dxa"/>
            <w:vMerge w:val="restart"/>
          </w:tcPr>
          <w:p w:rsidR="00D643F6" w:rsidRDefault="00D643F6">
            <w:pPr>
              <w:pStyle w:val="ConsPlusNormal"/>
              <w:jc w:val="both"/>
            </w:pPr>
            <w:r>
              <w:t>В рамках инвестиционной программы "Строительство ВОС п. Каджером, установка ДЭС"</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10 326,7</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10 326,7</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10 326,7</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10 326,7</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val="restart"/>
          </w:tcPr>
          <w:p w:rsidR="00D643F6" w:rsidRDefault="00D643F6">
            <w:pPr>
              <w:pStyle w:val="ConsPlusNormal"/>
            </w:pPr>
            <w:r>
              <w:t>3</w:t>
            </w:r>
          </w:p>
        </w:tc>
        <w:tc>
          <w:tcPr>
            <w:tcW w:w="1134" w:type="dxa"/>
            <w:vMerge w:val="restart"/>
          </w:tcPr>
          <w:p w:rsidR="00D643F6" w:rsidRDefault="00D643F6">
            <w:pPr>
              <w:pStyle w:val="ConsPlusNormal"/>
              <w:jc w:val="both"/>
            </w:pPr>
            <w:r>
              <w:t xml:space="preserve">Муниципальный район </w:t>
            </w:r>
            <w:r>
              <w:lastRenderedPageBreak/>
              <w:t>"Печора"</w:t>
            </w:r>
          </w:p>
        </w:tc>
        <w:tc>
          <w:tcPr>
            <w:tcW w:w="1701" w:type="dxa"/>
            <w:vMerge w:val="restart"/>
          </w:tcPr>
          <w:p w:rsidR="00D643F6" w:rsidRDefault="00D643F6">
            <w:pPr>
              <w:pStyle w:val="ConsPlusNormal"/>
              <w:jc w:val="both"/>
            </w:pPr>
            <w:r>
              <w:lastRenderedPageBreak/>
              <w:t xml:space="preserve">В рамках инвестиционной программы </w:t>
            </w:r>
            <w:r>
              <w:lastRenderedPageBreak/>
              <w:t>"Строительство ВОС п. Озерный, установка ДЭС"</w:t>
            </w:r>
          </w:p>
        </w:tc>
        <w:tc>
          <w:tcPr>
            <w:tcW w:w="850" w:type="dxa"/>
            <w:vMerge w:val="restart"/>
          </w:tcPr>
          <w:p w:rsidR="00D643F6" w:rsidRDefault="00D643F6">
            <w:pPr>
              <w:pStyle w:val="ConsPlusNormal"/>
            </w:pPr>
            <w:r>
              <w:lastRenderedPageBreak/>
              <w:t xml:space="preserve">Муниципальная </w:t>
            </w:r>
            <w:r>
              <w:lastRenderedPageBreak/>
              <w:t>собственность</w:t>
            </w:r>
          </w:p>
        </w:tc>
        <w:tc>
          <w:tcPr>
            <w:tcW w:w="850" w:type="dxa"/>
            <w:vMerge w:val="restart"/>
          </w:tcPr>
          <w:p w:rsidR="00D643F6" w:rsidRDefault="00D643F6">
            <w:pPr>
              <w:pStyle w:val="ConsPlusNormal"/>
            </w:pPr>
            <w:r>
              <w:lastRenderedPageBreak/>
              <w:t>Строительство</w:t>
            </w:r>
          </w:p>
        </w:tc>
        <w:tc>
          <w:tcPr>
            <w:tcW w:w="1361" w:type="dxa"/>
          </w:tcPr>
          <w:p w:rsidR="00D643F6" w:rsidRDefault="00D643F6">
            <w:pPr>
              <w:pStyle w:val="ConsPlusNormal"/>
            </w:pPr>
            <w:r>
              <w:t xml:space="preserve">Общая стоимость объекта, в </w:t>
            </w:r>
            <w:r>
              <w:lastRenderedPageBreak/>
              <w:t>том числе:</w:t>
            </w:r>
          </w:p>
        </w:tc>
        <w:tc>
          <w:tcPr>
            <w:tcW w:w="1417" w:type="dxa"/>
          </w:tcPr>
          <w:p w:rsidR="00D643F6" w:rsidRDefault="00D643F6">
            <w:pPr>
              <w:pStyle w:val="ConsPlusNormal"/>
              <w:jc w:val="center"/>
            </w:pPr>
            <w:r>
              <w:lastRenderedPageBreak/>
              <w:t>7 310,4</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7 310,4</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7 310,4</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7 310,4</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val="restart"/>
          </w:tcPr>
          <w:p w:rsidR="00D643F6" w:rsidRDefault="00D643F6">
            <w:pPr>
              <w:pStyle w:val="ConsPlusNormal"/>
            </w:pPr>
            <w:r>
              <w:t>4</w:t>
            </w:r>
          </w:p>
        </w:tc>
        <w:tc>
          <w:tcPr>
            <w:tcW w:w="1134" w:type="dxa"/>
            <w:vMerge w:val="restart"/>
          </w:tcPr>
          <w:p w:rsidR="00D643F6" w:rsidRDefault="00D643F6">
            <w:pPr>
              <w:pStyle w:val="ConsPlusNormal"/>
              <w:jc w:val="both"/>
            </w:pPr>
            <w:r>
              <w:t>Муниципальный район "Печора"</w:t>
            </w:r>
          </w:p>
        </w:tc>
        <w:tc>
          <w:tcPr>
            <w:tcW w:w="1701" w:type="dxa"/>
            <w:vMerge w:val="restart"/>
          </w:tcPr>
          <w:p w:rsidR="00D643F6" w:rsidRDefault="00D643F6">
            <w:pPr>
              <w:pStyle w:val="ConsPlusNormal"/>
              <w:jc w:val="both"/>
            </w:pPr>
            <w:r>
              <w:t>В рамках инвестиционной программы "Строительство ВОС п. Чикшино, установка ДЭС"</w:t>
            </w:r>
          </w:p>
        </w:tc>
        <w:tc>
          <w:tcPr>
            <w:tcW w:w="850" w:type="dxa"/>
            <w:vMerge w:val="restart"/>
          </w:tcPr>
          <w:p w:rsidR="00D643F6" w:rsidRDefault="00D643F6">
            <w:pPr>
              <w:pStyle w:val="ConsPlusNormal"/>
            </w:pPr>
            <w:r>
              <w:t>Муниципальная собственность</w:t>
            </w:r>
          </w:p>
        </w:tc>
        <w:tc>
          <w:tcPr>
            <w:tcW w:w="850" w:type="dxa"/>
            <w:vMerge w:val="restart"/>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12 855,4</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12 855,4</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12 855,4</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12 855,4</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val="restart"/>
            <w:tcBorders>
              <w:bottom w:val="nil"/>
            </w:tcBorders>
          </w:tcPr>
          <w:p w:rsidR="00D643F6" w:rsidRDefault="00D643F6">
            <w:pPr>
              <w:pStyle w:val="ConsPlusNormal"/>
            </w:pPr>
            <w:r>
              <w:t>5</w:t>
            </w:r>
          </w:p>
        </w:tc>
        <w:tc>
          <w:tcPr>
            <w:tcW w:w="1134" w:type="dxa"/>
            <w:vMerge w:val="restart"/>
            <w:tcBorders>
              <w:bottom w:val="nil"/>
            </w:tcBorders>
          </w:tcPr>
          <w:p w:rsidR="00D643F6" w:rsidRDefault="00D643F6">
            <w:pPr>
              <w:pStyle w:val="ConsPlusNormal"/>
              <w:jc w:val="both"/>
            </w:pPr>
            <w:r>
              <w:t>Муниципальный район "Печора"</w:t>
            </w:r>
          </w:p>
        </w:tc>
        <w:tc>
          <w:tcPr>
            <w:tcW w:w="1701" w:type="dxa"/>
            <w:vMerge w:val="restart"/>
            <w:tcBorders>
              <w:bottom w:val="nil"/>
            </w:tcBorders>
          </w:tcPr>
          <w:p w:rsidR="00D643F6" w:rsidRDefault="00D643F6">
            <w:pPr>
              <w:pStyle w:val="ConsPlusNormal"/>
              <w:jc w:val="both"/>
            </w:pPr>
            <w:r>
              <w:t>В рамках инвестиционной программы "Строительство ВОС п. Путеец, установка ДЭС"</w:t>
            </w:r>
          </w:p>
        </w:tc>
        <w:tc>
          <w:tcPr>
            <w:tcW w:w="850" w:type="dxa"/>
            <w:vMerge w:val="restart"/>
            <w:tcBorders>
              <w:bottom w:val="nil"/>
            </w:tcBorders>
          </w:tcPr>
          <w:p w:rsidR="00D643F6" w:rsidRDefault="00D643F6">
            <w:pPr>
              <w:pStyle w:val="ConsPlusNormal"/>
            </w:pPr>
            <w:r>
              <w:t>Муниципальная собственность</w:t>
            </w:r>
          </w:p>
        </w:tc>
        <w:tc>
          <w:tcPr>
            <w:tcW w:w="850" w:type="dxa"/>
            <w:vMerge w:val="restart"/>
            <w:tcBorders>
              <w:bottom w:val="nil"/>
            </w:tcBorders>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775,4</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775,4</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Borders>
              <w:bottom w:val="nil"/>
            </w:tcBorders>
          </w:tcPr>
          <w:p w:rsidR="00D643F6" w:rsidRDefault="00D643F6">
            <w:pPr>
              <w:pStyle w:val="ConsPlusNormal"/>
            </w:pPr>
          </w:p>
        </w:tc>
        <w:tc>
          <w:tcPr>
            <w:tcW w:w="1134"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blPrEx>
          <w:tblBorders>
            <w:insideH w:val="nil"/>
          </w:tblBorders>
        </w:tblPrEx>
        <w:tc>
          <w:tcPr>
            <w:tcW w:w="466" w:type="dxa"/>
            <w:vMerge/>
            <w:tcBorders>
              <w:bottom w:val="nil"/>
            </w:tcBorders>
          </w:tcPr>
          <w:p w:rsidR="00D643F6" w:rsidRDefault="00D643F6">
            <w:pPr>
              <w:pStyle w:val="ConsPlusNormal"/>
            </w:pPr>
          </w:p>
        </w:tc>
        <w:tc>
          <w:tcPr>
            <w:tcW w:w="1134"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361" w:type="dxa"/>
            <w:tcBorders>
              <w:bottom w:val="nil"/>
            </w:tcBorders>
          </w:tcPr>
          <w:p w:rsidR="00D643F6" w:rsidRDefault="00D643F6">
            <w:pPr>
              <w:pStyle w:val="ConsPlusNormal"/>
            </w:pPr>
            <w:r>
              <w:t>СМР</w:t>
            </w:r>
          </w:p>
        </w:tc>
        <w:tc>
          <w:tcPr>
            <w:tcW w:w="1417" w:type="dxa"/>
            <w:tcBorders>
              <w:bottom w:val="nil"/>
            </w:tcBorders>
          </w:tcPr>
          <w:p w:rsidR="00D643F6" w:rsidRDefault="00D643F6">
            <w:pPr>
              <w:pStyle w:val="ConsPlusNormal"/>
              <w:jc w:val="center"/>
            </w:pPr>
            <w:r>
              <w:t>775,4</w:t>
            </w:r>
          </w:p>
        </w:tc>
        <w:tc>
          <w:tcPr>
            <w:tcW w:w="1134" w:type="dxa"/>
            <w:tcBorders>
              <w:bottom w:val="nil"/>
            </w:tcBorders>
          </w:tcPr>
          <w:p w:rsidR="00D643F6" w:rsidRDefault="00D643F6">
            <w:pPr>
              <w:pStyle w:val="ConsPlusNormal"/>
              <w:jc w:val="center"/>
            </w:pPr>
            <w:r>
              <w:t>0,0</w:t>
            </w:r>
          </w:p>
        </w:tc>
        <w:tc>
          <w:tcPr>
            <w:tcW w:w="1134" w:type="dxa"/>
            <w:tcBorders>
              <w:bottom w:val="nil"/>
            </w:tcBorders>
          </w:tcPr>
          <w:p w:rsidR="00D643F6" w:rsidRDefault="00D643F6">
            <w:pPr>
              <w:pStyle w:val="ConsPlusNormal"/>
              <w:jc w:val="center"/>
            </w:pPr>
            <w:r>
              <w:t>0,0</w:t>
            </w:r>
          </w:p>
        </w:tc>
        <w:tc>
          <w:tcPr>
            <w:tcW w:w="1134" w:type="dxa"/>
            <w:tcBorders>
              <w:bottom w:val="nil"/>
            </w:tcBorders>
          </w:tcPr>
          <w:p w:rsidR="00D643F6" w:rsidRDefault="00D643F6">
            <w:pPr>
              <w:pStyle w:val="ConsPlusNormal"/>
              <w:jc w:val="center"/>
            </w:pPr>
            <w:r>
              <w:t>775,4</w:t>
            </w:r>
          </w:p>
        </w:tc>
        <w:tc>
          <w:tcPr>
            <w:tcW w:w="1474" w:type="dxa"/>
            <w:tcBorders>
              <w:bottom w:val="nil"/>
            </w:tcBorders>
          </w:tcPr>
          <w:p w:rsidR="00D643F6" w:rsidRDefault="00D643F6">
            <w:pPr>
              <w:pStyle w:val="ConsPlusNormal"/>
              <w:jc w:val="center"/>
            </w:pPr>
            <w:r>
              <w:t>-</w:t>
            </w:r>
          </w:p>
        </w:tc>
        <w:tc>
          <w:tcPr>
            <w:tcW w:w="1417" w:type="dxa"/>
            <w:tcBorders>
              <w:bottom w:val="nil"/>
            </w:tcBorders>
          </w:tcPr>
          <w:p w:rsidR="00D643F6" w:rsidRDefault="00D643F6">
            <w:pPr>
              <w:pStyle w:val="ConsPlusNormal"/>
              <w:jc w:val="center"/>
            </w:pPr>
            <w:r>
              <w:t>-</w:t>
            </w:r>
          </w:p>
        </w:tc>
      </w:tr>
      <w:tr w:rsidR="00D643F6">
        <w:tblPrEx>
          <w:tblBorders>
            <w:insideH w:val="nil"/>
          </w:tblBorders>
        </w:tblPrEx>
        <w:tc>
          <w:tcPr>
            <w:tcW w:w="14072" w:type="dxa"/>
            <w:gridSpan w:val="12"/>
            <w:tcBorders>
              <w:top w:val="nil"/>
            </w:tcBorders>
          </w:tcPr>
          <w:p w:rsidR="00D643F6" w:rsidRDefault="00D643F6">
            <w:pPr>
              <w:pStyle w:val="ConsPlusNormal"/>
              <w:jc w:val="both"/>
            </w:pPr>
            <w:r>
              <w:t xml:space="preserve">(позиция введена </w:t>
            </w:r>
            <w:hyperlink r:id="rId1606">
              <w:r>
                <w:rPr>
                  <w:color w:val="0000FF"/>
                </w:rPr>
                <w:t>Постановлением</w:t>
              </w:r>
            </w:hyperlink>
            <w:r>
              <w:t xml:space="preserve"> Правительства РК от 31.03.2021 N 154)</w:t>
            </w:r>
          </w:p>
        </w:tc>
      </w:tr>
      <w:tr w:rsidR="00D643F6">
        <w:tc>
          <w:tcPr>
            <w:tcW w:w="5001" w:type="dxa"/>
            <w:gridSpan w:val="5"/>
            <w:vMerge w:val="restart"/>
          </w:tcPr>
          <w:p w:rsidR="00D643F6" w:rsidRDefault="00D643F6">
            <w:pPr>
              <w:pStyle w:val="ConsPlusNormal"/>
              <w:jc w:val="both"/>
              <w:outlineLvl w:val="4"/>
            </w:pPr>
            <w:r>
              <w:t>ИТОГО по муниципальному району/городскому округу "Ижемский"</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21 886,3</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21 886,3</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val="restart"/>
          </w:tcPr>
          <w:p w:rsidR="00D643F6" w:rsidRDefault="00D643F6">
            <w:pPr>
              <w:pStyle w:val="ConsPlusNormal"/>
            </w:pPr>
            <w:r>
              <w:t>1</w:t>
            </w:r>
          </w:p>
        </w:tc>
        <w:tc>
          <w:tcPr>
            <w:tcW w:w="1134" w:type="dxa"/>
            <w:vMerge w:val="restart"/>
          </w:tcPr>
          <w:p w:rsidR="00D643F6" w:rsidRDefault="00D643F6">
            <w:pPr>
              <w:pStyle w:val="ConsPlusNormal"/>
              <w:jc w:val="both"/>
            </w:pPr>
            <w:r>
              <w:t>Муниципа</w:t>
            </w:r>
            <w:r>
              <w:lastRenderedPageBreak/>
              <w:t>льный район "Ижемский"</w:t>
            </w:r>
          </w:p>
        </w:tc>
        <w:tc>
          <w:tcPr>
            <w:tcW w:w="1701" w:type="dxa"/>
            <w:vMerge w:val="restart"/>
          </w:tcPr>
          <w:p w:rsidR="00D643F6" w:rsidRDefault="00D643F6">
            <w:pPr>
              <w:pStyle w:val="ConsPlusNormal"/>
              <w:jc w:val="both"/>
            </w:pPr>
            <w:r>
              <w:lastRenderedPageBreak/>
              <w:t xml:space="preserve">В рамках </w:t>
            </w:r>
            <w:r>
              <w:lastRenderedPageBreak/>
              <w:t>инвестиционной программы "Строительство ВОС п. Щельяюр, строительство водопроводных сетей, установка ДЭС"</w:t>
            </w:r>
          </w:p>
        </w:tc>
        <w:tc>
          <w:tcPr>
            <w:tcW w:w="850" w:type="dxa"/>
            <w:vMerge w:val="restart"/>
          </w:tcPr>
          <w:p w:rsidR="00D643F6" w:rsidRDefault="00D643F6">
            <w:pPr>
              <w:pStyle w:val="ConsPlusNormal"/>
            </w:pPr>
            <w:r>
              <w:lastRenderedPageBreak/>
              <w:t>Муниц</w:t>
            </w:r>
            <w:r>
              <w:lastRenderedPageBreak/>
              <w:t>ипальная собственность</w:t>
            </w:r>
          </w:p>
        </w:tc>
        <w:tc>
          <w:tcPr>
            <w:tcW w:w="850" w:type="dxa"/>
            <w:vMerge w:val="restart"/>
          </w:tcPr>
          <w:p w:rsidR="00D643F6" w:rsidRDefault="00D643F6">
            <w:pPr>
              <w:pStyle w:val="ConsPlusNormal"/>
            </w:pPr>
            <w:r>
              <w:lastRenderedPageBreak/>
              <w:t>Строит</w:t>
            </w:r>
            <w:r>
              <w:lastRenderedPageBreak/>
              <w:t>ельство</w:t>
            </w:r>
          </w:p>
        </w:tc>
        <w:tc>
          <w:tcPr>
            <w:tcW w:w="1361" w:type="dxa"/>
          </w:tcPr>
          <w:p w:rsidR="00D643F6" w:rsidRDefault="00D643F6">
            <w:pPr>
              <w:pStyle w:val="ConsPlusNormal"/>
            </w:pPr>
            <w:r>
              <w:lastRenderedPageBreak/>
              <w:t xml:space="preserve">Общая </w:t>
            </w:r>
            <w:r>
              <w:lastRenderedPageBreak/>
              <w:t>стоимость объекта, в том числе:</w:t>
            </w:r>
          </w:p>
        </w:tc>
        <w:tc>
          <w:tcPr>
            <w:tcW w:w="1417" w:type="dxa"/>
          </w:tcPr>
          <w:p w:rsidR="00D643F6" w:rsidRDefault="00D643F6">
            <w:pPr>
              <w:pStyle w:val="ConsPlusNormal"/>
              <w:jc w:val="center"/>
            </w:pPr>
            <w:r>
              <w:lastRenderedPageBreak/>
              <w:t>13 858,4</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Pr>
          <w:p w:rsidR="00D643F6" w:rsidRDefault="00D643F6">
            <w:pPr>
              <w:pStyle w:val="ConsPlusNormal"/>
            </w:pPr>
          </w:p>
        </w:tc>
        <w:tc>
          <w:tcPr>
            <w:tcW w:w="1134" w:type="dxa"/>
            <w:vMerge/>
          </w:tcPr>
          <w:p w:rsidR="00D643F6" w:rsidRDefault="00D643F6">
            <w:pPr>
              <w:pStyle w:val="ConsPlusNormal"/>
            </w:pPr>
          </w:p>
        </w:tc>
        <w:tc>
          <w:tcPr>
            <w:tcW w:w="1701" w:type="dxa"/>
            <w:vMerge/>
          </w:tcPr>
          <w:p w:rsidR="00D643F6" w:rsidRDefault="00D643F6">
            <w:pPr>
              <w:pStyle w:val="ConsPlusNormal"/>
            </w:pPr>
          </w:p>
        </w:tc>
        <w:tc>
          <w:tcPr>
            <w:tcW w:w="850" w:type="dxa"/>
            <w:vMerge/>
          </w:tcPr>
          <w:p w:rsidR="00D643F6" w:rsidRDefault="00D643F6">
            <w:pPr>
              <w:pStyle w:val="ConsPlusNormal"/>
            </w:pPr>
          </w:p>
        </w:tc>
        <w:tc>
          <w:tcPr>
            <w:tcW w:w="850" w:type="dxa"/>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13 858,4</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val="restart"/>
            <w:tcBorders>
              <w:bottom w:val="nil"/>
            </w:tcBorders>
          </w:tcPr>
          <w:p w:rsidR="00D643F6" w:rsidRDefault="00D643F6">
            <w:pPr>
              <w:pStyle w:val="ConsPlusNormal"/>
            </w:pPr>
            <w:r>
              <w:t>2</w:t>
            </w:r>
          </w:p>
        </w:tc>
        <w:tc>
          <w:tcPr>
            <w:tcW w:w="1134" w:type="dxa"/>
            <w:vMerge w:val="restart"/>
            <w:tcBorders>
              <w:bottom w:val="nil"/>
            </w:tcBorders>
          </w:tcPr>
          <w:p w:rsidR="00D643F6" w:rsidRDefault="00D643F6">
            <w:pPr>
              <w:pStyle w:val="ConsPlusNormal"/>
              <w:jc w:val="both"/>
            </w:pPr>
            <w:r>
              <w:t>Муниципальный район "Ижемский"</w:t>
            </w:r>
          </w:p>
        </w:tc>
        <w:tc>
          <w:tcPr>
            <w:tcW w:w="1701" w:type="dxa"/>
            <w:vMerge w:val="restart"/>
            <w:tcBorders>
              <w:bottom w:val="nil"/>
            </w:tcBorders>
          </w:tcPr>
          <w:p w:rsidR="00D643F6" w:rsidRDefault="00D643F6">
            <w:pPr>
              <w:pStyle w:val="ConsPlusNormal"/>
              <w:jc w:val="both"/>
            </w:pPr>
            <w:r>
              <w:t>В рамках инвестиционной программы "Строительство сетей водоснабжения п. Щельяюр"</w:t>
            </w:r>
          </w:p>
        </w:tc>
        <w:tc>
          <w:tcPr>
            <w:tcW w:w="850" w:type="dxa"/>
            <w:vMerge w:val="restart"/>
            <w:tcBorders>
              <w:bottom w:val="nil"/>
            </w:tcBorders>
          </w:tcPr>
          <w:p w:rsidR="00D643F6" w:rsidRDefault="00D643F6">
            <w:pPr>
              <w:pStyle w:val="ConsPlusNormal"/>
            </w:pPr>
            <w:r>
              <w:t>Муниципальная собственность</w:t>
            </w:r>
          </w:p>
        </w:tc>
        <w:tc>
          <w:tcPr>
            <w:tcW w:w="850" w:type="dxa"/>
            <w:vMerge w:val="restart"/>
            <w:tcBorders>
              <w:bottom w:val="nil"/>
            </w:tcBorders>
          </w:tcPr>
          <w:p w:rsidR="00D643F6" w:rsidRDefault="00D643F6">
            <w:pPr>
              <w:pStyle w:val="ConsPlusNormal"/>
            </w:pPr>
            <w:r>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8 027,9</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8 027,9</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Borders>
              <w:bottom w:val="nil"/>
            </w:tcBorders>
          </w:tcPr>
          <w:p w:rsidR="00D643F6" w:rsidRDefault="00D643F6">
            <w:pPr>
              <w:pStyle w:val="ConsPlusNormal"/>
            </w:pPr>
          </w:p>
        </w:tc>
        <w:tc>
          <w:tcPr>
            <w:tcW w:w="1134"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blPrEx>
          <w:tblBorders>
            <w:insideH w:val="nil"/>
          </w:tblBorders>
        </w:tblPrEx>
        <w:tc>
          <w:tcPr>
            <w:tcW w:w="466" w:type="dxa"/>
            <w:vMerge/>
            <w:tcBorders>
              <w:bottom w:val="nil"/>
            </w:tcBorders>
          </w:tcPr>
          <w:p w:rsidR="00D643F6" w:rsidRDefault="00D643F6">
            <w:pPr>
              <w:pStyle w:val="ConsPlusNormal"/>
            </w:pPr>
          </w:p>
        </w:tc>
        <w:tc>
          <w:tcPr>
            <w:tcW w:w="1134"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361" w:type="dxa"/>
            <w:tcBorders>
              <w:bottom w:val="nil"/>
            </w:tcBorders>
          </w:tcPr>
          <w:p w:rsidR="00D643F6" w:rsidRDefault="00D643F6">
            <w:pPr>
              <w:pStyle w:val="ConsPlusNormal"/>
            </w:pPr>
            <w:r>
              <w:t>СМР</w:t>
            </w:r>
          </w:p>
        </w:tc>
        <w:tc>
          <w:tcPr>
            <w:tcW w:w="1417" w:type="dxa"/>
            <w:tcBorders>
              <w:bottom w:val="nil"/>
            </w:tcBorders>
          </w:tcPr>
          <w:p w:rsidR="00D643F6" w:rsidRDefault="00D643F6">
            <w:pPr>
              <w:pStyle w:val="ConsPlusNormal"/>
              <w:jc w:val="center"/>
            </w:pPr>
            <w:r>
              <w:t>8 027,9</w:t>
            </w:r>
          </w:p>
        </w:tc>
        <w:tc>
          <w:tcPr>
            <w:tcW w:w="1134" w:type="dxa"/>
            <w:tcBorders>
              <w:bottom w:val="nil"/>
            </w:tcBorders>
          </w:tcPr>
          <w:p w:rsidR="00D643F6" w:rsidRDefault="00D643F6">
            <w:pPr>
              <w:pStyle w:val="ConsPlusNormal"/>
              <w:jc w:val="center"/>
            </w:pPr>
            <w:r>
              <w:t>0,0</w:t>
            </w:r>
          </w:p>
        </w:tc>
        <w:tc>
          <w:tcPr>
            <w:tcW w:w="1134" w:type="dxa"/>
            <w:tcBorders>
              <w:bottom w:val="nil"/>
            </w:tcBorders>
          </w:tcPr>
          <w:p w:rsidR="00D643F6" w:rsidRDefault="00D643F6">
            <w:pPr>
              <w:pStyle w:val="ConsPlusNormal"/>
              <w:jc w:val="center"/>
            </w:pPr>
            <w:r>
              <w:t>0,0</w:t>
            </w:r>
          </w:p>
        </w:tc>
        <w:tc>
          <w:tcPr>
            <w:tcW w:w="1134" w:type="dxa"/>
            <w:tcBorders>
              <w:bottom w:val="nil"/>
            </w:tcBorders>
          </w:tcPr>
          <w:p w:rsidR="00D643F6" w:rsidRDefault="00D643F6">
            <w:pPr>
              <w:pStyle w:val="ConsPlusNormal"/>
              <w:jc w:val="center"/>
            </w:pPr>
            <w:r>
              <w:t>8 027,9</w:t>
            </w:r>
          </w:p>
        </w:tc>
        <w:tc>
          <w:tcPr>
            <w:tcW w:w="1474" w:type="dxa"/>
            <w:tcBorders>
              <w:bottom w:val="nil"/>
            </w:tcBorders>
          </w:tcPr>
          <w:p w:rsidR="00D643F6" w:rsidRDefault="00D643F6">
            <w:pPr>
              <w:pStyle w:val="ConsPlusNormal"/>
              <w:jc w:val="center"/>
            </w:pPr>
            <w:r>
              <w:t>-</w:t>
            </w:r>
          </w:p>
        </w:tc>
        <w:tc>
          <w:tcPr>
            <w:tcW w:w="1417" w:type="dxa"/>
            <w:tcBorders>
              <w:bottom w:val="nil"/>
            </w:tcBorders>
          </w:tcPr>
          <w:p w:rsidR="00D643F6" w:rsidRDefault="00D643F6">
            <w:pPr>
              <w:pStyle w:val="ConsPlusNormal"/>
              <w:jc w:val="center"/>
            </w:pPr>
            <w:r>
              <w:t>-</w:t>
            </w:r>
          </w:p>
        </w:tc>
      </w:tr>
      <w:tr w:rsidR="00D643F6">
        <w:tblPrEx>
          <w:tblBorders>
            <w:insideH w:val="nil"/>
          </w:tblBorders>
        </w:tblPrEx>
        <w:tc>
          <w:tcPr>
            <w:tcW w:w="14072" w:type="dxa"/>
            <w:gridSpan w:val="12"/>
            <w:tcBorders>
              <w:top w:val="nil"/>
            </w:tcBorders>
          </w:tcPr>
          <w:p w:rsidR="00D643F6" w:rsidRDefault="00D643F6">
            <w:pPr>
              <w:pStyle w:val="ConsPlusNormal"/>
              <w:jc w:val="both"/>
            </w:pPr>
            <w:r>
              <w:t xml:space="preserve">(позиция введена </w:t>
            </w:r>
            <w:hyperlink r:id="rId1607">
              <w:r>
                <w:rPr>
                  <w:color w:val="0000FF"/>
                </w:rPr>
                <w:t>Постановлением</w:t>
              </w:r>
            </w:hyperlink>
            <w:r>
              <w:t xml:space="preserve"> Правительства РК от 31.03.2021 N 154)</w:t>
            </w:r>
          </w:p>
        </w:tc>
      </w:tr>
      <w:tr w:rsidR="00D643F6">
        <w:tc>
          <w:tcPr>
            <w:tcW w:w="5001" w:type="dxa"/>
            <w:gridSpan w:val="5"/>
            <w:vMerge w:val="restart"/>
          </w:tcPr>
          <w:p w:rsidR="00D643F6" w:rsidRDefault="00D643F6">
            <w:pPr>
              <w:pStyle w:val="ConsPlusNormal"/>
              <w:jc w:val="both"/>
              <w:outlineLvl w:val="4"/>
            </w:pPr>
            <w:r>
              <w:t>ИТОГО по муниципальному району/городскому округу "Усть-Цилемский"</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11 829,4</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11 829,4</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11 829,4</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11 829,4</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val="restart"/>
            <w:tcBorders>
              <w:bottom w:val="nil"/>
            </w:tcBorders>
          </w:tcPr>
          <w:p w:rsidR="00D643F6" w:rsidRDefault="00D643F6">
            <w:pPr>
              <w:pStyle w:val="ConsPlusNormal"/>
            </w:pPr>
            <w:r>
              <w:t>1</w:t>
            </w:r>
          </w:p>
        </w:tc>
        <w:tc>
          <w:tcPr>
            <w:tcW w:w="1134" w:type="dxa"/>
            <w:vMerge w:val="restart"/>
            <w:tcBorders>
              <w:bottom w:val="nil"/>
            </w:tcBorders>
          </w:tcPr>
          <w:p w:rsidR="00D643F6" w:rsidRDefault="00D643F6">
            <w:pPr>
              <w:pStyle w:val="ConsPlusNormal"/>
              <w:jc w:val="both"/>
            </w:pPr>
            <w:r>
              <w:t>Муниципальный район "Усть-</w:t>
            </w:r>
            <w:r>
              <w:lastRenderedPageBreak/>
              <w:t>Цилемский"</w:t>
            </w:r>
          </w:p>
        </w:tc>
        <w:tc>
          <w:tcPr>
            <w:tcW w:w="1701" w:type="dxa"/>
            <w:vMerge w:val="restart"/>
            <w:tcBorders>
              <w:bottom w:val="nil"/>
            </w:tcBorders>
          </w:tcPr>
          <w:p w:rsidR="00D643F6" w:rsidRDefault="00D643F6">
            <w:pPr>
              <w:pStyle w:val="ConsPlusNormal"/>
              <w:jc w:val="both"/>
            </w:pPr>
            <w:r>
              <w:lastRenderedPageBreak/>
              <w:t xml:space="preserve">В рамках инвестиционной программы "Строительство </w:t>
            </w:r>
            <w:r>
              <w:lastRenderedPageBreak/>
              <w:t>новой скважины, строительство водопроводных сетей с. Усть-Цильма"</w:t>
            </w:r>
          </w:p>
        </w:tc>
        <w:tc>
          <w:tcPr>
            <w:tcW w:w="850" w:type="dxa"/>
            <w:vMerge w:val="restart"/>
            <w:tcBorders>
              <w:bottom w:val="nil"/>
            </w:tcBorders>
          </w:tcPr>
          <w:p w:rsidR="00D643F6" w:rsidRDefault="00D643F6">
            <w:pPr>
              <w:pStyle w:val="ConsPlusNormal"/>
            </w:pPr>
            <w:r>
              <w:lastRenderedPageBreak/>
              <w:t>Муниципальная собстве</w:t>
            </w:r>
            <w:r>
              <w:lastRenderedPageBreak/>
              <w:t>нность</w:t>
            </w:r>
          </w:p>
        </w:tc>
        <w:tc>
          <w:tcPr>
            <w:tcW w:w="850" w:type="dxa"/>
            <w:vMerge w:val="restart"/>
            <w:tcBorders>
              <w:bottom w:val="nil"/>
            </w:tcBorders>
          </w:tcPr>
          <w:p w:rsidR="00D643F6" w:rsidRDefault="00D643F6">
            <w:pPr>
              <w:pStyle w:val="ConsPlusNormal"/>
            </w:pPr>
            <w:r>
              <w:lastRenderedPageBreak/>
              <w:t>Строительство</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11 829,4</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11 829,4</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Borders>
              <w:bottom w:val="nil"/>
            </w:tcBorders>
          </w:tcPr>
          <w:p w:rsidR="00D643F6" w:rsidRDefault="00D643F6">
            <w:pPr>
              <w:pStyle w:val="ConsPlusNormal"/>
            </w:pPr>
          </w:p>
        </w:tc>
        <w:tc>
          <w:tcPr>
            <w:tcW w:w="1134"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blPrEx>
          <w:tblBorders>
            <w:insideH w:val="nil"/>
          </w:tblBorders>
        </w:tblPrEx>
        <w:tc>
          <w:tcPr>
            <w:tcW w:w="466" w:type="dxa"/>
            <w:vMerge/>
            <w:tcBorders>
              <w:bottom w:val="nil"/>
            </w:tcBorders>
          </w:tcPr>
          <w:p w:rsidR="00D643F6" w:rsidRDefault="00D643F6">
            <w:pPr>
              <w:pStyle w:val="ConsPlusNormal"/>
            </w:pPr>
          </w:p>
        </w:tc>
        <w:tc>
          <w:tcPr>
            <w:tcW w:w="1134"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361" w:type="dxa"/>
            <w:tcBorders>
              <w:bottom w:val="nil"/>
            </w:tcBorders>
          </w:tcPr>
          <w:p w:rsidR="00D643F6" w:rsidRDefault="00D643F6">
            <w:pPr>
              <w:pStyle w:val="ConsPlusNormal"/>
            </w:pPr>
            <w:r>
              <w:t>СМР</w:t>
            </w:r>
          </w:p>
        </w:tc>
        <w:tc>
          <w:tcPr>
            <w:tcW w:w="1417" w:type="dxa"/>
            <w:tcBorders>
              <w:bottom w:val="nil"/>
            </w:tcBorders>
          </w:tcPr>
          <w:p w:rsidR="00D643F6" w:rsidRDefault="00D643F6">
            <w:pPr>
              <w:pStyle w:val="ConsPlusNormal"/>
              <w:jc w:val="center"/>
            </w:pPr>
            <w:r>
              <w:t>11 829,4</w:t>
            </w:r>
          </w:p>
        </w:tc>
        <w:tc>
          <w:tcPr>
            <w:tcW w:w="1134" w:type="dxa"/>
            <w:tcBorders>
              <w:bottom w:val="nil"/>
            </w:tcBorders>
          </w:tcPr>
          <w:p w:rsidR="00D643F6" w:rsidRDefault="00D643F6">
            <w:pPr>
              <w:pStyle w:val="ConsPlusNormal"/>
              <w:jc w:val="center"/>
            </w:pPr>
            <w:r>
              <w:t>0,0</w:t>
            </w:r>
          </w:p>
        </w:tc>
        <w:tc>
          <w:tcPr>
            <w:tcW w:w="1134" w:type="dxa"/>
            <w:tcBorders>
              <w:bottom w:val="nil"/>
            </w:tcBorders>
          </w:tcPr>
          <w:p w:rsidR="00D643F6" w:rsidRDefault="00D643F6">
            <w:pPr>
              <w:pStyle w:val="ConsPlusNormal"/>
              <w:jc w:val="center"/>
            </w:pPr>
            <w:r>
              <w:t>0,0</w:t>
            </w:r>
          </w:p>
        </w:tc>
        <w:tc>
          <w:tcPr>
            <w:tcW w:w="1134" w:type="dxa"/>
            <w:tcBorders>
              <w:bottom w:val="nil"/>
            </w:tcBorders>
          </w:tcPr>
          <w:p w:rsidR="00D643F6" w:rsidRDefault="00D643F6">
            <w:pPr>
              <w:pStyle w:val="ConsPlusNormal"/>
              <w:jc w:val="center"/>
            </w:pPr>
            <w:r>
              <w:t>11 829,4</w:t>
            </w:r>
          </w:p>
        </w:tc>
        <w:tc>
          <w:tcPr>
            <w:tcW w:w="1474" w:type="dxa"/>
            <w:tcBorders>
              <w:bottom w:val="nil"/>
            </w:tcBorders>
          </w:tcPr>
          <w:p w:rsidR="00D643F6" w:rsidRDefault="00D643F6">
            <w:pPr>
              <w:pStyle w:val="ConsPlusNormal"/>
              <w:jc w:val="center"/>
            </w:pPr>
            <w:r>
              <w:t>-</w:t>
            </w:r>
          </w:p>
        </w:tc>
        <w:tc>
          <w:tcPr>
            <w:tcW w:w="1417" w:type="dxa"/>
            <w:tcBorders>
              <w:bottom w:val="nil"/>
            </w:tcBorders>
          </w:tcPr>
          <w:p w:rsidR="00D643F6" w:rsidRDefault="00D643F6">
            <w:pPr>
              <w:pStyle w:val="ConsPlusNormal"/>
              <w:jc w:val="center"/>
            </w:pPr>
            <w:r>
              <w:t>-</w:t>
            </w:r>
          </w:p>
        </w:tc>
      </w:tr>
      <w:tr w:rsidR="00D643F6">
        <w:tblPrEx>
          <w:tblBorders>
            <w:insideH w:val="nil"/>
          </w:tblBorders>
        </w:tblPrEx>
        <w:tc>
          <w:tcPr>
            <w:tcW w:w="14072" w:type="dxa"/>
            <w:gridSpan w:val="12"/>
            <w:tcBorders>
              <w:top w:val="nil"/>
            </w:tcBorders>
          </w:tcPr>
          <w:p w:rsidR="00D643F6" w:rsidRDefault="00D643F6">
            <w:pPr>
              <w:pStyle w:val="ConsPlusNormal"/>
              <w:jc w:val="both"/>
            </w:pPr>
            <w:r>
              <w:t xml:space="preserve">(позиция введена </w:t>
            </w:r>
            <w:hyperlink r:id="rId1608">
              <w:r>
                <w:rPr>
                  <w:color w:val="0000FF"/>
                </w:rPr>
                <w:t>Постановлением</w:t>
              </w:r>
            </w:hyperlink>
            <w:r>
              <w:t xml:space="preserve"> Правительства РК от 31.03.2021 N 154)</w:t>
            </w:r>
          </w:p>
        </w:tc>
      </w:tr>
      <w:tr w:rsidR="00D643F6">
        <w:tc>
          <w:tcPr>
            <w:tcW w:w="5001" w:type="dxa"/>
            <w:gridSpan w:val="5"/>
            <w:vMerge w:val="restart"/>
          </w:tcPr>
          <w:p w:rsidR="00D643F6" w:rsidRDefault="00D643F6">
            <w:pPr>
              <w:pStyle w:val="ConsPlusNormal"/>
              <w:jc w:val="both"/>
              <w:outlineLvl w:val="4"/>
            </w:pPr>
            <w:r>
              <w:t>ИТОГО по муниципальному району/городскому округу "Инта"</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32 904,2</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32 904,2</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5001" w:type="dxa"/>
            <w:gridSpan w:val="5"/>
            <w:vMerge/>
          </w:tcPr>
          <w:p w:rsidR="00D643F6" w:rsidRDefault="00D643F6">
            <w:pPr>
              <w:pStyle w:val="ConsPlusNormal"/>
            </w:pPr>
          </w:p>
        </w:tc>
        <w:tc>
          <w:tcPr>
            <w:tcW w:w="1361" w:type="dxa"/>
          </w:tcPr>
          <w:p w:rsidR="00D643F6" w:rsidRDefault="00D643F6">
            <w:pPr>
              <w:pStyle w:val="ConsPlusNormal"/>
            </w:pPr>
            <w:r>
              <w:t>СМР</w:t>
            </w:r>
          </w:p>
        </w:tc>
        <w:tc>
          <w:tcPr>
            <w:tcW w:w="1417" w:type="dxa"/>
          </w:tcPr>
          <w:p w:rsidR="00D643F6" w:rsidRDefault="00D643F6">
            <w:pPr>
              <w:pStyle w:val="ConsPlusNormal"/>
              <w:jc w:val="center"/>
            </w:pPr>
            <w:r>
              <w:t>32 904,2</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32 904,2</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val="restart"/>
            <w:tcBorders>
              <w:bottom w:val="nil"/>
            </w:tcBorders>
          </w:tcPr>
          <w:p w:rsidR="00D643F6" w:rsidRDefault="00D643F6">
            <w:pPr>
              <w:pStyle w:val="ConsPlusNormal"/>
            </w:pPr>
            <w:r>
              <w:t>1</w:t>
            </w:r>
          </w:p>
        </w:tc>
        <w:tc>
          <w:tcPr>
            <w:tcW w:w="1134" w:type="dxa"/>
            <w:vMerge w:val="restart"/>
            <w:tcBorders>
              <w:bottom w:val="nil"/>
            </w:tcBorders>
          </w:tcPr>
          <w:p w:rsidR="00D643F6" w:rsidRDefault="00D643F6">
            <w:pPr>
              <w:pStyle w:val="ConsPlusNormal"/>
              <w:jc w:val="both"/>
            </w:pPr>
            <w:r>
              <w:t>Городской округ "Инта"</w:t>
            </w:r>
          </w:p>
        </w:tc>
        <w:tc>
          <w:tcPr>
            <w:tcW w:w="1701" w:type="dxa"/>
            <w:vMerge w:val="restart"/>
            <w:tcBorders>
              <w:bottom w:val="nil"/>
            </w:tcBorders>
          </w:tcPr>
          <w:p w:rsidR="00D643F6" w:rsidRDefault="00D643F6">
            <w:pPr>
              <w:pStyle w:val="ConsPlusNormal"/>
              <w:jc w:val="both"/>
            </w:pPr>
            <w:r>
              <w:t>В рамках инвестиционной программы "Реконструкция магистрального водовода"</w:t>
            </w:r>
          </w:p>
        </w:tc>
        <w:tc>
          <w:tcPr>
            <w:tcW w:w="850" w:type="dxa"/>
            <w:vMerge w:val="restart"/>
            <w:tcBorders>
              <w:bottom w:val="nil"/>
            </w:tcBorders>
          </w:tcPr>
          <w:p w:rsidR="00D643F6" w:rsidRDefault="00D643F6">
            <w:pPr>
              <w:pStyle w:val="ConsPlusNormal"/>
            </w:pPr>
            <w:r>
              <w:t>Муниципальная собственность</w:t>
            </w:r>
          </w:p>
        </w:tc>
        <w:tc>
          <w:tcPr>
            <w:tcW w:w="850" w:type="dxa"/>
            <w:vMerge w:val="restart"/>
            <w:tcBorders>
              <w:bottom w:val="nil"/>
            </w:tcBorders>
          </w:tcPr>
          <w:p w:rsidR="00D643F6" w:rsidRDefault="00D643F6">
            <w:pPr>
              <w:pStyle w:val="ConsPlusNormal"/>
            </w:pPr>
            <w:r>
              <w:t>Реконструкция</w:t>
            </w:r>
          </w:p>
        </w:tc>
        <w:tc>
          <w:tcPr>
            <w:tcW w:w="1361" w:type="dxa"/>
          </w:tcPr>
          <w:p w:rsidR="00D643F6" w:rsidRDefault="00D643F6">
            <w:pPr>
              <w:pStyle w:val="ConsPlusNormal"/>
            </w:pPr>
            <w:r>
              <w:t>Общая стоимость объекта, в том числе:</w:t>
            </w:r>
          </w:p>
        </w:tc>
        <w:tc>
          <w:tcPr>
            <w:tcW w:w="1417" w:type="dxa"/>
          </w:tcPr>
          <w:p w:rsidR="00D643F6" w:rsidRDefault="00D643F6">
            <w:pPr>
              <w:pStyle w:val="ConsPlusNormal"/>
              <w:jc w:val="center"/>
            </w:pPr>
            <w:r>
              <w:t>32 904,2</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32 904,2</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c>
          <w:tcPr>
            <w:tcW w:w="466" w:type="dxa"/>
            <w:vMerge/>
            <w:tcBorders>
              <w:bottom w:val="nil"/>
            </w:tcBorders>
          </w:tcPr>
          <w:p w:rsidR="00D643F6" w:rsidRDefault="00D643F6">
            <w:pPr>
              <w:pStyle w:val="ConsPlusNormal"/>
            </w:pPr>
          </w:p>
        </w:tc>
        <w:tc>
          <w:tcPr>
            <w:tcW w:w="1134"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361" w:type="dxa"/>
          </w:tcPr>
          <w:p w:rsidR="00D643F6" w:rsidRDefault="00D643F6">
            <w:pPr>
              <w:pStyle w:val="ConsPlusNormal"/>
            </w:pPr>
            <w:r>
              <w:t>ПД</w:t>
            </w:r>
          </w:p>
        </w:tc>
        <w:tc>
          <w:tcPr>
            <w:tcW w:w="1417"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134" w:type="dxa"/>
          </w:tcPr>
          <w:p w:rsidR="00D643F6" w:rsidRDefault="00D643F6">
            <w:pPr>
              <w:pStyle w:val="ConsPlusNormal"/>
              <w:jc w:val="center"/>
            </w:pPr>
            <w:r>
              <w:t>0,0</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r>
      <w:tr w:rsidR="00D643F6">
        <w:tblPrEx>
          <w:tblBorders>
            <w:insideH w:val="nil"/>
          </w:tblBorders>
        </w:tblPrEx>
        <w:tc>
          <w:tcPr>
            <w:tcW w:w="466" w:type="dxa"/>
            <w:vMerge/>
            <w:tcBorders>
              <w:bottom w:val="nil"/>
            </w:tcBorders>
          </w:tcPr>
          <w:p w:rsidR="00D643F6" w:rsidRDefault="00D643F6">
            <w:pPr>
              <w:pStyle w:val="ConsPlusNormal"/>
            </w:pPr>
          </w:p>
        </w:tc>
        <w:tc>
          <w:tcPr>
            <w:tcW w:w="1134"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361" w:type="dxa"/>
            <w:tcBorders>
              <w:bottom w:val="nil"/>
            </w:tcBorders>
          </w:tcPr>
          <w:p w:rsidR="00D643F6" w:rsidRDefault="00D643F6">
            <w:pPr>
              <w:pStyle w:val="ConsPlusNormal"/>
            </w:pPr>
            <w:r>
              <w:t>СМР</w:t>
            </w:r>
          </w:p>
        </w:tc>
        <w:tc>
          <w:tcPr>
            <w:tcW w:w="1417" w:type="dxa"/>
            <w:tcBorders>
              <w:bottom w:val="nil"/>
            </w:tcBorders>
          </w:tcPr>
          <w:p w:rsidR="00D643F6" w:rsidRDefault="00D643F6">
            <w:pPr>
              <w:pStyle w:val="ConsPlusNormal"/>
              <w:jc w:val="center"/>
            </w:pPr>
            <w:r>
              <w:t>32 904,2</w:t>
            </w:r>
          </w:p>
        </w:tc>
        <w:tc>
          <w:tcPr>
            <w:tcW w:w="1134" w:type="dxa"/>
            <w:tcBorders>
              <w:bottom w:val="nil"/>
            </w:tcBorders>
          </w:tcPr>
          <w:p w:rsidR="00D643F6" w:rsidRDefault="00D643F6">
            <w:pPr>
              <w:pStyle w:val="ConsPlusNormal"/>
              <w:jc w:val="center"/>
            </w:pPr>
            <w:r>
              <w:t>0,0</w:t>
            </w:r>
          </w:p>
        </w:tc>
        <w:tc>
          <w:tcPr>
            <w:tcW w:w="1134" w:type="dxa"/>
            <w:tcBorders>
              <w:bottom w:val="nil"/>
            </w:tcBorders>
          </w:tcPr>
          <w:p w:rsidR="00D643F6" w:rsidRDefault="00D643F6">
            <w:pPr>
              <w:pStyle w:val="ConsPlusNormal"/>
              <w:jc w:val="center"/>
            </w:pPr>
            <w:r>
              <w:t>0,0</w:t>
            </w:r>
          </w:p>
        </w:tc>
        <w:tc>
          <w:tcPr>
            <w:tcW w:w="1134" w:type="dxa"/>
            <w:tcBorders>
              <w:bottom w:val="nil"/>
            </w:tcBorders>
          </w:tcPr>
          <w:p w:rsidR="00D643F6" w:rsidRDefault="00D643F6">
            <w:pPr>
              <w:pStyle w:val="ConsPlusNormal"/>
              <w:jc w:val="center"/>
            </w:pPr>
            <w:r>
              <w:t>32 904,2</w:t>
            </w:r>
          </w:p>
        </w:tc>
        <w:tc>
          <w:tcPr>
            <w:tcW w:w="1474" w:type="dxa"/>
            <w:tcBorders>
              <w:bottom w:val="nil"/>
            </w:tcBorders>
          </w:tcPr>
          <w:p w:rsidR="00D643F6" w:rsidRDefault="00D643F6">
            <w:pPr>
              <w:pStyle w:val="ConsPlusNormal"/>
              <w:jc w:val="center"/>
            </w:pPr>
            <w:r>
              <w:t>-</w:t>
            </w:r>
          </w:p>
        </w:tc>
        <w:tc>
          <w:tcPr>
            <w:tcW w:w="1417" w:type="dxa"/>
            <w:tcBorders>
              <w:bottom w:val="nil"/>
            </w:tcBorders>
          </w:tcPr>
          <w:p w:rsidR="00D643F6" w:rsidRDefault="00D643F6">
            <w:pPr>
              <w:pStyle w:val="ConsPlusNormal"/>
              <w:jc w:val="center"/>
            </w:pPr>
            <w:r>
              <w:t>-</w:t>
            </w:r>
          </w:p>
        </w:tc>
      </w:tr>
      <w:tr w:rsidR="00D643F6">
        <w:tblPrEx>
          <w:tblBorders>
            <w:insideH w:val="nil"/>
          </w:tblBorders>
        </w:tblPrEx>
        <w:tc>
          <w:tcPr>
            <w:tcW w:w="14072" w:type="dxa"/>
            <w:gridSpan w:val="12"/>
            <w:tcBorders>
              <w:top w:val="nil"/>
            </w:tcBorders>
          </w:tcPr>
          <w:p w:rsidR="00D643F6" w:rsidRDefault="00D643F6">
            <w:pPr>
              <w:pStyle w:val="ConsPlusNormal"/>
              <w:jc w:val="both"/>
            </w:pPr>
            <w:r>
              <w:t xml:space="preserve">(позиция введена </w:t>
            </w:r>
            <w:hyperlink r:id="rId1609">
              <w:r>
                <w:rPr>
                  <w:color w:val="0000FF"/>
                </w:rPr>
                <w:t>Постановлением</w:t>
              </w:r>
            </w:hyperlink>
            <w:r>
              <w:t xml:space="preserve"> Правительства РК от 31.03.2021 N 154)</w:t>
            </w:r>
          </w:p>
        </w:tc>
      </w:tr>
    </w:tbl>
    <w:p w:rsidR="00D643F6" w:rsidRDefault="00D643F6">
      <w:pPr>
        <w:pStyle w:val="ConsPlusNormal"/>
        <w:sectPr w:rsidR="00D643F6">
          <w:pgSz w:w="16838" w:h="11905" w:orient="landscape"/>
          <w:pgMar w:top="1701" w:right="1134" w:bottom="850" w:left="1134" w:header="0" w:footer="0" w:gutter="0"/>
          <w:cols w:space="720"/>
          <w:titlePg/>
        </w:sectPr>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2"/>
      </w:pPr>
      <w:r>
        <w:t>Приложение 2</w:t>
      </w:r>
    </w:p>
    <w:p w:rsidR="00D643F6" w:rsidRDefault="00D643F6">
      <w:pPr>
        <w:pStyle w:val="ConsPlusNormal"/>
        <w:jc w:val="right"/>
      </w:pPr>
      <w:r>
        <w:t>к региональной программе</w:t>
      </w:r>
    </w:p>
    <w:p w:rsidR="00D643F6" w:rsidRDefault="00D643F6">
      <w:pPr>
        <w:pStyle w:val="ConsPlusNormal"/>
        <w:jc w:val="right"/>
      </w:pPr>
      <w:r>
        <w:t>Республики Коми</w:t>
      </w:r>
    </w:p>
    <w:p w:rsidR="00D643F6" w:rsidRDefault="00D643F6">
      <w:pPr>
        <w:pStyle w:val="ConsPlusNormal"/>
        <w:jc w:val="right"/>
      </w:pPr>
      <w:r>
        <w:t>по повышению качества</w:t>
      </w:r>
    </w:p>
    <w:p w:rsidR="00D643F6" w:rsidRDefault="00D643F6">
      <w:pPr>
        <w:pStyle w:val="ConsPlusNormal"/>
        <w:jc w:val="right"/>
      </w:pPr>
      <w:r>
        <w:t>водоснабжения на период</w:t>
      </w:r>
    </w:p>
    <w:p w:rsidR="00D643F6" w:rsidRDefault="00D643F6">
      <w:pPr>
        <w:pStyle w:val="ConsPlusNormal"/>
        <w:jc w:val="right"/>
      </w:pPr>
      <w:r>
        <w:t>с 2019 года по 2024 год</w:t>
      </w:r>
    </w:p>
    <w:p w:rsidR="00D643F6" w:rsidRDefault="00D643F6">
      <w:pPr>
        <w:pStyle w:val="ConsPlusNormal"/>
      </w:pPr>
    </w:p>
    <w:p w:rsidR="00D643F6" w:rsidRDefault="00D643F6">
      <w:pPr>
        <w:pStyle w:val="ConsPlusTitle"/>
        <w:jc w:val="center"/>
      </w:pPr>
      <w:bookmarkStart w:id="563" w:name="P19081"/>
      <w:bookmarkEnd w:id="563"/>
      <w:r>
        <w:t>ФИНАНСОВОЕ ОБЕСПЕЧЕНИЕ</w:t>
      </w:r>
    </w:p>
    <w:p w:rsidR="00D643F6" w:rsidRDefault="00D643F6">
      <w:pPr>
        <w:pStyle w:val="ConsPlusTitle"/>
        <w:jc w:val="center"/>
      </w:pPr>
      <w:r>
        <w:t>РЕАЛИЗАЦИИ РЕГИОНАЛЬНОЙ ПРОГРАММЫ ПО ПОВЫШЕНИЮ КАЧЕСТВА</w:t>
      </w:r>
    </w:p>
    <w:p w:rsidR="00D643F6" w:rsidRDefault="00D643F6">
      <w:pPr>
        <w:pStyle w:val="ConsPlusTitle"/>
        <w:jc w:val="center"/>
      </w:pPr>
      <w:r>
        <w:t>ВОДОСНАБЖЕНИЯ РЕСПУБЛИКИ КОМИ</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4284"/>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30.06.2020 </w:t>
            </w:r>
            <w:hyperlink r:id="rId1610">
              <w:r>
                <w:rPr>
                  <w:color w:val="0000FF"/>
                </w:rPr>
                <w:t>N 324</w:t>
              </w:r>
            </w:hyperlink>
            <w:r>
              <w:rPr>
                <w:color w:val="392C69"/>
              </w:rPr>
              <w:t>,</w:t>
            </w:r>
          </w:p>
          <w:p w:rsidR="00D643F6" w:rsidRDefault="00D643F6">
            <w:pPr>
              <w:pStyle w:val="ConsPlusNormal"/>
              <w:jc w:val="center"/>
            </w:pPr>
            <w:r>
              <w:rPr>
                <w:color w:val="392C69"/>
              </w:rPr>
              <w:t xml:space="preserve">от 14.12.2020 </w:t>
            </w:r>
            <w:hyperlink r:id="rId1611">
              <w:r>
                <w:rPr>
                  <w:color w:val="0000FF"/>
                </w:rPr>
                <w:t>N 603</w:t>
              </w:r>
            </w:hyperlink>
            <w:r>
              <w:rPr>
                <w:color w:val="392C69"/>
              </w:rPr>
              <w:t xml:space="preserve">, от 10.03.2021 </w:t>
            </w:r>
            <w:hyperlink r:id="rId1612">
              <w:r>
                <w:rPr>
                  <w:color w:val="0000FF"/>
                </w:rPr>
                <w:t>N 108</w:t>
              </w:r>
            </w:hyperlink>
            <w:r>
              <w:rPr>
                <w:color w:val="392C69"/>
              </w:rPr>
              <w:t xml:space="preserve">, от 31.03.2021 </w:t>
            </w:r>
            <w:hyperlink r:id="rId1613">
              <w:r>
                <w:rPr>
                  <w:color w:val="0000FF"/>
                </w:rPr>
                <w:t>N 154</w:t>
              </w:r>
            </w:hyperlink>
            <w:r>
              <w:rPr>
                <w:color w:val="392C69"/>
              </w:rPr>
              <w:t>,</w:t>
            </w:r>
          </w:p>
          <w:p w:rsidR="00D643F6" w:rsidRDefault="00D643F6">
            <w:pPr>
              <w:pStyle w:val="ConsPlusNormal"/>
              <w:jc w:val="center"/>
            </w:pPr>
            <w:r>
              <w:rPr>
                <w:color w:val="392C69"/>
              </w:rPr>
              <w:t xml:space="preserve">от 21.02.2022 </w:t>
            </w:r>
            <w:hyperlink r:id="rId1614">
              <w:r>
                <w:rPr>
                  <w:color w:val="0000FF"/>
                </w:rPr>
                <w:t>N 79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850"/>
        <w:gridCol w:w="1701"/>
        <w:gridCol w:w="570"/>
        <w:gridCol w:w="677"/>
        <w:gridCol w:w="1134"/>
        <w:gridCol w:w="1474"/>
        <w:gridCol w:w="567"/>
        <w:gridCol w:w="1304"/>
        <w:gridCol w:w="567"/>
        <w:gridCol w:w="1247"/>
        <w:gridCol w:w="1020"/>
        <w:gridCol w:w="1247"/>
        <w:gridCol w:w="1020"/>
        <w:gridCol w:w="1247"/>
        <w:gridCol w:w="567"/>
        <w:gridCol w:w="1247"/>
        <w:gridCol w:w="567"/>
        <w:gridCol w:w="1247"/>
      </w:tblGrid>
      <w:tr w:rsidR="00D643F6">
        <w:tc>
          <w:tcPr>
            <w:tcW w:w="488" w:type="dxa"/>
            <w:vMerge w:val="restart"/>
          </w:tcPr>
          <w:p w:rsidR="00D643F6" w:rsidRDefault="00D643F6">
            <w:pPr>
              <w:pStyle w:val="ConsPlusNormal"/>
              <w:jc w:val="center"/>
            </w:pPr>
            <w:r>
              <w:t>N</w:t>
            </w:r>
          </w:p>
        </w:tc>
        <w:tc>
          <w:tcPr>
            <w:tcW w:w="850" w:type="dxa"/>
            <w:vMerge w:val="restart"/>
          </w:tcPr>
          <w:p w:rsidR="00D643F6" w:rsidRDefault="00D643F6">
            <w:pPr>
              <w:pStyle w:val="ConsPlusNormal"/>
              <w:jc w:val="center"/>
            </w:pPr>
            <w:r>
              <w:t>Муниципальное образование</w:t>
            </w:r>
          </w:p>
        </w:tc>
        <w:tc>
          <w:tcPr>
            <w:tcW w:w="1701" w:type="dxa"/>
            <w:vMerge w:val="restart"/>
          </w:tcPr>
          <w:p w:rsidR="00D643F6" w:rsidRDefault="00D643F6">
            <w:pPr>
              <w:pStyle w:val="ConsPlusNormal"/>
              <w:jc w:val="center"/>
            </w:pPr>
            <w:r>
              <w:t>Наименование объекта</w:t>
            </w:r>
          </w:p>
        </w:tc>
        <w:tc>
          <w:tcPr>
            <w:tcW w:w="1247" w:type="dxa"/>
            <w:gridSpan w:val="2"/>
            <w:vMerge w:val="restart"/>
          </w:tcPr>
          <w:p w:rsidR="00D643F6" w:rsidRDefault="00D643F6">
            <w:pPr>
              <w:pStyle w:val="ConsPlusNormal"/>
              <w:jc w:val="center"/>
            </w:pPr>
            <w:r>
              <w:t>Источники финансирования</w:t>
            </w:r>
          </w:p>
        </w:tc>
        <w:tc>
          <w:tcPr>
            <w:tcW w:w="14455" w:type="dxa"/>
            <w:gridSpan w:val="14"/>
          </w:tcPr>
          <w:p w:rsidR="00D643F6" w:rsidRDefault="00D643F6">
            <w:pPr>
              <w:pStyle w:val="ConsPlusNormal"/>
              <w:jc w:val="center"/>
            </w:pPr>
            <w:r>
              <w:t>Объем средств на реализацию программных мероприятий</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1247" w:type="dxa"/>
            <w:gridSpan w:val="2"/>
            <w:vMerge/>
          </w:tcPr>
          <w:p w:rsidR="00D643F6" w:rsidRDefault="00D643F6">
            <w:pPr>
              <w:pStyle w:val="ConsPlusNormal"/>
            </w:pPr>
          </w:p>
        </w:tc>
        <w:tc>
          <w:tcPr>
            <w:tcW w:w="2608" w:type="dxa"/>
            <w:gridSpan w:val="2"/>
          </w:tcPr>
          <w:p w:rsidR="00D643F6" w:rsidRDefault="00D643F6">
            <w:pPr>
              <w:pStyle w:val="ConsPlusNormal"/>
              <w:jc w:val="center"/>
            </w:pPr>
            <w:r>
              <w:t>За период реализации программы:</w:t>
            </w:r>
          </w:p>
        </w:tc>
        <w:tc>
          <w:tcPr>
            <w:tcW w:w="1871" w:type="dxa"/>
            <w:gridSpan w:val="2"/>
          </w:tcPr>
          <w:p w:rsidR="00D643F6" w:rsidRDefault="00D643F6">
            <w:pPr>
              <w:pStyle w:val="ConsPlusNormal"/>
              <w:jc w:val="center"/>
            </w:pPr>
            <w:r>
              <w:t>2019 год</w:t>
            </w:r>
          </w:p>
        </w:tc>
        <w:tc>
          <w:tcPr>
            <w:tcW w:w="1814" w:type="dxa"/>
            <w:gridSpan w:val="2"/>
          </w:tcPr>
          <w:p w:rsidR="00D643F6" w:rsidRDefault="00D643F6">
            <w:pPr>
              <w:pStyle w:val="ConsPlusNormal"/>
              <w:jc w:val="center"/>
            </w:pPr>
            <w:r>
              <w:t>2020 год</w:t>
            </w:r>
          </w:p>
        </w:tc>
        <w:tc>
          <w:tcPr>
            <w:tcW w:w="2267" w:type="dxa"/>
            <w:gridSpan w:val="2"/>
          </w:tcPr>
          <w:p w:rsidR="00D643F6" w:rsidRDefault="00D643F6">
            <w:pPr>
              <w:pStyle w:val="ConsPlusNormal"/>
              <w:jc w:val="center"/>
            </w:pPr>
            <w:r>
              <w:t>2021 год</w:t>
            </w:r>
          </w:p>
        </w:tc>
        <w:tc>
          <w:tcPr>
            <w:tcW w:w="2267" w:type="dxa"/>
            <w:gridSpan w:val="2"/>
          </w:tcPr>
          <w:p w:rsidR="00D643F6" w:rsidRDefault="00D643F6">
            <w:pPr>
              <w:pStyle w:val="ConsPlusNormal"/>
              <w:jc w:val="center"/>
            </w:pPr>
            <w:r>
              <w:t>2022 год</w:t>
            </w:r>
          </w:p>
        </w:tc>
        <w:tc>
          <w:tcPr>
            <w:tcW w:w="1814" w:type="dxa"/>
            <w:gridSpan w:val="2"/>
          </w:tcPr>
          <w:p w:rsidR="00D643F6" w:rsidRDefault="00D643F6">
            <w:pPr>
              <w:pStyle w:val="ConsPlusNormal"/>
              <w:jc w:val="center"/>
            </w:pPr>
            <w:r>
              <w:t>2023 год</w:t>
            </w:r>
          </w:p>
        </w:tc>
        <w:tc>
          <w:tcPr>
            <w:tcW w:w="1814" w:type="dxa"/>
            <w:gridSpan w:val="2"/>
          </w:tcPr>
          <w:p w:rsidR="00D643F6" w:rsidRDefault="00D643F6">
            <w:pPr>
              <w:pStyle w:val="ConsPlusNormal"/>
              <w:jc w:val="center"/>
            </w:pPr>
            <w:r>
              <w:t>2024 год</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1247" w:type="dxa"/>
            <w:gridSpan w:val="2"/>
            <w:vMerge/>
          </w:tcPr>
          <w:p w:rsidR="00D643F6" w:rsidRDefault="00D643F6">
            <w:pPr>
              <w:pStyle w:val="ConsPlusNormal"/>
            </w:pPr>
          </w:p>
        </w:tc>
        <w:tc>
          <w:tcPr>
            <w:tcW w:w="1134" w:type="dxa"/>
          </w:tcPr>
          <w:p w:rsidR="00D643F6" w:rsidRDefault="00D643F6">
            <w:pPr>
              <w:pStyle w:val="ConsPlusNormal"/>
              <w:jc w:val="center"/>
            </w:pPr>
            <w:r>
              <w:t>ПД</w:t>
            </w:r>
          </w:p>
        </w:tc>
        <w:tc>
          <w:tcPr>
            <w:tcW w:w="1474" w:type="dxa"/>
          </w:tcPr>
          <w:p w:rsidR="00D643F6" w:rsidRDefault="00D643F6">
            <w:pPr>
              <w:pStyle w:val="ConsPlusNormal"/>
              <w:jc w:val="center"/>
            </w:pPr>
            <w:r>
              <w:t>СМР</w:t>
            </w:r>
          </w:p>
        </w:tc>
        <w:tc>
          <w:tcPr>
            <w:tcW w:w="567" w:type="dxa"/>
          </w:tcPr>
          <w:p w:rsidR="00D643F6" w:rsidRDefault="00D643F6">
            <w:pPr>
              <w:pStyle w:val="ConsPlusNormal"/>
              <w:jc w:val="center"/>
            </w:pPr>
            <w:r>
              <w:t>ПД</w:t>
            </w:r>
          </w:p>
        </w:tc>
        <w:tc>
          <w:tcPr>
            <w:tcW w:w="1304" w:type="dxa"/>
          </w:tcPr>
          <w:p w:rsidR="00D643F6" w:rsidRDefault="00D643F6">
            <w:pPr>
              <w:pStyle w:val="ConsPlusNormal"/>
              <w:jc w:val="center"/>
            </w:pPr>
            <w:r>
              <w:t>СМР</w:t>
            </w:r>
          </w:p>
        </w:tc>
        <w:tc>
          <w:tcPr>
            <w:tcW w:w="567" w:type="dxa"/>
          </w:tcPr>
          <w:p w:rsidR="00D643F6" w:rsidRDefault="00D643F6">
            <w:pPr>
              <w:pStyle w:val="ConsPlusNormal"/>
              <w:jc w:val="center"/>
            </w:pPr>
            <w:r>
              <w:t>ПД</w:t>
            </w:r>
          </w:p>
        </w:tc>
        <w:tc>
          <w:tcPr>
            <w:tcW w:w="1247" w:type="dxa"/>
          </w:tcPr>
          <w:p w:rsidR="00D643F6" w:rsidRDefault="00D643F6">
            <w:pPr>
              <w:pStyle w:val="ConsPlusNormal"/>
              <w:jc w:val="center"/>
            </w:pPr>
            <w:r>
              <w:t>СМР</w:t>
            </w:r>
          </w:p>
        </w:tc>
        <w:tc>
          <w:tcPr>
            <w:tcW w:w="1020" w:type="dxa"/>
          </w:tcPr>
          <w:p w:rsidR="00D643F6" w:rsidRDefault="00D643F6">
            <w:pPr>
              <w:pStyle w:val="ConsPlusNormal"/>
              <w:jc w:val="center"/>
            </w:pPr>
            <w:r>
              <w:t>ПД</w:t>
            </w:r>
          </w:p>
        </w:tc>
        <w:tc>
          <w:tcPr>
            <w:tcW w:w="1247" w:type="dxa"/>
          </w:tcPr>
          <w:p w:rsidR="00D643F6" w:rsidRDefault="00D643F6">
            <w:pPr>
              <w:pStyle w:val="ConsPlusNormal"/>
              <w:jc w:val="center"/>
            </w:pPr>
            <w:r>
              <w:t>СМР</w:t>
            </w:r>
          </w:p>
        </w:tc>
        <w:tc>
          <w:tcPr>
            <w:tcW w:w="1020" w:type="dxa"/>
          </w:tcPr>
          <w:p w:rsidR="00D643F6" w:rsidRDefault="00D643F6">
            <w:pPr>
              <w:pStyle w:val="ConsPlusNormal"/>
              <w:jc w:val="center"/>
            </w:pPr>
            <w:r>
              <w:t>ПД</w:t>
            </w:r>
          </w:p>
        </w:tc>
        <w:tc>
          <w:tcPr>
            <w:tcW w:w="1247" w:type="dxa"/>
          </w:tcPr>
          <w:p w:rsidR="00D643F6" w:rsidRDefault="00D643F6">
            <w:pPr>
              <w:pStyle w:val="ConsPlusNormal"/>
              <w:jc w:val="center"/>
            </w:pPr>
            <w:r>
              <w:t>СМР</w:t>
            </w:r>
          </w:p>
        </w:tc>
        <w:tc>
          <w:tcPr>
            <w:tcW w:w="567" w:type="dxa"/>
          </w:tcPr>
          <w:p w:rsidR="00D643F6" w:rsidRDefault="00D643F6">
            <w:pPr>
              <w:pStyle w:val="ConsPlusNormal"/>
              <w:jc w:val="center"/>
            </w:pPr>
            <w:r>
              <w:t>ПД</w:t>
            </w:r>
          </w:p>
        </w:tc>
        <w:tc>
          <w:tcPr>
            <w:tcW w:w="1247" w:type="dxa"/>
          </w:tcPr>
          <w:p w:rsidR="00D643F6" w:rsidRDefault="00D643F6">
            <w:pPr>
              <w:pStyle w:val="ConsPlusNormal"/>
              <w:jc w:val="center"/>
            </w:pPr>
            <w:r>
              <w:t>СМР</w:t>
            </w:r>
          </w:p>
        </w:tc>
        <w:tc>
          <w:tcPr>
            <w:tcW w:w="567" w:type="dxa"/>
          </w:tcPr>
          <w:p w:rsidR="00D643F6" w:rsidRDefault="00D643F6">
            <w:pPr>
              <w:pStyle w:val="ConsPlusNormal"/>
              <w:jc w:val="center"/>
            </w:pPr>
            <w:r>
              <w:t>ПД</w:t>
            </w:r>
          </w:p>
        </w:tc>
        <w:tc>
          <w:tcPr>
            <w:tcW w:w="1247" w:type="dxa"/>
          </w:tcPr>
          <w:p w:rsidR="00D643F6" w:rsidRDefault="00D643F6">
            <w:pPr>
              <w:pStyle w:val="ConsPlusNormal"/>
              <w:jc w:val="center"/>
            </w:pPr>
            <w:r>
              <w:t>СМР</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1247" w:type="dxa"/>
            <w:gridSpan w:val="2"/>
            <w:vMerge/>
          </w:tcPr>
          <w:p w:rsidR="00D643F6" w:rsidRDefault="00D643F6">
            <w:pPr>
              <w:pStyle w:val="ConsPlusNormal"/>
            </w:pPr>
          </w:p>
        </w:tc>
        <w:tc>
          <w:tcPr>
            <w:tcW w:w="1134" w:type="dxa"/>
          </w:tcPr>
          <w:p w:rsidR="00D643F6" w:rsidRDefault="00D643F6">
            <w:pPr>
              <w:pStyle w:val="ConsPlusNormal"/>
              <w:jc w:val="center"/>
            </w:pPr>
            <w:r>
              <w:t>тыс. руб.</w:t>
            </w:r>
          </w:p>
        </w:tc>
        <w:tc>
          <w:tcPr>
            <w:tcW w:w="1474" w:type="dxa"/>
          </w:tcPr>
          <w:p w:rsidR="00D643F6" w:rsidRDefault="00D643F6">
            <w:pPr>
              <w:pStyle w:val="ConsPlusNormal"/>
              <w:jc w:val="center"/>
            </w:pPr>
            <w:r>
              <w:t>тыс. руб.</w:t>
            </w:r>
          </w:p>
        </w:tc>
        <w:tc>
          <w:tcPr>
            <w:tcW w:w="567" w:type="dxa"/>
          </w:tcPr>
          <w:p w:rsidR="00D643F6" w:rsidRDefault="00D643F6">
            <w:pPr>
              <w:pStyle w:val="ConsPlusNormal"/>
              <w:jc w:val="center"/>
            </w:pPr>
            <w:r>
              <w:t>тыс. руб.</w:t>
            </w:r>
          </w:p>
        </w:tc>
        <w:tc>
          <w:tcPr>
            <w:tcW w:w="1304" w:type="dxa"/>
          </w:tcPr>
          <w:p w:rsidR="00D643F6" w:rsidRDefault="00D643F6">
            <w:pPr>
              <w:pStyle w:val="ConsPlusNormal"/>
              <w:jc w:val="center"/>
            </w:pPr>
            <w:r>
              <w:t>тыс. руб.</w:t>
            </w:r>
          </w:p>
        </w:tc>
        <w:tc>
          <w:tcPr>
            <w:tcW w:w="567" w:type="dxa"/>
          </w:tcPr>
          <w:p w:rsidR="00D643F6" w:rsidRDefault="00D643F6">
            <w:pPr>
              <w:pStyle w:val="ConsPlusNormal"/>
              <w:jc w:val="center"/>
            </w:pPr>
            <w:r>
              <w:t>тыс. руб.</w:t>
            </w:r>
          </w:p>
        </w:tc>
        <w:tc>
          <w:tcPr>
            <w:tcW w:w="1247" w:type="dxa"/>
          </w:tcPr>
          <w:p w:rsidR="00D643F6" w:rsidRDefault="00D643F6">
            <w:pPr>
              <w:pStyle w:val="ConsPlusNormal"/>
              <w:jc w:val="center"/>
            </w:pPr>
            <w:r>
              <w:t>тыс. руб.</w:t>
            </w:r>
          </w:p>
        </w:tc>
        <w:tc>
          <w:tcPr>
            <w:tcW w:w="1020" w:type="dxa"/>
          </w:tcPr>
          <w:p w:rsidR="00D643F6" w:rsidRDefault="00D643F6">
            <w:pPr>
              <w:pStyle w:val="ConsPlusNormal"/>
              <w:jc w:val="center"/>
            </w:pPr>
            <w:r>
              <w:t>тыс. руб.</w:t>
            </w:r>
          </w:p>
        </w:tc>
        <w:tc>
          <w:tcPr>
            <w:tcW w:w="1247" w:type="dxa"/>
          </w:tcPr>
          <w:p w:rsidR="00D643F6" w:rsidRDefault="00D643F6">
            <w:pPr>
              <w:pStyle w:val="ConsPlusNormal"/>
              <w:jc w:val="center"/>
            </w:pPr>
            <w:r>
              <w:t>тыс. руб.</w:t>
            </w:r>
          </w:p>
        </w:tc>
        <w:tc>
          <w:tcPr>
            <w:tcW w:w="1020" w:type="dxa"/>
          </w:tcPr>
          <w:p w:rsidR="00D643F6" w:rsidRDefault="00D643F6">
            <w:pPr>
              <w:pStyle w:val="ConsPlusNormal"/>
              <w:jc w:val="center"/>
            </w:pPr>
            <w:r>
              <w:t>тыс. руб.</w:t>
            </w:r>
          </w:p>
        </w:tc>
        <w:tc>
          <w:tcPr>
            <w:tcW w:w="1247" w:type="dxa"/>
          </w:tcPr>
          <w:p w:rsidR="00D643F6" w:rsidRDefault="00D643F6">
            <w:pPr>
              <w:pStyle w:val="ConsPlusNormal"/>
              <w:jc w:val="center"/>
            </w:pPr>
            <w:r>
              <w:t>тыс. руб.</w:t>
            </w:r>
          </w:p>
        </w:tc>
        <w:tc>
          <w:tcPr>
            <w:tcW w:w="567" w:type="dxa"/>
          </w:tcPr>
          <w:p w:rsidR="00D643F6" w:rsidRDefault="00D643F6">
            <w:pPr>
              <w:pStyle w:val="ConsPlusNormal"/>
              <w:jc w:val="center"/>
            </w:pPr>
            <w:r>
              <w:t>тыс. руб.</w:t>
            </w:r>
          </w:p>
        </w:tc>
        <w:tc>
          <w:tcPr>
            <w:tcW w:w="1247" w:type="dxa"/>
          </w:tcPr>
          <w:p w:rsidR="00D643F6" w:rsidRDefault="00D643F6">
            <w:pPr>
              <w:pStyle w:val="ConsPlusNormal"/>
              <w:jc w:val="center"/>
            </w:pPr>
            <w:r>
              <w:t>тыс. руб.</w:t>
            </w:r>
          </w:p>
        </w:tc>
        <w:tc>
          <w:tcPr>
            <w:tcW w:w="567" w:type="dxa"/>
          </w:tcPr>
          <w:p w:rsidR="00D643F6" w:rsidRDefault="00D643F6">
            <w:pPr>
              <w:pStyle w:val="ConsPlusNormal"/>
              <w:jc w:val="center"/>
            </w:pPr>
            <w:r>
              <w:t>тыс. руб.</w:t>
            </w:r>
          </w:p>
        </w:tc>
        <w:tc>
          <w:tcPr>
            <w:tcW w:w="1247" w:type="dxa"/>
          </w:tcPr>
          <w:p w:rsidR="00D643F6" w:rsidRDefault="00D643F6">
            <w:pPr>
              <w:pStyle w:val="ConsPlusNormal"/>
              <w:jc w:val="center"/>
            </w:pPr>
            <w:r>
              <w:t>тыс. руб.</w:t>
            </w:r>
          </w:p>
        </w:tc>
      </w:tr>
      <w:tr w:rsidR="00D643F6">
        <w:tc>
          <w:tcPr>
            <w:tcW w:w="488" w:type="dxa"/>
          </w:tcPr>
          <w:p w:rsidR="00D643F6" w:rsidRDefault="00D643F6">
            <w:pPr>
              <w:pStyle w:val="ConsPlusNormal"/>
              <w:jc w:val="center"/>
            </w:pPr>
            <w:r>
              <w:t>1</w:t>
            </w:r>
          </w:p>
        </w:tc>
        <w:tc>
          <w:tcPr>
            <w:tcW w:w="850" w:type="dxa"/>
          </w:tcPr>
          <w:p w:rsidR="00D643F6" w:rsidRDefault="00D643F6">
            <w:pPr>
              <w:pStyle w:val="ConsPlusNormal"/>
              <w:jc w:val="center"/>
            </w:pPr>
            <w:r>
              <w:t>2</w:t>
            </w:r>
          </w:p>
        </w:tc>
        <w:tc>
          <w:tcPr>
            <w:tcW w:w="1701" w:type="dxa"/>
          </w:tcPr>
          <w:p w:rsidR="00D643F6" w:rsidRDefault="00D643F6">
            <w:pPr>
              <w:pStyle w:val="ConsPlusNormal"/>
              <w:jc w:val="center"/>
            </w:pPr>
            <w:r>
              <w:t>3</w:t>
            </w:r>
          </w:p>
        </w:tc>
        <w:tc>
          <w:tcPr>
            <w:tcW w:w="1247" w:type="dxa"/>
            <w:gridSpan w:val="2"/>
          </w:tcPr>
          <w:p w:rsidR="00D643F6" w:rsidRDefault="00D643F6">
            <w:pPr>
              <w:pStyle w:val="ConsPlusNormal"/>
              <w:jc w:val="center"/>
            </w:pPr>
            <w:r>
              <w:t>4</w:t>
            </w:r>
          </w:p>
        </w:tc>
        <w:tc>
          <w:tcPr>
            <w:tcW w:w="1134" w:type="dxa"/>
          </w:tcPr>
          <w:p w:rsidR="00D643F6" w:rsidRDefault="00D643F6">
            <w:pPr>
              <w:pStyle w:val="ConsPlusNormal"/>
              <w:jc w:val="center"/>
            </w:pPr>
            <w:r>
              <w:t>5</w:t>
            </w:r>
          </w:p>
        </w:tc>
        <w:tc>
          <w:tcPr>
            <w:tcW w:w="1474" w:type="dxa"/>
          </w:tcPr>
          <w:p w:rsidR="00D643F6" w:rsidRDefault="00D643F6">
            <w:pPr>
              <w:pStyle w:val="ConsPlusNormal"/>
              <w:jc w:val="center"/>
            </w:pPr>
            <w:r>
              <w:t>6</w:t>
            </w:r>
          </w:p>
        </w:tc>
        <w:tc>
          <w:tcPr>
            <w:tcW w:w="567" w:type="dxa"/>
          </w:tcPr>
          <w:p w:rsidR="00D643F6" w:rsidRDefault="00D643F6">
            <w:pPr>
              <w:pStyle w:val="ConsPlusNormal"/>
              <w:jc w:val="center"/>
            </w:pPr>
            <w:r>
              <w:t>7</w:t>
            </w:r>
          </w:p>
        </w:tc>
        <w:tc>
          <w:tcPr>
            <w:tcW w:w="1304" w:type="dxa"/>
          </w:tcPr>
          <w:p w:rsidR="00D643F6" w:rsidRDefault="00D643F6">
            <w:pPr>
              <w:pStyle w:val="ConsPlusNormal"/>
              <w:jc w:val="center"/>
            </w:pPr>
            <w:r>
              <w:t>8</w:t>
            </w:r>
          </w:p>
        </w:tc>
        <w:tc>
          <w:tcPr>
            <w:tcW w:w="567" w:type="dxa"/>
          </w:tcPr>
          <w:p w:rsidR="00D643F6" w:rsidRDefault="00D643F6">
            <w:pPr>
              <w:pStyle w:val="ConsPlusNormal"/>
              <w:jc w:val="center"/>
            </w:pPr>
            <w:r>
              <w:t>9</w:t>
            </w:r>
          </w:p>
        </w:tc>
        <w:tc>
          <w:tcPr>
            <w:tcW w:w="1247" w:type="dxa"/>
          </w:tcPr>
          <w:p w:rsidR="00D643F6" w:rsidRDefault="00D643F6">
            <w:pPr>
              <w:pStyle w:val="ConsPlusNormal"/>
              <w:jc w:val="center"/>
            </w:pPr>
            <w:r>
              <w:t>10</w:t>
            </w:r>
          </w:p>
        </w:tc>
        <w:tc>
          <w:tcPr>
            <w:tcW w:w="1020" w:type="dxa"/>
          </w:tcPr>
          <w:p w:rsidR="00D643F6" w:rsidRDefault="00D643F6">
            <w:pPr>
              <w:pStyle w:val="ConsPlusNormal"/>
              <w:jc w:val="center"/>
            </w:pPr>
            <w:r>
              <w:t>11</w:t>
            </w:r>
          </w:p>
        </w:tc>
        <w:tc>
          <w:tcPr>
            <w:tcW w:w="1247" w:type="dxa"/>
          </w:tcPr>
          <w:p w:rsidR="00D643F6" w:rsidRDefault="00D643F6">
            <w:pPr>
              <w:pStyle w:val="ConsPlusNormal"/>
              <w:jc w:val="center"/>
            </w:pPr>
            <w:r>
              <w:t>12</w:t>
            </w:r>
          </w:p>
        </w:tc>
        <w:tc>
          <w:tcPr>
            <w:tcW w:w="1020" w:type="dxa"/>
          </w:tcPr>
          <w:p w:rsidR="00D643F6" w:rsidRDefault="00D643F6">
            <w:pPr>
              <w:pStyle w:val="ConsPlusNormal"/>
              <w:jc w:val="center"/>
            </w:pPr>
            <w:r>
              <w:t>13</w:t>
            </w:r>
          </w:p>
        </w:tc>
        <w:tc>
          <w:tcPr>
            <w:tcW w:w="1247" w:type="dxa"/>
          </w:tcPr>
          <w:p w:rsidR="00D643F6" w:rsidRDefault="00D643F6">
            <w:pPr>
              <w:pStyle w:val="ConsPlusNormal"/>
              <w:jc w:val="center"/>
            </w:pPr>
            <w:r>
              <w:t>14</w:t>
            </w:r>
          </w:p>
        </w:tc>
        <w:tc>
          <w:tcPr>
            <w:tcW w:w="567" w:type="dxa"/>
          </w:tcPr>
          <w:p w:rsidR="00D643F6" w:rsidRDefault="00D643F6">
            <w:pPr>
              <w:pStyle w:val="ConsPlusNormal"/>
              <w:jc w:val="center"/>
            </w:pPr>
            <w:r>
              <w:t>15</w:t>
            </w:r>
          </w:p>
        </w:tc>
        <w:tc>
          <w:tcPr>
            <w:tcW w:w="1247" w:type="dxa"/>
          </w:tcPr>
          <w:p w:rsidR="00D643F6" w:rsidRDefault="00D643F6">
            <w:pPr>
              <w:pStyle w:val="ConsPlusNormal"/>
              <w:jc w:val="center"/>
            </w:pPr>
            <w:r>
              <w:t>16</w:t>
            </w:r>
          </w:p>
        </w:tc>
        <w:tc>
          <w:tcPr>
            <w:tcW w:w="567" w:type="dxa"/>
          </w:tcPr>
          <w:p w:rsidR="00D643F6" w:rsidRDefault="00D643F6">
            <w:pPr>
              <w:pStyle w:val="ConsPlusNormal"/>
              <w:jc w:val="center"/>
            </w:pPr>
            <w:r>
              <w:t>17</w:t>
            </w:r>
          </w:p>
        </w:tc>
        <w:tc>
          <w:tcPr>
            <w:tcW w:w="1247" w:type="dxa"/>
          </w:tcPr>
          <w:p w:rsidR="00D643F6" w:rsidRDefault="00D643F6">
            <w:pPr>
              <w:pStyle w:val="ConsPlusNormal"/>
              <w:jc w:val="center"/>
            </w:pPr>
            <w:r>
              <w:t>18</w:t>
            </w:r>
          </w:p>
        </w:tc>
      </w:tr>
      <w:tr w:rsidR="00D643F6">
        <w:tc>
          <w:tcPr>
            <w:tcW w:w="3039" w:type="dxa"/>
            <w:gridSpan w:val="3"/>
            <w:vMerge w:val="restart"/>
            <w:tcBorders>
              <w:bottom w:val="nil"/>
            </w:tcBorders>
          </w:tcPr>
          <w:p w:rsidR="00D643F6" w:rsidRDefault="00D643F6">
            <w:pPr>
              <w:pStyle w:val="ConsPlusNormal"/>
              <w:jc w:val="both"/>
              <w:outlineLvl w:val="3"/>
            </w:pPr>
            <w:r>
              <w:t>ИТОГО по Республике Коми:</w:t>
            </w:r>
          </w:p>
        </w:tc>
        <w:tc>
          <w:tcPr>
            <w:tcW w:w="1247" w:type="dxa"/>
            <w:gridSpan w:val="2"/>
          </w:tcPr>
          <w:p w:rsidR="00D643F6" w:rsidRDefault="00D643F6">
            <w:pPr>
              <w:pStyle w:val="ConsPlusNormal"/>
            </w:pPr>
            <w:r>
              <w:t xml:space="preserve">Общая </w:t>
            </w:r>
            <w:r>
              <w:lastRenderedPageBreak/>
              <w:t>стоимость</w:t>
            </w:r>
          </w:p>
        </w:tc>
        <w:tc>
          <w:tcPr>
            <w:tcW w:w="1134" w:type="dxa"/>
          </w:tcPr>
          <w:p w:rsidR="00D643F6" w:rsidRDefault="00D643F6">
            <w:pPr>
              <w:pStyle w:val="ConsPlusNormal"/>
              <w:jc w:val="center"/>
            </w:pPr>
            <w:r>
              <w:lastRenderedPageBreak/>
              <w:t>13 548,90</w:t>
            </w:r>
          </w:p>
        </w:tc>
        <w:tc>
          <w:tcPr>
            <w:tcW w:w="1474" w:type="dxa"/>
          </w:tcPr>
          <w:p w:rsidR="00D643F6" w:rsidRDefault="00D643F6">
            <w:pPr>
              <w:pStyle w:val="ConsPlusNormal"/>
              <w:jc w:val="center"/>
            </w:pPr>
            <w:r>
              <w:t>1 602 507,34</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130 287,00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164 646,60</w:t>
            </w:r>
          </w:p>
        </w:tc>
        <w:tc>
          <w:tcPr>
            <w:tcW w:w="1020" w:type="dxa"/>
          </w:tcPr>
          <w:p w:rsidR="00D643F6" w:rsidRDefault="00D643F6">
            <w:pPr>
              <w:pStyle w:val="ConsPlusNormal"/>
              <w:jc w:val="center"/>
            </w:pPr>
            <w:r>
              <w:t>7 489,85</w:t>
            </w:r>
          </w:p>
        </w:tc>
        <w:tc>
          <w:tcPr>
            <w:tcW w:w="1247" w:type="dxa"/>
          </w:tcPr>
          <w:p w:rsidR="00D643F6" w:rsidRDefault="00D643F6">
            <w:pPr>
              <w:pStyle w:val="ConsPlusNormal"/>
              <w:jc w:val="center"/>
            </w:pPr>
            <w:r>
              <w:t>434 877,85</w:t>
            </w:r>
          </w:p>
        </w:tc>
        <w:tc>
          <w:tcPr>
            <w:tcW w:w="1020" w:type="dxa"/>
          </w:tcPr>
          <w:p w:rsidR="00D643F6" w:rsidRDefault="00D643F6">
            <w:pPr>
              <w:pStyle w:val="ConsPlusNormal"/>
              <w:jc w:val="center"/>
            </w:pPr>
            <w:r>
              <w:t>6 059,05</w:t>
            </w:r>
          </w:p>
        </w:tc>
        <w:tc>
          <w:tcPr>
            <w:tcW w:w="1247" w:type="dxa"/>
          </w:tcPr>
          <w:p w:rsidR="00D643F6" w:rsidRDefault="00D643F6">
            <w:pPr>
              <w:pStyle w:val="ConsPlusNormal"/>
              <w:jc w:val="center"/>
            </w:pPr>
            <w:r>
              <w:t>362 197,54</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322 431,54</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188 067,14</w:t>
            </w:r>
          </w:p>
        </w:tc>
      </w:tr>
      <w:tr w:rsidR="00D643F6">
        <w:tc>
          <w:tcPr>
            <w:tcW w:w="3039" w:type="dxa"/>
            <w:gridSpan w:val="3"/>
            <w:vMerge/>
            <w:tcBorders>
              <w:bottom w:val="nil"/>
            </w:tcBorders>
          </w:tcPr>
          <w:p w:rsidR="00D643F6" w:rsidRDefault="00D643F6">
            <w:pPr>
              <w:pStyle w:val="ConsPlusNormal"/>
            </w:pPr>
          </w:p>
        </w:tc>
        <w:tc>
          <w:tcPr>
            <w:tcW w:w="570" w:type="dxa"/>
            <w:vMerge w:val="restart"/>
            <w:tcBorders>
              <w:bottom w:val="nil"/>
            </w:tcBorders>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538 737,1</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15 544,3</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115 087,80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151 429,30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153 676,30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102 999,40</w:t>
            </w:r>
          </w:p>
        </w:tc>
      </w:tr>
      <w:tr w:rsidR="00D643F6">
        <w:tc>
          <w:tcPr>
            <w:tcW w:w="3039" w:type="dxa"/>
            <w:gridSpan w:val="3"/>
            <w:vMerge/>
            <w:tcBorders>
              <w:bottom w:val="nil"/>
            </w:tcBorders>
          </w:tcPr>
          <w:p w:rsidR="00D643F6" w:rsidRDefault="00D643F6">
            <w:pPr>
              <w:pStyle w:val="ConsPlusNormal"/>
            </w:pPr>
          </w:p>
        </w:tc>
        <w:tc>
          <w:tcPr>
            <w:tcW w:w="570" w:type="dxa"/>
            <w:vMerge/>
            <w:tcBorders>
              <w:bottom w:val="nil"/>
            </w:tcBorders>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156 732,58</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28 025,3</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818,10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105 655,78</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8 377,10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8 435,30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5 421,00</w:t>
            </w:r>
          </w:p>
        </w:tc>
      </w:tr>
      <w:tr w:rsidR="00D643F6">
        <w:tc>
          <w:tcPr>
            <w:tcW w:w="3039" w:type="dxa"/>
            <w:gridSpan w:val="3"/>
            <w:vMerge/>
            <w:tcBorders>
              <w:bottom w:val="nil"/>
            </w:tcBorders>
          </w:tcPr>
          <w:p w:rsidR="00D643F6" w:rsidRDefault="00D643F6">
            <w:pPr>
              <w:pStyle w:val="ConsPlusNormal"/>
            </w:pPr>
          </w:p>
        </w:tc>
        <w:tc>
          <w:tcPr>
            <w:tcW w:w="570" w:type="dxa"/>
            <w:vMerge/>
            <w:tcBorders>
              <w:bottom w:val="nil"/>
            </w:tcBorders>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36 608,20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1 479,5</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861,20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11 618,10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8410,90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8 532,20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5 706,30</w:t>
            </w:r>
          </w:p>
        </w:tc>
      </w:tr>
      <w:tr w:rsidR="00D643F6">
        <w:tblPrEx>
          <w:tblBorders>
            <w:insideH w:val="nil"/>
          </w:tblBorders>
        </w:tblPrEx>
        <w:tc>
          <w:tcPr>
            <w:tcW w:w="3039" w:type="dxa"/>
            <w:gridSpan w:val="3"/>
            <w:vMerge/>
            <w:tcBorders>
              <w:bottom w:val="nil"/>
            </w:tcBorders>
          </w:tcPr>
          <w:p w:rsidR="00D643F6" w:rsidRDefault="00D643F6">
            <w:pPr>
              <w:pStyle w:val="ConsPlusNormal"/>
            </w:pPr>
          </w:p>
        </w:tc>
        <w:tc>
          <w:tcPr>
            <w:tcW w:w="570" w:type="dxa"/>
            <w:vMerge/>
            <w:tcBorders>
              <w:bottom w:val="nil"/>
            </w:tcBorders>
          </w:tcPr>
          <w:p w:rsidR="00D643F6" w:rsidRDefault="00D643F6">
            <w:pPr>
              <w:pStyle w:val="ConsPlusNormal"/>
            </w:pPr>
          </w:p>
        </w:tc>
        <w:tc>
          <w:tcPr>
            <w:tcW w:w="677" w:type="dxa"/>
            <w:tcBorders>
              <w:bottom w:val="nil"/>
            </w:tcBorders>
          </w:tcPr>
          <w:p w:rsidR="00D643F6" w:rsidRDefault="00D643F6">
            <w:pPr>
              <w:pStyle w:val="ConsPlusNormal"/>
            </w:pPr>
            <w:r>
              <w:t>ВБ</w:t>
            </w:r>
          </w:p>
        </w:tc>
        <w:tc>
          <w:tcPr>
            <w:tcW w:w="1134" w:type="dxa"/>
            <w:tcBorders>
              <w:bottom w:val="nil"/>
            </w:tcBorders>
          </w:tcPr>
          <w:p w:rsidR="00D643F6" w:rsidRDefault="00D643F6">
            <w:pPr>
              <w:pStyle w:val="ConsPlusNormal"/>
              <w:jc w:val="center"/>
            </w:pPr>
            <w:r>
              <w:t>13 548,9</w:t>
            </w:r>
          </w:p>
        </w:tc>
        <w:tc>
          <w:tcPr>
            <w:tcW w:w="1474" w:type="dxa"/>
            <w:tcBorders>
              <w:bottom w:val="nil"/>
            </w:tcBorders>
          </w:tcPr>
          <w:p w:rsidR="00D643F6" w:rsidRDefault="00D643F6">
            <w:pPr>
              <w:pStyle w:val="ConsPlusNormal"/>
              <w:jc w:val="center"/>
            </w:pPr>
            <w:r>
              <w:t>870 429,5</w:t>
            </w:r>
          </w:p>
        </w:tc>
        <w:tc>
          <w:tcPr>
            <w:tcW w:w="567" w:type="dxa"/>
            <w:tcBorders>
              <w:bottom w:val="nil"/>
            </w:tcBorders>
          </w:tcPr>
          <w:p w:rsidR="00D643F6" w:rsidRDefault="00D643F6">
            <w:pPr>
              <w:pStyle w:val="ConsPlusNormal"/>
              <w:jc w:val="center"/>
            </w:pPr>
            <w:r>
              <w:t>0,00</w:t>
            </w:r>
          </w:p>
        </w:tc>
        <w:tc>
          <w:tcPr>
            <w:tcW w:w="1304" w:type="dxa"/>
            <w:tcBorders>
              <w:bottom w:val="nil"/>
            </w:tcBorders>
          </w:tcPr>
          <w:p w:rsidR="00D643F6" w:rsidRDefault="00D643F6">
            <w:pPr>
              <w:pStyle w:val="ConsPlusNormal"/>
              <w:jc w:val="center"/>
            </w:pPr>
            <w:r>
              <w:t>100 782,20</w:t>
            </w:r>
          </w:p>
        </w:tc>
        <w:tc>
          <w:tcPr>
            <w:tcW w:w="567"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147 423,00</w:t>
            </w:r>
          </w:p>
        </w:tc>
        <w:tc>
          <w:tcPr>
            <w:tcW w:w="1020" w:type="dxa"/>
            <w:tcBorders>
              <w:bottom w:val="nil"/>
            </w:tcBorders>
          </w:tcPr>
          <w:p w:rsidR="00D643F6" w:rsidRDefault="00D643F6">
            <w:pPr>
              <w:pStyle w:val="ConsPlusNormal"/>
              <w:jc w:val="center"/>
            </w:pPr>
            <w:r>
              <w:t>7 489,85</w:t>
            </w:r>
          </w:p>
        </w:tc>
        <w:tc>
          <w:tcPr>
            <w:tcW w:w="1247" w:type="dxa"/>
            <w:tcBorders>
              <w:bottom w:val="nil"/>
            </w:tcBorders>
          </w:tcPr>
          <w:p w:rsidR="00D643F6" w:rsidRDefault="00D643F6">
            <w:pPr>
              <w:pStyle w:val="ConsPlusNormal"/>
              <w:jc w:val="center"/>
            </w:pPr>
            <w:r>
              <w:t>202 516,7</w:t>
            </w:r>
          </w:p>
        </w:tc>
        <w:tc>
          <w:tcPr>
            <w:tcW w:w="1020" w:type="dxa"/>
            <w:tcBorders>
              <w:bottom w:val="nil"/>
            </w:tcBorders>
          </w:tcPr>
          <w:p w:rsidR="00D643F6" w:rsidRDefault="00D643F6">
            <w:pPr>
              <w:pStyle w:val="ConsPlusNormal"/>
              <w:jc w:val="center"/>
            </w:pPr>
            <w:r>
              <w:t>6059,05</w:t>
            </w:r>
          </w:p>
        </w:tc>
        <w:tc>
          <w:tcPr>
            <w:tcW w:w="1247" w:type="dxa"/>
            <w:tcBorders>
              <w:bottom w:val="nil"/>
            </w:tcBorders>
          </w:tcPr>
          <w:p w:rsidR="00D643F6" w:rsidRDefault="00D643F6">
            <w:pPr>
              <w:pStyle w:val="ConsPlusNormal"/>
              <w:jc w:val="center"/>
            </w:pPr>
            <w:r>
              <w:t>193 980,24</w:t>
            </w:r>
          </w:p>
        </w:tc>
        <w:tc>
          <w:tcPr>
            <w:tcW w:w="567"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151 787,35</w:t>
            </w:r>
          </w:p>
        </w:tc>
        <w:tc>
          <w:tcPr>
            <w:tcW w:w="567"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73 940,44</w:t>
            </w:r>
          </w:p>
        </w:tc>
      </w:tr>
      <w:tr w:rsidR="00D643F6">
        <w:tblPrEx>
          <w:tblBorders>
            <w:insideH w:val="nil"/>
          </w:tblBorders>
        </w:tblPrEx>
        <w:tc>
          <w:tcPr>
            <w:tcW w:w="18741" w:type="dxa"/>
            <w:gridSpan w:val="19"/>
            <w:tcBorders>
              <w:top w:val="nil"/>
            </w:tcBorders>
          </w:tcPr>
          <w:p w:rsidR="00D643F6" w:rsidRDefault="00D643F6">
            <w:pPr>
              <w:pStyle w:val="ConsPlusNormal"/>
              <w:jc w:val="both"/>
            </w:pPr>
            <w:r>
              <w:t xml:space="preserve">(позиция в ред. </w:t>
            </w:r>
            <w:hyperlink r:id="rId1615">
              <w:r>
                <w:rPr>
                  <w:color w:val="0000FF"/>
                </w:rPr>
                <w:t>Постановления</w:t>
              </w:r>
            </w:hyperlink>
            <w:r>
              <w:t xml:space="preserve"> Правительства РК от 21.02.2022 N 79)</w:t>
            </w:r>
          </w:p>
        </w:tc>
      </w:tr>
      <w:tr w:rsidR="00D643F6">
        <w:tc>
          <w:tcPr>
            <w:tcW w:w="3039" w:type="dxa"/>
            <w:gridSpan w:val="3"/>
            <w:vMerge w:val="restart"/>
          </w:tcPr>
          <w:p w:rsidR="00D643F6" w:rsidRDefault="00D643F6">
            <w:pPr>
              <w:pStyle w:val="ConsPlusNormal"/>
              <w:jc w:val="both"/>
              <w:outlineLvl w:val="4"/>
            </w:pPr>
            <w:r>
              <w:t>ИТОГО по муниципальному району/городскому округу "Муниципальный район "Койгородский":</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25 767,26</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5 719,80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7 102,70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7 292,15</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5 652,60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25 767,26</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5 719,80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7 102,70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7 292,15</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5 652,60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jc w:val="both"/>
            </w:pPr>
            <w:r>
              <w:t>1</w:t>
            </w:r>
          </w:p>
        </w:tc>
        <w:tc>
          <w:tcPr>
            <w:tcW w:w="850" w:type="dxa"/>
            <w:vMerge w:val="restart"/>
          </w:tcPr>
          <w:p w:rsidR="00D643F6" w:rsidRDefault="00D643F6">
            <w:pPr>
              <w:pStyle w:val="ConsPlusNormal"/>
              <w:jc w:val="both"/>
            </w:pPr>
            <w:r>
              <w:t>Муниципальный район "Койгородский"</w:t>
            </w:r>
          </w:p>
        </w:tc>
        <w:tc>
          <w:tcPr>
            <w:tcW w:w="1701" w:type="dxa"/>
            <w:vMerge w:val="restart"/>
          </w:tcPr>
          <w:p w:rsidR="00D643F6" w:rsidRDefault="00D643F6">
            <w:pPr>
              <w:pStyle w:val="ConsPlusNormal"/>
              <w:jc w:val="both"/>
            </w:pPr>
            <w:r>
              <w:t>В рамках инвестиционной программы "Реконструкция скважины N 272 с. Койгородок"</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1 060,50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466,90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593,60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1 060,50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466,90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593,60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jc w:val="both"/>
            </w:pPr>
            <w:r>
              <w:t>2</w:t>
            </w:r>
          </w:p>
        </w:tc>
        <w:tc>
          <w:tcPr>
            <w:tcW w:w="850" w:type="dxa"/>
            <w:vMerge w:val="restart"/>
          </w:tcPr>
          <w:p w:rsidR="00D643F6" w:rsidRDefault="00D643F6">
            <w:pPr>
              <w:pStyle w:val="ConsPlusNormal"/>
              <w:jc w:val="both"/>
            </w:pPr>
            <w:r>
              <w:t>Муниципальн</w:t>
            </w:r>
            <w:r>
              <w:lastRenderedPageBreak/>
              <w:t>ый район "Койгородский"</w:t>
            </w:r>
          </w:p>
        </w:tc>
        <w:tc>
          <w:tcPr>
            <w:tcW w:w="1701" w:type="dxa"/>
            <w:vMerge w:val="restart"/>
          </w:tcPr>
          <w:p w:rsidR="00D643F6" w:rsidRDefault="00D643F6">
            <w:pPr>
              <w:pStyle w:val="ConsPlusNormal"/>
              <w:jc w:val="both"/>
            </w:pPr>
            <w:r>
              <w:lastRenderedPageBreak/>
              <w:t xml:space="preserve">В рамках инвестиционной </w:t>
            </w:r>
            <w:r>
              <w:lastRenderedPageBreak/>
              <w:t>программы "Строительство водопроводных сетей между п. Койдин и с. Койгородок"</w:t>
            </w:r>
          </w:p>
        </w:tc>
        <w:tc>
          <w:tcPr>
            <w:tcW w:w="1247" w:type="dxa"/>
            <w:gridSpan w:val="2"/>
          </w:tcPr>
          <w:p w:rsidR="00D643F6" w:rsidRDefault="00D643F6">
            <w:pPr>
              <w:pStyle w:val="ConsPlusNormal"/>
            </w:pPr>
            <w:r>
              <w:lastRenderedPageBreak/>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12 561,30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1 256,10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5 652,60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5 652,60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12 561,30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1 256,10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5 652,60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5 652,60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jc w:val="both"/>
            </w:pPr>
            <w:r>
              <w:t>3</w:t>
            </w:r>
          </w:p>
        </w:tc>
        <w:tc>
          <w:tcPr>
            <w:tcW w:w="850" w:type="dxa"/>
            <w:vMerge w:val="restart"/>
          </w:tcPr>
          <w:p w:rsidR="00D643F6" w:rsidRDefault="00D643F6">
            <w:pPr>
              <w:pStyle w:val="ConsPlusNormal"/>
              <w:jc w:val="both"/>
            </w:pPr>
            <w:r>
              <w:t>Муниципальный район "Койгородский"</w:t>
            </w:r>
          </w:p>
        </w:tc>
        <w:tc>
          <w:tcPr>
            <w:tcW w:w="1701" w:type="dxa"/>
            <w:vMerge w:val="restart"/>
          </w:tcPr>
          <w:p w:rsidR="00D643F6" w:rsidRDefault="00D643F6">
            <w:pPr>
              <w:pStyle w:val="ConsPlusNormal"/>
              <w:jc w:val="both"/>
            </w:pPr>
            <w:r>
              <w:t>В рамках инвестиционной программы "Строительство ВОС п. Зимовка, установка ДЭС"</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4 918,62</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1 639,50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1 639,60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1 639,56</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4 918,62</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1 639,50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1 639,60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1 639,56</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jc w:val="both"/>
            </w:pPr>
            <w:r>
              <w:t>4</w:t>
            </w:r>
          </w:p>
        </w:tc>
        <w:tc>
          <w:tcPr>
            <w:tcW w:w="850" w:type="dxa"/>
            <w:vMerge w:val="restart"/>
          </w:tcPr>
          <w:p w:rsidR="00D643F6" w:rsidRDefault="00D643F6">
            <w:pPr>
              <w:pStyle w:val="ConsPlusNormal"/>
              <w:jc w:val="both"/>
            </w:pPr>
            <w:r>
              <w:t>Муниципальный район "Койгородский"</w:t>
            </w:r>
          </w:p>
        </w:tc>
        <w:tc>
          <w:tcPr>
            <w:tcW w:w="1701" w:type="dxa"/>
            <w:vMerge w:val="restart"/>
          </w:tcPr>
          <w:p w:rsidR="00D643F6" w:rsidRDefault="00D643F6">
            <w:pPr>
              <w:pStyle w:val="ConsPlusNormal"/>
              <w:jc w:val="both"/>
            </w:pPr>
            <w:r>
              <w:t>В рамках инвестиционной программы "Строительство ВОС с. Койгородок, установка ДЭС"</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3 940,80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1 970,40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1 970,40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3 940,80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1 970,40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1 970,40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Borders>
              <w:bottom w:val="nil"/>
            </w:tcBorders>
          </w:tcPr>
          <w:p w:rsidR="00D643F6" w:rsidRDefault="00D643F6">
            <w:pPr>
              <w:pStyle w:val="ConsPlusNormal"/>
              <w:jc w:val="both"/>
            </w:pPr>
            <w:r>
              <w:t>5</w:t>
            </w:r>
          </w:p>
        </w:tc>
        <w:tc>
          <w:tcPr>
            <w:tcW w:w="850" w:type="dxa"/>
            <w:vMerge w:val="restart"/>
            <w:tcBorders>
              <w:bottom w:val="nil"/>
            </w:tcBorders>
          </w:tcPr>
          <w:p w:rsidR="00D643F6" w:rsidRDefault="00D643F6">
            <w:pPr>
              <w:pStyle w:val="ConsPlusNormal"/>
              <w:jc w:val="both"/>
            </w:pPr>
            <w:r>
              <w:t>Муниципальный район "Койго</w:t>
            </w:r>
            <w:r>
              <w:lastRenderedPageBreak/>
              <w:t>родский"</w:t>
            </w:r>
          </w:p>
        </w:tc>
        <w:tc>
          <w:tcPr>
            <w:tcW w:w="1701" w:type="dxa"/>
            <w:vMerge w:val="restart"/>
            <w:tcBorders>
              <w:bottom w:val="nil"/>
            </w:tcBorders>
          </w:tcPr>
          <w:p w:rsidR="00D643F6" w:rsidRDefault="00D643F6">
            <w:pPr>
              <w:pStyle w:val="ConsPlusNormal"/>
              <w:jc w:val="both"/>
            </w:pPr>
            <w:r>
              <w:lastRenderedPageBreak/>
              <w:t xml:space="preserve">В рамках инвестиционной программы "Строительство ВОС установка </w:t>
            </w:r>
            <w:r>
              <w:lastRenderedPageBreak/>
              <w:t>ДЭС, п. Кузъель"</w:t>
            </w:r>
          </w:p>
        </w:tc>
        <w:tc>
          <w:tcPr>
            <w:tcW w:w="1247" w:type="dxa"/>
            <w:gridSpan w:val="2"/>
          </w:tcPr>
          <w:p w:rsidR="00D643F6" w:rsidRDefault="00D643F6">
            <w:pPr>
              <w:pStyle w:val="ConsPlusNormal"/>
            </w:pPr>
            <w:r>
              <w:lastRenderedPageBreak/>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3 286,00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1 643,00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1 643,00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val="restart"/>
            <w:tcBorders>
              <w:bottom w:val="nil"/>
            </w:tcBorders>
          </w:tcPr>
          <w:p w:rsidR="00D643F6" w:rsidRDefault="00D643F6">
            <w:pPr>
              <w:pStyle w:val="ConsPlusNormal"/>
            </w:pPr>
            <w:r>
              <w:t xml:space="preserve">в том </w:t>
            </w:r>
            <w:r>
              <w:lastRenderedPageBreak/>
              <w:t>числе:</w:t>
            </w:r>
          </w:p>
        </w:tc>
        <w:tc>
          <w:tcPr>
            <w:tcW w:w="677" w:type="dxa"/>
          </w:tcPr>
          <w:p w:rsidR="00D643F6" w:rsidRDefault="00D643F6">
            <w:pPr>
              <w:pStyle w:val="ConsPlusNormal"/>
            </w:pPr>
            <w:r>
              <w:lastRenderedPageBreak/>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tcBorders>
              <w:bottom w:val="nil"/>
            </w:tcBorders>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tcBorders>
              <w:bottom w:val="nil"/>
            </w:tcBorders>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blPrEx>
          <w:tblBorders>
            <w:insideH w:val="nil"/>
          </w:tblBorders>
        </w:tblPrEx>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tcBorders>
              <w:bottom w:val="nil"/>
            </w:tcBorders>
          </w:tcPr>
          <w:p w:rsidR="00D643F6" w:rsidRDefault="00D643F6">
            <w:pPr>
              <w:pStyle w:val="ConsPlusNormal"/>
            </w:pPr>
          </w:p>
        </w:tc>
        <w:tc>
          <w:tcPr>
            <w:tcW w:w="677" w:type="dxa"/>
            <w:tcBorders>
              <w:bottom w:val="nil"/>
            </w:tcBorders>
          </w:tcPr>
          <w:p w:rsidR="00D643F6" w:rsidRDefault="00D643F6">
            <w:pPr>
              <w:pStyle w:val="ConsPlusNormal"/>
            </w:pPr>
            <w:r>
              <w:t>ВБ</w:t>
            </w:r>
          </w:p>
        </w:tc>
        <w:tc>
          <w:tcPr>
            <w:tcW w:w="1134" w:type="dxa"/>
            <w:tcBorders>
              <w:bottom w:val="nil"/>
            </w:tcBorders>
          </w:tcPr>
          <w:p w:rsidR="00D643F6" w:rsidRDefault="00D643F6">
            <w:pPr>
              <w:pStyle w:val="ConsPlusNormal"/>
              <w:jc w:val="center"/>
            </w:pPr>
            <w:r>
              <w:t>0,00</w:t>
            </w:r>
          </w:p>
        </w:tc>
        <w:tc>
          <w:tcPr>
            <w:tcW w:w="1474" w:type="dxa"/>
            <w:tcBorders>
              <w:bottom w:val="nil"/>
            </w:tcBorders>
          </w:tcPr>
          <w:p w:rsidR="00D643F6" w:rsidRDefault="00D643F6">
            <w:pPr>
              <w:pStyle w:val="ConsPlusNormal"/>
              <w:jc w:val="center"/>
            </w:pPr>
            <w:r>
              <w:t>3 286,00</w:t>
            </w:r>
          </w:p>
        </w:tc>
        <w:tc>
          <w:tcPr>
            <w:tcW w:w="567" w:type="dxa"/>
            <w:tcBorders>
              <w:bottom w:val="nil"/>
            </w:tcBorders>
          </w:tcPr>
          <w:p w:rsidR="00D643F6" w:rsidRDefault="00D643F6">
            <w:pPr>
              <w:pStyle w:val="ConsPlusNormal"/>
              <w:jc w:val="center"/>
            </w:pPr>
            <w:r>
              <w:t>0,00</w:t>
            </w:r>
          </w:p>
        </w:tc>
        <w:tc>
          <w:tcPr>
            <w:tcW w:w="1304" w:type="dxa"/>
            <w:tcBorders>
              <w:bottom w:val="nil"/>
            </w:tcBorders>
          </w:tcPr>
          <w:p w:rsidR="00D643F6" w:rsidRDefault="00D643F6">
            <w:pPr>
              <w:pStyle w:val="ConsPlusNormal"/>
              <w:jc w:val="center"/>
            </w:pPr>
            <w:r>
              <w:t>0,00</w:t>
            </w:r>
          </w:p>
        </w:tc>
        <w:tc>
          <w:tcPr>
            <w:tcW w:w="567"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1 643,00</w:t>
            </w:r>
          </w:p>
        </w:tc>
        <w:tc>
          <w:tcPr>
            <w:tcW w:w="1020"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1 643,00</w:t>
            </w:r>
          </w:p>
        </w:tc>
        <w:tc>
          <w:tcPr>
            <w:tcW w:w="1020"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0,00</w:t>
            </w:r>
          </w:p>
        </w:tc>
        <w:tc>
          <w:tcPr>
            <w:tcW w:w="567"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0,00</w:t>
            </w:r>
          </w:p>
        </w:tc>
        <w:tc>
          <w:tcPr>
            <w:tcW w:w="567"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0,00</w:t>
            </w:r>
          </w:p>
        </w:tc>
      </w:tr>
      <w:tr w:rsidR="00D643F6">
        <w:tblPrEx>
          <w:tblBorders>
            <w:insideH w:val="nil"/>
          </w:tblBorders>
        </w:tblPrEx>
        <w:tc>
          <w:tcPr>
            <w:tcW w:w="18741" w:type="dxa"/>
            <w:gridSpan w:val="19"/>
            <w:tcBorders>
              <w:top w:val="nil"/>
            </w:tcBorders>
          </w:tcPr>
          <w:p w:rsidR="00D643F6" w:rsidRDefault="00D643F6">
            <w:pPr>
              <w:pStyle w:val="ConsPlusNormal"/>
              <w:jc w:val="both"/>
            </w:pPr>
            <w:r>
              <w:t xml:space="preserve">(позиция в ред. </w:t>
            </w:r>
            <w:hyperlink r:id="rId1616">
              <w:r>
                <w:rPr>
                  <w:color w:val="0000FF"/>
                </w:rPr>
                <w:t>Постановления</w:t>
              </w:r>
            </w:hyperlink>
            <w:r>
              <w:t xml:space="preserve"> Правительства РК от 31.03.2021 N 154)</w:t>
            </w:r>
          </w:p>
        </w:tc>
      </w:tr>
      <w:tr w:rsidR="00D643F6">
        <w:tc>
          <w:tcPr>
            <w:tcW w:w="3039" w:type="dxa"/>
            <w:gridSpan w:val="3"/>
            <w:vMerge w:val="restart"/>
          </w:tcPr>
          <w:p w:rsidR="00D643F6" w:rsidRDefault="00D643F6">
            <w:pPr>
              <w:pStyle w:val="ConsPlusNormal"/>
              <w:jc w:val="both"/>
              <w:outlineLvl w:val="4"/>
            </w:pPr>
            <w:r>
              <w:t>ИТОГО по муниципальному району/городскому округу "Муниципальный район "Корткеросский":</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13 854,50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5 363,20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7 666,30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825,00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13 854,50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5 363,20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7 666,30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825,00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1</w:t>
            </w:r>
          </w:p>
        </w:tc>
        <w:tc>
          <w:tcPr>
            <w:tcW w:w="850" w:type="dxa"/>
            <w:vMerge w:val="restart"/>
          </w:tcPr>
          <w:p w:rsidR="00D643F6" w:rsidRDefault="00D643F6">
            <w:pPr>
              <w:pStyle w:val="ConsPlusNormal"/>
              <w:jc w:val="both"/>
            </w:pPr>
            <w:r>
              <w:t>Муниципальный район "Корткеросский"</w:t>
            </w:r>
          </w:p>
        </w:tc>
        <w:tc>
          <w:tcPr>
            <w:tcW w:w="1701" w:type="dxa"/>
            <w:vMerge w:val="restart"/>
          </w:tcPr>
          <w:p w:rsidR="00D643F6" w:rsidRDefault="00D643F6">
            <w:pPr>
              <w:pStyle w:val="ConsPlusNormal"/>
              <w:jc w:val="both"/>
            </w:pPr>
            <w:r>
              <w:t>В рамках инвестиционной программы "Строительство ВОС п. Подтыбок (скв. N 2107-э)"</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605,10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487,60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117,50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605,10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487,60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117,50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2</w:t>
            </w:r>
          </w:p>
        </w:tc>
        <w:tc>
          <w:tcPr>
            <w:tcW w:w="850" w:type="dxa"/>
            <w:vMerge w:val="restart"/>
          </w:tcPr>
          <w:p w:rsidR="00D643F6" w:rsidRDefault="00D643F6">
            <w:pPr>
              <w:pStyle w:val="ConsPlusNormal"/>
              <w:jc w:val="both"/>
            </w:pPr>
            <w:r>
              <w:t>Муниципальный район "Корткеросский"</w:t>
            </w:r>
          </w:p>
        </w:tc>
        <w:tc>
          <w:tcPr>
            <w:tcW w:w="1701" w:type="dxa"/>
            <w:vMerge w:val="restart"/>
          </w:tcPr>
          <w:p w:rsidR="00D643F6" w:rsidRDefault="00D643F6">
            <w:pPr>
              <w:pStyle w:val="ConsPlusNormal"/>
              <w:jc w:val="both"/>
            </w:pPr>
            <w:r>
              <w:t xml:space="preserve">В рамках инвестиционной программы "Строительство ВОС п. Подтыбок (скв. N 326-э с </w:t>
            </w:r>
            <w:r>
              <w:lastRenderedPageBreak/>
              <w:t>присоединенной сетью от скв. N 325-э)"</w:t>
            </w:r>
          </w:p>
        </w:tc>
        <w:tc>
          <w:tcPr>
            <w:tcW w:w="1247" w:type="dxa"/>
            <w:gridSpan w:val="2"/>
          </w:tcPr>
          <w:p w:rsidR="00D643F6" w:rsidRDefault="00D643F6">
            <w:pPr>
              <w:pStyle w:val="ConsPlusNormal"/>
            </w:pPr>
            <w:r>
              <w:lastRenderedPageBreak/>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2 628,30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2 265,10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363,20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2 628,30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2 265,10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363,20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lastRenderedPageBreak/>
              <w:t>3</w:t>
            </w:r>
          </w:p>
        </w:tc>
        <w:tc>
          <w:tcPr>
            <w:tcW w:w="850" w:type="dxa"/>
            <w:vMerge w:val="restart"/>
          </w:tcPr>
          <w:p w:rsidR="00D643F6" w:rsidRDefault="00D643F6">
            <w:pPr>
              <w:pStyle w:val="ConsPlusNormal"/>
              <w:jc w:val="both"/>
            </w:pPr>
            <w:r>
              <w:t>Муниципальный район "Корткеросский"</w:t>
            </w:r>
          </w:p>
        </w:tc>
        <w:tc>
          <w:tcPr>
            <w:tcW w:w="1701" w:type="dxa"/>
            <w:vMerge w:val="restart"/>
          </w:tcPr>
          <w:p w:rsidR="00D643F6" w:rsidRDefault="00D643F6">
            <w:pPr>
              <w:pStyle w:val="ConsPlusNormal"/>
              <w:jc w:val="both"/>
            </w:pPr>
            <w:r>
              <w:t>В рамках инвестиционной программы "Строительство ВОС с. Небдино, установка ДЭС"</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3 221,60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2 899,40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322,20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3 221,60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2 899,40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322,20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4</w:t>
            </w:r>
          </w:p>
        </w:tc>
        <w:tc>
          <w:tcPr>
            <w:tcW w:w="850" w:type="dxa"/>
            <w:vMerge w:val="restart"/>
          </w:tcPr>
          <w:p w:rsidR="00D643F6" w:rsidRDefault="00D643F6">
            <w:pPr>
              <w:pStyle w:val="ConsPlusNormal"/>
              <w:jc w:val="both"/>
            </w:pPr>
            <w:r>
              <w:t>Муниципальный район "Корткеросский"</w:t>
            </w:r>
          </w:p>
        </w:tc>
        <w:tc>
          <w:tcPr>
            <w:tcW w:w="1701" w:type="dxa"/>
            <w:vMerge w:val="restart"/>
          </w:tcPr>
          <w:p w:rsidR="00D643F6" w:rsidRDefault="00D643F6">
            <w:pPr>
              <w:pStyle w:val="ConsPlusNormal"/>
              <w:jc w:val="both"/>
            </w:pPr>
            <w:r>
              <w:t>В рамках инвестиционной программы "Строительство ВОС с. Нившера, установка ДЭС"</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3 853,50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3 468,20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385,30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3 853,50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3 468,20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385,30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5</w:t>
            </w:r>
          </w:p>
        </w:tc>
        <w:tc>
          <w:tcPr>
            <w:tcW w:w="850" w:type="dxa"/>
            <w:vMerge w:val="restart"/>
          </w:tcPr>
          <w:p w:rsidR="00D643F6" w:rsidRDefault="00D643F6">
            <w:pPr>
              <w:pStyle w:val="ConsPlusNormal"/>
              <w:jc w:val="both"/>
            </w:pPr>
            <w:r>
              <w:t>Муниципальный район "Корткеросский"</w:t>
            </w:r>
          </w:p>
        </w:tc>
        <w:tc>
          <w:tcPr>
            <w:tcW w:w="1701" w:type="dxa"/>
            <w:vMerge w:val="restart"/>
          </w:tcPr>
          <w:p w:rsidR="00D643F6" w:rsidRDefault="00D643F6">
            <w:pPr>
              <w:pStyle w:val="ConsPlusNormal"/>
              <w:jc w:val="both"/>
            </w:pPr>
            <w:r>
              <w:t>В рамках инвестиционной программы "Строительство ВОС с. Сторожевск"</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3 546,00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3 098,10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447,90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3 546,00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3 098,10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447,90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val="restart"/>
          </w:tcPr>
          <w:p w:rsidR="00D643F6" w:rsidRDefault="00D643F6">
            <w:pPr>
              <w:pStyle w:val="ConsPlusNormal"/>
              <w:jc w:val="both"/>
              <w:outlineLvl w:val="4"/>
            </w:pPr>
            <w:r>
              <w:lastRenderedPageBreak/>
              <w:t>ИТОГО по муниципальному району/городскому округу "Муниципальный район "Прилузский":</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58 487,82</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12 257,00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16 505,30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19 521,92</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10 203,60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58 487,82</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12 257,00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16 505,30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19 521,9</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10 203,6</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1</w:t>
            </w:r>
          </w:p>
        </w:tc>
        <w:tc>
          <w:tcPr>
            <w:tcW w:w="850" w:type="dxa"/>
            <w:vMerge w:val="restart"/>
          </w:tcPr>
          <w:p w:rsidR="00D643F6" w:rsidRDefault="00D643F6">
            <w:pPr>
              <w:pStyle w:val="ConsPlusNormal"/>
            </w:pPr>
            <w:r>
              <w:t>Муниципальный район "Прилузский"</w:t>
            </w:r>
          </w:p>
        </w:tc>
        <w:tc>
          <w:tcPr>
            <w:tcW w:w="1701" w:type="dxa"/>
            <w:vMerge w:val="restart"/>
          </w:tcPr>
          <w:p w:rsidR="00D643F6" w:rsidRDefault="00D643F6">
            <w:pPr>
              <w:pStyle w:val="ConsPlusNormal"/>
              <w:jc w:val="both"/>
            </w:pPr>
            <w:r>
              <w:t>В рамках инвестиционной программы "Реконструкция ВОС п. Вухтым"</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5 486,30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2 063,50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2 865,50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557,30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5 486,30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2 063,50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2 865,50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557,30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2</w:t>
            </w:r>
          </w:p>
        </w:tc>
        <w:tc>
          <w:tcPr>
            <w:tcW w:w="850" w:type="dxa"/>
            <w:vMerge w:val="restart"/>
          </w:tcPr>
          <w:p w:rsidR="00D643F6" w:rsidRDefault="00D643F6">
            <w:pPr>
              <w:pStyle w:val="ConsPlusNormal"/>
            </w:pPr>
            <w:r>
              <w:t>Муниципальный район "Прилузский"</w:t>
            </w:r>
          </w:p>
        </w:tc>
        <w:tc>
          <w:tcPr>
            <w:tcW w:w="1701" w:type="dxa"/>
            <w:vMerge w:val="restart"/>
          </w:tcPr>
          <w:p w:rsidR="00D643F6" w:rsidRDefault="00D643F6">
            <w:pPr>
              <w:pStyle w:val="ConsPlusNormal"/>
              <w:jc w:val="both"/>
            </w:pPr>
            <w:r>
              <w:t>В рамках инвестиционной программы "Строительство ВОС в с. Гурьевка"</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3 842,60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3 458,30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384,30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3 842,60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3 458,30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384,30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3</w:t>
            </w:r>
          </w:p>
        </w:tc>
        <w:tc>
          <w:tcPr>
            <w:tcW w:w="850" w:type="dxa"/>
            <w:vMerge w:val="restart"/>
          </w:tcPr>
          <w:p w:rsidR="00D643F6" w:rsidRDefault="00D643F6">
            <w:pPr>
              <w:pStyle w:val="ConsPlusNormal"/>
            </w:pPr>
            <w:r>
              <w:t xml:space="preserve">Муниципальный </w:t>
            </w:r>
            <w:r>
              <w:lastRenderedPageBreak/>
              <w:t>район "Прилузский"</w:t>
            </w:r>
          </w:p>
        </w:tc>
        <w:tc>
          <w:tcPr>
            <w:tcW w:w="1701" w:type="dxa"/>
            <w:vMerge w:val="restart"/>
          </w:tcPr>
          <w:p w:rsidR="00D643F6" w:rsidRDefault="00D643F6">
            <w:pPr>
              <w:pStyle w:val="ConsPlusNormal"/>
              <w:jc w:val="both"/>
            </w:pPr>
            <w:r>
              <w:lastRenderedPageBreak/>
              <w:t xml:space="preserve">В рамках инвестиционной программы </w:t>
            </w:r>
            <w:r>
              <w:lastRenderedPageBreak/>
              <w:t>"Строительство ВОС в с. Лойма"</w:t>
            </w:r>
          </w:p>
        </w:tc>
        <w:tc>
          <w:tcPr>
            <w:tcW w:w="1247" w:type="dxa"/>
            <w:gridSpan w:val="2"/>
          </w:tcPr>
          <w:p w:rsidR="00D643F6" w:rsidRDefault="00D643F6">
            <w:pPr>
              <w:pStyle w:val="ConsPlusNormal"/>
            </w:pPr>
            <w:r>
              <w:lastRenderedPageBreak/>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5 690,80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5 121,70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569,10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 xml:space="preserve">в </w:t>
            </w:r>
            <w:r>
              <w:lastRenderedPageBreak/>
              <w:t>том числе:</w:t>
            </w:r>
          </w:p>
        </w:tc>
        <w:tc>
          <w:tcPr>
            <w:tcW w:w="677" w:type="dxa"/>
          </w:tcPr>
          <w:p w:rsidR="00D643F6" w:rsidRDefault="00D643F6">
            <w:pPr>
              <w:pStyle w:val="ConsPlusNormal"/>
            </w:pPr>
            <w:r>
              <w:lastRenderedPageBreak/>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5 690,80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5 121,70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569,10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4</w:t>
            </w:r>
          </w:p>
        </w:tc>
        <w:tc>
          <w:tcPr>
            <w:tcW w:w="850" w:type="dxa"/>
            <w:vMerge w:val="restart"/>
          </w:tcPr>
          <w:p w:rsidR="00D643F6" w:rsidRDefault="00D643F6">
            <w:pPr>
              <w:pStyle w:val="ConsPlusNormal"/>
            </w:pPr>
            <w:r>
              <w:t>Муниципальный район "Прилузский"</w:t>
            </w:r>
          </w:p>
        </w:tc>
        <w:tc>
          <w:tcPr>
            <w:tcW w:w="1701" w:type="dxa"/>
            <w:vMerge w:val="restart"/>
          </w:tcPr>
          <w:p w:rsidR="00D643F6" w:rsidRDefault="00D643F6">
            <w:pPr>
              <w:pStyle w:val="ConsPlusNormal"/>
              <w:jc w:val="both"/>
            </w:pPr>
            <w:r>
              <w:t>В рамках инвестиционной программы "Строительство ВОС в с. Слудка"</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2 625,20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2 362,70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262,50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2 625,20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2 362,70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262,50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5</w:t>
            </w:r>
          </w:p>
        </w:tc>
        <w:tc>
          <w:tcPr>
            <w:tcW w:w="850" w:type="dxa"/>
            <w:vMerge w:val="restart"/>
          </w:tcPr>
          <w:p w:rsidR="00D643F6" w:rsidRDefault="00D643F6">
            <w:pPr>
              <w:pStyle w:val="ConsPlusNormal"/>
            </w:pPr>
            <w:r>
              <w:t>Муниципальный район "Прилузский"</w:t>
            </w:r>
          </w:p>
        </w:tc>
        <w:tc>
          <w:tcPr>
            <w:tcW w:w="1701" w:type="dxa"/>
            <w:vMerge w:val="restart"/>
          </w:tcPr>
          <w:p w:rsidR="00D643F6" w:rsidRDefault="00D643F6">
            <w:pPr>
              <w:pStyle w:val="ConsPlusNormal"/>
              <w:jc w:val="both"/>
            </w:pPr>
            <w:r>
              <w:t>В рамках инвестиционной программы "Строительство ВОС в с. Черемуховка"</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4 731,30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4 258,10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473,20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4 731,30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4 258,10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473,20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6</w:t>
            </w:r>
          </w:p>
        </w:tc>
        <w:tc>
          <w:tcPr>
            <w:tcW w:w="850" w:type="dxa"/>
            <w:vMerge w:val="restart"/>
          </w:tcPr>
          <w:p w:rsidR="00D643F6" w:rsidRDefault="00D643F6">
            <w:pPr>
              <w:pStyle w:val="ConsPlusNormal"/>
            </w:pPr>
            <w:r>
              <w:t>Муниципальный район "Прилузский"</w:t>
            </w:r>
          </w:p>
        </w:tc>
        <w:tc>
          <w:tcPr>
            <w:tcW w:w="1701" w:type="dxa"/>
            <w:vMerge w:val="restart"/>
          </w:tcPr>
          <w:p w:rsidR="00D643F6" w:rsidRDefault="00D643F6">
            <w:pPr>
              <w:pStyle w:val="ConsPlusNormal"/>
              <w:jc w:val="both"/>
            </w:pPr>
            <w:r>
              <w:t>В рамках инвестиционной программы "Строительство ВОС с. Читаево"</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3 297,40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2 967,70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329,70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3 297,40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2 967,70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329,70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7</w:t>
            </w:r>
          </w:p>
        </w:tc>
        <w:tc>
          <w:tcPr>
            <w:tcW w:w="850" w:type="dxa"/>
            <w:vMerge w:val="restart"/>
          </w:tcPr>
          <w:p w:rsidR="00D643F6" w:rsidRDefault="00D643F6">
            <w:pPr>
              <w:pStyle w:val="ConsPlusNormal"/>
            </w:pPr>
            <w:r>
              <w:t>Муниципальный район "Прилузский"</w:t>
            </w:r>
          </w:p>
        </w:tc>
        <w:tc>
          <w:tcPr>
            <w:tcW w:w="1701" w:type="dxa"/>
            <w:vMerge w:val="restart"/>
          </w:tcPr>
          <w:p w:rsidR="00D643F6" w:rsidRDefault="00D643F6">
            <w:pPr>
              <w:pStyle w:val="ConsPlusNormal"/>
              <w:jc w:val="both"/>
            </w:pPr>
            <w:r>
              <w:t>В рамках инвестиционной программы "Строительство магистрального участка водопроводных сетей в с. Объячево"</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5 414,60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4 873,10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541,50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5 414,60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4 873,10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541,50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8</w:t>
            </w:r>
          </w:p>
        </w:tc>
        <w:tc>
          <w:tcPr>
            <w:tcW w:w="850" w:type="dxa"/>
            <w:vMerge w:val="restart"/>
          </w:tcPr>
          <w:p w:rsidR="00D643F6" w:rsidRDefault="00D643F6">
            <w:pPr>
              <w:pStyle w:val="ConsPlusNormal"/>
            </w:pPr>
            <w:r>
              <w:t>Муниципальный район "Прилузский"</w:t>
            </w:r>
          </w:p>
        </w:tc>
        <w:tc>
          <w:tcPr>
            <w:tcW w:w="1701" w:type="dxa"/>
            <w:vMerge w:val="restart"/>
          </w:tcPr>
          <w:p w:rsidR="00D643F6" w:rsidRDefault="00D643F6">
            <w:pPr>
              <w:pStyle w:val="ConsPlusNormal"/>
              <w:jc w:val="both"/>
            </w:pPr>
            <w:r>
              <w:t>В рамках инвестиционной программы "Строительство магистральных участков водопроводных сетей в с. Черемуховка"</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904,10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813,70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90,40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904,10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813,70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90,40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9</w:t>
            </w:r>
          </w:p>
        </w:tc>
        <w:tc>
          <w:tcPr>
            <w:tcW w:w="850" w:type="dxa"/>
            <w:vMerge w:val="restart"/>
          </w:tcPr>
          <w:p w:rsidR="00D643F6" w:rsidRDefault="00D643F6">
            <w:pPr>
              <w:pStyle w:val="ConsPlusNormal"/>
            </w:pPr>
            <w:r>
              <w:t>Муниципальный район "Прилузский"</w:t>
            </w:r>
          </w:p>
        </w:tc>
        <w:tc>
          <w:tcPr>
            <w:tcW w:w="1701" w:type="dxa"/>
            <w:vMerge w:val="restart"/>
          </w:tcPr>
          <w:p w:rsidR="00D643F6" w:rsidRDefault="00D643F6">
            <w:pPr>
              <w:pStyle w:val="ConsPlusNormal"/>
              <w:jc w:val="both"/>
            </w:pPr>
            <w:r>
              <w:t>В рамках инвестиционной программы "Строительство магистрального участка водопроводных сетей в д. Загарская"</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6 621,43</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5 959,29</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662,14</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pP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pP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pP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6 621,43</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5959,29</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662,14</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10</w:t>
            </w:r>
          </w:p>
        </w:tc>
        <w:tc>
          <w:tcPr>
            <w:tcW w:w="850" w:type="dxa"/>
            <w:vMerge w:val="restart"/>
          </w:tcPr>
          <w:p w:rsidR="00D643F6" w:rsidRDefault="00D643F6">
            <w:pPr>
              <w:pStyle w:val="ConsPlusNormal"/>
            </w:pPr>
            <w:r>
              <w:t>Муниципальн</w:t>
            </w:r>
            <w:r>
              <w:lastRenderedPageBreak/>
              <w:t>ый район "Прилузский"</w:t>
            </w:r>
          </w:p>
        </w:tc>
        <w:tc>
          <w:tcPr>
            <w:tcW w:w="1701" w:type="dxa"/>
            <w:vMerge w:val="restart"/>
          </w:tcPr>
          <w:p w:rsidR="00D643F6" w:rsidRDefault="00D643F6">
            <w:pPr>
              <w:pStyle w:val="ConsPlusNormal"/>
              <w:jc w:val="both"/>
            </w:pPr>
            <w:r>
              <w:lastRenderedPageBreak/>
              <w:t xml:space="preserve">В рамках инвестиционной </w:t>
            </w:r>
            <w:r>
              <w:lastRenderedPageBreak/>
              <w:t>программы "Строительство магистральных участков водопроводных сетей в с. Объячево, ул. Колхозная"</w:t>
            </w:r>
          </w:p>
        </w:tc>
        <w:tc>
          <w:tcPr>
            <w:tcW w:w="1247" w:type="dxa"/>
            <w:gridSpan w:val="2"/>
          </w:tcPr>
          <w:p w:rsidR="00D643F6" w:rsidRDefault="00D643F6">
            <w:pPr>
              <w:pStyle w:val="ConsPlusNormal"/>
            </w:pPr>
            <w:r>
              <w:lastRenderedPageBreak/>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3 718,48</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3 718,48</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3 718,48</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3 718,48</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Borders>
              <w:bottom w:val="nil"/>
            </w:tcBorders>
          </w:tcPr>
          <w:p w:rsidR="00D643F6" w:rsidRDefault="00D643F6">
            <w:pPr>
              <w:pStyle w:val="ConsPlusNormal"/>
            </w:pPr>
            <w:r>
              <w:t>11</w:t>
            </w:r>
          </w:p>
        </w:tc>
        <w:tc>
          <w:tcPr>
            <w:tcW w:w="850" w:type="dxa"/>
            <w:vMerge w:val="restart"/>
            <w:tcBorders>
              <w:bottom w:val="nil"/>
            </w:tcBorders>
          </w:tcPr>
          <w:p w:rsidR="00D643F6" w:rsidRDefault="00D643F6">
            <w:pPr>
              <w:pStyle w:val="ConsPlusNormal"/>
            </w:pPr>
            <w:r>
              <w:t>Муниципальный район "Прилузский"</w:t>
            </w:r>
          </w:p>
        </w:tc>
        <w:tc>
          <w:tcPr>
            <w:tcW w:w="1701" w:type="dxa"/>
            <w:vMerge w:val="restart"/>
            <w:tcBorders>
              <w:bottom w:val="nil"/>
            </w:tcBorders>
          </w:tcPr>
          <w:p w:rsidR="00D643F6" w:rsidRDefault="00D643F6">
            <w:pPr>
              <w:pStyle w:val="ConsPlusNormal"/>
              <w:jc w:val="both"/>
            </w:pPr>
            <w:r>
              <w:t>В рамках инвестиционной программы "Строительство магистральных участков водопроводных сетей с. Объячево (м. Тупеговская)"</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16 155,80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7 155,80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9 000,00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val="restart"/>
            <w:tcBorders>
              <w:bottom w:val="nil"/>
            </w:tcBorders>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tcBorders>
              <w:bottom w:val="nil"/>
            </w:tcBorders>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tcBorders>
              <w:bottom w:val="nil"/>
            </w:tcBorders>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blPrEx>
          <w:tblBorders>
            <w:insideH w:val="nil"/>
          </w:tblBorders>
        </w:tblPrEx>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tcBorders>
              <w:bottom w:val="nil"/>
            </w:tcBorders>
          </w:tcPr>
          <w:p w:rsidR="00D643F6" w:rsidRDefault="00D643F6">
            <w:pPr>
              <w:pStyle w:val="ConsPlusNormal"/>
            </w:pPr>
          </w:p>
        </w:tc>
        <w:tc>
          <w:tcPr>
            <w:tcW w:w="677" w:type="dxa"/>
            <w:tcBorders>
              <w:bottom w:val="nil"/>
            </w:tcBorders>
          </w:tcPr>
          <w:p w:rsidR="00D643F6" w:rsidRDefault="00D643F6">
            <w:pPr>
              <w:pStyle w:val="ConsPlusNormal"/>
            </w:pPr>
            <w:r>
              <w:t>ВБ</w:t>
            </w:r>
          </w:p>
        </w:tc>
        <w:tc>
          <w:tcPr>
            <w:tcW w:w="1134" w:type="dxa"/>
            <w:tcBorders>
              <w:bottom w:val="nil"/>
            </w:tcBorders>
          </w:tcPr>
          <w:p w:rsidR="00D643F6" w:rsidRDefault="00D643F6">
            <w:pPr>
              <w:pStyle w:val="ConsPlusNormal"/>
              <w:jc w:val="center"/>
            </w:pPr>
            <w:r>
              <w:t>0,00</w:t>
            </w:r>
          </w:p>
        </w:tc>
        <w:tc>
          <w:tcPr>
            <w:tcW w:w="1474" w:type="dxa"/>
            <w:tcBorders>
              <w:bottom w:val="nil"/>
            </w:tcBorders>
          </w:tcPr>
          <w:p w:rsidR="00D643F6" w:rsidRDefault="00D643F6">
            <w:pPr>
              <w:pStyle w:val="ConsPlusNormal"/>
              <w:jc w:val="center"/>
            </w:pPr>
            <w:r>
              <w:t>16 155,80</w:t>
            </w:r>
          </w:p>
        </w:tc>
        <w:tc>
          <w:tcPr>
            <w:tcW w:w="567" w:type="dxa"/>
            <w:tcBorders>
              <w:bottom w:val="nil"/>
            </w:tcBorders>
          </w:tcPr>
          <w:p w:rsidR="00D643F6" w:rsidRDefault="00D643F6">
            <w:pPr>
              <w:pStyle w:val="ConsPlusNormal"/>
              <w:jc w:val="center"/>
            </w:pPr>
            <w:r>
              <w:t>0,00</w:t>
            </w:r>
          </w:p>
        </w:tc>
        <w:tc>
          <w:tcPr>
            <w:tcW w:w="1304" w:type="dxa"/>
            <w:tcBorders>
              <w:bottom w:val="nil"/>
            </w:tcBorders>
          </w:tcPr>
          <w:p w:rsidR="00D643F6" w:rsidRDefault="00D643F6">
            <w:pPr>
              <w:pStyle w:val="ConsPlusNormal"/>
              <w:jc w:val="center"/>
            </w:pPr>
            <w:r>
              <w:t>0,00</w:t>
            </w:r>
          </w:p>
        </w:tc>
        <w:tc>
          <w:tcPr>
            <w:tcW w:w="567"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0,00</w:t>
            </w:r>
          </w:p>
        </w:tc>
        <w:tc>
          <w:tcPr>
            <w:tcW w:w="1020"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0,00</w:t>
            </w:r>
          </w:p>
        </w:tc>
        <w:tc>
          <w:tcPr>
            <w:tcW w:w="1020"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7155,8</w:t>
            </w:r>
          </w:p>
        </w:tc>
        <w:tc>
          <w:tcPr>
            <w:tcW w:w="567"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9 000,00</w:t>
            </w:r>
          </w:p>
        </w:tc>
        <w:tc>
          <w:tcPr>
            <w:tcW w:w="567"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0,00</w:t>
            </w:r>
          </w:p>
        </w:tc>
      </w:tr>
      <w:tr w:rsidR="00D643F6">
        <w:tblPrEx>
          <w:tblBorders>
            <w:insideH w:val="nil"/>
          </w:tblBorders>
        </w:tblPrEx>
        <w:tc>
          <w:tcPr>
            <w:tcW w:w="18741" w:type="dxa"/>
            <w:gridSpan w:val="19"/>
            <w:tcBorders>
              <w:top w:val="nil"/>
            </w:tcBorders>
          </w:tcPr>
          <w:p w:rsidR="00D643F6" w:rsidRDefault="00D643F6">
            <w:pPr>
              <w:pStyle w:val="ConsPlusNormal"/>
              <w:jc w:val="both"/>
            </w:pPr>
            <w:r>
              <w:t xml:space="preserve">(позиция в ред. </w:t>
            </w:r>
            <w:hyperlink r:id="rId1617">
              <w:r>
                <w:rPr>
                  <w:color w:val="0000FF"/>
                </w:rPr>
                <w:t>Постановления</w:t>
              </w:r>
            </w:hyperlink>
            <w:r>
              <w:t xml:space="preserve"> Правительства РК от 31.03.2021 N 154)</w:t>
            </w:r>
          </w:p>
        </w:tc>
      </w:tr>
      <w:tr w:rsidR="00D643F6">
        <w:tc>
          <w:tcPr>
            <w:tcW w:w="3039" w:type="dxa"/>
            <w:gridSpan w:val="3"/>
            <w:vMerge w:val="restart"/>
          </w:tcPr>
          <w:p w:rsidR="00D643F6" w:rsidRDefault="00D643F6">
            <w:pPr>
              <w:pStyle w:val="ConsPlusNormal"/>
              <w:jc w:val="both"/>
              <w:outlineLvl w:val="4"/>
            </w:pPr>
            <w:r>
              <w:t>ИТОГО по муниципальному району/городскому округу "Муниципальный район "Сыктывдинский":</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29 757,40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4 721,40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4 319,90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8 386,80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8 680,90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3 648,40</w:t>
            </w:r>
          </w:p>
        </w:tc>
      </w:tr>
      <w:tr w:rsidR="00D643F6">
        <w:tc>
          <w:tcPr>
            <w:tcW w:w="3039" w:type="dxa"/>
            <w:gridSpan w:val="3"/>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29 757,40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4 721,40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4 319,90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8 386,80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8 680,90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3 648,40</w:t>
            </w:r>
          </w:p>
        </w:tc>
      </w:tr>
      <w:tr w:rsidR="00D643F6">
        <w:tc>
          <w:tcPr>
            <w:tcW w:w="488" w:type="dxa"/>
            <w:vMerge w:val="restart"/>
          </w:tcPr>
          <w:p w:rsidR="00D643F6" w:rsidRDefault="00D643F6">
            <w:pPr>
              <w:pStyle w:val="ConsPlusNormal"/>
            </w:pPr>
            <w:r>
              <w:t>1</w:t>
            </w:r>
          </w:p>
        </w:tc>
        <w:tc>
          <w:tcPr>
            <w:tcW w:w="850" w:type="dxa"/>
            <w:vMerge w:val="restart"/>
          </w:tcPr>
          <w:p w:rsidR="00D643F6" w:rsidRDefault="00D643F6">
            <w:pPr>
              <w:pStyle w:val="ConsPlusNormal"/>
              <w:jc w:val="both"/>
            </w:pPr>
            <w:r>
              <w:t>Муниципальн</w:t>
            </w:r>
            <w:r>
              <w:lastRenderedPageBreak/>
              <w:t>ый район "Сыктывдинский"</w:t>
            </w:r>
          </w:p>
        </w:tc>
        <w:tc>
          <w:tcPr>
            <w:tcW w:w="1701" w:type="dxa"/>
            <w:vMerge w:val="restart"/>
          </w:tcPr>
          <w:p w:rsidR="00D643F6" w:rsidRDefault="00D643F6">
            <w:pPr>
              <w:pStyle w:val="ConsPlusNormal"/>
              <w:jc w:val="both"/>
            </w:pPr>
            <w:r>
              <w:lastRenderedPageBreak/>
              <w:t xml:space="preserve">в рамках инвестиционной </w:t>
            </w:r>
            <w:r>
              <w:lastRenderedPageBreak/>
              <w:t>программы "Строительство водопроводных сетей для объединения скважин N 765-Э и N 766-Э п. Яснэг"</w:t>
            </w:r>
          </w:p>
        </w:tc>
        <w:tc>
          <w:tcPr>
            <w:tcW w:w="1247" w:type="dxa"/>
            <w:gridSpan w:val="2"/>
          </w:tcPr>
          <w:p w:rsidR="00D643F6" w:rsidRDefault="00D643F6">
            <w:pPr>
              <w:pStyle w:val="ConsPlusNormal"/>
            </w:pPr>
            <w:r>
              <w:lastRenderedPageBreak/>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2 189,90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657,00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1 532,90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2 189,90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657,00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1 532,90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2</w:t>
            </w:r>
          </w:p>
        </w:tc>
        <w:tc>
          <w:tcPr>
            <w:tcW w:w="850" w:type="dxa"/>
            <w:vMerge w:val="restart"/>
          </w:tcPr>
          <w:p w:rsidR="00D643F6" w:rsidRDefault="00D643F6">
            <w:pPr>
              <w:pStyle w:val="ConsPlusNormal"/>
              <w:jc w:val="both"/>
            </w:pPr>
            <w:r>
              <w:t>Муниципальный район "Сыктывдинский"</w:t>
            </w:r>
          </w:p>
        </w:tc>
        <w:tc>
          <w:tcPr>
            <w:tcW w:w="1701" w:type="dxa"/>
            <w:vMerge w:val="restart"/>
          </w:tcPr>
          <w:p w:rsidR="00D643F6" w:rsidRDefault="00D643F6">
            <w:pPr>
              <w:pStyle w:val="ConsPlusNormal"/>
              <w:jc w:val="both"/>
            </w:pPr>
            <w:r>
              <w:t>в рамках инвестиционной программы "Строительство ВОС в п. Яснэг (скв. N 766-Э)"</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4 419,80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1 767,90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2 651,90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4 419,80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1 767,90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2 651,90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3</w:t>
            </w:r>
          </w:p>
        </w:tc>
        <w:tc>
          <w:tcPr>
            <w:tcW w:w="850" w:type="dxa"/>
            <w:vMerge w:val="restart"/>
          </w:tcPr>
          <w:p w:rsidR="00D643F6" w:rsidRDefault="00D643F6">
            <w:pPr>
              <w:pStyle w:val="ConsPlusNormal"/>
              <w:jc w:val="both"/>
            </w:pPr>
            <w:r>
              <w:t>Муниципальный район "Сыктывдинский"</w:t>
            </w:r>
          </w:p>
        </w:tc>
        <w:tc>
          <w:tcPr>
            <w:tcW w:w="1701" w:type="dxa"/>
            <w:vMerge w:val="restart"/>
          </w:tcPr>
          <w:p w:rsidR="00D643F6" w:rsidRDefault="00D643F6">
            <w:pPr>
              <w:pStyle w:val="ConsPlusNormal"/>
              <w:jc w:val="both"/>
            </w:pPr>
            <w:r>
              <w:t>в рамках инвестиционной программы "Строительство ВОС в с. Пажга, установка ДЭС"</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11 435,20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3 659,30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6 403,70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1 372,20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11 435,20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3 659,30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6 403,70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1 372,20</w:t>
            </w:r>
          </w:p>
        </w:tc>
      </w:tr>
      <w:tr w:rsidR="00D643F6">
        <w:tc>
          <w:tcPr>
            <w:tcW w:w="488" w:type="dxa"/>
            <w:vMerge w:val="restart"/>
          </w:tcPr>
          <w:p w:rsidR="00D643F6" w:rsidRDefault="00D643F6">
            <w:pPr>
              <w:pStyle w:val="ConsPlusNormal"/>
            </w:pPr>
            <w:r>
              <w:t>4</w:t>
            </w:r>
          </w:p>
        </w:tc>
        <w:tc>
          <w:tcPr>
            <w:tcW w:w="850" w:type="dxa"/>
            <w:vMerge w:val="restart"/>
          </w:tcPr>
          <w:p w:rsidR="00D643F6" w:rsidRDefault="00D643F6">
            <w:pPr>
              <w:pStyle w:val="ConsPlusNormal"/>
              <w:jc w:val="both"/>
            </w:pPr>
            <w:r>
              <w:t xml:space="preserve">Муниципальный </w:t>
            </w:r>
            <w:r>
              <w:lastRenderedPageBreak/>
              <w:t>район "Сыктывдинский"</w:t>
            </w:r>
          </w:p>
        </w:tc>
        <w:tc>
          <w:tcPr>
            <w:tcW w:w="1701" w:type="dxa"/>
            <w:vMerge w:val="restart"/>
          </w:tcPr>
          <w:p w:rsidR="00D643F6" w:rsidRDefault="00D643F6">
            <w:pPr>
              <w:pStyle w:val="ConsPlusNormal"/>
              <w:jc w:val="both"/>
            </w:pPr>
            <w:r>
              <w:lastRenderedPageBreak/>
              <w:t xml:space="preserve">в рамках инвестиционной программы </w:t>
            </w:r>
            <w:r>
              <w:lastRenderedPageBreak/>
              <w:t>"Строительство ВОС в с. Палевицы (скв. N 626-Э и скв. N 1315-Э)"</w:t>
            </w:r>
          </w:p>
        </w:tc>
        <w:tc>
          <w:tcPr>
            <w:tcW w:w="1247" w:type="dxa"/>
            <w:gridSpan w:val="2"/>
          </w:tcPr>
          <w:p w:rsidR="00D643F6" w:rsidRDefault="00D643F6">
            <w:pPr>
              <w:pStyle w:val="ConsPlusNormal"/>
            </w:pPr>
            <w:r>
              <w:lastRenderedPageBreak/>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4 612,30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2 075,60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2 075,50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461,20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 xml:space="preserve">в </w:t>
            </w:r>
            <w:r>
              <w:lastRenderedPageBreak/>
              <w:t>том числе:</w:t>
            </w:r>
          </w:p>
        </w:tc>
        <w:tc>
          <w:tcPr>
            <w:tcW w:w="677" w:type="dxa"/>
          </w:tcPr>
          <w:p w:rsidR="00D643F6" w:rsidRDefault="00D643F6">
            <w:pPr>
              <w:pStyle w:val="ConsPlusNormal"/>
            </w:pPr>
            <w:r>
              <w:lastRenderedPageBreak/>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4 612,30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2 075,60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2 075,50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461,20</w:t>
            </w:r>
          </w:p>
        </w:tc>
      </w:tr>
      <w:tr w:rsidR="00D643F6">
        <w:tc>
          <w:tcPr>
            <w:tcW w:w="488" w:type="dxa"/>
            <w:vMerge w:val="restart"/>
          </w:tcPr>
          <w:p w:rsidR="00D643F6" w:rsidRDefault="00D643F6">
            <w:pPr>
              <w:pStyle w:val="ConsPlusNormal"/>
            </w:pPr>
            <w:r>
              <w:t>5</w:t>
            </w:r>
          </w:p>
        </w:tc>
        <w:tc>
          <w:tcPr>
            <w:tcW w:w="850" w:type="dxa"/>
            <w:vMerge w:val="restart"/>
          </w:tcPr>
          <w:p w:rsidR="00D643F6" w:rsidRDefault="00D643F6">
            <w:pPr>
              <w:pStyle w:val="ConsPlusNormal"/>
              <w:jc w:val="both"/>
            </w:pPr>
            <w:r>
              <w:t>Муниципальный район "Сыктывдинский"</w:t>
            </w:r>
          </w:p>
        </w:tc>
        <w:tc>
          <w:tcPr>
            <w:tcW w:w="1701" w:type="dxa"/>
            <w:vMerge w:val="restart"/>
          </w:tcPr>
          <w:p w:rsidR="00D643F6" w:rsidRDefault="00D643F6">
            <w:pPr>
              <w:pStyle w:val="ConsPlusNormal"/>
              <w:jc w:val="both"/>
            </w:pPr>
            <w:r>
              <w:t>в рамках инвестиционной программы "Строительство ВОС в с. Палевицы (скв. N 768-Э)"</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2 016,70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201,70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1 815,00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2 016,70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201,70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1 815,00</w:t>
            </w:r>
          </w:p>
        </w:tc>
      </w:tr>
      <w:tr w:rsidR="00D643F6">
        <w:tc>
          <w:tcPr>
            <w:tcW w:w="488" w:type="dxa"/>
            <w:vMerge w:val="restart"/>
          </w:tcPr>
          <w:p w:rsidR="00D643F6" w:rsidRDefault="00D643F6">
            <w:pPr>
              <w:pStyle w:val="ConsPlusNormal"/>
            </w:pPr>
            <w:r>
              <w:t>6</w:t>
            </w:r>
          </w:p>
        </w:tc>
        <w:tc>
          <w:tcPr>
            <w:tcW w:w="850" w:type="dxa"/>
            <w:vMerge w:val="restart"/>
          </w:tcPr>
          <w:p w:rsidR="00D643F6" w:rsidRDefault="00D643F6">
            <w:pPr>
              <w:pStyle w:val="ConsPlusNormal"/>
              <w:jc w:val="both"/>
            </w:pPr>
            <w:r>
              <w:t>Муниципальный район "Сыктывдинский"</w:t>
            </w:r>
          </w:p>
        </w:tc>
        <w:tc>
          <w:tcPr>
            <w:tcW w:w="1701" w:type="dxa"/>
            <w:vMerge w:val="restart"/>
          </w:tcPr>
          <w:p w:rsidR="00D643F6" w:rsidRDefault="00D643F6">
            <w:pPr>
              <w:pStyle w:val="ConsPlusNormal"/>
              <w:jc w:val="both"/>
            </w:pPr>
            <w:r>
              <w:t>в рамках инвестиционной программы "Строительство ВОС в с. Ыб (скв. N 1742-Э д. Волокул с. Ыб)"</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3 405,20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2 553,90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851,30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3 405,20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2 553,90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851,30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7</w:t>
            </w:r>
          </w:p>
        </w:tc>
        <w:tc>
          <w:tcPr>
            <w:tcW w:w="850" w:type="dxa"/>
            <w:vMerge w:val="restart"/>
          </w:tcPr>
          <w:p w:rsidR="00D643F6" w:rsidRDefault="00D643F6">
            <w:pPr>
              <w:pStyle w:val="ConsPlusNormal"/>
              <w:jc w:val="both"/>
            </w:pPr>
            <w:r>
              <w:t>Муниципальный район "Сыктывдинский"</w:t>
            </w:r>
          </w:p>
        </w:tc>
        <w:tc>
          <w:tcPr>
            <w:tcW w:w="1701" w:type="dxa"/>
            <w:vMerge w:val="restart"/>
          </w:tcPr>
          <w:p w:rsidR="00D643F6" w:rsidRDefault="00D643F6">
            <w:pPr>
              <w:pStyle w:val="ConsPlusNormal"/>
              <w:jc w:val="both"/>
            </w:pPr>
            <w:r>
              <w:t>в рамках инвестиционной программы "Устройство новой скважины в п. Яснэг"</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1 678,30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1 510,50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167,80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1 678,30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1 510,50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167,80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val="restart"/>
          </w:tcPr>
          <w:p w:rsidR="00D643F6" w:rsidRDefault="00D643F6">
            <w:pPr>
              <w:pStyle w:val="ConsPlusNormal"/>
              <w:jc w:val="both"/>
              <w:outlineLvl w:val="4"/>
            </w:pPr>
            <w:r>
              <w:t>ИТОГО по муниципальному району/городскому округу "Муниципальный район "Сысольский":</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25 217,00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3 254,00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8 489,30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7 157,30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6 085,10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231,30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25 217,00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3 254,00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8 489,30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7 157,30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6 085,10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231,30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1</w:t>
            </w:r>
          </w:p>
        </w:tc>
        <w:tc>
          <w:tcPr>
            <w:tcW w:w="850" w:type="dxa"/>
            <w:vMerge w:val="restart"/>
          </w:tcPr>
          <w:p w:rsidR="00D643F6" w:rsidRDefault="00D643F6">
            <w:pPr>
              <w:pStyle w:val="ConsPlusNormal"/>
              <w:jc w:val="both"/>
            </w:pPr>
            <w:r>
              <w:t>Муниципальный район "Сысольский"</w:t>
            </w:r>
          </w:p>
        </w:tc>
        <w:tc>
          <w:tcPr>
            <w:tcW w:w="1701" w:type="dxa"/>
            <w:vMerge w:val="restart"/>
          </w:tcPr>
          <w:p w:rsidR="00D643F6" w:rsidRDefault="00D643F6">
            <w:pPr>
              <w:pStyle w:val="ConsPlusNormal"/>
              <w:jc w:val="both"/>
            </w:pPr>
            <w:r>
              <w:t>В рамках инвестиционной программы "ВОС (скв. N 1185-э и N 1184-э с. Визинга)"</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8 593,50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8 347,80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245,70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8 593,50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8 347,80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245,70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2</w:t>
            </w:r>
          </w:p>
        </w:tc>
        <w:tc>
          <w:tcPr>
            <w:tcW w:w="850" w:type="dxa"/>
            <w:vMerge w:val="restart"/>
          </w:tcPr>
          <w:p w:rsidR="00D643F6" w:rsidRDefault="00D643F6">
            <w:pPr>
              <w:pStyle w:val="ConsPlusNormal"/>
              <w:jc w:val="both"/>
            </w:pPr>
            <w:r>
              <w:t>Муниципальный район "Сысольский"</w:t>
            </w:r>
          </w:p>
        </w:tc>
        <w:tc>
          <w:tcPr>
            <w:tcW w:w="1701" w:type="dxa"/>
            <w:vMerge w:val="restart"/>
          </w:tcPr>
          <w:p w:rsidR="00D643F6" w:rsidRDefault="00D643F6">
            <w:pPr>
              <w:pStyle w:val="ConsPlusNormal"/>
              <w:jc w:val="both"/>
            </w:pPr>
            <w:r>
              <w:t>В рамках инвестиционной программы "ВОС (скв. N 1425-э в п. Заозерье)"</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1 571,00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1 511,70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59,30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1 571,00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1 511,70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59,30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3</w:t>
            </w:r>
          </w:p>
        </w:tc>
        <w:tc>
          <w:tcPr>
            <w:tcW w:w="850" w:type="dxa"/>
            <w:vMerge w:val="restart"/>
          </w:tcPr>
          <w:p w:rsidR="00D643F6" w:rsidRDefault="00D643F6">
            <w:pPr>
              <w:pStyle w:val="ConsPlusNormal"/>
              <w:jc w:val="both"/>
            </w:pPr>
            <w:r>
              <w:t>Муниципальн</w:t>
            </w:r>
            <w:r>
              <w:lastRenderedPageBreak/>
              <w:t>ый район "Сысольский"</w:t>
            </w:r>
          </w:p>
        </w:tc>
        <w:tc>
          <w:tcPr>
            <w:tcW w:w="1701" w:type="dxa"/>
            <w:vMerge w:val="restart"/>
          </w:tcPr>
          <w:p w:rsidR="00D643F6" w:rsidRDefault="00D643F6">
            <w:pPr>
              <w:pStyle w:val="ConsPlusNormal"/>
              <w:jc w:val="both"/>
            </w:pPr>
            <w:r>
              <w:lastRenderedPageBreak/>
              <w:t xml:space="preserve">В рамках инвестиционной </w:t>
            </w:r>
            <w:r>
              <w:lastRenderedPageBreak/>
              <w:t>программы "ВОС (скв. N 1477-э в с. Пыелдино)"</w:t>
            </w:r>
          </w:p>
        </w:tc>
        <w:tc>
          <w:tcPr>
            <w:tcW w:w="1247" w:type="dxa"/>
            <w:gridSpan w:val="2"/>
          </w:tcPr>
          <w:p w:rsidR="00D643F6" w:rsidRDefault="00D643F6">
            <w:pPr>
              <w:pStyle w:val="ConsPlusNormal"/>
            </w:pPr>
            <w:r>
              <w:lastRenderedPageBreak/>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2 428,20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2 342,20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86,00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2 428,20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2 342,20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86,00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4</w:t>
            </w:r>
          </w:p>
        </w:tc>
        <w:tc>
          <w:tcPr>
            <w:tcW w:w="850" w:type="dxa"/>
            <w:vMerge w:val="restart"/>
          </w:tcPr>
          <w:p w:rsidR="00D643F6" w:rsidRDefault="00D643F6">
            <w:pPr>
              <w:pStyle w:val="ConsPlusNormal"/>
              <w:jc w:val="both"/>
            </w:pPr>
            <w:r>
              <w:t>Муниципальный район "Сысольский"</w:t>
            </w:r>
          </w:p>
        </w:tc>
        <w:tc>
          <w:tcPr>
            <w:tcW w:w="1701" w:type="dxa"/>
            <w:vMerge w:val="restart"/>
          </w:tcPr>
          <w:p w:rsidR="00D643F6" w:rsidRDefault="00D643F6">
            <w:pPr>
              <w:pStyle w:val="ConsPlusNormal"/>
              <w:jc w:val="both"/>
            </w:pPr>
            <w:r>
              <w:t>В рамках инвестиционной программы "ВОС (скв. N 1535-э с. Куниб)"</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2 788,90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2 705,80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83,10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2 788,90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2 705,80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83,10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5</w:t>
            </w:r>
          </w:p>
        </w:tc>
        <w:tc>
          <w:tcPr>
            <w:tcW w:w="850" w:type="dxa"/>
            <w:vMerge w:val="restart"/>
          </w:tcPr>
          <w:p w:rsidR="00D643F6" w:rsidRDefault="00D643F6">
            <w:pPr>
              <w:pStyle w:val="ConsPlusNormal"/>
              <w:jc w:val="both"/>
            </w:pPr>
            <w:r>
              <w:t>Муниципальный район "Сысольский"</w:t>
            </w:r>
          </w:p>
        </w:tc>
        <w:tc>
          <w:tcPr>
            <w:tcW w:w="1701" w:type="dxa"/>
            <w:vMerge w:val="restart"/>
          </w:tcPr>
          <w:p w:rsidR="00D643F6" w:rsidRDefault="00D643F6">
            <w:pPr>
              <w:pStyle w:val="ConsPlusNormal"/>
              <w:jc w:val="both"/>
            </w:pPr>
            <w:r>
              <w:t>В рамках инвестиционной программы "ВОС (скв. N 1844-э в с. Пыелдино)"</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2 035,70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1 949,70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86,00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2 035,70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1 949,70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86,00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6</w:t>
            </w:r>
          </w:p>
        </w:tc>
        <w:tc>
          <w:tcPr>
            <w:tcW w:w="850" w:type="dxa"/>
            <w:vMerge w:val="restart"/>
          </w:tcPr>
          <w:p w:rsidR="00D643F6" w:rsidRDefault="00D643F6">
            <w:pPr>
              <w:pStyle w:val="ConsPlusNormal"/>
              <w:jc w:val="both"/>
            </w:pPr>
            <w:r>
              <w:t>Муниципальный район "Сысол</w:t>
            </w:r>
            <w:r>
              <w:lastRenderedPageBreak/>
              <w:t>ьский"</w:t>
            </w:r>
          </w:p>
        </w:tc>
        <w:tc>
          <w:tcPr>
            <w:tcW w:w="1701" w:type="dxa"/>
            <w:vMerge w:val="restart"/>
          </w:tcPr>
          <w:p w:rsidR="00D643F6" w:rsidRDefault="00D643F6">
            <w:pPr>
              <w:pStyle w:val="ConsPlusNormal"/>
              <w:jc w:val="both"/>
            </w:pPr>
            <w:r>
              <w:lastRenderedPageBreak/>
              <w:t xml:space="preserve">В рамках инвестиционной программы "ВОС (скв. N 317-э в п. </w:t>
            </w:r>
            <w:r>
              <w:lastRenderedPageBreak/>
              <w:t>Щугрэм)"</w:t>
            </w:r>
          </w:p>
        </w:tc>
        <w:tc>
          <w:tcPr>
            <w:tcW w:w="1247" w:type="dxa"/>
            <w:gridSpan w:val="2"/>
          </w:tcPr>
          <w:p w:rsidR="00D643F6" w:rsidRDefault="00D643F6">
            <w:pPr>
              <w:pStyle w:val="ConsPlusNormal"/>
            </w:pPr>
            <w:r>
              <w:lastRenderedPageBreak/>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1 406,50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1 342,70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63,80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 xml:space="preserve">в том </w:t>
            </w:r>
            <w:r>
              <w:lastRenderedPageBreak/>
              <w:t>числе:</w:t>
            </w:r>
          </w:p>
        </w:tc>
        <w:tc>
          <w:tcPr>
            <w:tcW w:w="677" w:type="dxa"/>
          </w:tcPr>
          <w:p w:rsidR="00D643F6" w:rsidRDefault="00D643F6">
            <w:pPr>
              <w:pStyle w:val="ConsPlusNormal"/>
            </w:pPr>
            <w:r>
              <w:lastRenderedPageBreak/>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1 406,50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1 342,70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63,80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7</w:t>
            </w:r>
          </w:p>
        </w:tc>
        <w:tc>
          <w:tcPr>
            <w:tcW w:w="850" w:type="dxa"/>
            <w:vMerge w:val="restart"/>
          </w:tcPr>
          <w:p w:rsidR="00D643F6" w:rsidRDefault="00D643F6">
            <w:pPr>
              <w:pStyle w:val="ConsPlusNormal"/>
              <w:jc w:val="both"/>
            </w:pPr>
            <w:r>
              <w:t>Муниципальный район "Сысольский"</w:t>
            </w:r>
          </w:p>
        </w:tc>
        <w:tc>
          <w:tcPr>
            <w:tcW w:w="1701" w:type="dxa"/>
            <w:vMerge w:val="restart"/>
          </w:tcPr>
          <w:p w:rsidR="00D643F6" w:rsidRDefault="00D643F6">
            <w:pPr>
              <w:pStyle w:val="ConsPlusNormal"/>
              <w:jc w:val="both"/>
            </w:pPr>
            <w:r>
              <w:t>В рамках инвестиционной программы "ВОС (скв. N 590-а-э в п. Первомайский)"</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1 322,10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1 264,40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57,70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1 322,10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1 264,40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57,70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8</w:t>
            </w:r>
          </w:p>
        </w:tc>
        <w:tc>
          <w:tcPr>
            <w:tcW w:w="850" w:type="dxa"/>
            <w:vMerge w:val="restart"/>
          </w:tcPr>
          <w:p w:rsidR="00D643F6" w:rsidRDefault="00D643F6">
            <w:pPr>
              <w:pStyle w:val="ConsPlusNormal"/>
              <w:jc w:val="both"/>
            </w:pPr>
            <w:r>
              <w:t>Муниципальный район "Сысольский"</w:t>
            </w:r>
          </w:p>
        </w:tc>
        <w:tc>
          <w:tcPr>
            <w:tcW w:w="1701" w:type="dxa"/>
            <w:vMerge w:val="restart"/>
          </w:tcPr>
          <w:p w:rsidR="00D643F6" w:rsidRDefault="00D643F6">
            <w:pPr>
              <w:pStyle w:val="ConsPlusNormal"/>
              <w:jc w:val="both"/>
            </w:pPr>
            <w:r>
              <w:t>В рамках инвестиционной программы "ВОС (скв. N 777-э в с. Вотча)"</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1 383,30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1 325,70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57,60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1 383,30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1 325,70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57,60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9</w:t>
            </w:r>
          </w:p>
        </w:tc>
        <w:tc>
          <w:tcPr>
            <w:tcW w:w="850" w:type="dxa"/>
            <w:vMerge w:val="restart"/>
          </w:tcPr>
          <w:p w:rsidR="00D643F6" w:rsidRDefault="00D643F6">
            <w:pPr>
              <w:pStyle w:val="ConsPlusNormal"/>
              <w:jc w:val="both"/>
            </w:pPr>
            <w:r>
              <w:t>Муниципальный район "Сысольский"</w:t>
            </w:r>
          </w:p>
        </w:tc>
        <w:tc>
          <w:tcPr>
            <w:tcW w:w="1701" w:type="dxa"/>
            <w:vMerge w:val="restart"/>
          </w:tcPr>
          <w:p w:rsidR="00D643F6" w:rsidRDefault="00D643F6">
            <w:pPr>
              <w:pStyle w:val="ConsPlusNormal"/>
              <w:jc w:val="both"/>
            </w:pPr>
            <w:r>
              <w:t>В рамках инвестиционной программы "ВОС (скв. N 951-э в п. Визиндор)"</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1 989,00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1 911,30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77,70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1 989,00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1 911,30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77,70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lastRenderedPageBreak/>
              <w:t>10</w:t>
            </w:r>
          </w:p>
        </w:tc>
        <w:tc>
          <w:tcPr>
            <w:tcW w:w="850" w:type="dxa"/>
            <w:vMerge w:val="restart"/>
          </w:tcPr>
          <w:p w:rsidR="00D643F6" w:rsidRDefault="00D643F6">
            <w:pPr>
              <w:pStyle w:val="ConsPlusNormal"/>
              <w:jc w:val="both"/>
            </w:pPr>
            <w:r>
              <w:t>Муниципальный район "Сысольский"</w:t>
            </w:r>
          </w:p>
        </w:tc>
        <w:tc>
          <w:tcPr>
            <w:tcW w:w="1701" w:type="dxa"/>
            <w:vMerge w:val="restart"/>
          </w:tcPr>
          <w:p w:rsidR="00D643F6" w:rsidRDefault="00D643F6">
            <w:pPr>
              <w:pStyle w:val="ConsPlusNormal"/>
              <w:jc w:val="both"/>
            </w:pPr>
            <w:r>
              <w:t>В рамках инвестиционной программы "ВОС (скв. N 981-э в с. Пыелдино)"</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1 698,80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1 615,70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83,10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1 698,80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1 615,70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83,10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val="restart"/>
          </w:tcPr>
          <w:p w:rsidR="00D643F6" w:rsidRDefault="00D643F6">
            <w:pPr>
              <w:pStyle w:val="ConsPlusNormal"/>
              <w:jc w:val="both"/>
              <w:outlineLvl w:val="4"/>
            </w:pPr>
            <w:r>
              <w:t>ИТОГО по муниципальному району/городскому округу "Муниципальный район "Троицко-Печорский":</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14 771,10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7 332,80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7 192,60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245,70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14 771,10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7 332,80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7 192,60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245,70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1</w:t>
            </w:r>
          </w:p>
        </w:tc>
        <w:tc>
          <w:tcPr>
            <w:tcW w:w="850" w:type="dxa"/>
            <w:vMerge w:val="restart"/>
          </w:tcPr>
          <w:p w:rsidR="00D643F6" w:rsidRDefault="00D643F6">
            <w:pPr>
              <w:pStyle w:val="ConsPlusNormal"/>
              <w:jc w:val="both"/>
            </w:pPr>
            <w:r>
              <w:t>Муниципальный район "Троицко-Печорский"</w:t>
            </w:r>
          </w:p>
        </w:tc>
        <w:tc>
          <w:tcPr>
            <w:tcW w:w="1701" w:type="dxa"/>
            <w:vMerge w:val="restart"/>
          </w:tcPr>
          <w:p w:rsidR="00D643F6" w:rsidRDefault="00D643F6">
            <w:pPr>
              <w:pStyle w:val="ConsPlusNormal"/>
              <w:jc w:val="both"/>
            </w:pPr>
            <w:r>
              <w:t>В рамках инвестиционной программы "ВОС (скв. N 1723 п. Якша)"</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7 184,00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6 938,30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245,70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7 184,00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6 938,30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245,70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2</w:t>
            </w:r>
          </w:p>
        </w:tc>
        <w:tc>
          <w:tcPr>
            <w:tcW w:w="850" w:type="dxa"/>
            <w:vMerge w:val="restart"/>
          </w:tcPr>
          <w:p w:rsidR="00D643F6" w:rsidRDefault="00D643F6">
            <w:pPr>
              <w:pStyle w:val="ConsPlusNormal"/>
              <w:jc w:val="both"/>
            </w:pPr>
            <w:r>
              <w:t xml:space="preserve">Муниципальный </w:t>
            </w:r>
            <w:r>
              <w:lastRenderedPageBreak/>
              <w:t>район "Троицко-Печорский"</w:t>
            </w:r>
          </w:p>
        </w:tc>
        <w:tc>
          <w:tcPr>
            <w:tcW w:w="1701" w:type="dxa"/>
            <w:vMerge w:val="restart"/>
          </w:tcPr>
          <w:p w:rsidR="00D643F6" w:rsidRDefault="00D643F6">
            <w:pPr>
              <w:pStyle w:val="ConsPlusNormal"/>
              <w:jc w:val="both"/>
            </w:pPr>
            <w:r>
              <w:lastRenderedPageBreak/>
              <w:t xml:space="preserve">В рамках инвестиционной программы </w:t>
            </w:r>
            <w:r>
              <w:lastRenderedPageBreak/>
              <w:t>"ВОС (скв. N 2217 и N 468 п. Якша)"</w:t>
            </w:r>
          </w:p>
        </w:tc>
        <w:tc>
          <w:tcPr>
            <w:tcW w:w="1247" w:type="dxa"/>
            <w:gridSpan w:val="2"/>
          </w:tcPr>
          <w:p w:rsidR="00D643F6" w:rsidRDefault="00D643F6">
            <w:pPr>
              <w:pStyle w:val="ConsPlusNormal"/>
            </w:pPr>
            <w:r>
              <w:lastRenderedPageBreak/>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7 587,10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7 332,80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254,30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 xml:space="preserve">в </w:t>
            </w:r>
            <w:r>
              <w:lastRenderedPageBreak/>
              <w:t>том числе:</w:t>
            </w:r>
          </w:p>
        </w:tc>
        <w:tc>
          <w:tcPr>
            <w:tcW w:w="677" w:type="dxa"/>
          </w:tcPr>
          <w:p w:rsidR="00D643F6" w:rsidRDefault="00D643F6">
            <w:pPr>
              <w:pStyle w:val="ConsPlusNormal"/>
            </w:pPr>
            <w:r>
              <w:lastRenderedPageBreak/>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7 587,10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7 332,80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254,30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val="restart"/>
          </w:tcPr>
          <w:p w:rsidR="00D643F6" w:rsidRDefault="00D643F6">
            <w:pPr>
              <w:pStyle w:val="ConsPlusNormal"/>
              <w:jc w:val="both"/>
              <w:outlineLvl w:val="4"/>
            </w:pPr>
            <w:r>
              <w:t>ИТОГО по муниципальному району/городскому округу "Муниципальный район "Удорский":</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71 252,10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10 945,60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16 311,10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21 170,20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21 523,80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1 301,40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71 252,10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10 945,60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16 311,10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21 170,20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21 523,80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1 301,40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1</w:t>
            </w:r>
          </w:p>
        </w:tc>
        <w:tc>
          <w:tcPr>
            <w:tcW w:w="850" w:type="dxa"/>
            <w:vMerge w:val="restart"/>
          </w:tcPr>
          <w:p w:rsidR="00D643F6" w:rsidRDefault="00D643F6">
            <w:pPr>
              <w:pStyle w:val="ConsPlusNormal"/>
              <w:jc w:val="both"/>
            </w:pPr>
            <w:r>
              <w:t>Муниципальный район "Удорский"</w:t>
            </w:r>
          </w:p>
        </w:tc>
        <w:tc>
          <w:tcPr>
            <w:tcW w:w="1701" w:type="dxa"/>
            <w:vMerge w:val="restart"/>
          </w:tcPr>
          <w:p w:rsidR="00D643F6" w:rsidRDefault="00D643F6">
            <w:pPr>
              <w:pStyle w:val="ConsPlusNormal"/>
              <w:jc w:val="both"/>
            </w:pPr>
            <w:r>
              <w:t>в рамках инвестиционной программы "ВОС пгт. Междуреченск (поверхностный водозабор - р. Чим)"</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16 520,90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15 963,90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557,00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16 520,90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15 963,90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557,00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2</w:t>
            </w:r>
          </w:p>
        </w:tc>
        <w:tc>
          <w:tcPr>
            <w:tcW w:w="850" w:type="dxa"/>
            <w:vMerge w:val="restart"/>
          </w:tcPr>
          <w:p w:rsidR="00D643F6" w:rsidRDefault="00D643F6">
            <w:pPr>
              <w:pStyle w:val="ConsPlusNormal"/>
              <w:jc w:val="both"/>
            </w:pPr>
            <w:r>
              <w:t>Муниципальный район "Удорский"</w:t>
            </w:r>
          </w:p>
        </w:tc>
        <w:tc>
          <w:tcPr>
            <w:tcW w:w="1701" w:type="dxa"/>
            <w:vMerge w:val="restart"/>
          </w:tcPr>
          <w:p w:rsidR="00D643F6" w:rsidRDefault="00D643F6">
            <w:pPr>
              <w:pStyle w:val="ConsPlusNormal"/>
              <w:jc w:val="both"/>
            </w:pPr>
            <w:r>
              <w:t xml:space="preserve">В рамках инвестиционной программы "ВОС пгт. Усогорск (поверхностный водозабор - р. </w:t>
            </w:r>
            <w:r>
              <w:lastRenderedPageBreak/>
              <w:t>Ус)"</w:t>
            </w:r>
          </w:p>
        </w:tc>
        <w:tc>
          <w:tcPr>
            <w:tcW w:w="1247" w:type="dxa"/>
            <w:gridSpan w:val="2"/>
          </w:tcPr>
          <w:p w:rsidR="00D643F6" w:rsidRDefault="00D643F6">
            <w:pPr>
              <w:pStyle w:val="ConsPlusNormal"/>
            </w:pPr>
            <w:r>
              <w:lastRenderedPageBreak/>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43 438,40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20 613,20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21 523,80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1 301,40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43 438,40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20 613,20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21 523,80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1 301,40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lastRenderedPageBreak/>
              <w:t>3</w:t>
            </w:r>
          </w:p>
        </w:tc>
        <w:tc>
          <w:tcPr>
            <w:tcW w:w="850" w:type="dxa"/>
            <w:vMerge w:val="restart"/>
          </w:tcPr>
          <w:p w:rsidR="00D643F6" w:rsidRDefault="00D643F6">
            <w:pPr>
              <w:pStyle w:val="ConsPlusNormal"/>
              <w:jc w:val="both"/>
            </w:pPr>
            <w:r>
              <w:t>Муниципальный район "Удорский"</w:t>
            </w:r>
          </w:p>
        </w:tc>
        <w:tc>
          <w:tcPr>
            <w:tcW w:w="1701" w:type="dxa"/>
            <w:vMerge w:val="restart"/>
          </w:tcPr>
          <w:p w:rsidR="00D643F6" w:rsidRDefault="00D643F6">
            <w:pPr>
              <w:pStyle w:val="ConsPlusNormal"/>
              <w:jc w:val="both"/>
            </w:pPr>
            <w:r>
              <w:t>В рамках инвестиционной программы "ВОС (скв. группового водозабора с. Благоево - скв. NN 2045-э; 1721-А-э; 1897-А-э; 2020-э; 1781-А-э/10; 1356-А-э)"</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11 292,80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10 945,60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347,20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11 292,80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10 945,60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347,20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val="restart"/>
          </w:tcPr>
          <w:p w:rsidR="00D643F6" w:rsidRDefault="00D643F6">
            <w:pPr>
              <w:pStyle w:val="ConsPlusNormal"/>
              <w:jc w:val="both"/>
              <w:outlineLvl w:val="4"/>
            </w:pPr>
            <w:r>
              <w:t>ИТОГО по муниципальному району/городскому округу "Муниципальный район "Усть-Вымский":</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54 325,40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29 504,80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11 033,50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11 204,80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1 412,30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1 170,00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28 025,30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28 025,30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1 479,50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1 479,50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24 820,60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11 033,50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11 204,80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1 412,30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1 170,00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1</w:t>
            </w:r>
          </w:p>
        </w:tc>
        <w:tc>
          <w:tcPr>
            <w:tcW w:w="850" w:type="dxa"/>
            <w:vMerge w:val="restart"/>
          </w:tcPr>
          <w:p w:rsidR="00D643F6" w:rsidRDefault="00D643F6">
            <w:pPr>
              <w:pStyle w:val="ConsPlusNormal"/>
              <w:jc w:val="both"/>
            </w:pPr>
            <w:r>
              <w:t>Муниципальный район "Усть-Вымский"</w:t>
            </w:r>
          </w:p>
        </w:tc>
        <w:tc>
          <w:tcPr>
            <w:tcW w:w="1701" w:type="dxa"/>
            <w:vMerge w:val="restart"/>
          </w:tcPr>
          <w:p w:rsidR="00D643F6" w:rsidRDefault="00D643F6">
            <w:pPr>
              <w:pStyle w:val="ConsPlusNormal"/>
              <w:jc w:val="both"/>
            </w:pPr>
            <w:r>
              <w:t>В рамках инвестиционной программы "Строительство ВОС в п. Студенец"</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3 596,70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3 237,00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359,70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3 596,70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3 237,00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359,70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lastRenderedPageBreak/>
              <w:t>2</w:t>
            </w:r>
          </w:p>
        </w:tc>
        <w:tc>
          <w:tcPr>
            <w:tcW w:w="850" w:type="dxa"/>
            <w:vMerge w:val="restart"/>
          </w:tcPr>
          <w:p w:rsidR="00D643F6" w:rsidRDefault="00D643F6">
            <w:pPr>
              <w:pStyle w:val="ConsPlusNormal"/>
              <w:jc w:val="both"/>
            </w:pPr>
            <w:r>
              <w:t>Муниципальный район "Усть-Вымский"</w:t>
            </w:r>
          </w:p>
        </w:tc>
        <w:tc>
          <w:tcPr>
            <w:tcW w:w="1701" w:type="dxa"/>
            <w:vMerge w:val="restart"/>
          </w:tcPr>
          <w:p w:rsidR="00D643F6" w:rsidRDefault="00D643F6">
            <w:pPr>
              <w:pStyle w:val="ConsPlusNormal"/>
              <w:jc w:val="both"/>
            </w:pPr>
            <w:r>
              <w:t>В рамках инвестиционной программы "Строительство ВОС в с. Гам"</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4 925,40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4 432,80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492,60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4 925,40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4 432,80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492,60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3</w:t>
            </w:r>
          </w:p>
        </w:tc>
        <w:tc>
          <w:tcPr>
            <w:tcW w:w="850" w:type="dxa"/>
            <w:vMerge w:val="restart"/>
          </w:tcPr>
          <w:p w:rsidR="00D643F6" w:rsidRDefault="00D643F6">
            <w:pPr>
              <w:pStyle w:val="ConsPlusNormal"/>
              <w:jc w:val="both"/>
            </w:pPr>
            <w:r>
              <w:t>Муниципальный район "Усть-Вымский"</w:t>
            </w:r>
          </w:p>
        </w:tc>
        <w:tc>
          <w:tcPr>
            <w:tcW w:w="1701" w:type="dxa"/>
            <w:vMerge w:val="restart"/>
          </w:tcPr>
          <w:p w:rsidR="00D643F6" w:rsidRDefault="00D643F6">
            <w:pPr>
              <w:pStyle w:val="ConsPlusNormal"/>
              <w:jc w:val="both"/>
            </w:pPr>
            <w:r>
              <w:t>В рамках инвестиционной программы "Строительство ВОС в с. Усть-Вымь"</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12 259,50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11 033,50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1 226,00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12 259,50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11 033,50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1 226,00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4</w:t>
            </w:r>
          </w:p>
        </w:tc>
        <w:tc>
          <w:tcPr>
            <w:tcW w:w="850" w:type="dxa"/>
            <w:vMerge w:val="restart"/>
          </w:tcPr>
          <w:p w:rsidR="00D643F6" w:rsidRDefault="00D643F6">
            <w:pPr>
              <w:pStyle w:val="ConsPlusNormal"/>
              <w:jc w:val="both"/>
            </w:pPr>
            <w:r>
              <w:t>Муниципальный район "Усть-Вымский"</w:t>
            </w:r>
          </w:p>
        </w:tc>
        <w:tc>
          <w:tcPr>
            <w:tcW w:w="1701" w:type="dxa"/>
            <w:vMerge w:val="restart"/>
          </w:tcPr>
          <w:p w:rsidR="00D643F6" w:rsidRDefault="00D643F6">
            <w:pPr>
              <w:pStyle w:val="ConsPlusNormal"/>
              <w:jc w:val="both"/>
            </w:pPr>
            <w:r>
              <w:t>в рамках концессии "Реконструкция водовода от скважины до ВОС м. Лесобаза"</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2 309,00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2 309,00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2 309,00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2 309,00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5</w:t>
            </w:r>
          </w:p>
        </w:tc>
        <w:tc>
          <w:tcPr>
            <w:tcW w:w="850" w:type="dxa"/>
            <w:vMerge w:val="restart"/>
          </w:tcPr>
          <w:p w:rsidR="00D643F6" w:rsidRDefault="00D643F6">
            <w:pPr>
              <w:pStyle w:val="ConsPlusNormal"/>
              <w:jc w:val="both"/>
            </w:pPr>
            <w:r>
              <w:t xml:space="preserve">Муниципальный </w:t>
            </w:r>
            <w:r>
              <w:lastRenderedPageBreak/>
              <w:t>район "Усть-Вымский"</w:t>
            </w:r>
          </w:p>
        </w:tc>
        <w:tc>
          <w:tcPr>
            <w:tcW w:w="1701" w:type="dxa"/>
            <w:vMerge w:val="restart"/>
          </w:tcPr>
          <w:p w:rsidR="00D643F6" w:rsidRDefault="00D643F6">
            <w:pPr>
              <w:pStyle w:val="ConsPlusNormal"/>
              <w:jc w:val="both"/>
            </w:pPr>
            <w:r>
              <w:lastRenderedPageBreak/>
              <w:t xml:space="preserve">в рамках концессии "Реконструкция </w:t>
            </w:r>
            <w:r>
              <w:lastRenderedPageBreak/>
              <w:t>участка водопроводной сети по ул. Гагарина"</w:t>
            </w:r>
          </w:p>
        </w:tc>
        <w:tc>
          <w:tcPr>
            <w:tcW w:w="1247" w:type="dxa"/>
            <w:gridSpan w:val="2"/>
          </w:tcPr>
          <w:p w:rsidR="00D643F6" w:rsidRDefault="00D643F6">
            <w:pPr>
              <w:pStyle w:val="ConsPlusNormal"/>
            </w:pPr>
            <w:r>
              <w:lastRenderedPageBreak/>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420,00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420,00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 xml:space="preserve">в </w:t>
            </w:r>
            <w:r>
              <w:lastRenderedPageBreak/>
              <w:t>том числе:</w:t>
            </w:r>
          </w:p>
        </w:tc>
        <w:tc>
          <w:tcPr>
            <w:tcW w:w="677" w:type="dxa"/>
          </w:tcPr>
          <w:p w:rsidR="00D643F6" w:rsidRDefault="00D643F6">
            <w:pPr>
              <w:pStyle w:val="ConsPlusNormal"/>
            </w:pPr>
            <w:r>
              <w:lastRenderedPageBreak/>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420,00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420,00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6</w:t>
            </w:r>
          </w:p>
        </w:tc>
        <w:tc>
          <w:tcPr>
            <w:tcW w:w="850" w:type="dxa"/>
            <w:vMerge w:val="restart"/>
          </w:tcPr>
          <w:p w:rsidR="00D643F6" w:rsidRDefault="00D643F6">
            <w:pPr>
              <w:pStyle w:val="ConsPlusNormal"/>
              <w:jc w:val="both"/>
            </w:pPr>
            <w:r>
              <w:t>Муниципальный район "Усть-Вымский"</w:t>
            </w:r>
          </w:p>
        </w:tc>
        <w:tc>
          <w:tcPr>
            <w:tcW w:w="1701" w:type="dxa"/>
            <w:vMerge w:val="restart"/>
          </w:tcPr>
          <w:p w:rsidR="00D643F6" w:rsidRDefault="00D643F6">
            <w:pPr>
              <w:pStyle w:val="ConsPlusNormal"/>
              <w:jc w:val="both"/>
            </w:pPr>
            <w:r>
              <w:t>в рамках концессии "Реконструкция участка водопроводной сети по ул. Индустриальная"</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350,00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350,00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350,00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350,00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7</w:t>
            </w:r>
          </w:p>
        </w:tc>
        <w:tc>
          <w:tcPr>
            <w:tcW w:w="850" w:type="dxa"/>
            <w:vMerge w:val="restart"/>
          </w:tcPr>
          <w:p w:rsidR="00D643F6" w:rsidRDefault="00D643F6">
            <w:pPr>
              <w:pStyle w:val="ConsPlusNormal"/>
              <w:jc w:val="both"/>
            </w:pPr>
            <w:r>
              <w:t>Муниципальный район "Усть-Вымский"</w:t>
            </w:r>
          </w:p>
        </w:tc>
        <w:tc>
          <w:tcPr>
            <w:tcW w:w="1701" w:type="dxa"/>
            <w:vMerge w:val="restart"/>
          </w:tcPr>
          <w:p w:rsidR="00D643F6" w:rsidRDefault="00D643F6">
            <w:pPr>
              <w:pStyle w:val="ConsPlusNormal"/>
              <w:jc w:val="both"/>
            </w:pPr>
            <w:r>
              <w:t>в рамках концессии "Реконструкция участка водопроводной сети по ул. Свердлова - СОШ N 1"</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210,00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210,00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210,00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210,00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8</w:t>
            </w:r>
          </w:p>
        </w:tc>
        <w:tc>
          <w:tcPr>
            <w:tcW w:w="850" w:type="dxa"/>
            <w:vMerge w:val="restart"/>
          </w:tcPr>
          <w:p w:rsidR="00D643F6" w:rsidRDefault="00D643F6">
            <w:pPr>
              <w:pStyle w:val="ConsPlusNormal"/>
              <w:jc w:val="both"/>
            </w:pPr>
            <w:r>
              <w:t>Муниципальный район "Усть-Вымский"</w:t>
            </w:r>
          </w:p>
        </w:tc>
        <w:tc>
          <w:tcPr>
            <w:tcW w:w="1701" w:type="dxa"/>
            <w:vMerge w:val="restart"/>
          </w:tcPr>
          <w:p w:rsidR="00D643F6" w:rsidRDefault="00D643F6">
            <w:pPr>
              <w:pStyle w:val="ConsPlusNormal"/>
              <w:jc w:val="both"/>
            </w:pPr>
            <w:r>
              <w:t xml:space="preserve">в рамках концессии "Реконструкция участка водопроводной сети по ул. Свердлова - ул. </w:t>
            </w:r>
            <w:r>
              <w:lastRenderedPageBreak/>
              <w:t>Молодежная"</w:t>
            </w:r>
          </w:p>
        </w:tc>
        <w:tc>
          <w:tcPr>
            <w:tcW w:w="1247" w:type="dxa"/>
            <w:gridSpan w:val="2"/>
          </w:tcPr>
          <w:p w:rsidR="00D643F6" w:rsidRDefault="00D643F6">
            <w:pPr>
              <w:pStyle w:val="ConsPlusNormal"/>
            </w:pPr>
            <w:r>
              <w:lastRenderedPageBreak/>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350,00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350,00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350,00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350,00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lastRenderedPageBreak/>
              <w:t>9</w:t>
            </w:r>
          </w:p>
        </w:tc>
        <w:tc>
          <w:tcPr>
            <w:tcW w:w="850" w:type="dxa"/>
            <w:vMerge w:val="restart"/>
          </w:tcPr>
          <w:p w:rsidR="00D643F6" w:rsidRDefault="00D643F6">
            <w:pPr>
              <w:pStyle w:val="ConsPlusNormal"/>
              <w:jc w:val="both"/>
            </w:pPr>
            <w:r>
              <w:t>Муниципальный район "Усть-Вымский"</w:t>
            </w:r>
          </w:p>
        </w:tc>
        <w:tc>
          <w:tcPr>
            <w:tcW w:w="1701" w:type="dxa"/>
            <w:vMerge w:val="restart"/>
          </w:tcPr>
          <w:p w:rsidR="00D643F6" w:rsidRDefault="00D643F6">
            <w:pPr>
              <w:pStyle w:val="ConsPlusNormal"/>
              <w:jc w:val="both"/>
            </w:pPr>
            <w:r>
              <w:t>в рамках концессии "Реконструкция участка водопроводной сети по ул. Советская"</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400,00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400,00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400,00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400,00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10</w:t>
            </w:r>
          </w:p>
        </w:tc>
        <w:tc>
          <w:tcPr>
            <w:tcW w:w="850" w:type="dxa"/>
            <w:vMerge w:val="restart"/>
          </w:tcPr>
          <w:p w:rsidR="00D643F6" w:rsidRDefault="00D643F6">
            <w:pPr>
              <w:pStyle w:val="ConsPlusNormal"/>
              <w:jc w:val="both"/>
            </w:pPr>
            <w:r>
              <w:t>Муниципальный район "Усть-Вымский"</w:t>
            </w:r>
          </w:p>
        </w:tc>
        <w:tc>
          <w:tcPr>
            <w:tcW w:w="1701" w:type="dxa"/>
            <w:vMerge w:val="restart"/>
          </w:tcPr>
          <w:p w:rsidR="00D643F6" w:rsidRDefault="00D643F6">
            <w:pPr>
              <w:pStyle w:val="ConsPlusNormal"/>
              <w:jc w:val="both"/>
            </w:pPr>
            <w:r>
              <w:t>Объект капитального строительства "Строительство водопровода холодной воды Ду 300 мм из полиэтиленовых труб в две нитки от водозабора до водоочистной станции в гп. "Жешарт" "Объект экспертизы Проектная документация и результаты инженерных изысканий"</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29 504,80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29 504,80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28 025,30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28 025,30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1 479,50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1 479,50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val="restart"/>
          </w:tcPr>
          <w:p w:rsidR="00D643F6" w:rsidRDefault="00D643F6">
            <w:pPr>
              <w:pStyle w:val="ConsPlusNormal"/>
              <w:jc w:val="both"/>
              <w:outlineLvl w:val="4"/>
            </w:pPr>
            <w:r>
              <w:lastRenderedPageBreak/>
              <w:t>ИТОГО по муниципальному району/городскому округу "Муниципальный район "Усть-Куломский":</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21 843,40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5 547,20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10 841,30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5 001,60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453,30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21 843,40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5 547,20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10 841,30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5 001,60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453,30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1</w:t>
            </w:r>
          </w:p>
        </w:tc>
        <w:tc>
          <w:tcPr>
            <w:tcW w:w="850" w:type="dxa"/>
            <w:vMerge w:val="restart"/>
          </w:tcPr>
          <w:p w:rsidR="00D643F6" w:rsidRDefault="00D643F6">
            <w:pPr>
              <w:pStyle w:val="ConsPlusNormal"/>
              <w:jc w:val="both"/>
            </w:pPr>
            <w:r>
              <w:t>Муниципальный район "Усть-Куломский"</w:t>
            </w:r>
          </w:p>
        </w:tc>
        <w:tc>
          <w:tcPr>
            <w:tcW w:w="1701" w:type="dxa"/>
            <w:vMerge w:val="restart"/>
          </w:tcPr>
          <w:p w:rsidR="00D643F6" w:rsidRDefault="00D643F6">
            <w:pPr>
              <w:pStyle w:val="ConsPlusNormal"/>
              <w:jc w:val="both"/>
            </w:pPr>
            <w:r>
              <w:t>В рамках инвестиционной программы "ВОС (скв. N 1178-э п. Логинъяг)"</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2 163,90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2 030,40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133,50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2 163,90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2 030,40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133,50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2</w:t>
            </w:r>
          </w:p>
        </w:tc>
        <w:tc>
          <w:tcPr>
            <w:tcW w:w="850" w:type="dxa"/>
            <w:vMerge w:val="restart"/>
          </w:tcPr>
          <w:p w:rsidR="00D643F6" w:rsidRDefault="00D643F6">
            <w:pPr>
              <w:pStyle w:val="ConsPlusNormal"/>
              <w:jc w:val="both"/>
            </w:pPr>
            <w:r>
              <w:t>Муниципальный район "Усть-Куломский"</w:t>
            </w:r>
          </w:p>
        </w:tc>
        <w:tc>
          <w:tcPr>
            <w:tcW w:w="1701" w:type="dxa"/>
            <w:vMerge w:val="restart"/>
          </w:tcPr>
          <w:p w:rsidR="00D643F6" w:rsidRDefault="00D643F6">
            <w:pPr>
              <w:pStyle w:val="ConsPlusNormal"/>
              <w:jc w:val="both"/>
            </w:pPr>
            <w:r>
              <w:t>В рамках инвестиционной программы "Реконструкция ВОС (скв. N 134-Э п. Паспом)"</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3 659,60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3 516,80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142,80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3 659,60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3 516,80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142,80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3</w:t>
            </w:r>
          </w:p>
        </w:tc>
        <w:tc>
          <w:tcPr>
            <w:tcW w:w="850" w:type="dxa"/>
            <w:vMerge w:val="restart"/>
          </w:tcPr>
          <w:p w:rsidR="00D643F6" w:rsidRDefault="00D643F6">
            <w:pPr>
              <w:pStyle w:val="ConsPlusNormal"/>
              <w:jc w:val="both"/>
            </w:pPr>
            <w:r>
              <w:t xml:space="preserve">Муниципальный </w:t>
            </w:r>
            <w:r>
              <w:lastRenderedPageBreak/>
              <w:t>район "Усть-Куломский"</w:t>
            </w:r>
          </w:p>
        </w:tc>
        <w:tc>
          <w:tcPr>
            <w:tcW w:w="1701" w:type="dxa"/>
            <w:vMerge w:val="restart"/>
          </w:tcPr>
          <w:p w:rsidR="00D643F6" w:rsidRDefault="00D643F6">
            <w:pPr>
              <w:pStyle w:val="ConsPlusNormal"/>
              <w:jc w:val="both"/>
            </w:pPr>
            <w:r>
              <w:lastRenderedPageBreak/>
              <w:t xml:space="preserve">В рамках инвестиционной программы </w:t>
            </w:r>
            <w:r>
              <w:lastRenderedPageBreak/>
              <w:t>"Реконструкция ВОС (скв. N 2348-Э с. Руч)"</w:t>
            </w:r>
          </w:p>
        </w:tc>
        <w:tc>
          <w:tcPr>
            <w:tcW w:w="1247" w:type="dxa"/>
            <w:gridSpan w:val="2"/>
          </w:tcPr>
          <w:p w:rsidR="00D643F6" w:rsidRDefault="00D643F6">
            <w:pPr>
              <w:pStyle w:val="ConsPlusNormal"/>
            </w:pPr>
            <w:r>
              <w:lastRenderedPageBreak/>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3 606,20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3 472,30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133,90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 xml:space="preserve">в </w:t>
            </w:r>
            <w:r>
              <w:lastRenderedPageBreak/>
              <w:t>том числе:</w:t>
            </w:r>
          </w:p>
        </w:tc>
        <w:tc>
          <w:tcPr>
            <w:tcW w:w="677" w:type="dxa"/>
          </w:tcPr>
          <w:p w:rsidR="00D643F6" w:rsidRDefault="00D643F6">
            <w:pPr>
              <w:pStyle w:val="ConsPlusNormal"/>
            </w:pPr>
            <w:r>
              <w:lastRenderedPageBreak/>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3 606,20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3 472,30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133,90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4</w:t>
            </w:r>
          </w:p>
        </w:tc>
        <w:tc>
          <w:tcPr>
            <w:tcW w:w="850" w:type="dxa"/>
            <w:vMerge w:val="restart"/>
          </w:tcPr>
          <w:p w:rsidR="00D643F6" w:rsidRDefault="00D643F6">
            <w:pPr>
              <w:pStyle w:val="ConsPlusNormal"/>
              <w:jc w:val="both"/>
            </w:pPr>
            <w:r>
              <w:t>Муниципальный район "Усть-Куломский"</w:t>
            </w:r>
          </w:p>
        </w:tc>
        <w:tc>
          <w:tcPr>
            <w:tcW w:w="1701" w:type="dxa"/>
            <w:vMerge w:val="restart"/>
          </w:tcPr>
          <w:p w:rsidR="00D643F6" w:rsidRDefault="00D643F6">
            <w:pPr>
              <w:pStyle w:val="ConsPlusNormal"/>
              <w:jc w:val="both"/>
            </w:pPr>
            <w:r>
              <w:t>В рамках инвестиционной программы "Строительство ВОС п. Зимстан установка ДЭС"</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4 218,20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3 796,40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421,80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4 218,20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3 796,40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421,80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5</w:t>
            </w:r>
          </w:p>
        </w:tc>
        <w:tc>
          <w:tcPr>
            <w:tcW w:w="850" w:type="dxa"/>
            <w:vMerge w:val="restart"/>
          </w:tcPr>
          <w:p w:rsidR="00D643F6" w:rsidRDefault="00D643F6">
            <w:pPr>
              <w:pStyle w:val="ConsPlusNormal"/>
              <w:jc w:val="both"/>
            </w:pPr>
            <w:r>
              <w:t>Муниципальный район "Усть-Куломский"</w:t>
            </w:r>
          </w:p>
        </w:tc>
        <w:tc>
          <w:tcPr>
            <w:tcW w:w="1701" w:type="dxa"/>
            <w:vMerge w:val="restart"/>
          </w:tcPr>
          <w:p w:rsidR="00D643F6" w:rsidRDefault="00D643F6">
            <w:pPr>
              <w:pStyle w:val="ConsPlusNormal"/>
              <w:jc w:val="both"/>
            </w:pPr>
            <w:r>
              <w:t>В рамках инвестиционной программы "Строительство ВОС п. Ярашью установка ДЭС"</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3 662,50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3 296,30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366,20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3 662,50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3 296,30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366,20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6</w:t>
            </w:r>
          </w:p>
        </w:tc>
        <w:tc>
          <w:tcPr>
            <w:tcW w:w="850" w:type="dxa"/>
            <w:vMerge w:val="restart"/>
          </w:tcPr>
          <w:p w:rsidR="00D643F6" w:rsidRDefault="00D643F6">
            <w:pPr>
              <w:pStyle w:val="ConsPlusNormal"/>
              <w:jc w:val="both"/>
            </w:pPr>
            <w:r>
              <w:t>Муниципальный район "Усть-Куломский"</w:t>
            </w:r>
          </w:p>
        </w:tc>
        <w:tc>
          <w:tcPr>
            <w:tcW w:w="1701" w:type="dxa"/>
            <w:vMerge w:val="restart"/>
          </w:tcPr>
          <w:p w:rsidR="00D643F6" w:rsidRDefault="00D643F6">
            <w:pPr>
              <w:pStyle w:val="ConsPlusNormal"/>
              <w:jc w:val="both"/>
            </w:pPr>
            <w:r>
              <w:t>В рамках инвестиционной программы "Строительство ВОС с. Усть-Нем, установка ДЭС"</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4 533,00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4 079,70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453,30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4 533,00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4 079,70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453,30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val="restart"/>
          </w:tcPr>
          <w:p w:rsidR="00D643F6" w:rsidRDefault="00D643F6">
            <w:pPr>
              <w:pStyle w:val="ConsPlusNormal"/>
              <w:jc w:val="both"/>
              <w:outlineLvl w:val="4"/>
            </w:pPr>
            <w:r>
              <w:t>ИТОГО по муниципальному району/городскому округу "Сыктывкар":</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13 548,90</w:t>
            </w:r>
          </w:p>
        </w:tc>
        <w:tc>
          <w:tcPr>
            <w:tcW w:w="1474" w:type="dxa"/>
          </w:tcPr>
          <w:p w:rsidR="00D643F6" w:rsidRDefault="00D643F6">
            <w:pPr>
              <w:pStyle w:val="ConsPlusNormal"/>
              <w:jc w:val="center"/>
            </w:pPr>
            <w:r>
              <w:t>408 072,92</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53 303,90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48 155,20</w:t>
            </w:r>
          </w:p>
        </w:tc>
        <w:tc>
          <w:tcPr>
            <w:tcW w:w="1020" w:type="dxa"/>
          </w:tcPr>
          <w:p w:rsidR="00D643F6" w:rsidRDefault="00D643F6">
            <w:pPr>
              <w:pStyle w:val="ConsPlusNormal"/>
              <w:jc w:val="center"/>
            </w:pPr>
            <w:r>
              <w:t>7 489,85</w:t>
            </w:r>
          </w:p>
        </w:tc>
        <w:tc>
          <w:tcPr>
            <w:tcW w:w="1247" w:type="dxa"/>
          </w:tcPr>
          <w:p w:rsidR="00D643F6" w:rsidRDefault="00D643F6">
            <w:pPr>
              <w:pStyle w:val="ConsPlusNormal"/>
              <w:jc w:val="center"/>
            </w:pPr>
            <w:r>
              <w:t>98 755,76</w:t>
            </w:r>
          </w:p>
        </w:tc>
        <w:tc>
          <w:tcPr>
            <w:tcW w:w="1020" w:type="dxa"/>
          </w:tcPr>
          <w:p w:rsidR="00D643F6" w:rsidRDefault="00D643F6">
            <w:pPr>
              <w:pStyle w:val="ConsPlusNormal"/>
              <w:jc w:val="center"/>
            </w:pPr>
            <w:r>
              <w:t>6 059,05</w:t>
            </w:r>
          </w:p>
        </w:tc>
        <w:tc>
          <w:tcPr>
            <w:tcW w:w="1247" w:type="dxa"/>
          </w:tcPr>
          <w:p w:rsidR="00D643F6" w:rsidRDefault="00D643F6">
            <w:pPr>
              <w:pStyle w:val="ConsPlusNormal"/>
              <w:jc w:val="center"/>
            </w:pPr>
            <w:r>
              <w:t>83 152,76</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83 732,60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40 972,70</w:t>
            </w:r>
          </w:p>
        </w:tc>
      </w:tr>
      <w:tr w:rsidR="00D643F6">
        <w:tc>
          <w:tcPr>
            <w:tcW w:w="3039" w:type="dxa"/>
            <w:gridSpan w:val="3"/>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13 548,90</w:t>
            </w:r>
          </w:p>
        </w:tc>
        <w:tc>
          <w:tcPr>
            <w:tcW w:w="1474" w:type="dxa"/>
          </w:tcPr>
          <w:p w:rsidR="00D643F6" w:rsidRDefault="00D643F6">
            <w:pPr>
              <w:pStyle w:val="ConsPlusNormal"/>
              <w:jc w:val="center"/>
            </w:pPr>
            <w:r>
              <w:t>408 072,92</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53 303,90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48 155,20</w:t>
            </w:r>
          </w:p>
        </w:tc>
        <w:tc>
          <w:tcPr>
            <w:tcW w:w="1020" w:type="dxa"/>
          </w:tcPr>
          <w:p w:rsidR="00D643F6" w:rsidRDefault="00D643F6">
            <w:pPr>
              <w:pStyle w:val="ConsPlusNormal"/>
              <w:jc w:val="center"/>
            </w:pPr>
            <w:r>
              <w:t>7 489,85</w:t>
            </w:r>
          </w:p>
        </w:tc>
        <w:tc>
          <w:tcPr>
            <w:tcW w:w="1247" w:type="dxa"/>
          </w:tcPr>
          <w:p w:rsidR="00D643F6" w:rsidRDefault="00D643F6">
            <w:pPr>
              <w:pStyle w:val="ConsPlusNormal"/>
              <w:jc w:val="center"/>
            </w:pPr>
            <w:r>
              <w:t>98 755,76</w:t>
            </w:r>
          </w:p>
        </w:tc>
        <w:tc>
          <w:tcPr>
            <w:tcW w:w="1020" w:type="dxa"/>
          </w:tcPr>
          <w:p w:rsidR="00D643F6" w:rsidRDefault="00D643F6">
            <w:pPr>
              <w:pStyle w:val="ConsPlusNormal"/>
              <w:jc w:val="center"/>
            </w:pPr>
            <w:r>
              <w:t>6 059,05</w:t>
            </w:r>
          </w:p>
        </w:tc>
        <w:tc>
          <w:tcPr>
            <w:tcW w:w="1247" w:type="dxa"/>
          </w:tcPr>
          <w:p w:rsidR="00D643F6" w:rsidRDefault="00D643F6">
            <w:pPr>
              <w:pStyle w:val="ConsPlusNormal"/>
              <w:jc w:val="center"/>
            </w:pPr>
            <w:r>
              <w:t>83 152,76</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83 732,60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40 972,7</w:t>
            </w:r>
          </w:p>
        </w:tc>
      </w:tr>
      <w:tr w:rsidR="00D643F6">
        <w:tc>
          <w:tcPr>
            <w:tcW w:w="488" w:type="dxa"/>
            <w:vMerge w:val="restart"/>
          </w:tcPr>
          <w:p w:rsidR="00D643F6" w:rsidRDefault="00D643F6">
            <w:pPr>
              <w:pStyle w:val="ConsPlusNormal"/>
            </w:pPr>
            <w:r>
              <w:t>1</w:t>
            </w:r>
          </w:p>
        </w:tc>
        <w:tc>
          <w:tcPr>
            <w:tcW w:w="850" w:type="dxa"/>
            <w:vMerge w:val="restart"/>
          </w:tcPr>
          <w:p w:rsidR="00D643F6" w:rsidRDefault="00D643F6">
            <w:pPr>
              <w:pStyle w:val="ConsPlusNormal"/>
            </w:pPr>
            <w:r>
              <w:t>Сыктывкар</w:t>
            </w:r>
          </w:p>
        </w:tc>
        <w:tc>
          <w:tcPr>
            <w:tcW w:w="1701" w:type="dxa"/>
            <w:vMerge w:val="restart"/>
          </w:tcPr>
          <w:p w:rsidR="00D643F6" w:rsidRDefault="00D643F6">
            <w:pPr>
              <w:pStyle w:val="ConsPlusNormal"/>
              <w:jc w:val="both"/>
            </w:pPr>
            <w:r>
              <w:t>В рамках инвестиционной программы "Насосная станция 1-го подъема (Литер А), назначение: нежилое, 2-этажный, общая площадь 473,6 кв.м, инв. N 4981, лит. А, адрес объекта: Республика Коми, г. Сыктывкар, м. Алешино, 1"</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56 200,30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28 319,80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27 880,50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56 200,30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28 319,80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27 880,50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2</w:t>
            </w:r>
          </w:p>
        </w:tc>
        <w:tc>
          <w:tcPr>
            <w:tcW w:w="850" w:type="dxa"/>
            <w:vMerge w:val="restart"/>
          </w:tcPr>
          <w:p w:rsidR="00D643F6" w:rsidRDefault="00D643F6">
            <w:pPr>
              <w:pStyle w:val="ConsPlusNormal"/>
            </w:pPr>
            <w:r>
              <w:t>Сыктывкар</w:t>
            </w:r>
          </w:p>
        </w:tc>
        <w:tc>
          <w:tcPr>
            <w:tcW w:w="1701" w:type="dxa"/>
            <w:vMerge w:val="restart"/>
          </w:tcPr>
          <w:p w:rsidR="00D643F6" w:rsidRDefault="00D643F6">
            <w:pPr>
              <w:pStyle w:val="ConsPlusNormal"/>
              <w:jc w:val="both"/>
            </w:pPr>
            <w:r>
              <w:t xml:space="preserve">В рамках инвестиционной программы </w:t>
            </w:r>
            <w:r>
              <w:lastRenderedPageBreak/>
              <w:t>"Реконструкция существующих водопроводных сетей"</w:t>
            </w:r>
          </w:p>
        </w:tc>
        <w:tc>
          <w:tcPr>
            <w:tcW w:w="1247" w:type="dxa"/>
            <w:gridSpan w:val="2"/>
          </w:tcPr>
          <w:p w:rsidR="00D643F6" w:rsidRDefault="00D643F6">
            <w:pPr>
              <w:pStyle w:val="ConsPlusNormal"/>
            </w:pPr>
            <w:r>
              <w:lastRenderedPageBreak/>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11 660,80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6 350,00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5 310,80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 xml:space="preserve">в </w:t>
            </w:r>
            <w:r>
              <w:lastRenderedPageBreak/>
              <w:t>том числе:</w:t>
            </w:r>
          </w:p>
        </w:tc>
        <w:tc>
          <w:tcPr>
            <w:tcW w:w="677" w:type="dxa"/>
          </w:tcPr>
          <w:p w:rsidR="00D643F6" w:rsidRDefault="00D643F6">
            <w:pPr>
              <w:pStyle w:val="ConsPlusNormal"/>
            </w:pPr>
            <w:r>
              <w:lastRenderedPageBreak/>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11 660,80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6 350,00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5 310,80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3</w:t>
            </w:r>
          </w:p>
        </w:tc>
        <w:tc>
          <w:tcPr>
            <w:tcW w:w="850" w:type="dxa"/>
            <w:vMerge w:val="restart"/>
          </w:tcPr>
          <w:p w:rsidR="00D643F6" w:rsidRDefault="00D643F6">
            <w:pPr>
              <w:pStyle w:val="ConsPlusNormal"/>
            </w:pPr>
            <w:r>
              <w:t>Сыктывкар</w:t>
            </w:r>
          </w:p>
        </w:tc>
        <w:tc>
          <w:tcPr>
            <w:tcW w:w="1701" w:type="dxa"/>
            <w:vMerge w:val="restart"/>
          </w:tcPr>
          <w:p w:rsidR="00D643F6" w:rsidRDefault="00D643F6">
            <w:pPr>
              <w:pStyle w:val="ConsPlusNormal"/>
              <w:jc w:val="both"/>
            </w:pPr>
            <w:r>
              <w:t>В рамках инвестиционной программы Реконструкция водовода от ВСН 2 подъема до ВСН 3 подъема Ду 500 мм общей длиной 4800 п.м</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12 507,90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4 583,60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7 924,30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12 507,90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4 583,60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7 924,30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4</w:t>
            </w:r>
          </w:p>
        </w:tc>
        <w:tc>
          <w:tcPr>
            <w:tcW w:w="850" w:type="dxa"/>
            <w:vMerge w:val="restart"/>
          </w:tcPr>
          <w:p w:rsidR="00D643F6" w:rsidRDefault="00D643F6">
            <w:pPr>
              <w:pStyle w:val="ConsPlusNormal"/>
            </w:pPr>
            <w:r>
              <w:t>Сыктывкар</w:t>
            </w:r>
          </w:p>
        </w:tc>
        <w:tc>
          <w:tcPr>
            <w:tcW w:w="1701" w:type="dxa"/>
            <w:vMerge w:val="restart"/>
          </w:tcPr>
          <w:p w:rsidR="00D643F6" w:rsidRDefault="00D643F6">
            <w:pPr>
              <w:pStyle w:val="ConsPlusNormal"/>
              <w:jc w:val="both"/>
            </w:pPr>
            <w:r>
              <w:t>В рамках инвестиционной программы "Модернизация водоочистных вращающихся сеток в составе объекта ВСН 1-го подъема"</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45 000,00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20 000,00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25 000,00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45 000,00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20 000,00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25 000,00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5</w:t>
            </w:r>
          </w:p>
        </w:tc>
        <w:tc>
          <w:tcPr>
            <w:tcW w:w="850" w:type="dxa"/>
            <w:vMerge w:val="restart"/>
          </w:tcPr>
          <w:p w:rsidR="00D643F6" w:rsidRDefault="00D643F6">
            <w:pPr>
              <w:pStyle w:val="ConsPlusNormal"/>
            </w:pPr>
            <w:r>
              <w:t>Сыктывкар</w:t>
            </w:r>
          </w:p>
        </w:tc>
        <w:tc>
          <w:tcPr>
            <w:tcW w:w="1701" w:type="dxa"/>
            <w:vMerge w:val="restart"/>
          </w:tcPr>
          <w:p w:rsidR="00D643F6" w:rsidRDefault="00D643F6">
            <w:pPr>
              <w:pStyle w:val="ConsPlusNormal"/>
              <w:jc w:val="both"/>
            </w:pPr>
            <w:r>
              <w:t xml:space="preserve">В рамках инвестиционной программы "Реконструкция водовода от ВНС-II подъема в м. Красная </w:t>
            </w:r>
            <w:r>
              <w:lastRenderedPageBreak/>
              <w:t>гора до ул. петрозаводская"</w:t>
            </w:r>
          </w:p>
        </w:tc>
        <w:tc>
          <w:tcPr>
            <w:tcW w:w="1247" w:type="dxa"/>
            <w:gridSpan w:val="2"/>
          </w:tcPr>
          <w:p w:rsidR="00D643F6" w:rsidRDefault="00D643F6">
            <w:pPr>
              <w:pStyle w:val="ConsPlusNormal"/>
            </w:pPr>
            <w:r>
              <w:lastRenderedPageBreak/>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30 000,00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25 000,00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5 000,00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30 000,00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25 000,00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5 000,00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lastRenderedPageBreak/>
              <w:t>6</w:t>
            </w:r>
          </w:p>
        </w:tc>
        <w:tc>
          <w:tcPr>
            <w:tcW w:w="850" w:type="dxa"/>
            <w:vMerge w:val="restart"/>
          </w:tcPr>
          <w:p w:rsidR="00D643F6" w:rsidRDefault="00D643F6">
            <w:pPr>
              <w:pStyle w:val="ConsPlusNormal"/>
            </w:pPr>
            <w:r>
              <w:t>Сыктывкар</w:t>
            </w:r>
          </w:p>
        </w:tc>
        <w:tc>
          <w:tcPr>
            <w:tcW w:w="1701" w:type="dxa"/>
            <w:vMerge w:val="restart"/>
          </w:tcPr>
          <w:p w:rsidR="00D643F6" w:rsidRDefault="00D643F6">
            <w:pPr>
              <w:pStyle w:val="ConsPlusNormal"/>
              <w:jc w:val="both"/>
            </w:pPr>
            <w:r>
              <w:t>В рамках инвестиционной программы "Реконструкция существующих водопроводных сетей"</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38 100,00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11 000,00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14 650,00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12 450,00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38 100,00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11 000,00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14 650,00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12 450,00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7</w:t>
            </w:r>
          </w:p>
        </w:tc>
        <w:tc>
          <w:tcPr>
            <w:tcW w:w="850" w:type="dxa"/>
            <w:vMerge w:val="restart"/>
          </w:tcPr>
          <w:p w:rsidR="00D643F6" w:rsidRDefault="00D643F6">
            <w:pPr>
              <w:pStyle w:val="ConsPlusNormal"/>
            </w:pPr>
            <w:r>
              <w:t>Сыктывкар</w:t>
            </w:r>
          </w:p>
        </w:tc>
        <w:tc>
          <w:tcPr>
            <w:tcW w:w="1701" w:type="dxa"/>
            <w:vMerge w:val="restart"/>
          </w:tcPr>
          <w:p w:rsidR="00D643F6" w:rsidRDefault="00D643F6">
            <w:pPr>
              <w:pStyle w:val="ConsPlusNormal"/>
              <w:jc w:val="both"/>
            </w:pPr>
            <w:r>
              <w:t>В рамках инвестиционной программы "Модернизация насосной станции I подъема"</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4 600,00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4 600,00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4 600,00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4 600,00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8</w:t>
            </w:r>
          </w:p>
        </w:tc>
        <w:tc>
          <w:tcPr>
            <w:tcW w:w="850" w:type="dxa"/>
            <w:vMerge w:val="restart"/>
          </w:tcPr>
          <w:p w:rsidR="00D643F6" w:rsidRDefault="00D643F6">
            <w:pPr>
              <w:pStyle w:val="ConsPlusNormal"/>
            </w:pPr>
            <w:r>
              <w:t>Сыктывкар</w:t>
            </w:r>
          </w:p>
        </w:tc>
        <w:tc>
          <w:tcPr>
            <w:tcW w:w="1701" w:type="dxa"/>
            <w:vMerge w:val="restart"/>
          </w:tcPr>
          <w:p w:rsidR="00D643F6" w:rsidRDefault="00D643F6">
            <w:pPr>
              <w:pStyle w:val="ConsPlusNormal"/>
              <w:jc w:val="both"/>
            </w:pPr>
            <w:r>
              <w:t>В рамках инвестиционной программы "Реконструкция водопроводной сети 3 микрорайона Эжвинского района"</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67 316,60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11 157,40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4 632,60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8 799,60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11 569,60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14 419,60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16 737,80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67 316,60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11 157,40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4 632,60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8 799,60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11 569,60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14 419,60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16 737,80</w:t>
            </w:r>
          </w:p>
        </w:tc>
      </w:tr>
      <w:tr w:rsidR="00D643F6">
        <w:tc>
          <w:tcPr>
            <w:tcW w:w="488" w:type="dxa"/>
            <w:vMerge w:val="restart"/>
          </w:tcPr>
          <w:p w:rsidR="00D643F6" w:rsidRDefault="00D643F6">
            <w:pPr>
              <w:pStyle w:val="ConsPlusNormal"/>
            </w:pPr>
            <w:r>
              <w:t>9</w:t>
            </w:r>
          </w:p>
        </w:tc>
        <w:tc>
          <w:tcPr>
            <w:tcW w:w="850" w:type="dxa"/>
            <w:vMerge w:val="restart"/>
          </w:tcPr>
          <w:p w:rsidR="00D643F6" w:rsidRDefault="00D643F6">
            <w:pPr>
              <w:pStyle w:val="ConsPlusNormal"/>
            </w:pPr>
            <w:r>
              <w:t>Сыктыв</w:t>
            </w:r>
            <w:r>
              <w:lastRenderedPageBreak/>
              <w:t>кар</w:t>
            </w:r>
          </w:p>
        </w:tc>
        <w:tc>
          <w:tcPr>
            <w:tcW w:w="1701" w:type="dxa"/>
            <w:vMerge w:val="restart"/>
          </w:tcPr>
          <w:p w:rsidR="00D643F6" w:rsidRDefault="00D643F6">
            <w:pPr>
              <w:pStyle w:val="ConsPlusNormal"/>
              <w:jc w:val="both"/>
            </w:pPr>
            <w:r>
              <w:lastRenderedPageBreak/>
              <w:t xml:space="preserve">В рамках </w:t>
            </w:r>
            <w:r>
              <w:lastRenderedPageBreak/>
              <w:t>инвестиционной программы "Реконструкция водопроводной сети от проспекта Бумажников до улицы Калинина Эжвинского района"</w:t>
            </w:r>
          </w:p>
        </w:tc>
        <w:tc>
          <w:tcPr>
            <w:tcW w:w="1247" w:type="dxa"/>
            <w:gridSpan w:val="2"/>
          </w:tcPr>
          <w:p w:rsidR="00D643F6" w:rsidRDefault="00D643F6">
            <w:pPr>
              <w:pStyle w:val="ConsPlusNormal"/>
            </w:pPr>
            <w:r>
              <w:lastRenderedPageBreak/>
              <w:t xml:space="preserve">Общая </w:t>
            </w:r>
            <w:r>
              <w:lastRenderedPageBreak/>
              <w:t>стоимость</w:t>
            </w:r>
          </w:p>
        </w:tc>
        <w:tc>
          <w:tcPr>
            <w:tcW w:w="1134" w:type="dxa"/>
          </w:tcPr>
          <w:p w:rsidR="00D643F6" w:rsidRDefault="00D643F6">
            <w:pPr>
              <w:pStyle w:val="ConsPlusNormal"/>
              <w:jc w:val="center"/>
            </w:pPr>
            <w:r>
              <w:lastRenderedPageBreak/>
              <w:t>0,00</w:t>
            </w:r>
          </w:p>
        </w:tc>
        <w:tc>
          <w:tcPr>
            <w:tcW w:w="1474" w:type="dxa"/>
          </w:tcPr>
          <w:p w:rsidR="00D643F6" w:rsidRDefault="00D643F6">
            <w:pPr>
              <w:pStyle w:val="ConsPlusNormal"/>
              <w:jc w:val="center"/>
            </w:pPr>
            <w:r>
              <w:t>5 300,10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2 893,10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2 407,00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5 300,10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2 893,10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2 407,00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10</w:t>
            </w:r>
          </w:p>
        </w:tc>
        <w:tc>
          <w:tcPr>
            <w:tcW w:w="850" w:type="dxa"/>
            <w:vMerge w:val="restart"/>
          </w:tcPr>
          <w:p w:rsidR="00D643F6" w:rsidRDefault="00D643F6">
            <w:pPr>
              <w:pStyle w:val="ConsPlusNormal"/>
            </w:pPr>
            <w:r>
              <w:t>Сыктывкар</w:t>
            </w:r>
          </w:p>
        </w:tc>
        <w:tc>
          <w:tcPr>
            <w:tcW w:w="1701" w:type="dxa"/>
            <w:vMerge w:val="restart"/>
          </w:tcPr>
          <w:p w:rsidR="00D643F6" w:rsidRDefault="00D643F6">
            <w:pPr>
              <w:pStyle w:val="ConsPlusNormal"/>
              <w:jc w:val="both"/>
            </w:pPr>
            <w:r>
              <w:t>В рамках инвестиционной программы "Строительство ВОС Эжвинского района"</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6 923,54</w:t>
            </w:r>
          </w:p>
        </w:tc>
        <w:tc>
          <w:tcPr>
            <w:tcW w:w="1474" w:type="dxa"/>
          </w:tcPr>
          <w:p w:rsidR="00D643F6" w:rsidRDefault="00D643F6">
            <w:pPr>
              <w:pStyle w:val="ConsPlusNormal"/>
              <w:jc w:val="center"/>
            </w:pPr>
            <w:r>
              <w:t>48 000,00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864,49</w:t>
            </w:r>
          </w:p>
        </w:tc>
        <w:tc>
          <w:tcPr>
            <w:tcW w:w="1247" w:type="dxa"/>
          </w:tcPr>
          <w:p w:rsidR="00D643F6" w:rsidRDefault="00D643F6">
            <w:pPr>
              <w:pStyle w:val="ConsPlusNormal"/>
              <w:jc w:val="center"/>
            </w:pPr>
            <w:r>
              <w:t>11 365,20</w:t>
            </w:r>
          </w:p>
        </w:tc>
        <w:tc>
          <w:tcPr>
            <w:tcW w:w="1020" w:type="dxa"/>
          </w:tcPr>
          <w:p w:rsidR="00D643F6" w:rsidRDefault="00D643F6">
            <w:pPr>
              <w:pStyle w:val="ConsPlusNormal"/>
              <w:jc w:val="center"/>
            </w:pPr>
            <w:r>
              <w:t>6 059,05</w:t>
            </w:r>
          </w:p>
        </w:tc>
        <w:tc>
          <w:tcPr>
            <w:tcW w:w="1247" w:type="dxa"/>
          </w:tcPr>
          <w:p w:rsidR="00D643F6" w:rsidRDefault="00D643F6">
            <w:pPr>
              <w:pStyle w:val="ConsPlusNormal"/>
              <w:jc w:val="center"/>
            </w:pPr>
            <w:r>
              <w:t>14 234,80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14 234,80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8 165,20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6 923,54</w:t>
            </w:r>
          </w:p>
        </w:tc>
        <w:tc>
          <w:tcPr>
            <w:tcW w:w="1474" w:type="dxa"/>
          </w:tcPr>
          <w:p w:rsidR="00D643F6" w:rsidRDefault="00D643F6">
            <w:pPr>
              <w:pStyle w:val="ConsPlusNormal"/>
              <w:jc w:val="center"/>
            </w:pPr>
            <w:r>
              <w:t>48 000,00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864,49</w:t>
            </w:r>
          </w:p>
        </w:tc>
        <w:tc>
          <w:tcPr>
            <w:tcW w:w="1247" w:type="dxa"/>
          </w:tcPr>
          <w:p w:rsidR="00D643F6" w:rsidRDefault="00D643F6">
            <w:pPr>
              <w:pStyle w:val="ConsPlusNormal"/>
              <w:jc w:val="center"/>
            </w:pPr>
            <w:r>
              <w:t>11 365,20</w:t>
            </w:r>
          </w:p>
        </w:tc>
        <w:tc>
          <w:tcPr>
            <w:tcW w:w="1020" w:type="dxa"/>
          </w:tcPr>
          <w:p w:rsidR="00D643F6" w:rsidRDefault="00D643F6">
            <w:pPr>
              <w:pStyle w:val="ConsPlusNormal"/>
              <w:jc w:val="center"/>
            </w:pPr>
            <w:r>
              <w:t>6 059,05</w:t>
            </w:r>
          </w:p>
        </w:tc>
        <w:tc>
          <w:tcPr>
            <w:tcW w:w="1247" w:type="dxa"/>
          </w:tcPr>
          <w:p w:rsidR="00D643F6" w:rsidRDefault="00D643F6">
            <w:pPr>
              <w:pStyle w:val="ConsPlusNormal"/>
              <w:jc w:val="center"/>
            </w:pPr>
            <w:r>
              <w:t>14 234,80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14 234,80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8 165,20</w:t>
            </w:r>
          </w:p>
        </w:tc>
      </w:tr>
      <w:tr w:rsidR="00D643F6">
        <w:tc>
          <w:tcPr>
            <w:tcW w:w="488" w:type="dxa"/>
            <w:vMerge w:val="restart"/>
          </w:tcPr>
          <w:p w:rsidR="00D643F6" w:rsidRDefault="00D643F6">
            <w:pPr>
              <w:pStyle w:val="ConsPlusNormal"/>
            </w:pPr>
            <w:r>
              <w:t>11</w:t>
            </w:r>
          </w:p>
        </w:tc>
        <w:tc>
          <w:tcPr>
            <w:tcW w:w="850" w:type="dxa"/>
            <w:vMerge w:val="restart"/>
          </w:tcPr>
          <w:p w:rsidR="00D643F6" w:rsidRDefault="00D643F6">
            <w:pPr>
              <w:pStyle w:val="ConsPlusNormal"/>
            </w:pPr>
            <w:r>
              <w:t>Сыктывкар</w:t>
            </w:r>
          </w:p>
        </w:tc>
        <w:tc>
          <w:tcPr>
            <w:tcW w:w="1701" w:type="dxa"/>
            <w:vMerge w:val="restart"/>
          </w:tcPr>
          <w:p w:rsidR="00D643F6" w:rsidRDefault="00D643F6">
            <w:pPr>
              <w:pStyle w:val="ConsPlusNormal"/>
              <w:jc w:val="both"/>
            </w:pPr>
            <w:r>
              <w:t>В рамках инвестиционной программы "Реконструкция ВОС пгт. В.Максаковка"</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2 444,16</w:t>
            </w:r>
          </w:p>
        </w:tc>
        <w:tc>
          <w:tcPr>
            <w:tcW w:w="1474" w:type="dxa"/>
          </w:tcPr>
          <w:p w:rsidR="00D643F6" w:rsidRDefault="00D643F6">
            <w:pPr>
              <w:pStyle w:val="ConsPlusNormal"/>
              <w:jc w:val="center"/>
            </w:pPr>
            <w:r>
              <w:t>18 873,95</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2 444,16</w:t>
            </w:r>
          </w:p>
        </w:tc>
        <w:tc>
          <w:tcPr>
            <w:tcW w:w="1247" w:type="dxa"/>
          </w:tcPr>
          <w:p w:rsidR="00D643F6" w:rsidRDefault="00D643F6">
            <w:pPr>
              <w:pStyle w:val="ConsPlusNormal"/>
              <w:jc w:val="center"/>
            </w:pPr>
            <w:r>
              <w:t>6 593,51</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12 280,44</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2 444,16</w:t>
            </w:r>
          </w:p>
        </w:tc>
        <w:tc>
          <w:tcPr>
            <w:tcW w:w="1474" w:type="dxa"/>
          </w:tcPr>
          <w:p w:rsidR="00D643F6" w:rsidRDefault="00D643F6">
            <w:pPr>
              <w:pStyle w:val="ConsPlusNormal"/>
              <w:jc w:val="center"/>
            </w:pPr>
            <w:r>
              <w:t>18 873,95</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2 444,16</w:t>
            </w:r>
          </w:p>
        </w:tc>
        <w:tc>
          <w:tcPr>
            <w:tcW w:w="1247" w:type="dxa"/>
          </w:tcPr>
          <w:p w:rsidR="00D643F6" w:rsidRDefault="00D643F6">
            <w:pPr>
              <w:pStyle w:val="ConsPlusNormal"/>
              <w:jc w:val="center"/>
            </w:pPr>
            <w:r>
              <w:t>6 593,51</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12 280,44</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12</w:t>
            </w:r>
          </w:p>
        </w:tc>
        <w:tc>
          <w:tcPr>
            <w:tcW w:w="850" w:type="dxa"/>
            <w:vMerge w:val="restart"/>
          </w:tcPr>
          <w:p w:rsidR="00D643F6" w:rsidRDefault="00D643F6">
            <w:pPr>
              <w:pStyle w:val="ConsPlusNormal"/>
            </w:pPr>
            <w:r>
              <w:t>Сыктывкар</w:t>
            </w:r>
          </w:p>
        </w:tc>
        <w:tc>
          <w:tcPr>
            <w:tcW w:w="1701" w:type="dxa"/>
            <w:vMerge w:val="restart"/>
          </w:tcPr>
          <w:p w:rsidR="00D643F6" w:rsidRDefault="00D643F6">
            <w:pPr>
              <w:pStyle w:val="ConsPlusNormal"/>
              <w:jc w:val="both"/>
            </w:pPr>
            <w:r>
              <w:t xml:space="preserve">В рамках инвестиционной </w:t>
            </w:r>
            <w:r>
              <w:lastRenderedPageBreak/>
              <w:t>программы "Реконструкция ВОС пгт. Краснозатонский"</w:t>
            </w:r>
          </w:p>
        </w:tc>
        <w:tc>
          <w:tcPr>
            <w:tcW w:w="1247" w:type="dxa"/>
            <w:gridSpan w:val="2"/>
          </w:tcPr>
          <w:p w:rsidR="00D643F6" w:rsidRDefault="00D643F6">
            <w:pPr>
              <w:pStyle w:val="ConsPlusNormal"/>
            </w:pPr>
            <w:r>
              <w:lastRenderedPageBreak/>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87,66</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87,66</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87,66</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87,66</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13</w:t>
            </w:r>
          </w:p>
        </w:tc>
        <w:tc>
          <w:tcPr>
            <w:tcW w:w="850" w:type="dxa"/>
            <w:vMerge w:val="restart"/>
          </w:tcPr>
          <w:p w:rsidR="00D643F6" w:rsidRDefault="00D643F6">
            <w:pPr>
              <w:pStyle w:val="ConsPlusNormal"/>
            </w:pPr>
            <w:r>
              <w:t>Сыктывкар</w:t>
            </w:r>
          </w:p>
        </w:tc>
        <w:tc>
          <w:tcPr>
            <w:tcW w:w="1701" w:type="dxa"/>
            <w:vMerge w:val="restart"/>
          </w:tcPr>
          <w:p w:rsidR="00D643F6" w:rsidRDefault="00D643F6">
            <w:pPr>
              <w:pStyle w:val="ConsPlusNormal"/>
              <w:jc w:val="both"/>
            </w:pPr>
            <w:r>
              <w:t>В рамках инвестиционной программы "Строительство сетей холодного водоснабжения от пгт. Краснозатонский до п. Седкыркещ"</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19 865,71</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2 687,26</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8 408,44</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8 770,01</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19 865,71</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2 687,26</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8 408,44</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8 770,01</w:t>
            </w:r>
          </w:p>
        </w:tc>
      </w:tr>
      <w:tr w:rsidR="00D643F6">
        <w:tc>
          <w:tcPr>
            <w:tcW w:w="488" w:type="dxa"/>
            <w:vMerge w:val="restart"/>
          </w:tcPr>
          <w:p w:rsidR="00D643F6" w:rsidRDefault="00D643F6">
            <w:pPr>
              <w:pStyle w:val="ConsPlusNormal"/>
            </w:pPr>
            <w:r>
              <w:t>14</w:t>
            </w:r>
          </w:p>
        </w:tc>
        <w:tc>
          <w:tcPr>
            <w:tcW w:w="850" w:type="dxa"/>
            <w:vMerge w:val="restart"/>
          </w:tcPr>
          <w:p w:rsidR="00D643F6" w:rsidRDefault="00D643F6">
            <w:pPr>
              <w:pStyle w:val="ConsPlusNormal"/>
            </w:pPr>
            <w:r>
              <w:t>Сыктывкар</w:t>
            </w:r>
          </w:p>
        </w:tc>
        <w:tc>
          <w:tcPr>
            <w:tcW w:w="1701" w:type="dxa"/>
            <w:vMerge w:val="restart"/>
          </w:tcPr>
          <w:p w:rsidR="00D643F6" w:rsidRDefault="00D643F6">
            <w:pPr>
              <w:pStyle w:val="ConsPlusNormal"/>
              <w:jc w:val="both"/>
            </w:pPr>
            <w:r>
              <w:t>В рамках инвестиционной программы "Реконструкция сетей холодного водоснабжения в целях снижения уровня износа. Разработка ПСД"</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4 181,20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4 181,20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4 181,20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4 181,20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15</w:t>
            </w:r>
          </w:p>
        </w:tc>
        <w:tc>
          <w:tcPr>
            <w:tcW w:w="850" w:type="dxa"/>
            <w:vMerge w:val="restart"/>
          </w:tcPr>
          <w:p w:rsidR="00D643F6" w:rsidRDefault="00D643F6">
            <w:pPr>
              <w:pStyle w:val="ConsPlusNormal"/>
            </w:pPr>
            <w:r>
              <w:t>Сыктывкар</w:t>
            </w:r>
          </w:p>
        </w:tc>
        <w:tc>
          <w:tcPr>
            <w:tcW w:w="1701" w:type="dxa"/>
            <w:vMerge w:val="restart"/>
          </w:tcPr>
          <w:p w:rsidR="00D643F6" w:rsidRDefault="00D643F6">
            <w:pPr>
              <w:pStyle w:val="ConsPlusNormal"/>
              <w:jc w:val="both"/>
            </w:pPr>
            <w:r>
              <w:t xml:space="preserve">В рамках инвестиционной программы </w:t>
            </w:r>
            <w:r>
              <w:lastRenderedPageBreak/>
              <w:t>"Реконструкция сети холодного водоснабжения по ул. Судостроительная от ул. Корабельная до ул. Судостроительная, 7"</w:t>
            </w:r>
          </w:p>
        </w:tc>
        <w:tc>
          <w:tcPr>
            <w:tcW w:w="1247" w:type="dxa"/>
            <w:gridSpan w:val="2"/>
          </w:tcPr>
          <w:p w:rsidR="00D643F6" w:rsidRDefault="00D643F6">
            <w:pPr>
              <w:pStyle w:val="ConsPlusNormal"/>
            </w:pPr>
            <w:r>
              <w:lastRenderedPageBreak/>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3 113,25</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3 113,25</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 xml:space="preserve">в </w:t>
            </w:r>
            <w:r>
              <w:lastRenderedPageBreak/>
              <w:t>том числе:</w:t>
            </w:r>
          </w:p>
        </w:tc>
        <w:tc>
          <w:tcPr>
            <w:tcW w:w="677" w:type="dxa"/>
          </w:tcPr>
          <w:p w:rsidR="00D643F6" w:rsidRDefault="00D643F6">
            <w:pPr>
              <w:pStyle w:val="ConsPlusNormal"/>
            </w:pPr>
            <w:r>
              <w:lastRenderedPageBreak/>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3 113,25</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3 113,25</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16</w:t>
            </w:r>
          </w:p>
        </w:tc>
        <w:tc>
          <w:tcPr>
            <w:tcW w:w="850" w:type="dxa"/>
            <w:vMerge w:val="restart"/>
          </w:tcPr>
          <w:p w:rsidR="00D643F6" w:rsidRDefault="00D643F6">
            <w:pPr>
              <w:pStyle w:val="ConsPlusNormal"/>
            </w:pPr>
            <w:r>
              <w:t>Сыктывкар</w:t>
            </w:r>
          </w:p>
        </w:tc>
        <w:tc>
          <w:tcPr>
            <w:tcW w:w="1701" w:type="dxa"/>
            <w:vMerge w:val="restart"/>
          </w:tcPr>
          <w:p w:rsidR="00D643F6" w:rsidRDefault="00D643F6">
            <w:pPr>
              <w:pStyle w:val="ConsPlusNormal"/>
              <w:jc w:val="both"/>
            </w:pPr>
            <w:r>
              <w:t>В рамках инвестиционной программы "Реконструкция сети холодного водоснабжения от ул. Корабельная, 3 до ул. Краснозатонская, 2"</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7 002,77</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2 730,66</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4 272,11</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7 002,77</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2 730,66</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4 272,11</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17</w:t>
            </w:r>
          </w:p>
        </w:tc>
        <w:tc>
          <w:tcPr>
            <w:tcW w:w="850" w:type="dxa"/>
            <w:vMerge w:val="restart"/>
          </w:tcPr>
          <w:p w:rsidR="00D643F6" w:rsidRDefault="00D643F6">
            <w:pPr>
              <w:pStyle w:val="ConsPlusNormal"/>
            </w:pPr>
            <w:r>
              <w:t>Сыктывкар</w:t>
            </w:r>
          </w:p>
        </w:tc>
        <w:tc>
          <w:tcPr>
            <w:tcW w:w="1701" w:type="dxa"/>
            <w:vMerge w:val="restart"/>
          </w:tcPr>
          <w:p w:rsidR="00D643F6" w:rsidRDefault="00D643F6">
            <w:pPr>
              <w:pStyle w:val="ConsPlusNormal"/>
              <w:jc w:val="both"/>
            </w:pPr>
            <w:r>
              <w:t>В рамках инвестиционной программы "Реконструкция сети холодного водоснабжения по ул. Красноборская от ВК по ул. Комбинатовская до ул. Лесной"</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1 196,54</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1 196,54</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1 196,54</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1 196,54</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lastRenderedPageBreak/>
              <w:t>18</w:t>
            </w:r>
          </w:p>
        </w:tc>
        <w:tc>
          <w:tcPr>
            <w:tcW w:w="850" w:type="dxa"/>
            <w:vMerge w:val="restart"/>
          </w:tcPr>
          <w:p w:rsidR="00D643F6" w:rsidRDefault="00D643F6">
            <w:pPr>
              <w:pStyle w:val="ConsPlusNormal"/>
            </w:pPr>
            <w:r>
              <w:t>Сыктывкар</w:t>
            </w:r>
          </w:p>
        </w:tc>
        <w:tc>
          <w:tcPr>
            <w:tcW w:w="1701" w:type="dxa"/>
            <w:vMerge w:val="restart"/>
          </w:tcPr>
          <w:p w:rsidR="00D643F6" w:rsidRDefault="00D643F6">
            <w:pPr>
              <w:pStyle w:val="ConsPlusNormal"/>
              <w:jc w:val="both"/>
            </w:pPr>
            <w:r>
              <w:t>В рамках инвестиционной программы "Реконструкция сети холодного водоснабжения по ул. Снежная, 47 до ВК ул. Белоборская в мкр. Яг-Кар"</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4 947,65</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4 947,65</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4 947,65</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4 947,65</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Borders>
              <w:bottom w:val="nil"/>
            </w:tcBorders>
          </w:tcPr>
          <w:p w:rsidR="00D643F6" w:rsidRDefault="00D643F6">
            <w:pPr>
              <w:pStyle w:val="ConsPlusNormal"/>
            </w:pPr>
            <w:r>
              <w:t>19</w:t>
            </w:r>
          </w:p>
        </w:tc>
        <w:tc>
          <w:tcPr>
            <w:tcW w:w="850" w:type="dxa"/>
            <w:vMerge w:val="restart"/>
            <w:tcBorders>
              <w:bottom w:val="nil"/>
            </w:tcBorders>
          </w:tcPr>
          <w:p w:rsidR="00D643F6" w:rsidRDefault="00D643F6">
            <w:pPr>
              <w:pStyle w:val="ConsPlusNormal"/>
            </w:pPr>
            <w:r>
              <w:t>Сыктывкар</w:t>
            </w:r>
          </w:p>
        </w:tc>
        <w:tc>
          <w:tcPr>
            <w:tcW w:w="1701" w:type="dxa"/>
            <w:vMerge w:val="restart"/>
            <w:tcBorders>
              <w:bottom w:val="nil"/>
            </w:tcBorders>
          </w:tcPr>
          <w:p w:rsidR="00D643F6" w:rsidRDefault="00D643F6">
            <w:pPr>
              <w:pStyle w:val="ConsPlusNormal"/>
              <w:jc w:val="both"/>
            </w:pPr>
            <w:r>
              <w:t>В рамках инвестиционной программы "Строительство сети холодного водоснабжения от ВК у поворота на Спецшколу до ул. Максаковская"</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7 299,71</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7 299,71</w:t>
            </w:r>
          </w:p>
        </w:tc>
      </w:tr>
      <w:tr w:rsidR="00D643F6">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val="restart"/>
            <w:tcBorders>
              <w:bottom w:val="nil"/>
            </w:tcBorders>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tcBorders>
              <w:bottom w:val="nil"/>
            </w:tcBorders>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tcBorders>
              <w:bottom w:val="nil"/>
            </w:tcBorders>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blPrEx>
          <w:tblBorders>
            <w:insideH w:val="nil"/>
          </w:tblBorders>
        </w:tblPrEx>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tcBorders>
              <w:bottom w:val="nil"/>
            </w:tcBorders>
          </w:tcPr>
          <w:p w:rsidR="00D643F6" w:rsidRDefault="00D643F6">
            <w:pPr>
              <w:pStyle w:val="ConsPlusNormal"/>
            </w:pPr>
          </w:p>
        </w:tc>
        <w:tc>
          <w:tcPr>
            <w:tcW w:w="677" w:type="dxa"/>
            <w:tcBorders>
              <w:bottom w:val="nil"/>
            </w:tcBorders>
          </w:tcPr>
          <w:p w:rsidR="00D643F6" w:rsidRDefault="00D643F6">
            <w:pPr>
              <w:pStyle w:val="ConsPlusNormal"/>
            </w:pPr>
            <w:r>
              <w:t>ВБ</w:t>
            </w:r>
          </w:p>
        </w:tc>
        <w:tc>
          <w:tcPr>
            <w:tcW w:w="1134" w:type="dxa"/>
            <w:tcBorders>
              <w:bottom w:val="nil"/>
            </w:tcBorders>
          </w:tcPr>
          <w:p w:rsidR="00D643F6" w:rsidRDefault="00D643F6">
            <w:pPr>
              <w:pStyle w:val="ConsPlusNormal"/>
              <w:jc w:val="center"/>
            </w:pPr>
            <w:r>
              <w:t>0,00</w:t>
            </w:r>
          </w:p>
        </w:tc>
        <w:tc>
          <w:tcPr>
            <w:tcW w:w="1474" w:type="dxa"/>
            <w:tcBorders>
              <w:bottom w:val="nil"/>
            </w:tcBorders>
          </w:tcPr>
          <w:p w:rsidR="00D643F6" w:rsidRDefault="00D643F6">
            <w:pPr>
              <w:pStyle w:val="ConsPlusNormal"/>
              <w:jc w:val="center"/>
            </w:pPr>
            <w:r>
              <w:t>7 299,71</w:t>
            </w:r>
          </w:p>
        </w:tc>
        <w:tc>
          <w:tcPr>
            <w:tcW w:w="567" w:type="dxa"/>
            <w:tcBorders>
              <w:bottom w:val="nil"/>
            </w:tcBorders>
          </w:tcPr>
          <w:p w:rsidR="00D643F6" w:rsidRDefault="00D643F6">
            <w:pPr>
              <w:pStyle w:val="ConsPlusNormal"/>
              <w:jc w:val="center"/>
            </w:pPr>
            <w:r>
              <w:t>0,00</w:t>
            </w:r>
          </w:p>
        </w:tc>
        <w:tc>
          <w:tcPr>
            <w:tcW w:w="1304" w:type="dxa"/>
            <w:tcBorders>
              <w:bottom w:val="nil"/>
            </w:tcBorders>
          </w:tcPr>
          <w:p w:rsidR="00D643F6" w:rsidRDefault="00D643F6">
            <w:pPr>
              <w:pStyle w:val="ConsPlusNormal"/>
              <w:jc w:val="center"/>
            </w:pPr>
            <w:r>
              <w:t>0,00</w:t>
            </w:r>
          </w:p>
        </w:tc>
        <w:tc>
          <w:tcPr>
            <w:tcW w:w="567"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0,00</w:t>
            </w:r>
          </w:p>
        </w:tc>
        <w:tc>
          <w:tcPr>
            <w:tcW w:w="1020"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0,00</w:t>
            </w:r>
          </w:p>
        </w:tc>
        <w:tc>
          <w:tcPr>
            <w:tcW w:w="1020"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0,00</w:t>
            </w:r>
          </w:p>
        </w:tc>
        <w:tc>
          <w:tcPr>
            <w:tcW w:w="567"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0,00</w:t>
            </w:r>
          </w:p>
        </w:tc>
        <w:tc>
          <w:tcPr>
            <w:tcW w:w="567"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7 299,71</w:t>
            </w:r>
          </w:p>
        </w:tc>
      </w:tr>
      <w:tr w:rsidR="00D643F6">
        <w:tblPrEx>
          <w:tblBorders>
            <w:insideH w:val="nil"/>
          </w:tblBorders>
        </w:tblPrEx>
        <w:tc>
          <w:tcPr>
            <w:tcW w:w="18741" w:type="dxa"/>
            <w:gridSpan w:val="19"/>
            <w:tcBorders>
              <w:top w:val="nil"/>
            </w:tcBorders>
          </w:tcPr>
          <w:p w:rsidR="00D643F6" w:rsidRDefault="00D643F6">
            <w:pPr>
              <w:pStyle w:val="ConsPlusNormal"/>
              <w:jc w:val="both"/>
            </w:pPr>
            <w:r>
              <w:t xml:space="preserve">(позиция в ред. </w:t>
            </w:r>
            <w:hyperlink r:id="rId1618">
              <w:r>
                <w:rPr>
                  <w:color w:val="0000FF"/>
                </w:rPr>
                <w:t>Постановления</w:t>
              </w:r>
            </w:hyperlink>
            <w:r>
              <w:t xml:space="preserve"> Правительства РК от 21.02.2022 N 79)</w:t>
            </w:r>
          </w:p>
        </w:tc>
      </w:tr>
      <w:tr w:rsidR="00D643F6">
        <w:tc>
          <w:tcPr>
            <w:tcW w:w="3039" w:type="dxa"/>
            <w:gridSpan w:val="3"/>
            <w:vMerge w:val="restart"/>
          </w:tcPr>
          <w:p w:rsidR="00D643F6" w:rsidRDefault="00D643F6">
            <w:pPr>
              <w:pStyle w:val="ConsPlusNormal"/>
              <w:jc w:val="both"/>
              <w:outlineLvl w:val="4"/>
            </w:pPr>
            <w:r>
              <w:t>ИТОГО по муниципальному району/городскому округу "Усинск":</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17 223,60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17 223,60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15 544,30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15 544,30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818,10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818,10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861,20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861,2</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lastRenderedPageBreak/>
              <w:t>1</w:t>
            </w:r>
          </w:p>
        </w:tc>
        <w:tc>
          <w:tcPr>
            <w:tcW w:w="850" w:type="dxa"/>
            <w:vMerge w:val="restart"/>
          </w:tcPr>
          <w:p w:rsidR="00D643F6" w:rsidRDefault="00D643F6">
            <w:pPr>
              <w:pStyle w:val="ConsPlusNormal"/>
              <w:jc w:val="both"/>
            </w:pPr>
            <w:r>
              <w:t>Усинск</w:t>
            </w:r>
          </w:p>
        </w:tc>
        <w:tc>
          <w:tcPr>
            <w:tcW w:w="1701" w:type="dxa"/>
            <w:vMerge w:val="restart"/>
          </w:tcPr>
          <w:p w:rsidR="00D643F6" w:rsidRDefault="00D643F6">
            <w:pPr>
              <w:pStyle w:val="ConsPlusNormal"/>
              <w:jc w:val="both"/>
            </w:pPr>
            <w:r>
              <w:t xml:space="preserve">Объект капитального строительства "Строительство "Здания водозабора" в пст Усадор на территории МО ГО "Усинск". Объект экспертизы "Проектная документация и результаты инженерных изысканий" от 28.03.2017 N 11-1-3-0016-17. Положительное заключение о достоверности определения сметной стоимости строительства, реконструкции, капитального ремонта объекта капитального строительства от 23.05.2017 N 11-1-4-0014-17 </w:t>
            </w:r>
            <w:r>
              <w:lastRenderedPageBreak/>
              <w:t>Объект капитального строительства Строительство "здания водозабора" в пст. Усадор на территории МО ГО "Усинск"</w:t>
            </w:r>
          </w:p>
        </w:tc>
        <w:tc>
          <w:tcPr>
            <w:tcW w:w="1247" w:type="dxa"/>
            <w:gridSpan w:val="2"/>
          </w:tcPr>
          <w:p w:rsidR="00D643F6" w:rsidRDefault="00D643F6">
            <w:pPr>
              <w:pStyle w:val="ConsPlusNormal"/>
            </w:pPr>
            <w:r>
              <w:lastRenderedPageBreak/>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17 223,60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17 223,60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15 544,30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15 544,30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818,10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818,10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861,20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861,20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val="restart"/>
          </w:tcPr>
          <w:p w:rsidR="00D643F6" w:rsidRDefault="00D643F6">
            <w:pPr>
              <w:pStyle w:val="ConsPlusNormal"/>
              <w:jc w:val="both"/>
              <w:outlineLvl w:val="4"/>
            </w:pPr>
            <w:r>
              <w:lastRenderedPageBreak/>
              <w:t>ИТОГО по муниципальному району/городскому округу "Ухта":</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775 587,30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15 035,50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15 035,50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247 397,18</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183 252,80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185 679,30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129 187,00</w:t>
            </w:r>
          </w:p>
        </w:tc>
      </w:tr>
      <w:tr w:rsidR="00D643F6">
        <w:tc>
          <w:tcPr>
            <w:tcW w:w="3039" w:type="dxa"/>
            <w:gridSpan w:val="3"/>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523 192,80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115 087,80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151 429,30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153 676,30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102 999,40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127 889,18</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vAlign w:val="bottom"/>
          </w:tcPr>
          <w:p w:rsidR="00D643F6" w:rsidRDefault="00D643F6">
            <w:pPr>
              <w:pStyle w:val="ConsPlusNormal"/>
              <w:jc w:val="center"/>
            </w:pPr>
            <w:r>
              <w:t>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105 655,78</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8 377,10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8 435,30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5 421,00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34 267,50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vAlign w:val="bottom"/>
          </w:tcPr>
          <w:p w:rsidR="00D643F6" w:rsidRDefault="00D643F6">
            <w:pPr>
              <w:pStyle w:val="ConsPlusNormal"/>
              <w:jc w:val="center"/>
            </w:pPr>
            <w:r>
              <w:t>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11 618,10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8 410,90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8 532,20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5 706,30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90 237,80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15 035,50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15 035,50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15 035,50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15 035,50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15 035,50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15 060,30</w:t>
            </w:r>
          </w:p>
        </w:tc>
      </w:tr>
      <w:tr w:rsidR="00D643F6">
        <w:tc>
          <w:tcPr>
            <w:tcW w:w="488" w:type="dxa"/>
            <w:vMerge w:val="restart"/>
          </w:tcPr>
          <w:p w:rsidR="00D643F6" w:rsidRDefault="00D643F6">
            <w:pPr>
              <w:pStyle w:val="ConsPlusNormal"/>
            </w:pPr>
            <w:r>
              <w:t>1</w:t>
            </w:r>
          </w:p>
        </w:tc>
        <w:tc>
          <w:tcPr>
            <w:tcW w:w="850" w:type="dxa"/>
            <w:vMerge w:val="restart"/>
          </w:tcPr>
          <w:p w:rsidR="00D643F6" w:rsidRDefault="00D643F6">
            <w:pPr>
              <w:pStyle w:val="ConsPlusNormal"/>
            </w:pPr>
            <w:r>
              <w:t>Ухта</w:t>
            </w:r>
          </w:p>
        </w:tc>
        <w:tc>
          <w:tcPr>
            <w:tcW w:w="1701" w:type="dxa"/>
            <w:vMerge w:val="restart"/>
          </w:tcPr>
          <w:p w:rsidR="00D643F6" w:rsidRDefault="00D643F6">
            <w:pPr>
              <w:pStyle w:val="ConsPlusNormal"/>
              <w:jc w:val="both"/>
            </w:pPr>
            <w:r>
              <w:t>В рамках инвестиционной программы "Строительство наружных сетей водопровода по объекту "Индивидуальная застройка жилого района "Нагорный" (п. УРМЗ) с инженерными сетями"</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56 133,40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9 355,50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9 355,50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9 355,50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9 355,50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9 355,50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9 355,90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56 133,40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9 355,50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9 355,50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9 355,50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9 355,50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9 355,50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9 355,90</w:t>
            </w:r>
          </w:p>
        </w:tc>
      </w:tr>
      <w:tr w:rsidR="00D643F6">
        <w:tc>
          <w:tcPr>
            <w:tcW w:w="488" w:type="dxa"/>
            <w:vMerge w:val="restart"/>
          </w:tcPr>
          <w:p w:rsidR="00D643F6" w:rsidRDefault="00D643F6">
            <w:pPr>
              <w:pStyle w:val="ConsPlusNormal"/>
            </w:pPr>
            <w:r>
              <w:lastRenderedPageBreak/>
              <w:t>2</w:t>
            </w:r>
          </w:p>
        </w:tc>
        <w:tc>
          <w:tcPr>
            <w:tcW w:w="850" w:type="dxa"/>
            <w:vMerge w:val="restart"/>
          </w:tcPr>
          <w:p w:rsidR="00D643F6" w:rsidRDefault="00D643F6">
            <w:pPr>
              <w:pStyle w:val="ConsPlusNormal"/>
            </w:pPr>
            <w:r>
              <w:t>Ухта</w:t>
            </w:r>
          </w:p>
        </w:tc>
        <w:tc>
          <w:tcPr>
            <w:tcW w:w="1701" w:type="dxa"/>
            <w:vMerge w:val="restart"/>
          </w:tcPr>
          <w:p w:rsidR="00D643F6" w:rsidRDefault="00D643F6">
            <w:pPr>
              <w:pStyle w:val="ConsPlusNormal"/>
              <w:jc w:val="both"/>
            </w:pPr>
            <w:r>
              <w:t>В рамках инвестиционной программы "Строительство объекта "Магистральный водовод Ду = 600 мм от камеры по ул. Школьной, 1а до камеры у дома N 14 по пр. Зерюнова протяженностью 4,6 км"</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34 104,40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5 680,00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5 680,00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5 680,00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5 680,00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5 680,00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5 704,40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34 104,40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5 680,00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5 680,00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5 680,00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5 680,00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5 680,00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5 704,40</w:t>
            </w:r>
          </w:p>
        </w:tc>
      </w:tr>
      <w:tr w:rsidR="00D643F6">
        <w:tc>
          <w:tcPr>
            <w:tcW w:w="488" w:type="dxa"/>
            <w:vMerge w:val="restart"/>
            <w:tcBorders>
              <w:bottom w:val="nil"/>
            </w:tcBorders>
          </w:tcPr>
          <w:p w:rsidR="00D643F6" w:rsidRDefault="00D643F6">
            <w:pPr>
              <w:pStyle w:val="ConsPlusNormal"/>
            </w:pPr>
            <w:r>
              <w:t>3</w:t>
            </w:r>
          </w:p>
        </w:tc>
        <w:tc>
          <w:tcPr>
            <w:tcW w:w="850" w:type="dxa"/>
            <w:vMerge w:val="restart"/>
            <w:tcBorders>
              <w:bottom w:val="nil"/>
            </w:tcBorders>
          </w:tcPr>
          <w:p w:rsidR="00D643F6" w:rsidRDefault="00D643F6">
            <w:pPr>
              <w:pStyle w:val="ConsPlusNormal"/>
            </w:pPr>
            <w:r>
              <w:t>Ухта</w:t>
            </w:r>
          </w:p>
        </w:tc>
        <w:tc>
          <w:tcPr>
            <w:tcW w:w="1701" w:type="dxa"/>
            <w:vMerge w:val="restart"/>
            <w:tcBorders>
              <w:bottom w:val="nil"/>
            </w:tcBorders>
          </w:tcPr>
          <w:p w:rsidR="00D643F6" w:rsidRDefault="00D643F6">
            <w:pPr>
              <w:pStyle w:val="ConsPlusNormal"/>
              <w:jc w:val="both"/>
            </w:pPr>
            <w:r>
              <w:t>Объект капитального строительства "Строительство станции водоочистки с созданием системы управления комплексом водоснабжения в "Пожня-Ель" г. Ухта"</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685 349,48</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232 361,68</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168 217,30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170 643,80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114 126,70</w:t>
            </w:r>
          </w:p>
        </w:tc>
      </w:tr>
      <w:tr w:rsidR="00D643F6">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val="restart"/>
            <w:tcBorders>
              <w:bottom w:val="nil"/>
            </w:tcBorders>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523 192,80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115 087,80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151 429,30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153 676,30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102 999,40</w:t>
            </w:r>
          </w:p>
        </w:tc>
      </w:tr>
      <w:tr w:rsidR="00D643F6">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tcBorders>
              <w:bottom w:val="nil"/>
            </w:tcBorders>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127 889,18</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vAlign w:val="bottom"/>
          </w:tcPr>
          <w:p w:rsidR="00D643F6" w:rsidRDefault="00D643F6">
            <w:pPr>
              <w:pStyle w:val="ConsPlusNormal"/>
              <w:jc w:val="center"/>
            </w:pPr>
            <w:r>
              <w:t>0,0</w:t>
            </w:r>
          </w:p>
        </w:tc>
        <w:tc>
          <w:tcPr>
            <w:tcW w:w="1020" w:type="dxa"/>
          </w:tcPr>
          <w:p w:rsidR="00D643F6" w:rsidRDefault="00D643F6">
            <w:pPr>
              <w:pStyle w:val="ConsPlusNormal"/>
              <w:jc w:val="center"/>
            </w:pPr>
            <w:r>
              <w:t>0,00</w:t>
            </w:r>
          </w:p>
        </w:tc>
        <w:tc>
          <w:tcPr>
            <w:tcW w:w="1247" w:type="dxa"/>
            <w:vAlign w:val="bottom"/>
          </w:tcPr>
          <w:p w:rsidR="00D643F6" w:rsidRDefault="00D643F6">
            <w:pPr>
              <w:pStyle w:val="ConsPlusNormal"/>
              <w:jc w:val="center"/>
            </w:pPr>
            <w:r>
              <w:t>105 655,78</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8 377,10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8 435,30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5 421,00</w:t>
            </w:r>
          </w:p>
        </w:tc>
      </w:tr>
      <w:tr w:rsidR="00D643F6">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tcBorders>
              <w:bottom w:val="nil"/>
            </w:tcBorders>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34 267,50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vAlign w:val="bottom"/>
          </w:tcPr>
          <w:p w:rsidR="00D643F6" w:rsidRDefault="00D643F6">
            <w:pPr>
              <w:pStyle w:val="ConsPlusNormal"/>
              <w:jc w:val="center"/>
            </w:pPr>
            <w:r>
              <w:t>0,0</w:t>
            </w:r>
          </w:p>
        </w:tc>
        <w:tc>
          <w:tcPr>
            <w:tcW w:w="1020" w:type="dxa"/>
          </w:tcPr>
          <w:p w:rsidR="00D643F6" w:rsidRDefault="00D643F6">
            <w:pPr>
              <w:pStyle w:val="ConsPlusNormal"/>
              <w:jc w:val="center"/>
            </w:pPr>
            <w:r>
              <w:t>0,00</w:t>
            </w:r>
          </w:p>
        </w:tc>
        <w:tc>
          <w:tcPr>
            <w:tcW w:w="1247" w:type="dxa"/>
            <w:vAlign w:val="bottom"/>
          </w:tcPr>
          <w:p w:rsidR="00D643F6" w:rsidRDefault="00D643F6">
            <w:pPr>
              <w:pStyle w:val="ConsPlusNormal"/>
              <w:jc w:val="center"/>
            </w:pPr>
            <w:r>
              <w:t>11 618,10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8 410,90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8 532,20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5 706,30</w:t>
            </w:r>
          </w:p>
        </w:tc>
      </w:tr>
      <w:tr w:rsidR="00D643F6">
        <w:tblPrEx>
          <w:tblBorders>
            <w:insideH w:val="nil"/>
          </w:tblBorders>
        </w:tblPrEx>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tcBorders>
              <w:bottom w:val="nil"/>
            </w:tcBorders>
          </w:tcPr>
          <w:p w:rsidR="00D643F6" w:rsidRDefault="00D643F6">
            <w:pPr>
              <w:pStyle w:val="ConsPlusNormal"/>
            </w:pPr>
          </w:p>
        </w:tc>
        <w:tc>
          <w:tcPr>
            <w:tcW w:w="677" w:type="dxa"/>
            <w:tcBorders>
              <w:bottom w:val="nil"/>
            </w:tcBorders>
          </w:tcPr>
          <w:p w:rsidR="00D643F6" w:rsidRDefault="00D643F6">
            <w:pPr>
              <w:pStyle w:val="ConsPlusNormal"/>
            </w:pPr>
            <w:r>
              <w:t>ВБ</w:t>
            </w:r>
          </w:p>
        </w:tc>
        <w:tc>
          <w:tcPr>
            <w:tcW w:w="1134" w:type="dxa"/>
            <w:tcBorders>
              <w:bottom w:val="nil"/>
            </w:tcBorders>
          </w:tcPr>
          <w:p w:rsidR="00D643F6" w:rsidRDefault="00D643F6">
            <w:pPr>
              <w:pStyle w:val="ConsPlusNormal"/>
              <w:jc w:val="center"/>
            </w:pPr>
            <w:r>
              <w:t>0,00</w:t>
            </w:r>
          </w:p>
        </w:tc>
        <w:tc>
          <w:tcPr>
            <w:tcW w:w="1474" w:type="dxa"/>
            <w:tcBorders>
              <w:bottom w:val="nil"/>
            </w:tcBorders>
          </w:tcPr>
          <w:p w:rsidR="00D643F6" w:rsidRDefault="00D643F6">
            <w:pPr>
              <w:pStyle w:val="ConsPlusNormal"/>
              <w:jc w:val="center"/>
            </w:pPr>
            <w:r>
              <w:t>0,00</w:t>
            </w:r>
          </w:p>
        </w:tc>
        <w:tc>
          <w:tcPr>
            <w:tcW w:w="567" w:type="dxa"/>
            <w:tcBorders>
              <w:bottom w:val="nil"/>
            </w:tcBorders>
          </w:tcPr>
          <w:p w:rsidR="00D643F6" w:rsidRDefault="00D643F6">
            <w:pPr>
              <w:pStyle w:val="ConsPlusNormal"/>
              <w:jc w:val="center"/>
            </w:pPr>
            <w:r>
              <w:t>0,00</w:t>
            </w:r>
          </w:p>
        </w:tc>
        <w:tc>
          <w:tcPr>
            <w:tcW w:w="1304" w:type="dxa"/>
            <w:tcBorders>
              <w:bottom w:val="nil"/>
            </w:tcBorders>
          </w:tcPr>
          <w:p w:rsidR="00D643F6" w:rsidRDefault="00D643F6">
            <w:pPr>
              <w:pStyle w:val="ConsPlusNormal"/>
              <w:jc w:val="center"/>
            </w:pPr>
            <w:r>
              <w:t>0,00</w:t>
            </w:r>
          </w:p>
        </w:tc>
        <w:tc>
          <w:tcPr>
            <w:tcW w:w="567"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0,00</w:t>
            </w:r>
          </w:p>
        </w:tc>
        <w:tc>
          <w:tcPr>
            <w:tcW w:w="1020"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0,00</w:t>
            </w:r>
          </w:p>
        </w:tc>
        <w:tc>
          <w:tcPr>
            <w:tcW w:w="1020"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0,00</w:t>
            </w:r>
          </w:p>
        </w:tc>
        <w:tc>
          <w:tcPr>
            <w:tcW w:w="567"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0,00</w:t>
            </w:r>
          </w:p>
        </w:tc>
        <w:tc>
          <w:tcPr>
            <w:tcW w:w="567"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0,00</w:t>
            </w:r>
          </w:p>
        </w:tc>
      </w:tr>
      <w:tr w:rsidR="00D643F6">
        <w:tblPrEx>
          <w:tblBorders>
            <w:insideH w:val="nil"/>
          </w:tblBorders>
        </w:tblPrEx>
        <w:tc>
          <w:tcPr>
            <w:tcW w:w="18741" w:type="dxa"/>
            <w:gridSpan w:val="19"/>
            <w:tcBorders>
              <w:top w:val="nil"/>
            </w:tcBorders>
          </w:tcPr>
          <w:p w:rsidR="00D643F6" w:rsidRDefault="00D643F6">
            <w:pPr>
              <w:pStyle w:val="ConsPlusNormal"/>
              <w:jc w:val="both"/>
            </w:pPr>
            <w:r>
              <w:t xml:space="preserve">(позиция в ред. </w:t>
            </w:r>
            <w:hyperlink r:id="rId1619">
              <w:r>
                <w:rPr>
                  <w:color w:val="0000FF"/>
                </w:rPr>
                <w:t>Постановления</w:t>
              </w:r>
            </w:hyperlink>
            <w:r>
              <w:t xml:space="preserve"> Правительства РК от 31.03.2021 N 154)</w:t>
            </w:r>
          </w:p>
        </w:tc>
      </w:tr>
      <w:tr w:rsidR="00D643F6">
        <w:tc>
          <w:tcPr>
            <w:tcW w:w="3039" w:type="dxa"/>
            <w:gridSpan w:val="3"/>
            <w:vMerge w:val="restart"/>
          </w:tcPr>
          <w:p w:rsidR="00D643F6" w:rsidRDefault="00D643F6">
            <w:pPr>
              <w:pStyle w:val="ConsPlusNormal"/>
              <w:jc w:val="both"/>
              <w:outlineLvl w:val="4"/>
            </w:pPr>
            <w:r>
              <w:t xml:space="preserve">ИТОГО по муниципальному району/городскому округу </w:t>
            </w:r>
            <w:r>
              <w:lastRenderedPageBreak/>
              <w:t>"Сосногорск":</w:t>
            </w:r>
          </w:p>
        </w:tc>
        <w:tc>
          <w:tcPr>
            <w:tcW w:w="1247" w:type="dxa"/>
            <w:gridSpan w:val="2"/>
          </w:tcPr>
          <w:p w:rsidR="00D643F6" w:rsidRDefault="00D643F6">
            <w:pPr>
              <w:pStyle w:val="ConsPlusNormal"/>
            </w:pPr>
            <w:r>
              <w:lastRenderedPageBreak/>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10 550,60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2 625,00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2 675,60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2 625,00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2 625,00</w:t>
            </w:r>
          </w:p>
        </w:tc>
      </w:tr>
      <w:tr w:rsidR="00D643F6">
        <w:tc>
          <w:tcPr>
            <w:tcW w:w="3039" w:type="dxa"/>
            <w:gridSpan w:val="3"/>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10 550,60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2 625,00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2 675,60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2 625,00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2 625,00</w:t>
            </w:r>
          </w:p>
        </w:tc>
      </w:tr>
      <w:tr w:rsidR="00D643F6">
        <w:tc>
          <w:tcPr>
            <w:tcW w:w="488" w:type="dxa"/>
            <w:vMerge w:val="restart"/>
          </w:tcPr>
          <w:p w:rsidR="00D643F6" w:rsidRDefault="00D643F6">
            <w:pPr>
              <w:pStyle w:val="ConsPlusNormal"/>
            </w:pPr>
            <w:r>
              <w:t>1</w:t>
            </w:r>
          </w:p>
        </w:tc>
        <w:tc>
          <w:tcPr>
            <w:tcW w:w="850" w:type="dxa"/>
            <w:vMerge w:val="restart"/>
          </w:tcPr>
          <w:p w:rsidR="00D643F6" w:rsidRDefault="00D643F6">
            <w:pPr>
              <w:pStyle w:val="ConsPlusNormal"/>
            </w:pPr>
            <w:r>
              <w:t>Сосногорск</w:t>
            </w:r>
          </w:p>
        </w:tc>
        <w:tc>
          <w:tcPr>
            <w:tcW w:w="1701" w:type="dxa"/>
            <w:vMerge w:val="restart"/>
          </w:tcPr>
          <w:p w:rsidR="00D643F6" w:rsidRDefault="00D643F6">
            <w:pPr>
              <w:pStyle w:val="ConsPlusNormal"/>
              <w:jc w:val="both"/>
            </w:pPr>
            <w:r>
              <w:t>В рамках инвестиционной программы "Строительство ВОС с. Усть-Ухта, установка ДЭС"</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3 487,60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2 625,00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862,60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3 487,60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2 625,00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862,60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Borders>
              <w:bottom w:val="nil"/>
            </w:tcBorders>
          </w:tcPr>
          <w:p w:rsidR="00D643F6" w:rsidRDefault="00D643F6">
            <w:pPr>
              <w:pStyle w:val="ConsPlusNormal"/>
            </w:pPr>
            <w:r>
              <w:t>2</w:t>
            </w:r>
          </w:p>
        </w:tc>
        <w:tc>
          <w:tcPr>
            <w:tcW w:w="850" w:type="dxa"/>
            <w:vMerge w:val="restart"/>
            <w:tcBorders>
              <w:bottom w:val="nil"/>
            </w:tcBorders>
          </w:tcPr>
          <w:p w:rsidR="00D643F6" w:rsidRDefault="00D643F6">
            <w:pPr>
              <w:pStyle w:val="ConsPlusNormal"/>
            </w:pPr>
            <w:r>
              <w:t>Сосногорск</w:t>
            </w:r>
          </w:p>
        </w:tc>
        <w:tc>
          <w:tcPr>
            <w:tcW w:w="1701" w:type="dxa"/>
            <w:vMerge w:val="restart"/>
            <w:tcBorders>
              <w:bottom w:val="nil"/>
            </w:tcBorders>
          </w:tcPr>
          <w:p w:rsidR="00D643F6" w:rsidRDefault="00D643F6">
            <w:pPr>
              <w:pStyle w:val="ConsPlusNormal"/>
              <w:jc w:val="both"/>
            </w:pPr>
            <w:r>
              <w:t>В рамках инвестиционной программы "Строительство ВОС п. Ираель установка ДЭС"</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7 063,00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1 813,00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2 625,00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2 625,00</w:t>
            </w:r>
          </w:p>
        </w:tc>
      </w:tr>
      <w:tr w:rsidR="00D643F6">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val="restart"/>
            <w:tcBorders>
              <w:bottom w:val="nil"/>
            </w:tcBorders>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tcBorders>
              <w:bottom w:val="nil"/>
            </w:tcBorders>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tcBorders>
              <w:bottom w:val="nil"/>
            </w:tcBorders>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blPrEx>
          <w:tblBorders>
            <w:insideH w:val="nil"/>
          </w:tblBorders>
        </w:tblPrEx>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tcBorders>
              <w:bottom w:val="nil"/>
            </w:tcBorders>
          </w:tcPr>
          <w:p w:rsidR="00D643F6" w:rsidRDefault="00D643F6">
            <w:pPr>
              <w:pStyle w:val="ConsPlusNormal"/>
            </w:pPr>
          </w:p>
        </w:tc>
        <w:tc>
          <w:tcPr>
            <w:tcW w:w="677" w:type="dxa"/>
            <w:tcBorders>
              <w:bottom w:val="nil"/>
            </w:tcBorders>
          </w:tcPr>
          <w:p w:rsidR="00D643F6" w:rsidRDefault="00D643F6">
            <w:pPr>
              <w:pStyle w:val="ConsPlusNormal"/>
            </w:pPr>
            <w:r>
              <w:t>ВБ</w:t>
            </w:r>
          </w:p>
        </w:tc>
        <w:tc>
          <w:tcPr>
            <w:tcW w:w="1134" w:type="dxa"/>
            <w:tcBorders>
              <w:bottom w:val="nil"/>
            </w:tcBorders>
          </w:tcPr>
          <w:p w:rsidR="00D643F6" w:rsidRDefault="00D643F6">
            <w:pPr>
              <w:pStyle w:val="ConsPlusNormal"/>
              <w:jc w:val="center"/>
            </w:pPr>
            <w:r>
              <w:t>0,00</w:t>
            </w:r>
          </w:p>
        </w:tc>
        <w:tc>
          <w:tcPr>
            <w:tcW w:w="1474" w:type="dxa"/>
            <w:tcBorders>
              <w:bottom w:val="nil"/>
            </w:tcBorders>
          </w:tcPr>
          <w:p w:rsidR="00D643F6" w:rsidRDefault="00D643F6">
            <w:pPr>
              <w:pStyle w:val="ConsPlusNormal"/>
              <w:jc w:val="center"/>
            </w:pPr>
            <w:r>
              <w:t>7 063,00</w:t>
            </w:r>
          </w:p>
        </w:tc>
        <w:tc>
          <w:tcPr>
            <w:tcW w:w="567" w:type="dxa"/>
            <w:tcBorders>
              <w:bottom w:val="nil"/>
            </w:tcBorders>
          </w:tcPr>
          <w:p w:rsidR="00D643F6" w:rsidRDefault="00D643F6">
            <w:pPr>
              <w:pStyle w:val="ConsPlusNormal"/>
              <w:jc w:val="center"/>
            </w:pPr>
            <w:r>
              <w:t>0,00</w:t>
            </w:r>
          </w:p>
        </w:tc>
        <w:tc>
          <w:tcPr>
            <w:tcW w:w="1304" w:type="dxa"/>
            <w:tcBorders>
              <w:bottom w:val="nil"/>
            </w:tcBorders>
          </w:tcPr>
          <w:p w:rsidR="00D643F6" w:rsidRDefault="00D643F6">
            <w:pPr>
              <w:pStyle w:val="ConsPlusNormal"/>
              <w:jc w:val="center"/>
            </w:pPr>
            <w:r>
              <w:t>0,00</w:t>
            </w:r>
          </w:p>
        </w:tc>
        <w:tc>
          <w:tcPr>
            <w:tcW w:w="567"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0,00</w:t>
            </w:r>
          </w:p>
        </w:tc>
        <w:tc>
          <w:tcPr>
            <w:tcW w:w="1020"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0,00</w:t>
            </w:r>
          </w:p>
        </w:tc>
        <w:tc>
          <w:tcPr>
            <w:tcW w:w="1020"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1 813,00</w:t>
            </w:r>
          </w:p>
        </w:tc>
        <w:tc>
          <w:tcPr>
            <w:tcW w:w="567"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2 625,00</w:t>
            </w:r>
          </w:p>
        </w:tc>
        <w:tc>
          <w:tcPr>
            <w:tcW w:w="567"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2 625,00</w:t>
            </w:r>
          </w:p>
        </w:tc>
      </w:tr>
      <w:tr w:rsidR="00D643F6">
        <w:tblPrEx>
          <w:tblBorders>
            <w:insideH w:val="nil"/>
          </w:tblBorders>
        </w:tblPrEx>
        <w:tc>
          <w:tcPr>
            <w:tcW w:w="18741" w:type="dxa"/>
            <w:gridSpan w:val="19"/>
            <w:tcBorders>
              <w:top w:val="nil"/>
            </w:tcBorders>
          </w:tcPr>
          <w:p w:rsidR="00D643F6" w:rsidRDefault="00D643F6">
            <w:pPr>
              <w:pStyle w:val="ConsPlusNormal"/>
              <w:jc w:val="both"/>
            </w:pPr>
            <w:r>
              <w:t xml:space="preserve">(позиция введена </w:t>
            </w:r>
            <w:hyperlink r:id="rId1620">
              <w:r>
                <w:rPr>
                  <w:color w:val="0000FF"/>
                </w:rPr>
                <w:t>Постановлением</w:t>
              </w:r>
            </w:hyperlink>
            <w:r>
              <w:t xml:space="preserve"> Правительства РК от 31.03.2021 N 154)</w:t>
            </w:r>
          </w:p>
        </w:tc>
      </w:tr>
      <w:tr w:rsidR="00D643F6">
        <w:tc>
          <w:tcPr>
            <w:tcW w:w="3039" w:type="dxa"/>
            <w:gridSpan w:val="3"/>
            <w:vMerge w:val="restart"/>
          </w:tcPr>
          <w:p w:rsidR="00D643F6" w:rsidRDefault="00D643F6">
            <w:pPr>
              <w:pStyle w:val="ConsPlusNormal"/>
              <w:jc w:val="both"/>
              <w:outlineLvl w:val="4"/>
            </w:pPr>
            <w:r>
              <w:t>ИТОГО по муниципальному району/городскому округу "Печора":</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36 176,85</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7 878,81</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9 411,16</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7 252,92</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11 633,96</w:t>
            </w:r>
          </w:p>
        </w:tc>
      </w:tr>
      <w:tr w:rsidR="00D643F6">
        <w:tc>
          <w:tcPr>
            <w:tcW w:w="3039" w:type="dxa"/>
            <w:gridSpan w:val="3"/>
            <w:vMerge/>
          </w:tcPr>
          <w:p w:rsidR="00D643F6" w:rsidRDefault="00D643F6">
            <w:pPr>
              <w:pStyle w:val="ConsPlusNormal"/>
            </w:pPr>
          </w:p>
        </w:tc>
        <w:tc>
          <w:tcPr>
            <w:tcW w:w="570" w:type="dxa"/>
            <w:vMerge w:val="restart"/>
          </w:tcPr>
          <w:p w:rsidR="00D643F6" w:rsidRDefault="00D643F6">
            <w:pPr>
              <w:pStyle w:val="ConsPlusNormal"/>
            </w:pPr>
            <w:r>
              <w:t xml:space="preserve">в </w:t>
            </w:r>
            <w:r>
              <w:lastRenderedPageBreak/>
              <w:t>том числе:</w:t>
            </w:r>
          </w:p>
        </w:tc>
        <w:tc>
          <w:tcPr>
            <w:tcW w:w="677" w:type="dxa"/>
          </w:tcPr>
          <w:p w:rsidR="00D643F6" w:rsidRDefault="00D643F6">
            <w:pPr>
              <w:pStyle w:val="ConsPlusNormal"/>
            </w:pPr>
            <w:r>
              <w:lastRenderedPageBreak/>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36 176,85</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7 878,81</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9 411,16</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7 252,92</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11 633,96</w:t>
            </w:r>
          </w:p>
        </w:tc>
      </w:tr>
      <w:tr w:rsidR="00D643F6">
        <w:tc>
          <w:tcPr>
            <w:tcW w:w="488" w:type="dxa"/>
            <w:vMerge w:val="restart"/>
          </w:tcPr>
          <w:p w:rsidR="00D643F6" w:rsidRDefault="00D643F6">
            <w:pPr>
              <w:pStyle w:val="ConsPlusNormal"/>
            </w:pPr>
            <w:r>
              <w:t>1</w:t>
            </w:r>
          </w:p>
        </w:tc>
        <w:tc>
          <w:tcPr>
            <w:tcW w:w="850" w:type="dxa"/>
            <w:vMerge w:val="restart"/>
          </w:tcPr>
          <w:p w:rsidR="00D643F6" w:rsidRDefault="00D643F6">
            <w:pPr>
              <w:pStyle w:val="ConsPlusNormal"/>
            </w:pPr>
            <w:r>
              <w:t>Печора</w:t>
            </w:r>
          </w:p>
        </w:tc>
        <w:tc>
          <w:tcPr>
            <w:tcW w:w="1701" w:type="dxa"/>
            <w:vMerge w:val="restart"/>
          </w:tcPr>
          <w:p w:rsidR="00D643F6" w:rsidRDefault="00D643F6">
            <w:pPr>
              <w:pStyle w:val="ConsPlusNormal"/>
              <w:jc w:val="both"/>
            </w:pPr>
            <w:r>
              <w:t>В рамках инвестиционной программы "Строительство ВОС п. Сыня, установка ДЭС"</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4 908,90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165,57</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4 269,00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474,33</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4 908,90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165,57</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4 269,00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474,33</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t>2</w:t>
            </w:r>
          </w:p>
        </w:tc>
        <w:tc>
          <w:tcPr>
            <w:tcW w:w="850" w:type="dxa"/>
            <w:vMerge w:val="restart"/>
          </w:tcPr>
          <w:p w:rsidR="00D643F6" w:rsidRDefault="00D643F6">
            <w:pPr>
              <w:pStyle w:val="ConsPlusNormal"/>
            </w:pPr>
            <w:r>
              <w:t>Печора</w:t>
            </w:r>
          </w:p>
        </w:tc>
        <w:tc>
          <w:tcPr>
            <w:tcW w:w="1701" w:type="dxa"/>
            <w:vMerge w:val="restart"/>
          </w:tcPr>
          <w:p w:rsidR="00D643F6" w:rsidRDefault="00D643F6">
            <w:pPr>
              <w:pStyle w:val="ConsPlusNormal"/>
              <w:jc w:val="both"/>
            </w:pPr>
            <w:r>
              <w:t>В рамках инвестиционной программы "Строительство ВОС п. Каджером установка ДЭС"</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10 326,74</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199,19</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10 127,55</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10 326,74</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199,19</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10 127,55</w:t>
            </w:r>
          </w:p>
        </w:tc>
      </w:tr>
      <w:tr w:rsidR="00D643F6">
        <w:tc>
          <w:tcPr>
            <w:tcW w:w="488" w:type="dxa"/>
            <w:vMerge w:val="restart"/>
          </w:tcPr>
          <w:p w:rsidR="00D643F6" w:rsidRDefault="00D643F6">
            <w:pPr>
              <w:pStyle w:val="ConsPlusNormal"/>
            </w:pPr>
            <w:r>
              <w:t>3</w:t>
            </w:r>
          </w:p>
        </w:tc>
        <w:tc>
          <w:tcPr>
            <w:tcW w:w="850" w:type="dxa"/>
            <w:vMerge w:val="restart"/>
          </w:tcPr>
          <w:p w:rsidR="00D643F6" w:rsidRDefault="00D643F6">
            <w:pPr>
              <w:pStyle w:val="ConsPlusNormal"/>
            </w:pPr>
            <w:r>
              <w:t>Печора</w:t>
            </w:r>
          </w:p>
        </w:tc>
        <w:tc>
          <w:tcPr>
            <w:tcW w:w="1701" w:type="dxa"/>
            <w:vMerge w:val="restart"/>
          </w:tcPr>
          <w:p w:rsidR="00D643F6" w:rsidRDefault="00D643F6">
            <w:pPr>
              <w:pStyle w:val="ConsPlusNormal"/>
              <w:jc w:val="both"/>
            </w:pPr>
            <w:r>
              <w:t>В рамках инвестиционной программы "Строительство ВОС п. Озерный, установка ДЭС"</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7 310,44</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6 579,40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731,04</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7 310,44</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6 579,40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731,04</w:t>
            </w:r>
          </w:p>
        </w:tc>
      </w:tr>
      <w:tr w:rsidR="00D643F6">
        <w:tc>
          <w:tcPr>
            <w:tcW w:w="488" w:type="dxa"/>
            <w:vMerge w:val="restart"/>
          </w:tcPr>
          <w:p w:rsidR="00D643F6" w:rsidRDefault="00D643F6">
            <w:pPr>
              <w:pStyle w:val="ConsPlusNormal"/>
            </w:pPr>
            <w:r>
              <w:t>4</w:t>
            </w:r>
          </w:p>
        </w:tc>
        <w:tc>
          <w:tcPr>
            <w:tcW w:w="850" w:type="dxa"/>
            <w:vMerge w:val="restart"/>
          </w:tcPr>
          <w:p w:rsidR="00D643F6" w:rsidRDefault="00D643F6">
            <w:pPr>
              <w:pStyle w:val="ConsPlusNormal"/>
            </w:pPr>
            <w:r>
              <w:t>Печора</w:t>
            </w:r>
          </w:p>
        </w:tc>
        <w:tc>
          <w:tcPr>
            <w:tcW w:w="1701" w:type="dxa"/>
            <w:vMerge w:val="restart"/>
          </w:tcPr>
          <w:p w:rsidR="00D643F6" w:rsidRDefault="00D643F6">
            <w:pPr>
              <w:pStyle w:val="ConsPlusNormal"/>
              <w:jc w:val="both"/>
            </w:pPr>
            <w:r>
              <w:t>В рамках инвестиционной программы "Строительство ВОС п. Чикшино, установка ДЭС"</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12 855,40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7 713,24</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5 142,16</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12 855,40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7 713,24</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5 142,16</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Borders>
              <w:bottom w:val="nil"/>
            </w:tcBorders>
          </w:tcPr>
          <w:p w:rsidR="00D643F6" w:rsidRDefault="00D643F6">
            <w:pPr>
              <w:pStyle w:val="ConsPlusNormal"/>
            </w:pPr>
            <w:r>
              <w:t>5</w:t>
            </w:r>
          </w:p>
        </w:tc>
        <w:tc>
          <w:tcPr>
            <w:tcW w:w="850" w:type="dxa"/>
            <w:vMerge w:val="restart"/>
            <w:tcBorders>
              <w:bottom w:val="nil"/>
            </w:tcBorders>
          </w:tcPr>
          <w:p w:rsidR="00D643F6" w:rsidRDefault="00D643F6">
            <w:pPr>
              <w:pStyle w:val="ConsPlusNormal"/>
            </w:pPr>
            <w:r>
              <w:t>Печора</w:t>
            </w:r>
          </w:p>
        </w:tc>
        <w:tc>
          <w:tcPr>
            <w:tcW w:w="1701" w:type="dxa"/>
            <w:vMerge w:val="restart"/>
            <w:tcBorders>
              <w:bottom w:val="nil"/>
            </w:tcBorders>
          </w:tcPr>
          <w:p w:rsidR="00D643F6" w:rsidRDefault="00D643F6">
            <w:pPr>
              <w:pStyle w:val="ConsPlusNormal"/>
              <w:jc w:val="both"/>
            </w:pPr>
            <w:r>
              <w:t>В рамках инвестиционной программы "Строительство ВОС пгт. Путеец, установка ДЭС"</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775,37</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775,37</w:t>
            </w:r>
          </w:p>
        </w:tc>
      </w:tr>
      <w:tr w:rsidR="00D643F6">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val="restart"/>
            <w:tcBorders>
              <w:bottom w:val="nil"/>
            </w:tcBorders>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tcBorders>
              <w:bottom w:val="nil"/>
            </w:tcBorders>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tcBorders>
              <w:bottom w:val="nil"/>
            </w:tcBorders>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blPrEx>
          <w:tblBorders>
            <w:insideH w:val="nil"/>
          </w:tblBorders>
        </w:tblPrEx>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tcBorders>
              <w:bottom w:val="nil"/>
            </w:tcBorders>
          </w:tcPr>
          <w:p w:rsidR="00D643F6" w:rsidRDefault="00D643F6">
            <w:pPr>
              <w:pStyle w:val="ConsPlusNormal"/>
            </w:pPr>
          </w:p>
        </w:tc>
        <w:tc>
          <w:tcPr>
            <w:tcW w:w="677" w:type="dxa"/>
            <w:tcBorders>
              <w:bottom w:val="nil"/>
            </w:tcBorders>
          </w:tcPr>
          <w:p w:rsidR="00D643F6" w:rsidRDefault="00D643F6">
            <w:pPr>
              <w:pStyle w:val="ConsPlusNormal"/>
            </w:pPr>
            <w:r>
              <w:t>ВБ</w:t>
            </w:r>
          </w:p>
        </w:tc>
        <w:tc>
          <w:tcPr>
            <w:tcW w:w="1134" w:type="dxa"/>
            <w:tcBorders>
              <w:bottom w:val="nil"/>
            </w:tcBorders>
          </w:tcPr>
          <w:p w:rsidR="00D643F6" w:rsidRDefault="00D643F6">
            <w:pPr>
              <w:pStyle w:val="ConsPlusNormal"/>
              <w:jc w:val="center"/>
            </w:pPr>
            <w:r>
              <w:t>0,00</w:t>
            </w:r>
          </w:p>
        </w:tc>
        <w:tc>
          <w:tcPr>
            <w:tcW w:w="1474" w:type="dxa"/>
            <w:tcBorders>
              <w:bottom w:val="nil"/>
            </w:tcBorders>
          </w:tcPr>
          <w:p w:rsidR="00D643F6" w:rsidRDefault="00D643F6">
            <w:pPr>
              <w:pStyle w:val="ConsPlusNormal"/>
              <w:jc w:val="center"/>
            </w:pPr>
            <w:r>
              <w:t>775,37</w:t>
            </w:r>
          </w:p>
        </w:tc>
        <w:tc>
          <w:tcPr>
            <w:tcW w:w="567" w:type="dxa"/>
            <w:tcBorders>
              <w:bottom w:val="nil"/>
            </w:tcBorders>
          </w:tcPr>
          <w:p w:rsidR="00D643F6" w:rsidRDefault="00D643F6">
            <w:pPr>
              <w:pStyle w:val="ConsPlusNormal"/>
              <w:jc w:val="center"/>
            </w:pPr>
            <w:r>
              <w:t>0,00</w:t>
            </w:r>
          </w:p>
        </w:tc>
        <w:tc>
          <w:tcPr>
            <w:tcW w:w="1304" w:type="dxa"/>
            <w:tcBorders>
              <w:bottom w:val="nil"/>
            </w:tcBorders>
          </w:tcPr>
          <w:p w:rsidR="00D643F6" w:rsidRDefault="00D643F6">
            <w:pPr>
              <w:pStyle w:val="ConsPlusNormal"/>
              <w:jc w:val="center"/>
            </w:pPr>
            <w:r>
              <w:t>0,00</w:t>
            </w:r>
          </w:p>
        </w:tc>
        <w:tc>
          <w:tcPr>
            <w:tcW w:w="567"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0,00</w:t>
            </w:r>
          </w:p>
        </w:tc>
        <w:tc>
          <w:tcPr>
            <w:tcW w:w="1020"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0,00</w:t>
            </w:r>
          </w:p>
        </w:tc>
        <w:tc>
          <w:tcPr>
            <w:tcW w:w="1020"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0,00</w:t>
            </w:r>
          </w:p>
        </w:tc>
        <w:tc>
          <w:tcPr>
            <w:tcW w:w="567"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0,00</w:t>
            </w:r>
          </w:p>
        </w:tc>
        <w:tc>
          <w:tcPr>
            <w:tcW w:w="567"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775,37</w:t>
            </w:r>
          </w:p>
        </w:tc>
      </w:tr>
      <w:tr w:rsidR="00D643F6">
        <w:tblPrEx>
          <w:tblBorders>
            <w:insideH w:val="nil"/>
          </w:tblBorders>
        </w:tblPrEx>
        <w:tc>
          <w:tcPr>
            <w:tcW w:w="18741" w:type="dxa"/>
            <w:gridSpan w:val="19"/>
            <w:tcBorders>
              <w:top w:val="nil"/>
            </w:tcBorders>
          </w:tcPr>
          <w:p w:rsidR="00D643F6" w:rsidRDefault="00D643F6">
            <w:pPr>
              <w:pStyle w:val="ConsPlusNormal"/>
              <w:jc w:val="both"/>
            </w:pPr>
            <w:r>
              <w:t xml:space="preserve">(позиция введена </w:t>
            </w:r>
            <w:hyperlink r:id="rId1621">
              <w:r>
                <w:rPr>
                  <w:color w:val="0000FF"/>
                </w:rPr>
                <w:t>Постановлением</w:t>
              </w:r>
            </w:hyperlink>
            <w:r>
              <w:t xml:space="preserve"> Правительства РК от 31.03.2021 N 154)</w:t>
            </w:r>
          </w:p>
        </w:tc>
      </w:tr>
      <w:tr w:rsidR="00D643F6">
        <w:tc>
          <w:tcPr>
            <w:tcW w:w="3039" w:type="dxa"/>
            <w:gridSpan w:val="3"/>
            <w:vMerge w:val="restart"/>
          </w:tcPr>
          <w:p w:rsidR="00D643F6" w:rsidRDefault="00D643F6">
            <w:pPr>
              <w:pStyle w:val="ConsPlusNormal"/>
              <w:jc w:val="both"/>
              <w:outlineLvl w:val="4"/>
            </w:pPr>
            <w:r>
              <w:t>ИТОГО по муниципальному району/городскому округу "Ижемский":</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21 886,35</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7 219,00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7 268,22</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7 399,13</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21 886,35</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7 219,00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7 268,22</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7 399,13</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Pr>
          <w:p w:rsidR="00D643F6" w:rsidRDefault="00D643F6">
            <w:pPr>
              <w:pStyle w:val="ConsPlusNormal"/>
            </w:pPr>
            <w:r>
              <w:lastRenderedPageBreak/>
              <w:t>1</w:t>
            </w:r>
          </w:p>
        </w:tc>
        <w:tc>
          <w:tcPr>
            <w:tcW w:w="850" w:type="dxa"/>
            <w:vMerge w:val="restart"/>
          </w:tcPr>
          <w:p w:rsidR="00D643F6" w:rsidRDefault="00D643F6">
            <w:pPr>
              <w:pStyle w:val="ConsPlusNormal"/>
            </w:pPr>
            <w:r>
              <w:t>Муниципальный район Ижемский</w:t>
            </w:r>
          </w:p>
        </w:tc>
        <w:tc>
          <w:tcPr>
            <w:tcW w:w="1701" w:type="dxa"/>
            <w:vMerge w:val="restart"/>
          </w:tcPr>
          <w:p w:rsidR="00D643F6" w:rsidRDefault="00D643F6">
            <w:pPr>
              <w:pStyle w:val="ConsPlusNormal"/>
              <w:jc w:val="both"/>
            </w:pPr>
            <w:r>
              <w:t>В рамках инвестиционной программы "Строительство ВОС п. Щельяюр, строительство водопроводных сетей, установка ДЭС"</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13 858,40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4 619,00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4 619,00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4 620,40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Pr>
          <w:p w:rsidR="00D643F6" w:rsidRDefault="00D643F6">
            <w:pPr>
              <w:pStyle w:val="ConsPlusNormal"/>
            </w:pPr>
          </w:p>
        </w:tc>
        <w:tc>
          <w:tcPr>
            <w:tcW w:w="850" w:type="dxa"/>
            <w:vMerge/>
          </w:tcPr>
          <w:p w:rsidR="00D643F6" w:rsidRDefault="00D643F6">
            <w:pPr>
              <w:pStyle w:val="ConsPlusNormal"/>
            </w:pPr>
          </w:p>
        </w:tc>
        <w:tc>
          <w:tcPr>
            <w:tcW w:w="1701" w:type="dxa"/>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13 858,40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4 619,00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4 619,00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4 620,40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Borders>
              <w:bottom w:val="nil"/>
            </w:tcBorders>
          </w:tcPr>
          <w:p w:rsidR="00D643F6" w:rsidRDefault="00D643F6">
            <w:pPr>
              <w:pStyle w:val="ConsPlusNormal"/>
            </w:pPr>
            <w:r>
              <w:t>2</w:t>
            </w:r>
          </w:p>
        </w:tc>
        <w:tc>
          <w:tcPr>
            <w:tcW w:w="850" w:type="dxa"/>
            <w:vMerge w:val="restart"/>
            <w:tcBorders>
              <w:bottom w:val="nil"/>
            </w:tcBorders>
          </w:tcPr>
          <w:p w:rsidR="00D643F6" w:rsidRDefault="00D643F6">
            <w:pPr>
              <w:pStyle w:val="ConsPlusNormal"/>
            </w:pPr>
            <w:r>
              <w:t>Муниципальный район Ижемский</w:t>
            </w:r>
          </w:p>
        </w:tc>
        <w:tc>
          <w:tcPr>
            <w:tcW w:w="1701" w:type="dxa"/>
            <w:vMerge w:val="restart"/>
            <w:tcBorders>
              <w:bottom w:val="nil"/>
            </w:tcBorders>
          </w:tcPr>
          <w:p w:rsidR="00D643F6" w:rsidRDefault="00D643F6">
            <w:pPr>
              <w:pStyle w:val="ConsPlusNormal"/>
              <w:jc w:val="both"/>
            </w:pPr>
            <w:r>
              <w:t>В рамках инвестиционной программы "Строительство сетей водоснабжения п. Щельяюр"</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8 027,95</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2 600,00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2 649,22</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2 778,73</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val="restart"/>
            <w:tcBorders>
              <w:bottom w:val="nil"/>
            </w:tcBorders>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tcBorders>
              <w:bottom w:val="nil"/>
            </w:tcBorders>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tcBorders>
              <w:bottom w:val="nil"/>
            </w:tcBorders>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blPrEx>
          <w:tblBorders>
            <w:insideH w:val="nil"/>
          </w:tblBorders>
        </w:tblPrEx>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tcBorders>
              <w:bottom w:val="nil"/>
            </w:tcBorders>
          </w:tcPr>
          <w:p w:rsidR="00D643F6" w:rsidRDefault="00D643F6">
            <w:pPr>
              <w:pStyle w:val="ConsPlusNormal"/>
            </w:pPr>
          </w:p>
        </w:tc>
        <w:tc>
          <w:tcPr>
            <w:tcW w:w="677" w:type="dxa"/>
            <w:tcBorders>
              <w:bottom w:val="nil"/>
            </w:tcBorders>
          </w:tcPr>
          <w:p w:rsidR="00D643F6" w:rsidRDefault="00D643F6">
            <w:pPr>
              <w:pStyle w:val="ConsPlusNormal"/>
            </w:pPr>
            <w:r>
              <w:t>ВБ</w:t>
            </w:r>
          </w:p>
        </w:tc>
        <w:tc>
          <w:tcPr>
            <w:tcW w:w="1134" w:type="dxa"/>
            <w:tcBorders>
              <w:bottom w:val="nil"/>
            </w:tcBorders>
          </w:tcPr>
          <w:p w:rsidR="00D643F6" w:rsidRDefault="00D643F6">
            <w:pPr>
              <w:pStyle w:val="ConsPlusNormal"/>
              <w:jc w:val="center"/>
            </w:pPr>
            <w:r>
              <w:t>0,00</w:t>
            </w:r>
          </w:p>
        </w:tc>
        <w:tc>
          <w:tcPr>
            <w:tcW w:w="1474" w:type="dxa"/>
            <w:tcBorders>
              <w:bottom w:val="nil"/>
            </w:tcBorders>
          </w:tcPr>
          <w:p w:rsidR="00D643F6" w:rsidRDefault="00D643F6">
            <w:pPr>
              <w:pStyle w:val="ConsPlusNormal"/>
              <w:jc w:val="center"/>
            </w:pPr>
            <w:r>
              <w:t>8 027,95</w:t>
            </w:r>
          </w:p>
        </w:tc>
        <w:tc>
          <w:tcPr>
            <w:tcW w:w="567" w:type="dxa"/>
            <w:tcBorders>
              <w:bottom w:val="nil"/>
            </w:tcBorders>
          </w:tcPr>
          <w:p w:rsidR="00D643F6" w:rsidRDefault="00D643F6">
            <w:pPr>
              <w:pStyle w:val="ConsPlusNormal"/>
              <w:jc w:val="center"/>
            </w:pPr>
            <w:r>
              <w:t>0,00</w:t>
            </w:r>
          </w:p>
        </w:tc>
        <w:tc>
          <w:tcPr>
            <w:tcW w:w="1304" w:type="dxa"/>
            <w:tcBorders>
              <w:bottom w:val="nil"/>
            </w:tcBorders>
          </w:tcPr>
          <w:p w:rsidR="00D643F6" w:rsidRDefault="00D643F6">
            <w:pPr>
              <w:pStyle w:val="ConsPlusNormal"/>
              <w:jc w:val="center"/>
            </w:pPr>
            <w:r>
              <w:t>0,00</w:t>
            </w:r>
          </w:p>
        </w:tc>
        <w:tc>
          <w:tcPr>
            <w:tcW w:w="567"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0,00</w:t>
            </w:r>
          </w:p>
        </w:tc>
        <w:tc>
          <w:tcPr>
            <w:tcW w:w="1020"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2 600,00</w:t>
            </w:r>
          </w:p>
        </w:tc>
        <w:tc>
          <w:tcPr>
            <w:tcW w:w="1020"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2 649,22</w:t>
            </w:r>
          </w:p>
        </w:tc>
        <w:tc>
          <w:tcPr>
            <w:tcW w:w="567"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2 778,73</w:t>
            </w:r>
          </w:p>
        </w:tc>
        <w:tc>
          <w:tcPr>
            <w:tcW w:w="567"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0,00</w:t>
            </w:r>
          </w:p>
        </w:tc>
      </w:tr>
      <w:tr w:rsidR="00D643F6">
        <w:tblPrEx>
          <w:tblBorders>
            <w:insideH w:val="nil"/>
          </w:tblBorders>
        </w:tblPrEx>
        <w:tc>
          <w:tcPr>
            <w:tcW w:w="18741" w:type="dxa"/>
            <w:gridSpan w:val="19"/>
            <w:tcBorders>
              <w:top w:val="nil"/>
            </w:tcBorders>
          </w:tcPr>
          <w:p w:rsidR="00D643F6" w:rsidRDefault="00D643F6">
            <w:pPr>
              <w:pStyle w:val="ConsPlusNormal"/>
              <w:jc w:val="both"/>
            </w:pPr>
            <w:r>
              <w:t xml:space="preserve">(позиция введена </w:t>
            </w:r>
            <w:hyperlink r:id="rId1622">
              <w:r>
                <w:rPr>
                  <w:color w:val="0000FF"/>
                </w:rPr>
                <w:t>Постановлением</w:t>
              </w:r>
            </w:hyperlink>
            <w:r>
              <w:t xml:space="preserve"> Правительства РК от 31.03.2021 N 154)</w:t>
            </w:r>
          </w:p>
        </w:tc>
      </w:tr>
      <w:tr w:rsidR="00D643F6">
        <w:tc>
          <w:tcPr>
            <w:tcW w:w="3039" w:type="dxa"/>
            <w:gridSpan w:val="3"/>
            <w:vMerge w:val="restart"/>
          </w:tcPr>
          <w:p w:rsidR="00D643F6" w:rsidRDefault="00D643F6">
            <w:pPr>
              <w:pStyle w:val="ConsPlusNormal"/>
              <w:jc w:val="both"/>
              <w:outlineLvl w:val="4"/>
            </w:pPr>
            <w:r>
              <w:t>ИТОГО по муниципальному району/городскому округу "Усть-Цилемский":</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11 829,38</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10 424,62</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793,69</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611,07</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11 829,38</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10 424,62</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793,69</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611,07</w:t>
            </w:r>
          </w:p>
        </w:tc>
        <w:tc>
          <w:tcPr>
            <w:tcW w:w="567" w:type="dxa"/>
          </w:tcPr>
          <w:p w:rsidR="00D643F6" w:rsidRDefault="00D643F6">
            <w:pPr>
              <w:pStyle w:val="ConsPlusNormal"/>
              <w:jc w:val="center"/>
            </w:pPr>
            <w:r>
              <w:t>0,0</w:t>
            </w:r>
          </w:p>
        </w:tc>
        <w:tc>
          <w:tcPr>
            <w:tcW w:w="1247" w:type="dxa"/>
          </w:tcPr>
          <w:p w:rsidR="00D643F6" w:rsidRDefault="00D643F6">
            <w:pPr>
              <w:pStyle w:val="ConsPlusNormal"/>
              <w:jc w:val="center"/>
            </w:pPr>
            <w:r>
              <w:t>0,00</w:t>
            </w:r>
          </w:p>
        </w:tc>
      </w:tr>
      <w:tr w:rsidR="00D643F6">
        <w:tc>
          <w:tcPr>
            <w:tcW w:w="488" w:type="dxa"/>
            <w:vMerge w:val="restart"/>
            <w:tcBorders>
              <w:bottom w:val="nil"/>
            </w:tcBorders>
          </w:tcPr>
          <w:p w:rsidR="00D643F6" w:rsidRDefault="00D643F6">
            <w:pPr>
              <w:pStyle w:val="ConsPlusNormal"/>
            </w:pPr>
            <w:r>
              <w:t>1</w:t>
            </w:r>
          </w:p>
        </w:tc>
        <w:tc>
          <w:tcPr>
            <w:tcW w:w="850" w:type="dxa"/>
            <w:vMerge w:val="restart"/>
            <w:tcBorders>
              <w:bottom w:val="nil"/>
            </w:tcBorders>
          </w:tcPr>
          <w:p w:rsidR="00D643F6" w:rsidRDefault="00D643F6">
            <w:pPr>
              <w:pStyle w:val="ConsPlusNormal"/>
            </w:pPr>
            <w:r>
              <w:t>Муниц</w:t>
            </w:r>
            <w:r>
              <w:lastRenderedPageBreak/>
              <w:t>ипальный район Усть-Цилемский</w:t>
            </w:r>
          </w:p>
        </w:tc>
        <w:tc>
          <w:tcPr>
            <w:tcW w:w="1701" w:type="dxa"/>
            <w:vMerge w:val="restart"/>
            <w:tcBorders>
              <w:bottom w:val="nil"/>
            </w:tcBorders>
          </w:tcPr>
          <w:p w:rsidR="00D643F6" w:rsidRDefault="00D643F6">
            <w:pPr>
              <w:pStyle w:val="ConsPlusNormal"/>
              <w:jc w:val="both"/>
            </w:pPr>
            <w:r>
              <w:lastRenderedPageBreak/>
              <w:t xml:space="preserve">В рамках </w:t>
            </w:r>
            <w:r>
              <w:lastRenderedPageBreak/>
              <w:t>инвестиционной программы "Строительство новой скважины, строительство водопроводных сетей с. Усть-Цильма"</w:t>
            </w:r>
          </w:p>
        </w:tc>
        <w:tc>
          <w:tcPr>
            <w:tcW w:w="1247" w:type="dxa"/>
            <w:gridSpan w:val="2"/>
          </w:tcPr>
          <w:p w:rsidR="00D643F6" w:rsidRDefault="00D643F6">
            <w:pPr>
              <w:pStyle w:val="ConsPlusNormal"/>
            </w:pPr>
            <w:r>
              <w:lastRenderedPageBreak/>
              <w:t xml:space="preserve">Общая </w:t>
            </w:r>
            <w:r>
              <w:lastRenderedPageBreak/>
              <w:t>стоимость</w:t>
            </w:r>
          </w:p>
        </w:tc>
        <w:tc>
          <w:tcPr>
            <w:tcW w:w="1134" w:type="dxa"/>
          </w:tcPr>
          <w:p w:rsidR="00D643F6" w:rsidRDefault="00D643F6">
            <w:pPr>
              <w:pStyle w:val="ConsPlusNormal"/>
              <w:jc w:val="center"/>
            </w:pPr>
            <w:r>
              <w:lastRenderedPageBreak/>
              <w:t>0,00</w:t>
            </w:r>
          </w:p>
        </w:tc>
        <w:tc>
          <w:tcPr>
            <w:tcW w:w="1474" w:type="dxa"/>
          </w:tcPr>
          <w:p w:rsidR="00D643F6" w:rsidRDefault="00D643F6">
            <w:pPr>
              <w:pStyle w:val="ConsPlusNormal"/>
              <w:jc w:val="center"/>
            </w:pPr>
            <w:r>
              <w:t>11 829,38</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10 424,62</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793,69</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611,07</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val="restart"/>
            <w:tcBorders>
              <w:bottom w:val="nil"/>
            </w:tcBorders>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tcBorders>
              <w:bottom w:val="nil"/>
            </w:tcBorders>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tcBorders>
              <w:bottom w:val="nil"/>
            </w:tcBorders>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blPrEx>
          <w:tblBorders>
            <w:insideH w:val="nil"/>
          </w:tblBorders>
        </w:tblPrEx>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tcBorders>
              <w:bottom w:val="nil"/>
            </w:tcBorders>
          </w:tcPr>
          <w:p w:rsidR="00D643F6" w:rsidRDefault="00D643F6">
            <w:pPr>
              <w:pStyle w:val="ConsPlusNormal"/>
            </w:pPr>
          </w:p>
        </w:tc>
        <w:tc>
          <w:tcPr>
            <w:tcW w:w="677" w:type="dxa"/>
            <w:tcBorders>
              <w:bottom w:val="nil"/>
            </w:tcBorders>
          </w:tcPr>
          <w:p w:rsidR="00D643F6" w:rsidRDefault="00D643F6">
            <w:pPr>
              <w:pStyle w:val="ConsPlusNormal"/>
            </w:pPr>
            <w:r>
              <w:t>ВБ</w:t>
            </w:r>
          </w:p>
        </w:tc>
        <w:tc>
          <w:tcPr>
            <w:tcW w:w="1134" w:type="dxa"/>
            <w:tcBorders>
              <w:bottom w:val="nil"/>
            </w:tcBorders>
          </w:tcPr>
          <w:p w:rsidR="00D643F6" w:rsidRDefault="00D643F6">
            <w:pPr>
              <w:pStyle w:val="ConsPlusNormal"/>
              <w:jc w:val="center"/>
            </w:pPr>
            <w:r>
              <w:t>0,00</w:t>
            </w:r>
          </w:p>
        </w:tc>
        <w:tc>
          <w:tcPr>
            <w:tcW w:w="1474" w:type="dxa"/>
            <w:tcBorders>
              <w:bottom w:val="nil"/>
            </w:tcBorders>
          </w:tcPr>
          <w:p w:rsidR="00D643F6" w:rsidRDefault="00D643F6">
            <w:pPr>
              <w:pStyle w:val="ConsPlusNormal"/>
              <w:jc w:val="center"/>
            </w:pPr>
            <w:r>
              <w:t>11 829,38</w:t>
            </w:r>
          </w:p>
        </w:tc>
        <w:tc>
          <w:tcPr>
            <w:tcW w:w="567" w:type="dxa"/>
            <w:tcBorders>
              <w:bottom w:val="nil"/>
            </w:tcBorders>
          </w:tcPr>
          <w:p w:rsidR="00D643F6" w:rsidRDefault="00D643F6">
            <w:pPr>
              <w:pStyle w:val="ConsPlusNormal"/>
              <w:jc w:val="center"/>
            </w:pPr>
            <w:r>
              <w:t>0,00</w:t>
            </w:r>
          </w:p>
        </w:tc>
        <w:tc>
          <w:tcPr>
            <w:tcW w:w="1304" w:type="dxa"/>
            <w:tcBorders>
              <w:bottom w:val="nil"/>
            </w:tcBorders>
          </w:tcPr>
          <w:p w:rsidR="00D643F6" w:rsidRDefault="00D643F6">
            <w:pPr>
              <w:pStyle w:val="ConsPlusNormal"/>
              <w:jc w:val="center"/>
            </w:pPr>
            <w:r>
              <w:t>0,00</w:t>
            </w:r>
          </w:p>
        </w:tc>
        <w:tc>
          <w:tcPr>
            <w:tcW w:w="567"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0,00</w:t>
            </w:r>
          </w:p>
        </w:tc>
        <w:tc>
          <w:tcPr>
            <w:tcW w:w="1020"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10 424,62</w:t>
            </w:r>
          </w:p>
        </w:tc>
        <w:tc>
          <w:tcPr>
            <w:tcW w:w="1020"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793,69</w:t>
            </w:r>
          </w:p>
        </w:tc>
        <w:tc>
          <w:tcPr>
            <w:tcW w:w="567"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611,07</w:t>
            </w:r>
          </w:p>
        </w:tc>
        <w:tc>
          <w:tcPr>
            <w:tcW w:w="567"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0,00</w:t>
            </w:r>
          </w:p>
        </w:tc>
      </w:tr>
      <w:tr w:rsidR="00D643F6">
        <w:tblPrEx>
          <w:tblBorders>
            <w:insideH w:val="nil"/>
          </w:tblBorders>
        </w:tblPrEx>
        <w:tc>
          <w:tcPr>
            <w:tcW w:w="18741" w:type="dxa"/>
            <w:gridSpan w:val="19"/>
            <w:tcBorders>
              <w:top w:val="nil"/>
            </w:tcBorders>
          </w:tcPr>
          <w:p w:rsidR="00D643F6" w:rsidRDefault="00D643F6">
            <w:pPr>
              <w:pStyle w:val="ConsPlusNormal"/>
              <w:jc w:val="both"/>
            </w:pPr>
            <w:r>
              <w:t xml:space="preserve">(позиция введена </w:t>
            </w:r>
            <w:hyperlink r:id="rId1623">
              <w:r>
                <w:rPr>
                  <w:color w:val="0000FF"/>
                </w:rPr>
                <w:t>Постановлением</w:t>
              </w:r>
            </w:hyperlink>
            <w:r>
              <w:t xml:space="preserve"> Правительства РК от 31.03.2021 N 154)</w:t>
            </w:r>
          </w:p>
        </w:tc>
      </w:tr>
      <w:tr w:rsidR="00D643F6">
        <w:tc>
          <w:tcPr>
            <w:tcW w:w="3039" w:type="dxa"/>
            <w:gridSpan w:val="3"/>
            <w:vMerge w:val="restart"/>
          </w:tcPr>
          <w:p w:rsidR="00D643F6" w:rsidRDefault="00D643F6">
            <w:pPr>
              <w:pStyle w:val="ConsPlusNormal"/>
              <w:jc w:val="both"/>
              <w:outlineLvl w:val="4"/>
            </w:pPr>
            <w:r>
              <w:t>ИТОГО по муниципальному району/городскому округу "Инта":</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32 904,20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14 044,87</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10 968,07</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7 891,26</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val="restart"/>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3039" w:type="dxa"/>
            <w:gridSpan w:val="3"/>
            <w:vMerge/>
          </w:tcPr>
          <w:p w:rsidR="00D643F6" w:rsidRDefault="00D643F6">
            <w:pPr>
              <w:pStyle w:val="ConsPlusNormal"/>
            </w:pPr>
          </w:p>
        </w:tc>
        <w:tc>
          <w:tcPr>
            <w:tcW w:w="570" w:type="dxa"/>
            <w:vMerge/>
          </w:tcPr>
          <w:p w:rsidR="00D643F6" w:rsidRDefault="00D643F6">
            <w:pPr>
              <w:pStyle w:val="ConsPlusNormal"/>
            </w:pPr>
          </w:p>
        </w:tc>
        <w:tc>
          <w:tcPr>
            <w:tcW w:w="677" w:type="dxa"/>
          </w:tcPr>
          <w:p w:rsidR="00D643F6" w:rsidRDefault="00D643F6">
            <w:pPr>
              <w:pStyle w:val="ConsPlusNormal"/>
            </w:pPr>
            <w:r>
              <w:t>ВБ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32 904,20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14 044,87</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10 968,07</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7 891,26</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val="restart"/>
            <w:tcBorders>
              <w:bottom w:val="nil"/>
            </w:tcBorders>
          </w:tcPr>
          <w:p w:rsidR="00D643F6" w:rsidRDefault="00D643F6">
            <w:pPr>
              <w:pStyle w:val="ConsPlusNormal"/>
            </w:pPr>
            <w:r>
              <w:t>1</w:t>
            </w:r>
          </w:p>
        </w:tc>
        <w:tc>
          <w:tcPr>
            <w:tcW w:w="850" w:type="dxa"/>
            <w:vMerge w:val="restart"/>
            <w:tcBorders>
              <w:bottom w:val="nil"/>
            </w:tcBorders>
          </w:tcPr>
          <w:p w:rsidR="00D643F6" w:rsidRDefault="00D643F6">
            <w:pPr>
              <w:pStyle w:val="ConsPlusNormal"/>
            </w:pPr>
            <w:r>
              <w:t>Инта</w:t>
            </w:r>
          </w:p>
        </w:tc>
        <w:tc>
          <w:tcPr>
            <w:tcW w:w="1701" w:type="dxa"/>
            <w:vMerge w:val="restart"/>
            <w:tcBorders>
              <w:bottom w:val="nil"/>
            </w:tcBorders>
          </w:tcPr>
          <w:p w:rsidR="00D643F6" w:rsidRDefault="00D643F6">
            <w:pPr>
              <w:pStyle w:val="ConsPlusNormal"/>
              <w:jc w:val="both"/>
            </w:pPr>
            <w:r>
              <w:t>В рамках инвестиционной программы "Реконструкция магистрального водовода"</w:t>
            </w:r>
          </w:p>
        </w:tc>
        <w:tc>
          <w:tcPr>
            <w:tcW w:w="1247" w:type="dxa"/>
            <w:gridSpan w:val="2"/>
          </w:tcPr>
          <w:p w:rsidR="00D643F6" w:rsidRDefault="00D643F6">
            <w:pPr>
              <w:pStyle w:val="ConsPlusNormal"/>
            </w:pPr>
            <w:r>
              <w:t>Общая стоимость</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32 904,20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14 044,87</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10 968,07</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7 891,26</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val="restart"/>
            <w:tcBorders>
              <w:bottom w:val="nil"/>
            </w:tcBorders>
          </w:tcPr>
          <w:p w:rsidR="00D643F6" w:rsidRDefault="00D643F6">
            <w:pPr>
              <w:pStyle w:val="ConsPlusNormal"/>
            </w:pPr>
            <w:r>
              <w:t>в том числе:</w:t>
            </w:r>
          </w:p>
        </w:tc>
        <w:tc>
          <w:tcPr>
            <w:tcW w:w="677" w:type="dxa"/>
          </w:tcPr>
          <w:p w:rsidR="00D643F6" w:rsidRDefault="00D643F6">
            <w:pPr>
              <w:pStyle w:val="ConsPlusNormal"/>
            </w:pPr>
            <w:r>
              <w:t>ФБ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tcBorders>
              <w:bottom w:val="nil"/>
            </w:tcBorders>
          </w:tcPr>
          <w:p w:rsidR="00D643F6" w:rsidRDefault="00D643F6">
            <w:pPr>
              <w:pStyle w:val="ConsPlusNormal"/>
            </w:pPr>
          </w:p>
        </w:tc>
        <w:tc>
          <w:tcPr>
            <w:tcW w:w="677" w:type="dxa"/>
          </w:tcPr>
          <w:p w:rsidR="00D643F6" w:rsidRDefault="00D643F6">
            <w:pPr>
              <w:pStyle w:val="ConsPlusNormal"/>
            </w:pPr>
            <w:r>
              <w:t>БС</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tcBorders>
              <w:bottom w:val="nil"/>
            </w:tcBorders>
          </w:tcPr>
          <w:p w:rsidR="00D643F6" w:rsidRDefault="00D643F6">
            <w:pPr>
              <w:pStyle w:val="ConsPlusNormal"/>
            </w:pPr>
          </w:p>
        </w:tc>
        <w:tc>
          <w:tcPr>
            <w:tcW w:w="677" w:type="dxa"/>
          </w:tcPr>
          <w:p w:rsidR="00D643F6" w:rsidRDefault="00D643F6">
            <w:pPr>
              <w:pStyle w:val="ConsPlusNormal"/>
            </w:pPr>
            <w:r>
              <w:t>МБ</w:t>
            </w:r>
          </w:p>
        </w:tc>
        <w:tc>
          <w:tcPr>
            <w:tcW w:w="1134" w:type="dxa"/>
          </w:tcPr>
          <w:p w:rsidR="00D643F6" w:rsidRDefault="00D643F6">
            <w:pPr>
              <w:pStyle w:val="ConsPlusNormal"/>
              <w:jc w:val="center"/>
            </w:pPr>
            <w:r>
              <w:t>0,00</w:t>
            </w:r>
          </w:p>
        </w:tc>
        <w:tc>
          <w:tcPr>
            <w:tcW w:w="147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304"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1020"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c>
          <w:tcPr>
            <w:tcW w:w="567" w:type="dxa"/>
          </w:tcPr>
          <w:p w:rsidR="00D643F6" w:rsidRDefault="00D643F6">
            <w:pPr>
              <w:pStyle w:val="ConsPlusNormal"/>
              <w:jc w:val="center"/>
            </w:pPr>
            <w:r>
              <w:t>0,00</w:t>
            </w:r>
          </w:p>
        </w:tc>
        <w:tc>
          <w:tcPr>
            <w:tcW w:w="1247" w:type="dxa"/>
          </w:tcPr>
          <w:p w:rsidR="00D643F6" w:rsidRDefault="00D643F6">
            <w:pPr>
              <w:pStyle w:val="ConsPlusNormal"/>
              <w:jc w:val="center"/>
            </w:pPr>
            <w:r>
              <w:t>0,00</w:t>
            </w:r>
          </w:p>
        </w:tc>
      </w:tr>
      <w:tr w:rsidR="00D643F6">
        <w:tblPrEx>
          <w:tblBorders>
            <w:insideH w:val="nil"/>
          </w:tblBorders>
        </w:tblPrEx>
        <w:tc>
          <w:tcPr>
            <w:tcW w:w="488" w:type="dxa"/>
            <w:vMerge/>
            <w:tcBorders>
              <w:bottom w:val="nil"/>
            </w:tcBorders>
          </w:tcPr>
          <w:p w:rsidR="00D643F6" w:rsidRDefault="00D643F6">
            <w:pPr>
              <w:pStyle w:val="ConsPlusNormal"/>
            </w:pPr>
          </w:p>
        </w:tc>
        <w:tc>
          <w:tcPr>
            <w:tcW w:w="850" w:type="dxa"/>
            <w:vMerge/>
            <w:tcBorders>
              <w:bottom w:val="nil"/>
            </w:tcBorders>
          </w:tcPr>
          <w:p w:rsidR="00D643F6" w:rsidRDefault="00D643F6">
            <w:pPr>
              <w:pStyle w:val="ConsPlusNormal"/>
            </w:pPr>
          </w:p>
        </w:tc>
        <w:tc>
          <w:tcPr>
            <w:tcW w:w="1701" w:type="dxa"/>
            <w:vMerge/>
            <w:tcBorders>
              <w:bottom w:val="nil"/>
            </w:tcBorders>
          </w:tcPr>
          <w:p w:rsidR="00D643F6" w:rsidRDefault="00D643F6">
            <w:pPr>
              <w:pStyle w:val="ConsPlusNormal"/>
            </w:pPr>
          </w:p>
        </w:tc>
        <w:tc>
          <w:tcPr>
            <w:tcW w:w="570" w:type="dxa"/>
            <w:vMerge/>
            <w:tcBorders>
              <w:bottom w:val="nil"/>
            </w:tcBorders>
          </w:tcPr>
          <w:p w:rsidR="00D643F6" w:rsidRDefault="00D643F6">
            <w:pPr>
              <w:pStyle w:val="ConsPlusNormal"/>
            </w:pPr>
          </w:p>
        </w:tc>
        <w:tc>
          <w:tcPr>
            <w:tcW w:w="677" w:type="dxa"/>
            <w:tcBorders>
              <w:bottom w:val="nil"/>
            </w:tcBorders>
          </w:tcPr>
          <w:p w:rsidR="00D643F6" w:rsidRDefault="00D643F6">
            <w:pPr>
              <w:pStyle w:val="ConsPlusNormal"/>
            </w:pPr>
            <w:r>
              <w:t>ВБ</w:t>
            </w:r>
          </w:p>
        </w:tc>
        <w:tc>
          <w:tcPr>
            <w:tcW w:w="1134" w:type="dxa"/>
            <w:tcBorders>
              <w:bottom w:val="nil"/>
            </w:tcBorders>
          </w:tcPr>
          <w:p w:rsidR="00D643F6" w:rsidRDefault="00D643F6">
            <w:pPr>
              <w:pStyle w:val="ConsPlusNormal"/>
              <w:jc w:val="center"/>
            </w:pPr>
            <w:r>
              <w:t>0,00</w:t>
            </w:r>
          </w:p>
        </w:tc>
        <w:tc>
          <w:tcPr>
            <w:tcW w:w="1474" w:type="dxa"/>
            <w:tcBorders>
              <w:bottom w:val="nil"/>
            </w:tcBorders>
          </w:tcPr>
          <w:p w:rsidR="00D643F6" w:rsidRDefault="00D643F6">
            <w:pPr>
              <w:pStyle w:val="ConsPlusNormal"/>
              <w:jc w:val="center"/>
            </w:pPr>
            <w:r>
              <w:t>32 904,20</w:t>
            </w:r>
          </w:p>
        </w:tc>
        <w:tc>
          <w:tcPr>
            <w:tcW w:w="567" w:type="dxa"/>
            <w:tcBorders>
              <w:bottom w:val="nil"/>
            </w:tcBorders>
          </w:tcPr>
          <w:p w:rsidR="00D643F6" w:rsidRDefault="00D643F6">
            <w:pPr>
              <w:pStyle w:val="ConsPlusNormal"/>
              <w:jc w:val="center"/>
            </w:pPr>
            <w:r>
              <w:t>0,00</w:t>
            </w:r>
          </w:p>
        </w:tc>
        <w:tc>
          <w:tcPr>
            <w:tcW w:w="1304" w:type="dxa"/>
            <w:tcBorders>
              <w:bottom w:val="nil"/>
            </w:tcBorders>
          </w:tcPr>
          <w:p w:rsidR="00D643F6" w:rsidRDefault="00D643F6">
            <w:pPr>
              <w:pStyle w:val="ConsPlusNormal"/>
              <w:jc w:val="center"/>
            </w:pPr>
            <w:r>
              <w:t>0,00</w:t>
            </w:r>
          </w:p>
        </w:tc>
        <w:tc>
          <w:tcPr>
            <w:tcW w:w="567"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0,00</w:t>
            </w:r>
          </w:p>
        </w:tc>
        <w:tc>
          <w:tcPr>
            <w:tcW w:w="1020"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14 044,87</w:t>
            </w:r>
          </w:p>
        </w:tc>
        <w:tc>
          <w:tcPr>
            <w:tcW w:w="1020"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10 968,07</w:t>
            </w:r>
          </w:p>
        </w:tc>
        <w:tc>
          <w:tcPr>
            <w:tcW w:w="567"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7 891,26</w:t>
            </w:r>
          </w:p>
        </w:tc>
        <w:tc>
          <w:tcPr>
            <w:tcW w:w="567" w:type="dxa"/>
            <w:tcBorders>
              <w:bottom w:val="nil"/>
            </w:tcBorders>
          </w:tcPr>
          <w:p w:rsidR="00D643F6" w:rsidRDefault="00D643F6">
            <w:pPr>
              <w:pStyle w:val="ConsPlusNormal"/>
              <w:jc w:val="center"/>
            </w:pPr>
            <w:r>
              <w:t>0,00</w:t>
            </w:r>
          </w:p>
        </w:tc>
        <w:tc>
          <w:tcPr>
            <w:tcW w:w="1247" w:type="dxa"/>
            <w:tcBorders>
              <w:bottom w:val="nil"/>
            </w:tcBorders>
          </w:tcPr>
          <w:p w:rsidR="00D643F6" w:rsidRDefault="00D643F6">
            <w:pPr>
              <w:pStyle w:val="ConsPlusNormal"/>
              <w:jc w:val="center"/>
            </w:pPr>
            <w:r>
              <w:t>0,00</w:t>
            </w:r>
          </w:p>
        </w:tc>
      </w:tr>
      <w:tr w:rsidR="00D643F6">
        <w:tblPrEx>
          <w:tblBorders>
            <w:insideH w:val="nil"/>
          </w:tblBorders>
        </w:tblPrEx>
        <w:tc>
          <w:tcPr>
            <w:tcW w:w="18741" w:type="dxa"/>
            <w:gridSpan w:val="19"/>
            <w:tcBorders>
              <w:top w:val="nil"/>
            </w:tcBorders>
          </w:tcPr>
          <w:p w:rsidR="00D643F6" w:rsidRDefault="00D643F6">
            <w:pPr>
              <w:pStyle w:val="ConsPlusNormal"/>
              <w:jc w:val="both"/>
            </w:pPr>
            <w:r>
              <w:t xml:space="preserve">(позиция введена </w:t>
            </w:r>
            <w:hyperlink r:id="rId1624">
              <w:r>
                <w:rPr>
                  <w:color w:val="0000FF"/>
                </w:rPr>
                <w:t>Постановлением</w:t>
              </w:r>
            </w:hyperlink>
            <w:r>
              <w:t xml:space="preserve"> Правительства РК от 31.03.2021 N 154)</w:t>
            </w:r>
          </w:p>
        </w:tc>
      </w:tr>
    </w:tbl>
    <w:p w:rsidR="00D643F6" w:rsidRDefault="00D643F6">
      <w:pPr>
        <w:pStyle w:val="ConsPlusNormal"/>
        <w:sectPr w:rsidR="00D643F6">
          <w:pgSz w:w="16838" w:h="11905" w:orient="landscape"/>
          <w:pgMar w:top="1701" w:right="1134" w:bottom="850" w:left="1134" w:header="0" w:footer="0" w:gutter="0"/>
          <w:cols w:space="720"/>
          <w:titlePg/>
        </w:sectPr>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2"/>
      </w:pPr>
      <w:r>
        <w:t>Приложение 3</w:t>
      </w:r>
    </w:p>
    <w:p w:rsidR="00D643F6" w:rsidRDefault="00D643F6">
      <w:pPr>
        <w:pStyle w:val="ConsPlusNormal"/>
        <w:jc w:val="right"/>
      </w:pPr>
      <w:r>
        <w:t>к региональной программе</w:t>
      </w:r>
    </w:p>
    <w:p w:rsidR="00D643F6" w:rsidRDefault="00D643F6">
      <w:pPr>
        <w:pStyle w:val="ConsPlusNormal"/>
        <w:jc w:val="right"/>
      </w:pPr>
      <w:r>
        <w:t>Республики Коми</w:t>
      </w:r>
    </w:p>
    <w:p w:rsidR="00D643F6" w:rsidRDefault="00D643F6">
      <w:pPr>
        <w:pStyle w:val="ConsPlusNormal"/>
        <w:jc w:val="right"/>
      </w:pPr>
      <w:r>
        <w:t>по повышению качества</w:t>
      </w:r>
    </w:p>
    <w:p w:rsidR="00D643F6" w:rsidRDefault="00D643F6">
      <w:pPr>
        <w:pStyle w:val="ConsPlusNormal"/>
        <w:jc w:val="right"/>
      </w:pPr>
      <w:r>
        <w:t>водоснабжения на период</w:t>
      </w:r>
    </w:p>
    <w:p w:rsidR="00D643F6" w:rsidRDefault="00D643F6">
      <w:pPr>
        <w:pStyle w:val="ConsPlusNormal"/>
        <w:jc w:val="right"/>
      </w:pPr>
      <w:r>
        <w:t>с 2019 года по 2024 год</w:t>
      </w:r>
    </w:p>
    <w:p w:rsidR="00D643F6" w:rsidRDefault="00D643F6">
      <w:pPr>
        <w:pStyle w:val="ConsPlusNormal"/>
      </w:pPr>
    </w:p>
    <w:p w:rsidR="00D643F6" w:rsidRDefault="00D643F6">
      <w:pPr>
        <w:pStyle w:val="ConsPlusTitle"/>
        <w:jc w:val="center"/>
      </w:pPr>
      <w:bookmarkStart w:id="564" w:name="P27902"/>
      <w:bookmarkEnd w:id="564"/>
      <w:r>
        <w:t>ДИНАМИКА</w:t>
      </w:r>
    </w:p>
    <w:p w:rsidR="00D643F6" w:rsidRDefault="00D643F6">
      <w:pPr>
        <w:pStyle w:val="ConsPlusTitle"/>
        <w:jc w:val="center"/>
      </w:pPr>
      <w:r>
        <w:t>ДОСТИЖЕНИЯ ЦЕЛЕВЫХ ПОКАЗАТЕЛЕЙ ФЕДЕРАЛЬНОГО ПРОЕКТА</w:t>
      </w:r>
    </w:p>
    <w:p w:rsidR="00D643F6" w:rsidRDefault="00D643F6">
      <w:pPr>
        <w:pStyle w:val="ConsPlusTitle"/>
        <w:jc w:val="center"/>
      </w:pPr>
      <w:r>
        <w:t>"ЧИСТАЯ ВОДА" ПРИ РЕАЛИЗАЦИИ РЕГИОНАЛЬНОЙ ПРОГРАММЫ</w:t>
      </w:r>
    </w:p>
    <w:p w:rsidR="00D643F6" w:rsidRDefault="00D643F6">
      <w:pPr>
        <w:pStyle w:val="ConsPlusTitle"/>
        <w:jc w:val="center"/>
      </w:pPr>
      <w:r>
        <w:t>ПО ПОВЫШЕНИЮ КАЧЕСТВА ВОДОСНАБЖЕНИЯ РЕСПУБЛИКИ КОМИ</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4284"/>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30.06.2020 </w:t>
            </w:r>
            <w:hyperlink r:id="rId1625">
              <w:r>
                <w:rPr>
                  <w:color w:val="0000FF"/>
                </w:rPr>
                <w:t>N 324</w:t>
              </w:r>
            </w:hyperlink>
            <w:r>
              <w:rPr>
                <w:color w:val="392C69"/>
              </w:rPr>
              <w:t>,</w:t>
            </w:r>
          </w:p>
          <w:p w:rsidR="00D643F6" w:rsidRDefault="00D643F6">
            <w:pPr>
              <w:pStyle w:val="ConsPlusNormal"/>
              <w:jc w:val="center"/>
            </w:pPr>
            <w:r>
              <w:rPr>
                <w:color w:val="392C69"/>
              </w:rPr>
              <w:t xml:space="preserve">от 31.03.2021 </w:t>
            </w:r>
            <w:hyperlink r:id="rId1626">
              <w:r>
                <w:rPr>
                  <w:color w:val="0000FF"/>
                </w:rPr>
                <w:t>N 154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474"/>
        <w:gridCol w:w="2835"/>
        <w:gridCol w:w="1644"/>
        <w:gridCol w:w="1757"/>
        <w:gridCol w:w="850"/>
        <w:gridCol w:w="850"/>
        <w:gridCol w:w="850"/>
        <w:gridCol w:w="907"/>
        <w:gridCol w:w="907"/>
        <w:gridCol w:w="907"/>
      </w:tblGrid>
      <w:tr w:rsidR="00D643F6">
        <w:tc>
          <w:tcPr>
            <w:tcW w:w="567" w:type="dxa"/>
            <w:vMerge w:val="restart"/>
          </w:tcPr>
          <w:p w:rsidR="00D643F6" w:rsidRDefault="00D643F6">
            <w:pPr>
              <w:pStyle w:val="ConsPlusNormal"/>
              <w:jc w:val="center"/>
            </w:pPr>
            <w:r>
              <w:t>N</w:t>
            </w:r>
          </w:p>
        </w:tc>
        <w:tc>
          <w:tcPr>
            <w:tcW w:w="1474" w:type="dxa"/>
            <w:vMerge w:val="restart"/>
          </w:tcPr>
          <w:p w:rsidR="00D643F6" w:rsidRDefault="00D643F6">
            <w:pPr>
              <w:pStyle w:val="ConsPlusNormal"/>
              <w:jc w:val="center"/>
            </w:pPr>
            <w:r>
              <w:t>Муниципальное образование</w:t>
            </w:r>
          </w:p>
        </w:tc>
        <w:tc>
          <w:tcPr>
            <w:tcW w:w="2835" w:type="dxa"/>
            <w:vMerge w:val="restart"/>
          </w:tcPr>
          <w:p w:rsidR="00D643F6" w:rsidRDefault="00D643F6">
            <w:pPr>
              <w:pStyle w:val="ConsPlusNormal"/>
              <w:jc w:val="center"/>
            </w:pPr>
            <w:r>
              <w:t>Наименование объекта</w:t>
            </w:r>
          </w:p>
        </w:tc>
        <w:tc>
          <w:tcPr>
            <w:tcW w:w="1644" w:type="dxa"/>
            <w:vMerge w:val="restart"/>
          </w:tcPr>
          <w:p w:rsidR="00D643F6" w:rsidRDefault="00D643F6">
            <w:pPr>
              <w:pStyle w:val="ConsPlusNormal"/>
              <w:jc w:val="center"/>
            </w:pPr>
            <w:r>
              <w:t xml:space="preserve">Прирост численности (городского) населения, обеспеченного качественной питьевой водой из систем централизованного водоснабжения, после ввода </w:t>
            </w:r>
            <w:r>
              <w:lastRenderedPageBreak/>
              <w:t>объекта в эксплуатацию</w:t>
            </w:r>
          </w:p>
        </w:tc>
        <w:tc>
          <w:tcPr>
            <w:tcW w:w="1757" w:type="dxa"/>
            <w:vMerge w:val="restart"/>
          </w:tcPr>
          <w:p w:rsidR="00D643F6" w:rsidRDefault="00D643F6">
            <w:pPr>
              <w:pStyle w:val="ConsPlusNormal"/>
              <w:jc w:val="center"/>
            </w:pPr>
            <w:r>
              <w:lastRenderedPageBreak/>
              <w:t xml:space="preserve">Прирост доли (городского) населения обеспеченного качественной питьевой водой из систем централизованного водоснабжения, после ввода объекта в </w:t>
            </w:r>
            <w:r>
              <w:lastRenderedPageBreak/>
              <w:t>эксплуатацию, приведенный к общей численности (городского) населения субъекта Российской Федерации</w:t>
            </w:r>
          </w:p>
        </w:tc>
        <w:tc>
          <w:tcPr>
            <w:tcW w:w="5271" w:type="dxa"/>
            <w:gridSpan w:val="6"/>
          </w:tcPr>
          <w:p w:rsidR="00D643F6" w:rsidRDefault="00D643F6">
            <w:pPr>
              <w:pStyle w:val="ConsPlusNormal"/>
              <w:jc w:val="center"/>
            </w:pPr>
            <w:r>
              <w:lastRenderedPageBreak/>
              <w:t>График достижения целевого показателя</w:t>
            </w:r>
          </w:p>
        </w:tc>
      </w:tr>
      <w:tr w:rsidR="00D643F6">
        <w:tc>
          <w:tcPr>
            <w:tcW w:w="567" w:type="dxa"/>
            <w:vMerge/>
          </w:tcPr>
          <w:p w:rsidR="00D643F6" w:rsidRDefault="00D643F6">
            <w:pPr>
              <w:pStyle w:val="ConsPlusNormal"/>
            </w:pPr>
          </w:p>
        </w:tc>
        <w:tc>
          <w:tcPr>
            <w:tcW w:w="1474" w:type="dxa"/>
            <w:vMerge/>
          </w:tcPr>
          <w:p w:rsidR="00D643F6" w:rsidRDefault="00D643F6">
            <w:pPr>
              <w:pStyle w:val="ConsPlusNormal"/>
            </w:pPr>
          </w:p>
        </w:tc>
        <w:tc>
          <w:tcPr>
            <w:tcW w:w="2835" w:type="dxa"/>
            <w:vMerge/>
          </w:tcPr>
          <w:p w:rsidR="00D643F6" w:rsidRDefault="00D643F6">
            <w:pPr>
              <w:pStyle w:val="ConsPlusNormal"/>
            </w:pPr>
          </w:p>
        </w:tc>
        <w:tc>
          <w:tcPr>
            <w:tcW w:w="1644" w:type="dxa"/>
            <w:vMerge/>
          </w:tcPr>
          <w:p w:rsidR="00D643F6" w:rsidRDefault="00D643F6">
            <w:pPr>
              <w:pStyle w:val="ConsPlusNormal"/>
            </w:pPr>
          </w:p>
        </w:tc>
        <w:tc>
          <w:tcPr>
            <w:tcW w:w="1757" w:type="dxa"/>
            <w:vMerge/>
          </w:tcPr>
          <w:p w:rsidR="00D643F6" w:rsidRDefault="00D643F6">
            <w:pPr>
              <w:pStyle w:val="ConsPlusNormal"/>
            </w:pPr>
          </w:p>
        </w:tc>
        <w:tc>
          <w:tcPr>
            <w:tcW w:w="850" w:type="dxa"/>
          </w:tcPr>
          <w:p w:rsidR="00D643F6" w:rsidRDefault="00D643F6">
            <w:pPr>
              <w:pStyle w:val="ConsPlusNormal"/>
              <w:jc w:val="center"/>
            </w:pPr>
            <w:r>
              <w:t>2019 год</w:t>
            </w:r>
          </w:p>
        </w:tc>
        <w:tc>
          <w:tcPr>
            <w:tcW w:w="850" w:type="dxa"/>
          </w:tcPr>
          <w:p w:rsidR="00D643F6" w:rsidRDefault="00D643F6">
            <w:pPr>
              <w:pStyle w:val="ConsPlusNormal"/>
              <w:jc w:val="center"/>
            </w:pPr>
            <w:r>
              <w:t>2020 год</w:t>
            </w:r>
          </w:p>
        </w:tc>
        <w:tc>
          <w:tcPr>
            <w:tcW w:w="850" w:type="dxa"/>
          </w:tcPr>
          <w:p w:rsidR="00D643F6" w:rsidRDefault="00D643F6">
            <w:pPr>
              <w:pStyle w:val="ConsPlusNormal"/>
              <w:jc w:val="center"/>
            </w:pPr>
            <w:r>
              <w:t>2021 год</w:t>
            </w:r>
          </w:p>
        </w:tc>
        <w:tc>
          <w:tcPr>
            <w:tcW w:w="907" w:type="dxa"/>
          </w:tcPr>
          <w:p w:rsidR="00D643F6" w:rsidRDefault="00D643F6">
            <w:pPr>
              <w:pStyle w:val="ConsPlusNormal"/>
              <w:jc w:val="center"/>
            </w:pPr>
            <w:r>
              <w:t>2022 год</w:t>
            </w:r>
          </w:p>
        </w:tc>
        <w:tc>
          <w:tcPr>
            <w:tcW w:w="907" w:type="dxa"/>
          </w:tcPr>
          <w:p w:rsidR="00D643F6" w:rsidRDefault="00D643F6">
            <w:pPr>
              <w:pStyle w:val="ConsPlusNormal"/>
              <w:jc w:val="center"/>
            </w:pPr>
            <w:r>
              <w:t>2023 год</w:t>
            </w:r>
          </w:p>
        </w:tc>
        <w:tc>
          <w:tcPr>
            <w:tcW w:w="907" w:type="dxa"/>
          </w:tcPr>
          <w:p w:rsidR="00D643F6" w:rsidRDefault="00D643F6">
            <w:pPr>
              <w:pStyle w:val="ConsPlusNormal"/>
              <w:jc w:val="center"/>
            </w:pPr>
            <w:r>
              <w:t>2024 год</w:t>
            </w:r>
          </w:p>
        </w:tc>
      </w:tr>
      <w:tr w:rsidR="00D643F6">
        <w:tc>
          <w:tcPr>
            <w:tcW w:w="567" w:type="dxa"/>
            <w:vMerge/>
          </w:tcPr>
          <w:p w:rsidR="00D643F6" w:rsidRDefault="00D643F6">
            <w:pPr>
              <w:pStyle w:val="ConsPlusNormal"/>
            </w:pPr>
          </w:p>
        </w:tc>
        <w:tc>
          <w:tcPr>
            <w:tcW w:w="1474" w:type="dxa"/>
            <w:vMerge/>
          </w:tcPr>
          <w:p w:rsidR="00D643F6" w:rsidRDefault="00D643F6">
            <w:pPr>
              <w:pStyle w:val="ConsPlusNormal"/>
            </w:pPr>
          </w:p>
        </w:tc>
        <w:tc>
          <w:tcPr>
            <w:tcW w:w="2835" w:type="dxa"/>
            <w:vMerge/>
          </w:tcPr>
          <w:p w:rsidR="00D643F6" w:rsidRDefault="00D643F6">
            <w:pPr>
              <w:pStyle w:val="ConsPlusNormal"/>
            </w:pPr>
          </w:p>
        </w:tc>
        <w:tc>
          <w:tcPr>
            <w:tcW w:w="1644" w:type="dxa"/>
          </w:tcPr>
          <w:p w:rsidR="00D643F6" w:rsidRDefault="00D643F6">
            <w:pPr>
              <w:pStyle w:val="ConsPlusNormal"/>
              <w:jc w:val="center"/>
            </w:pPr>
            <w:r>
              <w:t>человек</w:t>
            </w:r>
          </w:p>
        </w:tc>
        <w:tc>
          <w:tcPr>
            <w:tcW w:w="1757" w:type="dxa"/>
          </w:tcPr>
          <w:p w:rsidR="00D643F6" w:rsidRDefault="00D643F6">
            <w:pPr>
              <w:pStyle w:val="ConsPlusNormal"/>
              <w:jc w:val="center"/>
            </w:pPr>
            <w:r>
              <w:t>%</w:t>
            </w:r>
          </w:p>
        </w:tc>
        <w:tc>
          <w:tcPr>
            <w:tcW w:w="850" w:type="dxa"/>
          </w:tcPr>
          <w:p w:rsidR="00D643F6" w:rsidRDefault="00D643F6">
            <w:pPr>
              <w:pStyle w:val="ConsPlusNormal"/>
              <w:jc w:val="center"/>
            </w:pPr>
            <w:r>
              <w:t>%</w:t>
            </w:r>
          </w:p>
        </w:tc>
        <w:tc>
          <w:tcPr>
            <w:tcW w:w="850" w:type="dxa"/>
          </w:tcPr>
          <w:p w:rsidR="00D643F6" w:rsidRDefault="00D643F6">
            <w:pPr>
              <w:pStyle w:val="ConsPlusNormal"/>
              <w:jc w:val="center"/>
            </w:pPr>
            <w:r>
              <w:t>%</w:t>
            </w:r>
          </w:p>
        </w:tc>
        <w:tc>
          <w:tcPr>
            <w:tcW w:w="850" w:type="dxa"/>
          </w:tcPr>
          <w:p w:rsidR="00D643F6" w:rsidRDefault="00D643F6">
            <w:pPr>
              <w:pStyle w:val="ConsPlusNormal"/>
              <w:jc w:val="center"/>
            </w:pPr>
            <w:r>
              <w:t>%</w:t>
            </w:r>
          </w:p>
        </w:tc>
        <w:tc>
          <w:tcPr>
            <w:tcW w:w="907" w:type="dxa"/>
          </w:tcPr>
          <w:p w:rsidR="00D643F6" w:rsidRDefault="00D643F6">
            <w:pPr>
              <w:pStyle w:val="ConsPlusNormal"/>
              <w:jc w:val="center"/>
            </w:pPr>
            <w:r>
              <w:t>%</w:t>
            </w:r>
          </w:p>
        </w:tc>
        <w:tc>
          <w:tcPr>
            <w:tcW w:w="907" w:type="dxa"/>
          </w:tcPr>
          <w:p w:rsidR="00D643F6" w:rsidRDefault="00D643F6">
            <w:pPr>
              <w:pStyle w:val="ConsPlusNormal"/>
              <w:jc w:val="center"/>
            </w:pPr>
            <w:r>
              <w:t>%</w:t>
            </w:r>
          </w:p>
        </w:tc>
        <w:tc>
          <w:tcPr>
            <w:tcW w:w="907" w:type="dxa"/>
          </w:tcPr>
          <w:p w:rsidR="00D643F6" w:rsidRDefault="00D643F6">
            <w:pPr>
              <w:pStyle w:val="ConsPlusNormal"/>
              <w:jc w:val="center"/>
            </w:pPr>
            <w:r>
              <w:t>%</w:t>
            </w:r>
          </w:p>
        </w:tc>
      </w:tr>
      <w:tr w:rsidR="00D643F6">
        <w:tc>
          <w:tcPr>
            <w:tcW w:w="567" w:type="dxa"/>
          </w:tcPr>
          <w:p w:rsidR="00D643F6" w:rsidRDefault="00D643F6">
            <w:pPr>
              <w:pStyle w:val="ConsPlusNormal"/>
              <w:jc w:val="center"/>
            </w:pPr>
            <w:r>
              <w:t>1</w:t>
            </w:r>
          </w:p>
        </w:tc>
        <w:tc>
          <w:tcPr>
            <w:tcW w:w="1474" w:type="dxa"/>
          </w:tcPr>
          <w:p w:rsidR="00D643F6" w:rsidRDefault="00D643F6">
            <w:pPr>
              <w:pStyle w:val="ConsPlusNormal"/>
              <w:jc w:val="center"/>
            </w:pPr>
            <w:r>
              <w:t>2</w:t>
            </w:r>
          </w:p>
        </w:tc>
        <w:tc>
          <w:tcPr>
            <w:tcW w:w="2835" w:type="dxa"/>
          </w:tcPr>
          <w:p w:rsidR="00D643F6" w:rsidRDefault="00D643F6">
            <w:pPr>
              <w:pStyle w:val="ConsPlusNormal"/>
              <w:jc w:val="center"/>
            </w:pPr>
            <w:r>
              <w:t>3</w:t>
            </w:r>
          </w:p>
        </w:tc>
        <w:tc>
          <w:tcPr>
            <w:tcW w:w="1644" w:type="dxa"/>
          </w:tcPr>
          <w:p w:rsidR="00D643F6" w:rsidRDefault="00D643F6">
            <w:pPr>
              <w:pStyle w:val="ConsPlusNormal"/>
              <w:jc w:val="center"/>
            </w:pPr>
            <w:r>
              <w:t>4</w:t>
            </w:r>
          </w:p>
        </w:tc>
        <w:tc>
          <w:tcPr>
            <w:tcW w:w="1757" w:type="dxa"/>
          </w:tcPr>
          <w:p w:rsidR="00D643F6" w:rsidRDefault="00D643F6">
            <w:pPr>
              <w:pStyle w:val="ConsPlusNormal"/>
              <w:jc w:val="center"/>
            </w:pPr>
            <w:r>
              <w:t>5</w:t>
            </w:r>
          </w:p>
        </w:tc>
        <w:tc>
          <w:tcPr>
            <w:tcW w:w="850" w:type="dxa"/>
          </w:tcPr>
          <w:p w:rsidR="00D643F6" w:rsidRDefault="00D643F6">
            <w:pPr>
              <w:pStyle w:val="ConsPlusNormal"/>
              <w:jc w:val="center"/>
            </w:pPr>
            <w:r>
              <w:t>6</w:t>
            </w:r>
          </w:p>
        </w:tc>
        <w:tc>
          <w:tcPr>
            <w:tcW w:w="850" w:type="dxa"/>
          </w:tcPr>
          <w:p w:rsidR="00D643F6" w:rsidRDefault="00D643F6">
            <w:pPr>
              <w:pStyle w:val="ConsPlusNormal"/>
              <w:jc w:val="center"/>
            </w:pPr>
            <w:r>
              <w:t>7</w:t>
            </w:r>
          </w:p>
        </w:tc>
        <w:tc>
          <w:tcPr>
            <w:tcW w:w="850" w:type="dxa"/>
          </w:tcPr>
          <w:p w:rsidR="00D643F6" w:rsidRDefault="00D643F6">
            <w:pPr>
              <w:pStyle w:val="ConsPlusNormal"/>
              <w:jc w:val="center"/>
            </w:pPr>
            <w:r>
              <w:t>8</w:t>
            </w:r>
          </w:p>
        </w:tc>
        <w:tc>
          <w:tcPr>
            <w:tcW w:w="907" w:type="dxa"/>
          </w:tcPr>
          <w:p w:rsidR="00D643F6" w:rsidRDefault="00D643F6">
            <w:pPr>
              <w:pStyle w:val="ConsPlusNormal"/>
              <w:jc w:val="center"/>
            </w:pPr>
            <w:r>
              <w:t>9</w:t>
            </w:r>
          </w:p>
        </w:tc>
        <w:tc>
          <w:tcPr>
            <w:tcW w:w="907" w:type="dxa"/>
          </w:tcPr>
          <w:p w:rsidR="00D643F6" w:rsidRDefault="00D643F6">
            <w:pPr>
              <w:pStyle w:val="ConsPlusNormal"/>
              <w:jc w:val="center"/>
            </w:pPr>
            <w:r>
              <w:t>10</w:t>
            </w:r>
          </w:p>
        </w:tc>
        <w:tc>
          <w:tcPr>
            <w:tcW w:w="907" w:type="dxa"/>
          </w:tcPr>
          <w:p w:rsidR="00D643F6" w:rsidRDefault="00D643F6">
            <w:pPr>
              <w:pStyle w:val="ConsPlusNormal"/>
              <w:jc w:val="center"/>
            </w:pPr>
            <w:r>
              <w:t>11</w:t>
            </w:r>
          </w:p>
        </w:tc>
      </w:tr>
      <w:tr w:rsidR="00D643F6">
        <w:tc>
          <w:tcPr>
            <w:tcW w:w="13548" w:type="dxa"/>
            <w:gridSpan w:val="11"/>
          </w:tcPr>
          <w:p w:rsidR="00D643F6" w:rsidRDefault="00D643F6">
            <w:pPr>
              <w:pStyle w:val="ConsPlusNormal"/>
              <w:jc w:val="center"/>
              <w:outlineLvl w:val="3"/>
            </w:pPr>
            <w:r>
              <w:t>Доля населения субъекта Российской Федерации, обеспеченного качественной питьевой водой из систем централизованного водоснабжения</w:t>
            </w:r>
          </w:p>
        </w:tc>
      </w:tr>
      <w:tr w:rsidR="00D643F6">
        <w:tblPrEx>
          <w:tblBorders>
            <w:insideH w:val="nil"/>
          </w:tblBorders>
        </w:tblPrEx>
        <w:tc>
          <w:tcPr>
            <w:tcW w:w="4876" w:type="dxa"/>
            <w:gridSpan w:val="3"/>
            <w:tcBorders>
              <w:bottom w:val="nil"/>
            </w:tcBorders>
          </w:tcPr>
          <w:p w:rsidR="00D643F6" w:rsidRDefault="00D643F6">
            <w:pPr>
              <w:pStyle w:val="ConsPlusNormal"/>
              <w:jc w:val="both"/>
            </w:pPr>
            <w:r>
              <w:t>Целевой показатель: Республика Коми</w:t>
            </w:r>
          </w:p>
        </w:tc>
        <w:tc>
          <w:tcPr>
            <w:tcW w:w="1644" w:type="dxa"/>
            <w:tcBorders>
              <w:bottom w:val="nil"/>
            </w:tcBorders>
          </w:tcPr>
          <w:p w:rsidR="00D643F6" w:rsidRDefault="00D643F6">
            <w:pPr>
              <w:pStyle w:val="ConsPlusNormal"/>
              <w:jc w:val="center"/>
            </w:pPr>
            <w:r>
              <w:t>x</w:t>
            </w:r>
          </w:p>
        </w:tc>
        <w:tc>
          <w:tcPr>
            <w:tcW w:w="1757" w:type="dxa"/>
            <w:tcBorders>
              <w:bottom w:val="nil"/>
            </w:tcBorders>
          </w:tcPr>
          <w:p w:rsidR="00D643F6" w:rsidRDefault="00D643F6">
            <w:pPr>
              <w:pStyle w:val="ConsPlusNormal"/>
              <w:jc w:val="center"/>
            </w:pPr>
            <w:r>
              <w:t>x</w:t>
            </w:r>
          </w:p>
        </w:tc>
        <w:tc>
          <w:tcPr>
            <w:tcW w:w="850" w:type="dxa"/>
            <w:tcBorders>
              <w:bottom w:val="nil"/>
            </w:tcBorders>
          </w:tcPr>
          <w:p w:rsidR="00D643F6" w:rsidRDefault="00D643F6">
            <w:pPr>
              <w:pStyle w:val="ConsPlusNormal"/>
              <w:jc w:val="center"/>
            </w:pPr>
            <w:r>
              <w:t>89,800</w:t>
            </w:r>
          </w:p>
        </w:tc>
        <w:tc>
          <w:tcPr>
            <w:tcW w:w="850" w:type="dxa"/>
            <w:tcBorders>
              <w:bottom w:val="nil"/>
            </w:tcBorders>
          </w:tcPr>
          <w:p w:rsidR="00D643F6" w:rsidRDefault="00D643F6">
            <w:pPr>
              <w:pStyle w:val="ConsPlusNormal"/>
              <w:jc w:val="center"/>
            </w:pPr>
            <w:r>
              <w:t>91,900</w:t>
            </w:r>
          </w:p>
        </w:tc>
        <w:tc>
          <w:tcPr>
            <w:tcW w:w="850" w:type="dxa"/>
            <w:tcBorders>
              <w:bottom w:val="nil"/>
            </w:tcBorders>
          </w:tcPr>
          <w:p w:rsidR="00D643F6" w:rsidRDefault="00D643F6">
            <w:pPr>
              <w:pStyle w:val="ConsPlusNormal"/>
              <w:jc w:val="center"/>
            </w:pPr>
            <w:r>
              <w:t>92,100</w:t>
            </w:r>
          </w:p>
        </w:tc>
        <w:tc>
          <w:tcPr>
            <w:tcW w:w="907" w:type="dxa"/>
            <w:tcBorders>
              <w:bottom w:val="nil"/>
            </w:tcBorders>
          </w:tcPr>
          <w:p w:rsidR="00D643F6" w:rsidRDefault="00D643F6">
            <w:pPr>
              <w:pStyle w:val="ConsPlusNormal"/>
              <w:jc w:val="center"/>
            </w:pPr>
            <w:r>
              <w:t>92,600</w:t>
            </w:r>
          </w:p>
        </w:tc>
        <w:tc>
          <w:tcPr>
            <w:tcW w:w="907" w:type="dxa"/>
            <w:tcBorders>
              <w:bottom w:val="nil"/>
            </w:tcBorders>
          </w:tcPr>
          <w:p w:rsidR="00D643F6" w:rsidRDefault="00D643F6">
            <w:pPr>
              <w:pStyle w:val="ConsPlusNormal"/>
              <w:jc w:val="center"/>
            </w:pPr>
            <w:r>
              <w:t>93,400</w:t>
            </w:r>
          </w:p>
        </w:tc>
        <w:tc>
          <w:tcPr>
            <w:tcW w:w="907" w:type="dxa"/>
            <w:tcBorders>
              <w:bottom w:val="nil"/>
            </w:tcBorders>
          </w:tcPr>
          <w:p w:rsidR="00D643F6" w:rsidRDefault="00D643F6">
            <w:pPr>
              <w:pStyle w:val="ConsPlusNormal"/>
              <w:jc w:val="center"/>
            </w:pPr>
            <w:r>
              <w:t>94,900</w:t>
            </w:r>
          </w:p>
        </w:tc>
      </w:tr>
      <w:tr w:rsidR="00D643F6">
        <w:tblPrEx>
          <w:tblBorders>
            <w:insideH w:val="nil"/>
          </w:tblBorders>
        </w:tblPrEx>
        <w:tc>
          <w:tcPr>
            <w:tcW w:w="13548" w:type="dxa"/>
            <w:gridSpan w:val="11"/>
            <w:tcBorders>
              <w:top w:val="nil"/>
            </w:tcBorders>
          </w:tcPr>
          <w:p w:rsidR="00D643F6" w:rsidRDefault="00D643F6">
            <w:pPr>
              <w:pStyle w:val="ConsPlusNormal"/>
              <w:jc w:val="both"/>
            </w:pPr>
            <w:r>
              <w:t xml:space="preserve">(в ред. </w:t>
            </w:r>
            <w:hyperlink r:id="rId1627">
              <w:r>
                <w:rPr>
                  <w:color w:val="0000FF"/>
                </w:rPr>
                <w:t>Постановления</w:t>
              </w:r>
            </w:hyperlink>
            <w:r>
              <w:t xml:space="preserve"> Правительства РК от 31.03.2021 N 154)</w:t>
            </w:r>
          </w:p>
        </w:tc>
      </w:tr>
      <w:tr w:rsidR="00D643F6">
        <w:tblPrEx>
          <w:tblBorders>
            <w:insideH w:val="nil"/>
          </w:tblBorders>
        </w:tblPrEx>
        <w:tc>
          <w:tcPr>
            <w:tcW w:w="4876" w:type="dxa"/>
            <w:gridSpan w:val="3"/>
            <w:tcBorders>
              <w:bottom w:val="nil"/>
            </w:tcBorders>
          </w:tcPr>
          <w:p w:rsidR="00D643F6" w:rsidRDefault="00D643F6">
            <w:pPr>
              <w:pStyle w:val="ConsPlusNormal"/>
              <w:jc w:val="both"/>
            </w:pPr>
            <w:r>
              <w:t>Значение целевого показателя, достигаемое в ходе реализации программы</w:t>
            </w:r>
          </w:p>
        </w:tc>
        <w:tc>
          <w:tcPr>
            <w:tcW w:w="1644" w:type="dxa"/>
            <w:tcBorders>
              <w:bottom w:val="nil"/>
            </w:tcBorders>
          </w:tcPr>
          <w:p w:rsidR="00D643F6" w:rsidRDefault="00D643F6">
            <w:pPr>
              <w:pStyle w:val="ConsPlusNormal"/>
              <w:jc w:val="center"/>
            </w:pPr>
            <w:r>
              <w:t>46 918</w:t>
            </w:r>
          </w:p>
        </w:tc>
        <w:tc>
          <w:tcPr>
            <w:tcW w:w="1757" w:type="dxa"/>
            <w:tcBorders>
              <w:bottom w:val="nil"/>
            </w:tcBorders>
          </w:tcPr>
          <w:p w:rsidR="00D643F6" w:rsidRDefault="00D643F6">
            <w:pPr>
              <w:pStyle w:val="ConsPlusNormal"/>
              <w:jc w:val="center"/>
            </w:pPr>
            <w:r>
              <w:t>5,678</w:t>
            </w:r>
          </w:p>
        </w:tc>
        <w:tc>
          <w:tcPr>
            <w:tcW w:w="850" w:type="dxa"/>
            <w:tcBorders>
              <w:bottom w:val="nil"/>
            </w:tcBorders>
          </w:tcPr>
          <w:p w:rsidR="00D643F6" w:rsidRDefault="00D643F6">
            <w:pPr>
              <w:pStyle w:val="ConsPlusNormal"/>
              <w:jc w:val="center"/>
            </w:pPr>
            <w:r>
              <w:t>89,800</w:t>
            </w:r>
          </w:p>
        </w:tc>
        <w:tc>
          <w:tcPr>
            <w:tcW w:w="850" w:type="dxa"/>
            <w:tcBorders>
              <w:bottom w:val="nil"/>
            </w:tcBorders>
          </w:tcPr>
          <w:p w:rsidR="00D643F6" w:rsidRDefault="00D643F6">
            <w:pPr>
              <w:pStyle w:val="ConsPlusNormal"/>
              <w:jc w:val="center"/>
            </w:pPr>
            <w:r>
              <w:t>91,904</w:t>
            </w:r>
          </w:p>
        </w:tc>
        <w:tc>
          <w:tcPr>
            <w:tcW w:w="850" w:type="dxa"/>
            <w:tcBorders>
              <w:bottom w:val="nil"/>
            </w:tcBorders>
          </w:tcPr>
          <w:p w:rsidR="00D643F6" w:rsidRDefault="00D643F6">
            <w:pPr>
              <w:pStyle w:val="ConsPlusNormal"/>
              <w:jc w:val="center"/>
            </w:pPr>
            <w:r>
              <w:t>92,144</w:t>
            </w:r>
          </w:p>
        </w:tc>
        <w:tc>
          <w:tcPr>
            <w:tcW w:w="907" w:type="dxa"/>
            <w:tcBorders>
              <w:bottom w:val="nil"/>
            </w:tcBorders>
          </w:tcPr>
          <w:p w:rsidR="00D643F6" w:rsidRDefault="00D643F6">
            <w:pPr>
              <w:pStyle w:val="ConsPlusNormal"/>
              <w:jc w:val="center"/>
            </w:pPr>
            <w:r>
              <w:t>92,694</w:t>
            </w:r>
          </w:p>
        </w:tc>
        <w:tc>
          <w:tcPr>
            <w:tcW w:w="907" w:type="dxa"/>
            <w:tcBorders>
              <w:bottom w:val="nil"/>
            </w:tcBorders>
          </w:tcPr>
          <w:p w:rsidR="00D643F6" w:rsidRDefault="00D643F6">
            <w:pPr>
              <w:pStyle w:val="ConsPlusNormal"/>
              <w:jc w:val="center"/>
            </w:pPr>
            <w:r>
              <w:t>93,398</w:t>
            </w:r>
          </w:p>
        </w:tc>
        <w:tc>
          <w:tcPr>
            <w:tcW w:w="907" w:type="dxa"/>
            <w:tcBorders>
              <w:bottom w:val="nil"/>
            </w:tcBorders>
          </w:tcPr>
          <w:p w:rsidR="00D643F6" w:rsidRDefault="00D643F6">
            <w:pPr>
              <w:pStyle w:val="ConsPlusNormal"/>
              <w:jc w:val="center"/>
            </w:pPr>
            <w:r>
              <w:t>94,978</w:t>
            </w:r>
          </w:p>
        </w:tc>
      </w:tr>
      <w:tr w:rsidR="00D643F6">
        <w:tblPrEx>
          <w:tblBorders>
            <w:insideH w:val="nil"/>
          </w:tblBorders>
        </w:tblPrEx>
        <w:tc>
          <w:tcPr>
            <w:tcW w:w="13548" w:type="dxa"/>
            <w:gridSpan w:val="11"/>
            <w:tcBorders>
              <w:top w:val="nil"/>
            </w:tcBorders>
          </w:tcPr>
          <w:p w:rsidR="00D643F6" w:rsidRDefault="00D643F6">
            <w:pPr>
              <w:pStyle w:val="ConsPlusNormal"/>
              <w:jc w:val="both"/>
            </w:pPr>
            <w:r>
              <w:t xml:space="preserve">(в ред. </w:t>
            </w:r>
            <w:hyperlink r:id="rId1628">
              <w:r>
                <w:rPr>
                  <w:color w:val="0000FF"/>
                </w:rPr>
                <w:t>Постановления</w:t>
              </w:r>
            </w:hyperlink>
            <w:r>
              <w:t xml:space="preserve"> Правительства РК от 31.03.2021 N 154)</w:t>
            </w:r>
          </w:p>
        </w:tc>
      </w:tr>
      <w:tr w:rsidR="00D643F6">
        <w:tblPrEx>
          <w:tblBorders>
            <w:insideH w:val="nil"/>
          </w:tblBorders>
        </w:tblPrEx>
        <w:tc>
          <w:tcPr>
            <w:tcW w:w="4876" w:type="dxa"/>
            <w:gridSpan w:val="3"/>
            <w:tcBorders>
              <w:bottom w:val="nil"/>
            </w:tcBorders>
          </w:tcPr>
          <w:p w:rsidR="00D643F6" w:rsidRDefault="00D643F6">
            <w:pPr>
              <w:pStyle w:val="ConsPlusNormal"/>
              <w:jc w:val="both"/>
            </w:pPr>
            <w:r>
              <w:t>Суммарный прирост показателя по Республике Коми</w:t>
            </w:r>
          </w:p>
        </w:tc>
        <w:tc>
          <w:tcPr>
            <w:tcW w:w="1644" w:type="dxa"/>
            <w:tcBorders>
              <w:bottom w:val="nil"/>
            </w:tcBorders>
          </w:tcPr>
          <w:p w:rsidR="00D643F6" w:rsidRDefault="00D643F6">
            <w:pPr>
              <w:pStyle w:val="ConsPlusNormal"/>
              <w:jc w:val="center"/>
            </w:pPr>
            <w:r>
              <w:t>46 918</w:t>
            </w:r>
          </w:p>
        </w:tc>
        <w:tc>
          <w:tcPr>
            <w:tcW w:w="1757" w:type="dxa"/>
            <w:tcBorders>
              <w:bottom w:val="nil"/>
            </w:tcBorders>
          </w:tcPr>
          <w:p w:rsidR="00D643F6" w:rsidRDefault="00D643F6">
            <w:pPr>
              <w:pStyle w:val="ConsPlusNormal"/>
              <w:jc w:val="center"/>
            </w:pPr>
            <w:r>
              <w:t>5,678</w:t>
            </w:r>
          </w:p>
        </w:tc>
        <w:tc>
          <w:tcPr>
            <w:tcW w:w="850" w:type="dxa"/>
            <w:tcBorders>
              <w:bottom w:val="nil"/>
            </w:tcBorders>
          </w:tcPr>
          <w:p w:rsidR="00D643F6" w:rsidRDefault="00D643F6">
            <w:pPr>
              <w:pStyle w:val="ConsPlusNormal"/>
              <w:jc w:val="center"/>
            </w:pPr>
            <w:r>
              <w:t>0,500</w:t>
            </w:r>
          </w:p>
        </w:tc>
        <w:tc>
          <w:tcPr>
            <w:tcW w:w="850" w:type="dxa"/>
            <w:tcBorders>
              <w:bottom w:val="nil"/>
            </w:tcBorders>
          </w:tcPr>
          <w:p w:rsidR="00D643F6" w:rsidRDefault="00D643F6">
            <w:pPr>
              <w:pStyle w:val="ConsPlusNormal"/>
              <w:jc w:val="center"/>
            </w:pPr>
            <w:r>
              <w:t>2,104</w:t>
            </w:r>
          </w:p>
        </w:tc>
        <w:tc>
          <w:tcPr>
            <w:tcW w:w="850" w:type="dxa"/>
            <w:tcBorders>
              <w:bottom w:val="nil"/>
            </w:tcBorders>
          </w:tcPr>
          <w:p w:rsidR="00D643F6" w:rsidRDefault="00D643F6">
            <w:pPr>
              <w:pStyle w:val="ConsPlusNormal"/>
              <w:jc w:val="center"/>
            </w:pPr>
            <w:r>
              <w:t>0,240</w:t>
            </w:r>
          </w:p>
        </w:tc>
        <w:tc>
          <w:tcPr>
            <w:tcW w:w="907" w:type="dxa"/>
            <w:tcBorders>
              <w:bottom w:val="nil"/>
            </w:tcBorders>
          </w:tcPr>
          <w:p w:rsidR="00D643F6" w:rsidRDefault="00D643F6">
            <w:pPr>
              <w:pStyle w:val="ConsPlusNormal"/>
              <w:jc w:val="center"/>
            </w:pPr>
            <w:r>
              <w:t>0,550</w:t>
            </w:r>
          </w:p>
        </w:tc>
        <w:tc>
          <w:tcPr>
            <w:tcW w:w="907" w:type="dxa"/>
            <w:tcBorders>
              <w:bottom w:val="nil"/>
            </w:tcBorders>
          </w:tcPr>
          <w:p w:rsidR="00D643F6" w:rsidRDefault="00D643F6">
            <w:pPr>
              <w:pStyle w:val="ConsPlusNormal"/>
              <w:jc w:val="center"/>
            </w:pPr>
            <w:r>
              <w:t>0,704</w:t>
            </w:r>
          </w:p>
        </w:tc>
        <w:tc>
          <w:tcPr>
            <w:tcW w:w="907" w:type="dxa"/>
            <w:tcBorders>
              <w:bottom w:val="nil"/>
            </w:tcBorders>
          </w:tcPr>
          <w:p w:rsidR="00D643F6" w:rsidRDefault="00D643F6">
            <w:pPr>
              <w:pStyle w:val="ConsPlusNormal"/>
              <w:jc w:val="center"/>
            </w:pPr>
            <w:r>
              <w:t>1,580</w:t>
            </w:r>
          </w:p>
        </w:tc>
      </w:tr>
      <w:tr w:rsidR="00D643F6">
        <w:tblPrEx>
          <w:tblBorders>
            <w:insideH w:val="nil"/>
          </w:tblBorders>
        </w:tblPrEx>
        <w:tc>
          <w:tcPr>
            <w:tcW w:w="13548" w:type="dxa"/>
            <w:gridSpan w:val="11"/>
            <w:tcBorders>
              <w:top w:val="nil"/>
            </w:tcBorders>
          </w:tcPr>
          <w:p w:rsidR="00D643F6" w:rsidRDefault="00D643F6">
            <w:pPr>
              <w:pStyle w:val="ConsPlusNormal"/>
              <w:jc w:val="both"/>
            </w:pPr>
            <w:r>
              <w:t xml:space="preserve">(в ред. </w:t>
            </w:r>
            <w:hyperlink r:id="rId1629">
              <w:r>
                <w:rPr>
                  <w:color w:val="0000FF"/>
                </w:rPr>
                <w:t>Постановления</w:t>
              </w:r>
            </w:hyperlink>
            <w:r>
              <w:t xml:space="preserve"> Правительства РК от 31.03.2021 N 154)</w:t>
            </w:r>
          </w:p>
        </w:tc>
      </w:tr>
      <w:tr w:rsidR="00D643F6">
        <w:tc>
          <w:tcPr>
            <w:tcW w:w="4876" w:type="dxa"/>
            <w:gridSpan w:val="3"/>
          </w:tcPr>
          <w:p w:rsidR="00D643F6" w:rsidRDefault="00D643F6">
            <w:pPr>
              <w:pStyle w:val="ConsPlusNormal"/>
              <w:jc w:val="both"/>
              <w:outlineLvl w:val="4"/>
            </w:pPr>
            <w:r>
              <w:t>ИТОГО по муниципальному району/городскому округу "Муниципальный район "Койгородский":</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w:t>
            </w:r>
          </w:p>
        </w:tc>
        <w:tc>
          <w:tcPr>
            <w:tcW w:w="1474" w:type="dxa"/>
          </w:tcPr>
          <w:p w:rsidR="00D643F6" w:rsidRDefault="00D643F6">
            <w:pPr>
              <w:pStyle w:val="ConsPlusNormal"/>
              <w:jc w:val="both"/>
            </w:pPr>
            <w:r>
              <w:t xml:space="preserve">Муниципальный район </w:t>
            </w:r>
            <w:r>
              <w:lastRenderedPageBreak/>
              <w:t>"Койгородский"</w:t>
            </w:r>
          </w:p>
        </w:tc>
        <w:tc>
          <w:tcPr>
            <w:tcW w:w="2835" w:type="dxa"/>
          </w:tcPr>
          <w:p w:rsidR="00D643F6" w:rsidRDefault="00D643F6">
            <w:pPr>
              <w:pStyle w:val="ConsPlusNormal"/>
              <w:jc w:val="both"/>
            </w:pPr>
            <w:r>
              <w:lastRenderedPageBreak/>
              <w:t xml:space="preserve">В рамках инвестиционной программы "Реконструкция </w:t>
            </w:r>
            <w:r>
              <w:lastRenderedPageBreak/>
              <w:t>скважины N 272 с. Койгородок"</w:t>
            </w:r>
          </w:p>
        </w:tc>
        <w:tc>
          <w:tcPr>
            <w:tcW w:w="1644" w:type="dxa"/>
          </w:tcPr>
          <w:p w:rsidR="00D643F6" w:rsidRDefault="00D643F6">
            <w:pPr>
              <w:pStyle w:val="ConsPlusNormal"/>
              <w:jc w:val="center"/>
            </w:pPr>
            <w:r>
              <w:lastRenderedPageBreak/>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lastRenderedPageBreak/>
              <w:t>2</w:t>
            </w:r>
          </w:p>
        </w:tc>
        <w:tc>
          <w:tcPr>
            <w:tcW w:w="1474" w:type="dxa"/>
          </w:tcPr>
          <w:p w:rsidR="00D643F6" w:rsidRDefault="00D643F6">
            <w:pPr>
              <w:pStyle w:val="ConsPlusNormal"/>
              <w:jc w:val="both"/>
            </w:pPr>
            <w:r>
              <w:t>Муниципальный район "Койгородский"</w:t>
            </w:r>
          </w:p>
        </w:tc>
        <w:tc>
          <w:tcPr>
            <w:tcW w:w="2835" w:type="dxa"/>
          </w:tcPr>
          <w:p w:rsidR="00D643F6" w:rsidRDefault="00D643F6">
            <w:pPr>
              <w:pStyle w:val="ConsPlusNormal"/>
              <w:jc w:val="both"/>
            </w:pPr>
            <w:r>
              <w:t>В рамках инвестиционной программы "Строительство ВОС п. Зимовка, установка ДЭС"</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3</w:t>
            </w:r>
          </w:p>
        </w:tc>
        <w:tc>
          <w:tcPr>
            <w:tcW w:w="1474" w:type="dxa"/>
          </w:tcPr>
          <w:p w:rsidR="00D643F6" w:rsidRDefault="00D643F6">
            <w:pPr>
              <w:pStyle w:val="ConsPlusNormal"/>
              <w:jc w:val="both"/>
            </w:pPr>
            <w:r>
              <w:t>Муниципальный район "Койгородский"</w:t>
            </w:r>
          </w:p>
        </w:tc>
        <w:tc>
          <w:tcPr>
            <w:tcW w:w="2835" w:type="dxa"/>
          </w:tcPr>
          <w:p w:rsidR="00D643F6" w:rsidRDefault="00D643F6">
            <w:pPr>
              <w:pStyle w:val="ConsPlusNormal"/>
              <w:jc w:val="both"/>
            </w:pPr>
            <w:r>
              <w:t>В рамках инвестиционной программы "Строительство ВОС с. Койгородок, установка ДЭС"</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4</w:t>
            </w:r>
          </w:p>
        </w:tc>
        <w:tc>
          <w:tcPr>
            <w:tcW w:w="1474" w:type="dxa"/>
          </w:tcPr>
          <w:p w:rsidR="00D643F6" w:rsidRDefault="00D643F6">
            <w:pPr>
              <w:pStyle w:val="ConsPlusNormal"/>
              <w:jc w:val="both"/>
            </w:pPr>
            <w:r>
              <w:t>Муниципальный район "Койгородский"</w:t>
            </w:r>
          </w:p>
        </w:tc>
        <w:tc>
          <w:tcPr>
            <w:tcW w:w="2835" w:type="dxa"/>
          </w:tcPr>
          <w:p w:rsidR="00D643F6" w:rsidRDefault="00D643F6">
            <w:pPr>
              <w:pStyle w:val="ConsPlusNormal"/>
              <w:jc w:val="both"/>
            </w:pPr>
            <w:r>
              <w:t>В рамках инвестиционной программы "Строительство ВОС установка ДЭС, п. Кузъель"</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5</w:t>
            </w:r>
          </w:p>
        </w:tc>
        <w:tc>
          <w:tcPr>
            <w:tcW w:w="1474" w:type="dxa"/>
          </w:tcPr>
          <w:p w:rsidR="00D643F6" w:rsidRDefault="00D643F6">
            <w:pPr>
              <w:pStyle w:val="ConsPlusNormal"/>
              <w:jc w:val="both"/>
            </w:pPr>
            <w:r>
              <w:t>Муниципальный район "Койгородский"</w:t>
            </w:r>
          </w:p>
        </w:tc>
        <w:tc>
          <w:tcPr>
            <w:tcW w:w="2835" w:type="dxa"/>
          </w:tcPr>
          <w:p w:rsidR="00D643F6" w:rsidRDefault="00D643F6">
            <w:pPr>
              <w:pStyle w:val="ConsPlusNormal"/>
              <w:jc w:val="both"/>
            </w:pPr>
            <w:r>
              <w:t>В рамках инвестиционной программы "Строительство водопроводных сетей между п. Койдин и с. Койгородок"</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4876" w:type="dxa"/>
            <w:gridSpan w:val="3"/>
          </w:tcPr>
          <w:p w:rsidR="00D643F6" w:rsidRDefault="00D643F6">
            <w:pPr>
              <w:pStyle w:val="ConsPlusNormal"/>
              <w:jc w:val="both"/>
              <w:outlineLvl w:val="4"/>
            </w:pPr>
            <w:r>
              <w:t>ИТОГО по муниципальному району/городскому округу "Муниципальный район "Корткеросский":</w:t>
            </w:r>
          </w:p>
        </w:tc>
        <w:tc>
          <w:tcPr>
            <w:tcW w:w="1644" w:type="dxa"/>
          </w:tcPr>
          <w:p w:rsidR="00D643F6" w:rsidRDefault="00D643F6">
            <w:pPr>
              <w:pStyle w:val="ConsPlusNormal"/>
              <w:jc w:val="center"/>
            </w:pPr>
            <w:r>
              <w:t>1 447</w:t>
            </w:r>
          </w:p>
        </w:tc>
        <w:tc>
          <w:tcPr>
            <w:tcW w:w="1757" w:type="dxa"/>
          </w:tcPr>
          <w:p w:rsidR="00D643F6" w:rsidRDefault="00D643F6">
            <w:pPr>
              <w:pStyle w:val="ConsPlusNormal"/>
              <w:jc w:val="center"/>
            </w:pPr>
            <w:r>
              <w:t>0,174</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0,174</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w:t>
            </w:r>
          </w:p>
        </w:tc>
        <w:tc>
          <w:tcPr>
            <w:tcW w:w="1474" w:type="dxa"/>
          </w:tcPr>
          <w:p w:rsidR="00D643F6" w:rsidRDefault="00D643F6">
            <w:pPr>
              <w:pStyle w:val="ConsPlusNormal"/>
            </w:pPr>
            <w:r>
              <w:t>Муниципальный район "Корткеросский"</w:t>
            </w:r>
          </w:p>
        </w:tc>
        <w:tc>
          <w:tcPr>
            <w:tcW w:w="2835" w:type="dxa"/>
          </w:tcPr>
          <w:p w:rsidR="00D643F6" w:rsidRDefault="00D643F6">
            <w:pPr>
              <w:pStyle w:val="ConsPlusNormal"/>
              <w:jc w:val="both"/>
            </w:pPr>
            <w:r>
              <w:t>В рамках инвестиционной программы "Строительство ВОС п. Подтыбок (скв. N 326-э с присоединенной сетью от скв. N 325-э)"</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2</w:t>
            </w:r>
          </w:p>
        </w:tc>
        <w:tc>
          <w:tcPr>
            <w:tcW w:w="1474" w:type="dxa"/>
          </w:tcPr>
          <w:p w:rsidR="00D643F6" w:rsidRDefault="00D643F6">
            <w:pPr>
              <w:pStyle w:val="ConsPlusNormal"/>
            </w:pPr>
            <w:r>
              <w:t xml:space="preserve">Муниципальный район </w:t>
            </w:r>
            <w:r>
              <w:lastRenderedPageBreak/>
              <w:t>"Корткеросский"</w:t>
            </w:r>
          </w:p>
        </w:tc>
        <w:tc>
          <w:tcPr>
            <w:tcW w:w="2835" w:type="dxa"/>
          </w:tcPr>
          <w:p w:rsidR="00D643F6" w:rsidRDefault="00D643F6">
            <w:pPr>
              <w:pStyle w:val="ConsPlusNormal"/>
              <w:jc w:val="both"/>
            </w:pPr>
            <w:r>
              <w:lastRenderedPageBreak/>
              <w:t xml:space="preserve">В рамках инвестиционной программы "Строительство </w:t>
            </w:r>
            <w:r>
              <w:lastRenderedPageBreak/>
              <w:t>ВОС с. Сторожевск"</w:t>
            </w:r>
          </w:p>
        </w:tc>
        <w:tc>
          <w:tcPr>
            <w:tcW w:w="1644" w:type="dxa"/>
          </w:tcPr>
          <w:p w:rsidR="00D643F6" w:rsidRDefault="00D643F6">
            <w:pPr>
              <w:pStyle w:val="ConsPlusNormal"/>
              <w:jc w:val="center"/>
            </w:pPr>
            <w:r>
              <w:lastRenderedPageBreak/>
              <w:t>1 099</w:t>
            </w:r>
          </w:p>
        </w:tc>
        <w:tc>
          <w:tcPr>
            <w:tcW w:w="1757" w:type="dxa"/>
          </w:tcPr>
          <w:p w:rsidR="00D643F6" w:rsidRDefault="00D643F6">
            <w:pPr>
              <w:pStyle w:val="ConsPlusNormal"/>
              <w:jc w:val="center"/>
            </w:pPr>
            <w:r>
              <w:t>0,130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0,130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lastRenderedPageBreak/>
              <w:t>3</w:t>
            </w:r>
          </w:p>
        </w:tc>
        <w:tc>
          <w:tcPr>
            <w:tcW w:w="1474" w:type="dxa"/>
          </w:tcPr>
          <w:p w:rsidR="00D643F6" w:rsidRDefault="00D643F6">
            <w:pPr>
              <w:pStyle w:val="ConsPlusNormal"/>
            </w:pPr>
            <w:r>
              <w:t>Муниципальный район "Корткеросский"</w:t>
            </w:r>
          </w:p>
        </w:tc>
        <w:tc>
          <w:tcPr>
            <w:tcW w:w="2835" w:type="dxa"/>
          </w:tcPr>
          <w:p w:rsidR="00D643F6" w:rsidRDefault="00D643F6">
            <w:pPr>
              <w:pStyle w:val="ConsPlusNormal"/>
              <w:jc w:val="both"/>
            </w:pPr>
            <w:r>
              <w:t>В рамках инвестиционной программы "Строительство ВОС п. Подтыбок (скв. N 2107-э)"</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4</w:t>
            </w:r>
          </w:p>
        </w:tc>
        <w:tc>
          <w:tcPr>
            <w:tcW w:w="1474" w:type="dxa"/>
          </w:tcPr>
          <w:p w:rsidR="00D643F6" w:rsidRDefault="00D643F6">
            <w:pPr>
              <w:pStyle w:val="ConsPlusNormal"/>
            </w:pPr>
            <w:r>
              <w:t>Муниципальный район "Корткеросский"</w:t>
            </w:r>
          </w:p>
        </w:tc>
        <w:tc>
          <w:tcPr>
            <w:tcW w:w="2835" w:type="dxa"/>
          </w:tcPr>
          <w:p w:rsidR="00D643F6" w:rsidRDefault="00D643F6">
            <w:pPr>
              <w:pStyle w:val="ConsPlusNormal"/>
              <w:jc w:val="both"/>
            </w:pPr>
            <w:r>
              <w:t>В рамках инвестиционной программы "Строительство ВОС с. Небдино, установка ДЭС"</w:t>
            </w:r>
          </w:p>
        </w:tc>
        <w:tc>
          <w:tcPr>
            <w:tcW w:w="1644" w:type="dxa"/>
          </w:tcPr>
          <w:p w:rsidR="00D643F6" w:rsidRDefault="00D643F6">
            <w:pPr>
              <w:pStyle w:val="ConsPlusNormal"/>
              <w:jc w:val="center"/>
            </w:pPr>
            <w:r>
              <w:t>30</w:t>
            </w:r>
          </w:p>
        </w:tc>
        <w:tc>
          <w:tcPr>
            <w:tcW w:w="1757" w:type="dxa"/>
          </w:tcPr>
          <w:p w:rsidR="00D643F6" w:rsidRDefault="00D643F6">
            <w:pPr>
              <w:pStyle w:val="ConsPlusNormal"/>
              <w:jc w:val="center"/>
            </w:pPr>
            <w:r>
              <w:t>0,004</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0,004</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blPrEx>
          <w:tblBorders>
            <w:insideH w:val="nil"/>
          </w:tblBorders>
        </w:tblPrEx>
        <w:tc>
          <w:tcPr>
            <w:tcW w:w="567" w:type="dxa"/>
            <w:tcBorders>
              <w:bottom w:val="nil"/>
            </w:tcBorders>
          </w:tcPr>
          <w:p w:rsidR="00D643F6" w:rsidRDefault="00D643F6">
            <w:pPr>
              <w:pStyle w:val="ConsPlusNormal"/>
            </w:pPr>
            <w:r>
              <w:t>5</w:t>
            </w:r>
          </w:p>
        </w:tc>
        <w:tc>
          <w:tcPr>
            <w:tcW w:w="1474" w:type="dxa"/>
            <w:tcBorders>
              <w:bottom w:val="nil"/>
            </w:tcBorders>
          </w:tcPr>
          <w:p w:rsidR="00D643F6" w:rsidRDefault="00D643F6">
            <w:pPr>
              <w:pStyle w:val="ConsPlusNormal"/>
            </w:pPr>
            <w:r>
              <w:t>Муниципальный район "Корткеросский"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с. Нившера, установка ДЭС"</w:t>
            </w:r>
          </w:p>
        </w:tc>
        <w:tc>
          <w:tcPr>
            <w:tcW w:w="1644" w:type="dxa"/>
            <w:tcBorders>
              <w:bottom w:val="nil"/>
            </w:tcBorders>
          </w:tcPr>
          <w:p w:rsidR="00D643F6" w:rsidRDefault="00D643F6">
            <w:pPr>
              <w:pStyle w:val="ConsPlusNormal"/>
              <w:jc w:val="center"/>
            </w:pPr>
            <w:r>
              <w:t>318</w:t>
            </w:r>
          </w:p>
        </w:tc>
        <w:tc>
          <w:tcPr>
            <w:tcW w:w="1757" w:type="dxa"/>
            <w:tcBorders>
              <w:bottom w:val="nil"/>
            </w:tcBorders>
          </w:tcPr>
          <w:p w:rsidR="00D643F6" w:rsidRDefault="00D643F6">
            <w:pPr>
              <w:pStyle w:val="ConsPlusNormal"/>
              <w:jc w:val="center"/>
            </w:pPr>
            <w:r>
              <w:t>0,040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0,040</w:t>
            </w:r>
          </w:p>
        </w:tc>
        <w:tc>
          <w:tcPr>
            <w:tcW w:w="850"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r>
      <w:tr w:rsidR="00D643F6">
        <w:tblPrEx>
          <w:tblBorders>
            <w:insideH w:val="nil"/>
          </w:tblBorders>
        </w:tblPrEx>
        <w:tc>
          <w:tcPr>
            <w:tcW w:w="13548" w:type="dxa"/>
            <w:gridSpan w:val="11"/>
            <w:tcBorders>
              <w:top w:val="nil"/>
            </w:tcBorders>
          </w:tcPr>
          <w:p w:rsidR="00D643F6" w:rsidRDefault="00D643F6">
            <w:pPr>
              <w:pStyle w:val="ConsPlusNormal"/>
              <w:jc w:val="both"/>
            </w:pPr>
            <w:r>
              <w:t xml:space="preserve">(позиция в ред. </w:t>
            </w:r>
            <w:hyperlink r:id="rId1630">
              <w:r>
                <w:rPr>
                  <w:color w:val="0000FF"/>
                </w:rPr>
                <w:t>Постановления</w:t>
              </w:r>
            </w:hyperlink>
            <w:r>
              <w:t xml:space="preserve"> Правительства РК от 31.03.2021 N 154)</w:t>
            </w:r>
          </w:p>
        </w:tc>
      </w:tr>
      <w:tr w:rsidR="00D643F6">
        <w:tc>
          <w:tcPr>
            <w:tcW w:w="4876" w:type="dxa"/>
            <w:gridSpan w:val="3"/>
          </w:tcPr>
          <w:p w:rsidR="00D643F6" w:rsidRDefault="00D643F6">
            <w:pPr>
              <w:pStyle w:val="ConsPlusNormal"/>
              <w:jc w:val="both"/>
              <w:outlineLvl w:val="4"/>
            </w:pPr>
            <w:r>
              <w:t>ИТОГО по муниципальному району/городскому округу "Муниципальный район "Прилузский":</w:t>
            </w:r>
          </w:p>
        </w:tc>
        <w:tc>
          <w:tcPr>
            <w:tcW w:w="1644" w:type="dxa"/>
          </w:tcPr>
          <w:p w:rsidR="00D643F6" w:rsidRDefault="00D643F6">
            <w:pPr>
              <w:pStyle w:val="ConsPlusNormal"/>
              <w:jc w:val="center"/>
            </w:pPr>
            <w:r>
              <w:t>976</w:t>
            </w:r>
          </w:p>
        </w:tc>
        <w:tc>
          <w:tcPr>
            <w:tcW w:w="1757" w:type="dxa"/>
          </w:tcPr>
          <w:p w:rsidR="00D643F6" w:rsidRDefault="00D643F6">
            <w:pPr>
              <w:pStyle w:val="ConsPlusNormal"/>
              <w:jc w:val="center"/>
            </w:pPr>
            <w:r>
              <w:t>0,120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0,120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w:t>
            </w:r>
          </w:p>
        </w:tc>
        <w:tc>
          <w:tcPr>
            <w:tcW w:w="1474" w:type="dxa"/>
          </w:tcPr>
          <w:p w:rsidR="00D643F6" w:rsidRDefault="00D643F6">
            <w:pPr>
              <w:pStyle w:val="ConsPlusNormal"/>
            </w:pPr>
            <w:r>
              <w:t>Муниципальный район "Прилузский"</w:t>
            </w:r>
          </w:p>
        </w:tc>
        <w:tc>
          <w:tcPr>
            <w:tcW w:w="2835" w:type="dxa"/>
          </w:tcPr>
          <w:p w:rsidR="00D643F6" w:rsidRDefault="00D643F6">
            <w:pPr>
              <w:pStyle w:val="ConsPlusNormal"/>
              <w:jc w:val="both"/>
            </w:pPr>
            <w:r>
              <w:t>В рамках инвестиционной программы "Строительство ВОС в с. Лойма"</w:t>
            </w:r>
          </w:p>
        </w:tc>
        <w:tc>
          <w:tcPr>
            <w:tcW w:w="1644" w:type="dxa"/>
          </w:tcPr>
          <w:p w:rsidR="00D643F6" w:rsidRDefault="00D643F6">
            <w:pPr>
              <w:pStyle w:val="ConsPlusNormal"/>
              <w:jc w:val="center"/>
            </w:pPr>
            <w:r>
              <w:t>540</w:t>
            </w:r>
          </w:p>
        </w:tc>
        <w:tc>
          <w:tcPr>
            <w:tcW w:w="1757" w:type="dxa"/>
          </w:tcPr>
          <w:p w:rsidR="00D643F6" w:rsidRDefault="00D643F6">
            <w:pPr>
              <w:pStyle w:val="ConsPlusNormal"/>
              <w:jc w:val="center"/>
            </w:pPr>
            <w:r>
              <w:t>0,070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0,070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2</w:t>
            </w:r>
          </w:p>
        </w:tc>
        <w:tc>
          <w:tcPr>
            <w:tcW w:w="1474" w:type="dxa"/>
          </w:tcPr>
          <w:p w:rsidR="00D643F6" w:rsidRDefault="00D643F6">
            <w:pPr>
              <w:pStyle w:val="ConsPlusNormal"/>
            </w:pPr>
            <w:r>
              <w:t>Муниципальный район "Прилузский"</w:t>
            </w:r>
          </w:p>
        </w:tc>
        <w:tc>
          <w:tcPr>
            <w:tcW w:w="2835" w:type="dxa"/>
          </w:tcPr>
          <w:p w:rsidR="00D643F6" w:rsidRDefault="00D643F6">
            <w:pPr>
              <w:pStyle w:val="ConsPlusNormal"/>
              <w:jc w:val="both"/>
            </w:pPr>
            <w:r>
              <w:t>В рамках инвестиционной программы "Строительство ВОС в с. Черемуховка"</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3</w:t>
            </w:r>
          </w:p>
        </w:tc>
        <w:tc>
          <w:tcPr>
            <w:tcW w:w="1474" w:type="dxa"/>
          </w:tcPr>
          <w:p w:rsidR="00D643F6" w:rsidRDefault="00D643F6">
            <w:pPr>
              <w:pStyle w:val="ConsPlusNormal"/>
            </w:pPr>
            <w:r>
              <w:t>Муниципальный район "Прилузский"</w:t>
            </w:r>
          </w:p>
        </w:tc>
        <w:tc>
          <w:tcPr>
            <w:tcW w:w="2835" w:type="dxa"/>
          </w:tcPr>
          <w:p w:rsidR="00D643F6" w:rsidRDefault="00D643F6">
            <w:pPr>
              <w:pStyle w:val="ConsPlusNormal"/>
              <w:jc w:val="both"/>
            </w:pPr>
            <w:r>
              <w:t xml:space="preserve">В рамках инвестиционной программы "Строительство магистральных участков водопроводных сетей в с. </w:t>
            </w:r>
            <w:r>
              <w:lastRenderedPageBreak/>
              <w:t>Черемуховка"</w:t>
            </w:r>
          </w:p>
        </w:tc>
        <w:tc>
          <w:tcPr>
            <w:tcW w:w="1644" w:type="dxa"/>
          </w:tcPr>
          <w:p w:rsidR="00D643F6" w:rsidRDefault="00D643F6">
            <w:pPr>
              <w:pStyle w:val="ConsPlusNormal"/>
              <w:jc w:val="center"/>
            </w:pPr>
            <w:r>
              <w:lastRenderedPageBreak/>
              <w:t>436</w:t>
            </w:r>
          </w:p>
        </w:tc>
        <w:tc>
          <w:tcPr>
            <w:tcW w:w="1757" w:type="dxa"/>
          </w:tcPr>
          <w:p w:rsidR="00D643F6" w:rsidRDefault="00D643F6">
            <w:pPr>
              <w:pStyle w:val="ConsPlusNormal"/>
              <w:jc w:val="center"/>
            </w:pPr>
            <w:r>
              <w:t>0,050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0,050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lastRenderedPageBreak/>
              <w:t>4</w:t>
            </w:r>
          </w:p>
        </w:tc>
        <w:tc>
          <w:tcPr>
            <w:tcW w:w="1474" w:type="dxa"/>
          </w:tcPr>
          <w:p w:rsidR="00D643F6" w:rsidRDefault="00D643F6">
            <w:pPr>
              <w:pStyle w:val="ConsPlusNormal"/>
            </w:pPr>
            <w:r>
              <w:t>Муниципальный район "Прилузский"</w:t>
            </w:r>
          </w:p>
        </w:tc>
        <w:tc>
          <w:tcPr>
            <w:tcW w:w="2835" w:type="dxa"/>
          </w:tcPr>
          <w:p w:rsidR="00D643F6" w:rsidRDefault="00D643F6">
            <w:pPr>
              <w:pStyle w:val="ConsPlusNormal"/>
              <w:jc w:val="both"/>
            </w:pPr>
            <w:r>
              <w:t>В рамках инвестиционной программы "Реконструкция ВОС п. Вухтым"</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5</w:t>
            </w:r>
          </w:p>
        </w:tc>
        <w:tc>
          <w:tcPr>
            <w:tcW w:w="1474" w:type="dxa"/>
          </w:tcPr>
          <w:p w:rsidR="00D643F6" w:rsidRDefault="00D643F6">
            <w:pPr>
              <w:pStyle w:val="ConsPlusNormal"/>
            </w:pPr>
            <w:r>
              <w:t>Муниципальный район "Прилузский"</w:t>
            </w:r>
          </w:p>
        </w:tc>
        <w:tc>
          <w:tcPr>
            <w:tcW w:w="2835" w:type="dxa"/>
          </w:tcPr>
          <w:p w:rsidR="00D643F6" w:rsidRDefault="00D643F6">
            <w:pPr>
              <w:pStyle w:val="ConsPlusNormal"/>
              <w:jc w:val="both"/>
            </w:pPr>
            <w:r>
              <w:t>В рамках инвестиционной программы "Строительство ВОС в с. Гурьевка"</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6</w:t>
            </w:r>
          </w:p>
        </w:tc>
        <w:tc>
          <w:tcPr>
            <w:tcW w:w="1474" w:type="dxa"/>
          </w:tcPr>
          <w:p w:rsidR="00D643F6" w:rsidRDefault="00D643F6">
            <w:pPr>
              <w:pStyle w:val="ConsPlusNormal"/>
            </w:pPr>
            <w:r>
              <w:t>Муниципальный район "Прилузский"</w:t>
            </w:r>
          </w:p>
        </w:tc>
        <w:tc>
          <w:tcPr>
            <w:tcW w:w="2835" w:type="dxa"/>
          </w:tcPr>
          <w:p w:rsidR="00D643F6" w:rsidRDefault="00D643F6">
            <w:pPr>
              <w:pStyle w:val="ConsPlusNormal"/>
              <w:jc w:val="both"/>
            </w:pPr>
            <w:r>
              <w:t>В рамках инвестиционной программы "Строительство ВОС в с. Слудка"</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7</w:t>
            </w:r>
          </w:p>
        </w:tc>
        <w:tc>
          <w:tcPr>
            <w:tcW w:w="1474" w:type="dxa"/>
          </w:tcPr>
          <w:p w:rsidR="00D643F6" w:rsidRDefault="00D643F6">
            <w:pPr>
              <w:pStyle w:val="ConsPlusNormal"/>
            </w:pPr>
            <w:r>
              <w:t>Муниципальный район "Прилузский"</w:t>
            </w:r>
          </w:p>
        </w:tc>
        <w:tc>
          <w:tcPr>
            <w:tcW w:w="2835" w:type="dxa"/>
          </w:tcPr>
          <w:p w:rsidR="00D643F6" w:rsidRDefault="00D643F6">
            <w:pPr>
              <w:pStyle w:val="ConsPlusNormal"/>
              <w:jc w:val="both"/>
            </w:pPr>
            <w:r>
              <w:t>В рамках инвестиционной программы "Строительство ВОС с. Читаево"</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8</w:t>
            </w:r>
          </w:p>
        </w:tc>
        <w:tc>
          <w:tcPr>
            <w:tcW w:w="1474" w:type="dxa"/>
          </w:tcPr>
          <w:p w:rsidR="00D643F6" w:rsidRDefault="00D643F6">
            <w:pPr>
              <w:pStyle w:val="ConsPlusNormal"/>
            </w:pPr>
            <w:r>
              <w:t>Муниципальный район "Прилузский"</w:t>
            </w:r>
          </w:p>
        </w:tc>
        <w:tc>
          <w:tcPr>
            <w:tcW w:w="2835" w:type="dxa"/>
          </w:tcPr>
          <w:p w:rsidR="00D643F6" w:rsidRDefault="00D643F6">
            <w:pPr>
              <w:pStyle w:val="ConsPlusNormal"/>
              <w:jc w:val="both"/>
            </w:pPr>
            <w:r>
              <w:t>В рамках инвестиционной программы "Строительство магистрального участка водопроводных сетей в с. Объячево"</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9</w:t>
            </w:r>
          </w:p>
        </w:tc>
        <w:tc>
          <w:tcPr>
            <w:tcW w:w="1474" w:type="dxa"/>
          </w:tcPr>
          <w:p w:rsidR="00D643F6" w:rsidRDefault="00D643F6">
            <w:pPr>
              <w:pStyle w:val="ConsPlusNormal"/>
            </w:pPr>
            <w:r>
              <w:t>Муниципальный район Прилузский</w:t>
            </w:r>
          </w:p>
        </w:tc>
        <w:tc>
          <w:tcPr>
            <w:tcW w:w="2835" w:type="dxa"/>
          </w:tcPr>
          <w:p w:rsidR="00D643F6" w:rsidRDefault="00D643F6">
            <w:pPr>
              <w:pStyle w:val="ConsPlusNormal"/>
              <w:jc w:val="both"/>
            </w:pPr>
            <w:r>
              <w:t>В рамках инвестиционной программы "Строительство магистрального участка водопроводных сетей в д. Загарская"</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10</w:t>
            </w:r>
          </w:p>
        </w:tc>
        <w:tc>
          <w:tcPr>
            <w:tcW w:w="1474" w:type="dxa"/>
          </w:tcPr>
          <w:p w:rsidR="00D643F6" w:rsidRDefault="00D643F6">
            <w:pPr>
              <w:pStyle w:val="ConsPlusNormal"/>
            </w:pPr>
            <w:r>
              <w:t>Муниципальный район Прилузский</w:t>
            </w:r>
          </w:p>
        </w:tc>
        <w:tc>
          <w:tcPr>
            <w:tcW w:w="2835" w:type="dxa"/>
          </w:tcPr>
          <w:p w:rsidR="00D643F6" w:rsidRDefault="00D643F6">
            <w:pPr>
              <w:pStyle w:val="ConsPlusNormal"/>
              <w:jc w:val="both"/>
            </w:pPr>
            <w:r>
              <w:t>В рамках инвестиционной программы "Строительство магистральных участков водопроводных сетей с. Объячево (ул. Колхозная)"</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blPrEx>
          <w:tblBorders>
            <w:insideH w:val="nil"/>
          </w:tblBorders>
        </w:tblPrEx>
        <w:tc>
          <w:tcPr>
            <w:tcW w:w="567" w:type="dxa"/>
            <w:tcBorders>
              <w:bottom w:val="nil"/>
            </w:tcBorders>
          </w:tcPr>
          <w:p w:rsidR="00D643F6" w:rsidRDefault="00D643F6">
            <w:pPr>
              <w:pStyle w:val="ConsPlusNormal"/>
            </w:pPr>
            <w:r>
              <w:lastRenderedPageBreak/>
              <w:t>11</w:t>
            </w:r>
          </w:p>
        </w:tc>
        <w:tc>
          <w:tcPr>
            <w:tcW w:w="1474" w:type="dxa"/>
            <w:tcBorders>
              <w:bottom w:val="nil"/>
            </w:tcBorders>
          </w:tcPr>
          <w:p w:rsidR="00D643F6" w:rsidRDefault="00D643F6">
            <w:pPr>
              <w:pStyle w:val="ConsPlusNormal"/>
            </w:pPr>
            <w:r>
              <w:t>Муниципальный район Прилузский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магистральных участков водопроводных сетей с. Объячево (м. Тупеговская)"</w:t>
            </w:r>
          </w:p>
        </w:tc>
        <w:tc>
          <w:tcPr>
            <w:tcW w:w="1644" w:type="dxa"/>
            <w:tcBorders>
              <w:bottom w:val="nil"/>
            </w:tcBorders>
          </w:tcPr>
          <w:p w:rsidR="00D643F6" w:rsidRDefault="00D643F6">
            <w:pPr>
              <w:pStyle w:val="ConsPlusNormal"/>
              <w:jc w:val="center"/>
            </w:pPr>
            <w:r>
              <w:t>0</w:t>
            </w:r>
          </w:p>
        </w:tc>
        <w:tc>
          <w:tcPr>
            <w:tcW w:w="1757"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r>
      <w:tr w:rsidR="00D643F6">
        <w:tblPrEx>
          <w:tblBorders>
            <w:insideH w:val="nil"/>
          </w:tblBorders>
        </w:tblPrEx>
        <w:tc>
          <w:tcPr>
            <w:tcW w:w="13548" w:type="dxa"/>
            <w:gridSpan w:val="11"/>
            <w:tcBorders>
              <w:top w:val="nil"/>
            </w:tcBorders>
          </w:tcPr>
          <w:p w:rsidR="00D643F6" w:rsidRDefault="00D643F6">
            <w:pPr>
              <w:pStyle w:val="ConsPlusNormal"/>
              <w:jc w:val="both"/>
            </w:pPr>
            <w:r>
              <w:t xml:space="preserve">(позиция в ред. </w:t>
            </w:r>
            <w:hyperlink r:id="rId1631">
              <w:r>
                <w:rPr>
                  <w:color w:val="0000FF"/>
                </w:rPr>
                <w:t>Постановления</w:t>
              </w:r>
            </w:hyperlink>
            <w:r>
              <w:t xml:space="preserve"> Правительства РК от 31.03.2021 N 154)</w:t>
            </w:r>
          </w:p>
        </w:tc>
      </w:tr>
      <w:tr w:rsidR="00D643F6">
        <w:tc>
          <w:tcPr>
            <w:tcW w:w="4876" w:type="dxa"/>
            <w:gridSpan w:val="3"/>
          </w:tcPr>
          <w:p w:rsidR="00D643F6" w:rsidRDefault="00D643F6">
            <w:pPr>
              <w:pStyle w:val="ConsPlusNormal"/>
              <w:jc w:val="both"/>
              <w:outlineLvl w:val="4"/>
            </w:pPr>
            <w:r>
              <w:t>ИТОГО по муниципальному району/городскому округу "Муниципальный район "Сыктывдинский":</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w:t>
            </w:r>
          </w:p>
        </w:tc>
        <w:tc>
          <w:tcPr>
            <w:tcW w:w="1474" w:type="dxa"/>
          </w:tcPr>
          <w:p w:rsidR="00D643F6" w:rsidRDefault="00D643F6">
            <w:pPr>
              <w:pStyle w:val="ConsPlusNormal"/>
              <w:jc w:val="both"/>
            </w:pPr>
            <w:r>
              <w:t>Муниципальный район "Сыктывдинский"</w:t>
            </w:r>
          </w:p>
        </w:tc>
        <w:tc>
          <w:tcPr>
            <w:tcW w:w="2835" w:type="dxa"/>
          </w:tcPr>
          <w:p w:rsidR="00D643F6" w:rsidRDefault="00D643F6">
            <w:pPr>
              <w:pStyle w:val="ConsPlusNormal"/>
              <w:jc w:val="both"/>
            </w:pPr>
            <w:r>
              <w:t>в рамках инвестиционной программы "Строительство водопроводных сетей для объединения скважин N 765-Э и N 766-Э п. Яснэг"</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2</w:t>
            </w:r>
          </w:p>
        </w:tc>
        <w:tc>
          <w:tcPr>
            <w:tcW w:w="1474" w:type="dxa"/>
          </w:tcPr>
          <w:p w:rsidR="00D643F6" w:rsidRDefault="00D643F6">
            <w:pPr>
              <w:pStyle w:val="ConsPlusNormal"/>
              <w:jc w:val="both"/>
            </w:pPr>
            <w:r>
              <w:t>Муниципальный район "Сыктывдинский"</w:t>
            </w:r>
          </w:p>
        </w:tc>
        <w:tc>
          <w:tcPr>
            <w:tcW w:w="2835" w:type="dxa"/>
          </w:tcPr>
          <w:p w:rsidR="00D643F6" w:rsidRDefault="00D643F6">
            <w:pPr>
              <w:pStyle w:val="ConsPlusNormal"/>
              <w:jc w:val="both"/>
            </w:pPr>
            <w:r>
              <w:t>в рамках инвестиционной программы "Строительство ВОС в с. Ыб (скв. N 1742-Э д. Волокул с. Ыб)"</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3</w:t>
            </w:r>
          </w:p>
        </w:tc>
        <w:tc>
          <w:tcPr>
            <w:tcW w:w="1474" w:type="dxa"/>
          </w:tcPr>
          <w:p w:rsidR="00D643F6" w:rsidRDefault="00D643F6">
            <w:pPr>
              <w:pStyle w:val="ConsPlusNormal"/>
              <w:jc w:val="both"/>
            </w:pPr>
            <w:r>
              <w:t>Муниципальный район "Сыктывдинский"</w:t>
            </w:r>
          </w:p>
        </w:tc>
        <w:tc>
          <w:tcPr>
            <w:tcW w:w="2835" w:type="dxa"/>
          </w:tcPr>
          <w:p w:rsidR="00D643F6" w:rsidRDefault="00D643F6">
            <w:pPr>
              <w:pStyle w:val="ConsPlusNormal"/>
              <w:jc w:val="both"/>
            </w:pPr>
            <w:r>
              <w:t>в рамках инвестиционной программы "Устройство новой скважины в п. Яснэг"</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4</w:t>
            </w:r>
          </w:p>
        </w:tc>
        <w:tc>
          <w:tcPr>
            <w:tcW w:w="1474" w:type="dxa"/>
          </w:tcPr>
          <w:p w:rsidR="00D643F6" w:rsidRDefault="00D643F6">
            <w:pPr>
              <w:pStyle w:val="ConsPlusNormal"/>
              <w:jc w:val="both"/>
            </w:pPr>
            <w:r>
              <w:t>Муниципальный район "Сыктывдинский"</w:t>
            </w:r>
          </w:p>
        </w:tc>
        <w:tc>
          <w:tcPr>
            <w:tcW w:w="2835" w:type="dxa"/>
          </w:tcPr>
          <w:p w:rsidR="00D643F6" w:rsidRDefault="00D643F6">
            <w:pPr>
              <w:pStyle w:val="ConsPlusNormal"/>
              <w:jc w:val="both"/>
            </w:pPr>
            <w:r>
              <w:t>в рамках инвестиционной программы "Строительство ВОС в п. Яснэг (скв. N 766-Э)"</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5</w:t>
            </w:r>
          </w:p>
        </w:tc>
        <w:tc>
          <w:tcPr>
            <w:tcW w:w="1474" w:type="dxa"/>
          </w:tcPr>
          <w:p w:rsidR="00D643F6" w:rsidRDefault="00D643F6">
            <w:pPr>
              <w:pStyle w:val="ConsPlusNormal"/>
              <w:jc w:val="both"/>
            </w:pPr>
            <w:r>
              <w:t>Муниципальный район "Сыктывдинск</w:t>
            </w:r>
            <w:r>
              <w:lastRenderedPageBreak/>
              <w:t>ий"</w:t>
            </w:r>
          </w:p>
        </w:tc>
        <w:tc>
          <w:tcPr>
            <w:tcW w:w="2835" w:type="dxa"/>
          </w:tcPr>
          <w:p w:rsidR="00D643F6" w:rsidRDefault="00D643F6">
            <w:pPr>
              <w:pStyle w:val="ConsPlusNormal"/>
              <w:jc w:val="both"/>
            </w:pPr>
            <w:r>
              <w:lastRenderedPageBreak/>
              <w:t xml:space="preserve">в рамках инвестиционной программы "Строительство ВОС в с. Пажга, установка </w:t>
            </w:r>
            <w:r>
              <w:lastRenderedPageBreak/>
              <w:t>ДЭС"</w:t>
            </w:r>
          </w:p>
        </w:tc>
        <w:tc>
          <w:tcPr>
            <w:tcW w:w="1644" w:type="dxa"/>
          </w:tcPr>
          <w:p w:rsidR="00D643F6" w:rsidRDefault="00D643F6">
            <w:pPr>
              <w:pStyle w:val="ConsPlusNormal"/>
              <w:jc w:val="center"/>
            </w:pPr>
            <w:r>
              <w:lastRenderedPageBreak/>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lastRenderedPageBreak/>
              <w:t>6</w:t>
            </w:r>
          </w:p>
        </w:tc>
        <w:tc>
          <w:tcPr>
            <w:tcW w:w="1474" w:type="dxa"/>
          </w:tcPr>
          <w:p w:rsidR="00D643F6" w:rsidRDefault="00D643F6">
            <w:pPr>
              <w:pStyle w:val="ConsPlusNormal"/>
              <w:jc w:val="both"/>
            </w:pPr>
            <w:r>
              <w:t>Муниципальный район "Сыктывдинский"</w:t>
            </w:r>
          </w:p>
        </w:tc>
        <w:tc>
          <w:tcPr>
            <w:tcW w:w="2835" w:type="dxa"/>
          </w:tcPr>
          <w:p w:rsidR="00D643F6" w:rsidRDefault="00D643F6">
            <w:pPr>
              <w:pStyle w:val="ConsPlusNormal"/>
              <w:jc w:val="both"/>
            </w:pPr>
            <w:r>
              <w:t>в рамках инвестиционной программы "Строительство ВОС в с. Палевицы (скв. N 626-Э и скв. N 1315-Э)"</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7</w:t>
            </w:r>
          </w:p>
        </w:tc>
        <w:tc>
          <w:tcPr>
            <w:tcW w:w="1474" w:type="dxa"/>
          </w:tcPr>
          <w:p w:rsidR="00D643F6" w:rsidRDefault="00D643F6">
            <w:pPr>
              <w:pStyle w:val="ConsPlusNormal"/>
              <w:jc w:val="both"/>
            </w:pPr>
            <w:r>
              <w:t>Муниципальный район "Сыктывдинский"</w:t>
            </w:r>
          </w:p>
        </w:tc>
        <w:tc>
          <w:tcPr>
            <w:tcW w:w="2835" w:type="dxa"/>
          </w:tcPr>
          <w:p w:rsidR="00D643F6" w:rsidRDefault="00D643F6">
            <w:pPr>
              <w:pStyle w:val="ConsPlusNormal"/>
              <w:jc w:val="both"/>
            </w:pPr>
            <w:r>
              <w:t>в рамках инвестиционной программы "Строительство ВОС в с. Палевицы (скв. N 768-Э)"</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4876" w:type="dxa"/>
            <w:gridSpan w:val="3"/>
          </w:tcPr>
          <w:p w:rsidR="00D643F6" w:rsidRDefault="00D643F6">
            <w:pPr>
              <w:pStyle w:val="ConsPlusNormal"/>
              <w:jc w:val="both"/>
              <w:outlineLvl w:val="4"/>
            </w:pPr>
            <w:r>
              <w:t>ИТОГО по муниципальному району/городскому округу "Муниципальный район "Сысольский":</w:t>
            </w:r>
          </w:p>
        </w:tc>
        <w:tc>
          <w:tcPr>
            <w:tcW w:w="1644" w:type="dxa"/>
          </w:tcPr>
          <w:p w:rsidR="00D643F6" w:rsidRDefault="00D643F6">
            <w:pPr>
              <w:pStyle w:val="ConsPlusNormal"/>
              <w:jc w:val="center"/>
            </w:pPr>
            <w:r>
              <w:t>782</w:t>
            </w:r>
          </w:p>
        </w:tc>
        <w:tc>
          <w:tcPr>
            <w:tcW w:w="1757" w:type="dxa"/>
          </w:tcPr>
          <w:p w:rsidR="00D643F6" w:rsidRDefault="00D643F6">
            <w:pPr>
              <w:pStyle w:val="ConsPlusNormal"/>
              <w:jc w:val="center"/>
            </w:pPr>
            <w:r>
              <w:t>0,094</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0,094</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w:t>
            </w:r>
          </w:p>
        </w:tc>
        <w:tc>
          <w:tcPr>
            <w:tcW w:w="1474" w:type="dxa"/>
          </w:tcPr>
          <w:p w:rsidR="00D643F6" w:rsidRDefault="00D643F6">
            <w:pPr>
              <w:pStyle w:val="ConsPlusNormal"/>
            </w:pPr>
            <w:r>
              <w:t>Муниципальный район "Сысольский"</w:t>
            </w:r>
          </w:p>
        </w:tc>
        <w:tc>
          <w:tcPr>
            <w:tcW w:w="2835" w:type="dxa"/>
          </w:tcPr>
          <w:p w:rsidR="00D643F6" w:rsidRDefault="00D643F6">
            <w:pPr>
              <w:pStyle w:val="ConsPlusNormal"/>
              <w:jc w:val="both"/>
            </w:pPr>
            <w:r>
              <w:t>В рамках инвестиционной программы "ВОС (скв. N 317-э в п. Щугрэм)"</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2</w:t>
            </w:r>
          </w:p>
        </w:tc>
        <w:tc>
          <w:tcPr>
            <w:tcW w:w="1474" w:type="dxa"/>
          </w:tcPr>
          <w:p w:rsidR="00D643F6" w:rsidRDefault="00D643F6">
            <w:pPr>
              <w:pStyle w:val="ConsPlusNormal"/>
            </w:pPr>
            <w:r>
              <w:t>Муниципальный район "Сысольский"</w:t>
            </w:r>
          </w:p>
        </w:tc>
        <w:tc>
          <w:tcPr>
            <w:tcW w:w="2835" w:type="dxa"/>
          </w:tcPr>
          <w:p w:rsidR="00D643F6" w:rsidRDefault="00D643F6">
            <w:pPr>
              <w:pStyle w:val="ConsPlusNormal"/>
              <w:jc w:val="both"/>
            </w:pPr>
            <w:r>
              <w:t>В рамках инвестиционной программы "ВОС (скв. N 951-э в п. Визиндор)"</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3</w:t>
            </w:r>
          </w:p>
        </w:tc>
        <w:tc>
          <w:tcPr>
            <w:tcW w:w="1474" w:type="dxa"/>
          </w:tcPr>
          <w:p w:rsidR="00D643F6" w:rsidRDefault="00D643F6">
            <w:pPr>
              <w:pStyle w:val="ConsPlusNormal"/>
            </w:pPr>
            <w:r>
              <w:t>Муниципальный район "Сысольский"</w:t>
            </w:r>
          </w:p>
        </w:tc>
        <w:tc>
          <w:tcPr>
            <w:tcW w:w="2835" w:type="dxa"/>
          </w:tcPr>
          <w:p w:rsidR="00D643F6" w:rsidRDefault="00D643F6">
            <w:pPr>
              <w:pStyle w:val="ConsPlusNormal"/>
              <w:jc w:val="both"/>
            </w:pPr>
            <w:r>
              <w:t>В рамках инвестиционной программы "ВОС (скв. N 1185-э и N 1184-э с. Визинга)"</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4</w:t>
            </w:r>
          </w:p>
        </w:tc>
        <w:tc>
          <w:tcPr>
            <w:tcW w:w="1474" w:type="dxa"/>
          </w:tcPr>
          <w:p w:rsidR="00D643F6" w:rsidRDefault="00D643F6">
            <w:pPr>
              <w:pStyle w:val="ConsPlusNormal"/>
            </w:pPr>
            <w:r>
              <w:t>Муниципальный район "Сысольский"</w:t>
            </w:r>
          </w:p>
        </w:tc>
        <w:tc>
          <w:tcPr>
            <w:tcW w:w="2835" w:type="dxa"/>
          </w:tcPr>
          <w:p w:rsidR="00D643F6" w:rsidRDefault="00D643F6">
            <w:pPr>
              <w:pStyle w:val="ConsPlusNormal"/>
              <w:jc w:val="both"/>
            </w:pPr>
            <w:r>
              <w:t>В рамках инвестиционной программы "ВОС (скв. N 1535-э с. Куниб)"</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5</w:t>
            </w:r>
          </w:p>
        </w:tc>
        <w:tc>
          <w:tcPr>
            <w:tcW w:w="1474" w:type="dxa"/>
          </w:tcPr>
          <w:p w:rsidR="00D643F6" w:rsidRDefault="00D643F6">
            <w:pPr>
              <w:pStyle w:val="ConsPlusNormal"/>
            </w:pPr>
            <w:r>
              <w:t>Муниципальный район "Сысольский"</w:t>
            </w:r>
          </w:p>
        </w:tc>
        <w:tc>
          <w:tcPr>
            <w:tcW w:w="2835" w:type="dxa"/>
          </w:tcPr>
          <w:p w:rsidR="00D643F6" w:rsidRDefault="00D643F6">
            <w:pPr>
              <w:pStyle w:val="ConsPlusNormal"/>
              <w:jc w:val="both"/>
            </w:pPr>
            <w:r>
              <w:t>В рамках инвестиционной программы "ВОС (скв. N 590-а-э в п. Первомайский)"</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lastRenderedPageBreak/>
              <w:t>6</w:t>
            </w:r>
          </w:p>
        </w:tc>
        <w:tc>
          <w:tcPr>
            <w:tcW w:w="1474" w:type="dxa"/>
          </w:tcPr>
          <w:p w:rsidR="00D643F6" w:rsidRDefault="00D643F6">
            <w:pPr>
              <w:pStyle w:val="ConsPlusNormal"/>
            </w:pPr>
            <w:r>
              <w:t>Муниципальный район "Сысольский"</w:t>
            </w:r>
          </w:p>
        </w:tc>
        <w:tc>
          <w:tcPr>
            <w:tcW w:w="2835" w:type="dxa"/>
          </w:tcPr>
          <w:p w:rsidR="00D643F6" w:rsidRDefault="00D643F6">
            <w:pPr>
              <w:pStyle w:val="ConsPlusNormal"/>
              <w:jc w:val="both"/>
            </w:pPr>
            <w:r>
              <w:t>В рамках инвестиционной программы "ВОС (скв. N 777-э в с. Вотча)"</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7</w:t>
            </w:r>
          </w:p>
        </w:tc>
        <w:tc>
          <w:tcPr>
            <w:tcW w:w="1474" w:type="dxa"/>
          </w:tcPr>
          <w:p w:rsidR="00D643F6" w:rsidRDefault="00D643F6">
            <w:pPr>
              <w:pStyle w:val="ConsPlusNormal"/>
            </w:pPr>
            <w:r>
              <w:t>Муниципальный район "Сысольский"</w:t>
            </w:r>
          </w:p>
        </w:tc>
        <w:tc>
          <w:tcPr>
            <w:tcW w:w="2835" w:type="dxa"/>
          </w:tcPr>
          <w:p w:rsidR="00D643F6" w:rsidRDefault="00D643F6">
            <w:pPr>
              <w:pStyle w:val="ConsPlusNormal"/>
              <w:jc w:val="both"/>
            </w:pPr>
            <w:r>
              <w:t>В рамках инвестиционной программы "ВОС (скв. N 981-э в с. Пыелдино)"</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8</w:t>
            </w:r>
          </w:p>
        </w:tc>
        <w:tc>
          <w:tcPr>
            <w:tcW w:w="1474" w:type="dxa"/>
          </w:tcPr>
          <w:p w:rsidR="00D643F6" w:rsidRDefault="00D643F6">
            <w:pPr>
              <w:pStyle w:val="ConsPlusNormal"/>
            </w:pPr>
            <w:r>
              <w:t>Муниципальный район "Сысольский"</w:t>
            </w:r>
          </w:p>
        </w:tc>
        <w:tc>
          <w:tcPr>
            <w:tcW w:w="2835" w:type="dxa"/>
          </w:tcPr>
          <w:p w:rsidR="00D643F6" w:rsidRDefault="00D643F6">
            <w:pPr>
              <w:pStyle w:val="ConsPlusNormal"/>
              <w:jc w:val="both"/>
            </w:pPr>
            <w:r>
              <w:t>В рамках инвестиционной программы "ВОС (скв. N 1425-э в п. Заозерье)"</w:t>
            </w:r>
          </w:p>
        </w:tc>
        <w:tc>
          <w:tcPr>
            <w:tcW w:w="1644" w:type="dxa"/>
          </w:tcPr>
          <w:p w:rsidR="00D643F6" w:rsidRDefault="00D643F6">
            <w:pPr>
              <w:pStyle w:val="ConsPlusNormal"/>
              <w:jc w:val="center"/>
            </w:pPr>
            <w:r>
              <w:t>286</w:t>
            </w:r>
          </w:p>
        </w:tc>
        <w:tc>
          <w:tcPr>
            <w:tcW w:w="1757" w:type="dxa"/>
          </w:tcPr>
          <w:p w:rsidR="00D643F6" w:rsidRDefault="00D643F6">
            <w:pPr>
              <w:pStyle w:val="ConsPlusNormal"/>
              <w:jc w:val="center"/>
            </w:pPr>
            <w:r>
              <w:t>0,034</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0,034</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9</w:t>
            </w:r>
          </w:p>
        </w:tc>
        <w:tc>
          <w:tcPr>
            <w:tcW w:w="1474" w:type="dxa"/>
          </w:tcPr>
          <w:p w:rsidR="00D643F6" w:rsidRDefault="00D643F6">
            <w:pPr>
              <w:pStyle w:val="ConsPlusNormal"/>
            </w:pPr>
            <w:r>
              <w:t>Муниципальный район "Сысольский"</w:t>
            </w:r>
          </w:p>
        </w:tc>
        <w:tc>
          <w:tcPr>
            <w:tcW w:w="2835" w:type="dxa"/>
          </w:tcPr>
          <w:p w:rsidR="00D643F6" w:rsidRDefault="00D643F6">
            <w:pPr>
              <w:pStyle w:val="ConsPlusNormal"/>
              <w:jc w:val="both"/>
            </w:pPr>
            <w:r>
              <w:t>В рамках инвестиционной программы "ВОС (скв. N 1477-э в с. Пыелдино)"</w:t>
            </w:r>
          </w:p>
        </w:tc>
        <w:tc>
          <w:tcPr>
            <w:tcW w:w="1644" w:type="dxa"/>
          </w:tcPr>
          <w:p w:rsidR="00D643F6" w:rsidRDefault="00D643F6">
            <w:pPr>
              <w:pStyle w:val="ConsPlusNormal"/>
              <w:jc w:val="center"/>
            </w:pPr>
            <w:r>
              <w:t>248</w:t>
            </w:r>
          </w:p>
        </w:tc>
        <w:tc>
          <w:tcPr>
            <w:tcW w:w="1757" w:type="dxa"/>
          </w:tcPr>
          <w:p w:rsidR="00D643F6" w:rsidRDefault="00D643F6">
            <w:pPr>
              <w:pStyle w:val="ConsPlusNormal"/>
              <w:jc w:val="center"/>
            </w:pPr>
            <w:r>
              <w:t>0,030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0,030</w:t>
            </w:r>
          </w:p>
        </w:tc>
        <w:tc>
          <w:tcPr>
            <w:tcW w:w="907" w:type="dxa"/>
          </w:tcPr>
          <w:p w:rsidR="00D643F6" w:rsidRDefault="00D643F6">
            <w:pPr>
              <w:pStyle w:val="ConsPlusNormal"/>
              <w:jc w:val="center"/>
            </w:pPr>
            <w:r>
              <w:t>0,000</w:t>
            </w:r>
          </w:p>
        </w:tc>
      </w:tr>
      <w:tr w:rsidR="00D643F6">
        <w:tblPrEx>
          <w:tblBorders>
            <w:insideH w:val="nil"/>
          </w:tblBorders>
        </w:tblPrEx>
        <w:tc>
          <w:tcPr>
            <w:tcW w:w="567" w:type="dxa"/>
            <w:tcBorders>
              <w:bottom w:val="nil"/>
            </w:tcBorders>
          </w:tcPr>
          <w:p w:rsidR="00D643F6" w:rsidRDefault="00D643F6">
            <w:pPr>
              <w:pStyle w:val="ConsPlusNormal"/>
            </w:pPr>
            <w:r>
              <w:t>10</w:t>
            </w:r>
          </w:p>
        </w:tc>
        <w:tc>
          <w:tcPr>
            <w:tcW w:w="1474" w:type="dxa"/>
            <w:tcBorders>
              <w:bottom w:val="nil"/>
            </w:tcBorders>
          </w:tcPr>
          <w:p w:rsidR="00D643F6" w:rsidRDefault="00D643F6">
            <w:pPr>
              <w:pStyle w:val="ConsPlusNormal"/>
            </w:pPr>
            <w:r>
              <w:t>Муниципальный район "Сысольский"</w:t>
            </w:r>
          </w:p>
        </w:tc>
        <w:tc>
          <w:tcPr>
            <w:tcW w:w="2835" w:type="dxa"/>
            <w:tcBorders>
              <w:bottom w:val="nil"/>
            </w:tcBorders>
          </w:tcPr>
          <w:p w:rsidR="00D643F6" w:rsidRDefault="00D643F6">
            <w:pPr>
              <w:pStyle w:val="ConsPlusNormal"/>
              <w:jc w:val="both"/>
            </w:pPr>
            <w:r>
              <w:t>В рамках инвестиционной программы "ВОС (скв. N 1844-э в с. Пыелдино)"</w:t>
            </w:r>
          </w:p>
        </w:tc>
        <w:tc>
          <w:tcPr>
            <w:tcW w:w="1644" w:type="dxa"/>
            <w:tcBorders>
              <w:bottom w:val="nil"/>
            </w:tcBorders>
          </w:tcPr>
          <w:p w:rsidR="00D643F6" w:rsidRDefault="00D643F6">
            <w:pPr>
              <w:pStyle w:val="ConsPlusNormal"/>
              <w:jc w:val="center"/>
            </w:pPr>
            <w:r>
              <w:t>248</w:t>
            </w:r>
          </w:p>
        </w:tc>
        <w:tc>
          <w:tcPr>
            <w:tcW w:w="1757" w:type="dxa"/>
            <w:tcBorders>
              <w:bottom w:val="nil"/>
            </w:tcBorders>
          </w:tcPr>
          <w:p w:rsidR="00D643F6" w:rsidRDefault="00D643F6">
            <w:pPr>
              <w:pStyle w:val="ConsPlusNormal"/>
              <w:jc w:val="center"/>
            </w:pPr>
            <w:r>
              <w:t>0,030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0,030</w:t>
            </w:r>
          </w:p>
        </w:tc>
        <w:tc>
          <w:tcPr>
            <w:tcW w:w="907" w:type="dxa"/>
            <w:tcBorders>
              <w:bottom w:val="nil"/>
            </w:tcBorders>
          </w:tcPr>
          <w:p w:rsidR="00D643F6" w:rsidRDefault="00D643F6">
            <w:pPr>
              <w:pStyle w:val="ConsPlusNormal"/>
              <w:jc w:val="center"/>
            </w:pPr>
            <w:r>
              <w:t>0,000</w:t>
            </w:r>
          </w:p>
        </w:tc>
      </w:tr>
      <w:tr w:rsidR="00D643F6">
        <w:tblPrEx>
          <w:tblBorders>
            <w:insideH w:val="nil"/>
          </w:tblBorders>
        </w:tblPrEx>
        <w:tc>
          <w:tcPr>
            <w:tcW w:w="13548" w:type="dxa"/>
            <w:gridSpan w:val="11"/>
            <w:tcBorders>
              <w:top w:val="nil"/>
            </w:tcBorders>
          </w:tcPr>
          <w:p w:rsidR="00D643F6" w:rsidRDefault="00D643F6">
            <w:pPr>
              <w:pStyle w:val="ConsPlusNormal"/>
              <w:jc w:val="both"/>
            </w:pPr>
            <w:r>
              <w:t xml:space="preserve">(позиция в ред. </w:t>
            </w:r>
            <w:hyperlink r:id="rId1632">
              <w:r>
                <w:rPr>
                  <w:color w:val="0000FF"/>
                </w:rPr>
                <w:t>Постановления</w:t>
              </w:r>
            </w:hyperlink>
            <w:r>
              <w:t xml:space="preserve"> Правительства РК от 31.03.2021 N 154)</w:t>
            </w:r>
          </w:p>
        </w:tc>
      </w:tr>
      <w:tr w:rsidR="00D643F6">
        <w:tc>
          <w:tcPr>
            <w:tcW w:w="4876" w:type="dxa"/>
            <w:gridSpan w:val="3"/>
          </w:tcPr>
          <w:p w:rsidR="00D643F6" w:rsidRDefault="00D643F6">
            <w:pPr>
              <w:pStyle w:val="ConsPlusNormal"/>
              <w:jc w:val="both"/>
              <w:outlineLvl w:val="4"/>
            </w:pPr>
            <w:r>
              <w:t>ИТОГО по муниципальному району/городскому округу "Муниципальный район "Троицко-Печорский":</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w:t>
            </w:r>
          </w:p>
        </w:tc>
        <w:tc>
          <w:tcPr>
            <w:tcW w:w="1474" w:type="dxa"/>
          </w:tcPr>
          <w:p w:rsidR="00D643F6" w:rsidRDefault="00D643F6">
            <w:pPr>
              <w:pStyle w:val="ConsPlusNormal"/>
              <w:jc w:val="both"/>
            </w:pPr>
            <w:r>
              <w:t>Муниципальный район "Троицко-Печорский"</w:t>
            </w:r>
          </w:p>
        </w:tc>
        <w:tc>
          <w:tcPr>
            <w:tcW w:w="2835" w:type="dxa"/>
          </w:tcPr>
          <w:p w:rsidR="00D643F6" w:rsidRDefault="00D643F6">
            <w:pPr>
              <w:pStyle w:val="ConsPlusNormal"/>
              <w:jc w:val="both"/>
            </w:pPr>
            <w:r>
              <w:t>В рамках инвестиционной программы "ВОС (скв. N 2217 и N 468 п. Якша)"</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2</w:t>
            </w:r>
          </w:p>
        </w:tc>
        <w:tc>
          <w:tcPr>
            <w:tcW w:w="1474" w:type="dxa"/>
          </w:tcPr>
          <w:p w:rsidR="00D643F6" w:rsidRDefault="00D643F6">
            <w:pPr>
              <w:pStyle w:val="ConsPlusNormal"/>
              <w:jc w:val="both"/>
            </w:pPr>
            <w:r>
              <w:t>Муниципальный район "Троицко-Печорский"</w:t>
            </w:r>
          </w:p>
        </w:tc>
        <w:tc>
          <w:tcPr>
            <w:tcW w:w="2835" w:type="dxa"/>
          </w:tcPr>
          <w:p w:rsidR="00D643F6" w:rsidRDefault="00D643F6">
            <w:pPr>
              <w:pStyle w:val="ConsPlusNormal"/>
              <w:jc w:val="both"/>
            </w:pPr>
            <w:r>
              <w:t>В рамках инвестиционной программы "ВОС (скв. N 1723 п. Якша)"</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4876" w:type="dxa"/>
            <w:gridSpan w:val="3"/>
          </w:tcPr>
          <w:p w:rsidR="00D643F6" w:rsidRDefault="00D643F6">
            <w:pPr>
              <w:pStyle w:val="ConsPlusNormal"/>
              <w:jc w:val="both"/>
              <w:outlineLvl w:val="4"/>
            </w:pPr>
            <w:r>
              <w:lastRenderedPageBreak/>
              <w:t>ИТОГО по муниципальному району/городскому округу "Муниципальный район "Удорский":</w:t>
            </w:r>
          </w:p>
        </w:tc>
        <w:tc>
          <w:tcPr>
            <w:tcW w:w="1644" w:type="dxa"/>
          </w:tcPr>
          <w:p w:rsidR="00D643F6" w:rsidRDefault="00D643F6">
            <w:pPr>
              <w:pStyle w:val="ConsPlusNormal"/>
              <w:jc w:val="center"/>
            </w:pPr>
            <w:r>
              <w:t>7 042</w:t>
            </w:r>
          </w:p>
        </w:tc>
        <w:tc>
          <w:tcPr>
            <w:tcW w:w="1757" w:type="dxa"/>
          </w:tcPr>
          <w:p w:rsidR="00D643F6" w:rsidRDefault="00D643F6">
            <w:pPr>
              <w:pStyle w:val="ConsPlusNormal"/>
              <w:jc w:val="center"/>
            </w:pPr>
            <w:r>
              <w:t>0,850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0,240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0,610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w:t>
            </w:r>
          </w:p>
        </w:tc>
        <w:tc>
          <w:tcPr>
            <w:tcW w:w="1474" w:type="dxa"/>
          </w:tcPr>
          <w:p w:rsidR="00D643F6" w:rsidRDefault="00D643F6">
            <w:pPr>
              <w:pStyle w:val="ConsPlusNormal"/>
            </w:pPr>
            <w:r>
              <w:t>Муниципальный район "Удорский"</w:t>
            </w:r>
          </w:p>
        </w:tc>
        <w:tc>
          <w:tcPr>
            <w:tcW w:w="2835" w:type="dxa"/>
          </w:tcPr>
          <w:p w:rsidR="00D643F6" w:rsidRDefault="00D643F6">
            <w:pPr>
              <w:pStyle w:val="ConsPlusNormal"/>
              <w:jc w:val="both"/>
            </w:pPr>
            <w:r>
              <w:t>В рамках инвестиционной программы "ВОС (скв. группового водозабора с. Благоево - скв. NN 2045-э; 1721-А-э; 1897-А-э; 2020-э; 1781-А-э/10; 1356-А-э)"</w:t>
            </w:r>
          </w:p>
        </w:tc>
        <w:tc>
          <w:tcPr>
            <w:tcW w:w="1644" w:type="dxa"/>
          </w:tcPr>
          <w:p w:rsidR="00D643F6" w:rsidRDefault="00D643F6">
            <w:pPr>
              <w:pStyle w:val="ConsPlusNormal"/>
              <w:jc w:val="center"/>
            </w:pPr>
            <w:r>
              <w:t>1 952</w:t>
            </w:r>
          </w:p>
        </w:tc>
        <w:tc>
          <w:tcPr>
            <w:tcW w:w="1757" w:type="dxa"/>
          </w:tcPr>
          <w:p w:rsidR="00D643F6" w:rsidRDefault="00D643F6">
            <w:pPr>
              <w:pStyle w:val="ConsPlusNormal"/>
              <w:jc w:val="center"/>
            </w:pPr>
            <w:r>
              <w:t>0,240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0,240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2</w:t>
            </w:r>
          </w:p>
        </w:tc>
        <w:tc>
          <w:tcPr>
            <w:tcW w:w="1474" w:type="dxa"/>
          </w:tcPr>
          <w:p w:rsidR="00D643F6" w:rsidRDefault="00D643F6">
            <w:pPr>
              <w:pStyle w:val="ConsPlusNormal"/>
            </w:pPr>
            <w:r>
              <w:t>Муниципальный район "Удорский"</w:t>
            </w:r>
          </w:p>
        </w:tc>
        <w:tc>
          <w:tcPr>
            <w:tcW w:w="2835" w:type="dxa"/>
          </w:tcPr>
          <w:p w:rsidR="00D643F6" w:rsidRDefault="00D643F6">
            <w:pPr>
              <w:pStyle w:val="ConsPlusNormal"/>
              <w:jc w:val="both"/>
            </w:pPr>
            <w:r>
              <w:t>в рамках инвестиционной программы "ВОС пгт. Междуреченск (поверхностный водозабор - р. Чим)"</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blPrEx>
          <w:tblBorders>
            <w:insideH w:val="nil"/>
          </w:tblBorders>
        </w:tblPrEx>
        <w:tc>
          <w:tcPr>
            <w:tcW w:w="567" w:type="dxa"/>
            <w:tcBorders>
              <w:bottom w:val="nil"/>
            </w:tcBorders>
          </w:tcPr>
          <w:p w:rsidR="00D643F6" w:rsidRDefault="00D643F6">
            <w:pPr>
              <w:pStyle w:val="ConsPlusNormal"/>
            </w:pPr>
            <w:r>
              <w:t>3</w:t>
            </w:r>
          </w:p>
        </w:tc>
        <w:tc>
          <w:tcPr>
            <w:tcW w:w="1474" w:type="dxa"/>
            <w:tcBorders>
              <w:bottom w:val="nil"/>
            </w:tcBorders>
          </w:tcPr>
          <w:p w:rsidR="00D643F6" w:rsidRDefault="00D643F6">
            <w:pPr>
              <w:pStyle w:val="ConsPlusNormal"/>
            </w:pPr>
            <w:r>
              <w:t>Муниципальный район "Удорский"</w:t>
            </w:r>
          </w:p>
        </w:tc>
        <w:tc>
          <w:tcPr>
            <w:tcW w:w="2835" w:type="dxa"/>
            <w:tcBorders>
              <w:bottom w:val="nil"/>
            </w:tcBorders>
          </w:tcPr>
          <w:p w:rsidR="00D643F6" w:rsidRDefault="00D643F6">
            <w:pPr>
              <w:pStyle w:val="ConsPlusNormal"/>
              <w:jc w:val="both"/>
            </w:pPr>
            <w:r>
              <w:t>В рамках инвестиционной программы "ВОС пгт. Усогорск (поверхностный водозабор - р. Ус)"</w:t>
            </w:r>
          </w:p>
        </w:tc>
        <w:tc>
          <w:tcPr>
            <w:tcW w:w="1644" w:type="dxa"/>
            <w:tcBorders>
              <w:bottom w:val="nil"/>
            </w:tcBorders>
          </w:tcPr>
          <w:p w:rsidR="00D643F6" w:rsidRDefault="00D643F6">
            <w:pPr>
              <w:pStyle w:val="ConsPlusNormal"/>
              <w:jc w:val="center"/>
            </w:pPr>
            <w:r>
              <w:t>5 090</w:t>
            </w:r>
          </w:p>
        </w:tc>
        <w:tc>
          <w:tcPr>
            <w:tcW w:w="1757" w:type="dxa"/>
            <w:tcBorders>
              <w:bottom w:val="nil"/>
            </w:tcBorders>
          </w:tcPr>
          <w:p w:rsidR="00D643F6" w:rsidRDefault="00D643F6">
            <w:pPr>
              <w:pStyle w:val="ConsPlusNormal"/>
              <w:jc w:val="center"/>
            </w:pPr>
            <w:r>
              <w:t>0,610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0,610</w:t>
            </w:r>
          </w:p>
        </w:tc>
        <w:tc>
          <w:tcPr>
            <w:tcW w:w="907" w:type="dxa"/>
            <w:tcBorders>
              <w:bottom w:val="nil"/>
            </w:tcBorders>
          </w:tcPr>
          <w:p w:rsidR="00D643F6" w:rsidRDefault="00D643F6">
            <w:pPr>
              <w:pStyle w:val="ConsPlusNormal"/>
              <w:jc w:val="center"/>
            </w:pPr>
            <w:r>
              <w:t>0,000</w:t>
            </w:r>
          </w:p>
        </w:tc>
      </w:tr>
      <w:tr w:rsidR="00D643F6">
        <w:tblPrEx>
          <w:tblBorders>
            <w:insideH w:val="nil"/>
          </w:tblBorders>
        </w:tblPrEx>
        <w:tc>
          <w:tcPr>
            <w:tcW w:w="13548" w:type="dxa"/>
            <w:gridSpan w:val="11"/>
            <w:tcBorders>
              <w:top w:val="nil"/>
            </w:tcBorders>
          </w:tcPr>
          <w:p w:rsidR="00D643F6" w:rsidRDefault="00D643F6">
            <w:pPr>
              <w:pStyle w:val="ConsPlusNormal"/>
              <w:jc w:val="both"/>
            </w:pPr>
            <w:r>
              <w:t xml:space="preserve">(позиция в ред. </w:t>
            </w:r>
            <w:hyperlink r:id="rId1633">
              <w:r>
                <w:rPr>
                  <w:color w:val="0000FF"/>
                </w:rPr>
                <w:t>Постановления</w:t>
              </w:r>
            </w:hyperlink>
            <w:r>
              <w:t xml:space="preserve"> Правительства РК от 31.03.2021 N 154)</w:t>
            </w:r>
          </w:p>
        </w:tc>
      </w:tr>
      <w:tr w:rsidR="00D643F6">
        <w:tc>
          <w:tcPr>
            <w:tcW w:w="4876" w:type="dxa"/>
            <w:gridSpan w:val="3"/>
          </w:tcPr>
          <w:p w:rsidR="00D643F6" w:rsidRDefault="00D643F6">
            <w:pPr>
              <w:pStyle w:val="ConsPlusNormal"/>
              <w:jc w:val="both"/>
              <w:outlineLvl w:val="4"/>
            </w:pPr>
            <w:r>
              <w:t>ИТОГО по муниципальному району/городскому округу "Муниципальный район "Усть-Вымский":</w:t>
            </w:r>
          </w:p>
        </w:tc>
        <w:tc>
          <w:tcPr>
            <w:tcW w:w="1644" w:type="dxa"/>
          </w:tcPr>
          <w:p w:rsidR="00D643F6" w:rsidRDefault="00D643F6">
            <w:pPr>
              <w:pStyle w:val="ConsPlusNormal"/>
              <w:jc w:val="center"/>
            </w:pPr>
            <w:r>
              <w:t>3 980</w:t>
            </w:r>
          </w:p>
        </w:tc>
        <w:tc>
          <w:tcPr>
            <w:tcW w:w="1757" w:type="dxa"/>
          </w:tcPr>
          <w:p w:rsidR="00D643F6" w:rsidRDefault="00D643F6">
            <w:pPr>
              <w:pStyle w:val="ConsPlusNormal"/>
              <w:jc w:val="center"/>
            </w:pPr>
            <w:r>
              <w:t>0,500</w:t>
            </w:r>
          </w:p>
        </w:tc>
        <w:tc>
          <w:tcPr>
            <w:tcW w:w="850" w:type="dxa"/>
          </w:tcPr>
          <w:p w:rsidR="00D643F6" w:rsidRDefault="00D643F6">
            <w:pPr>
              <w:pStyle w:val="ConsPlusNormal"/>
              <w:jc w:val="center"/>
            </w:pPr>
            <w:r>
              <w:t>0,500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w:t>
            </w:r>
          </w:p>
        </w:tc>
        <w:tc>
          <w:tcPr>
            <w:tcW w:w="1474" w:type="dxa"/>
          </w:tcPr>
          <w:p w:rsidR="00D643F6" w:rsidRDefault="00D643F6">
            <w:pPr>
              <w:pStyle w:val="ConsPlusNormal"/>
              <w:jc w:val="both"/>
            </w:pPr>
            <w:r>
              <w:t>Муниципальный район "Усть-Вымский"</w:t>
            </w:r>
          </w:p>
        </w:tc>
        <w:tc>
          <w:tcPr>
            <w:tcW w:w="2835" w:type="dxa"/>
          </w:tcPr>
          <w:p w:rsidR="00D643F6" w:rsidRDefault="00D643F6">
            <w:pPr>
              <w:pStyle w:val="ConsPlusNormal"/>
              <w:jc w:val="both"/>
            </w:pPr>
            <w:r>
              <w:t xml:space="preserve">Объект капитального строительства "Строительство водопровода холодной воды Ду 300 мм из полиэтиленовых труб в две нитки от водозабора до водоочистной станции в гп. "Жешарт" "Объект </w:t>
            </w:r>
            <w:r>
              <w:lastRenderedPageBreak/>
              <w:t>экспертизы Проектная документация и результаты инженерных изысканий"</w:t>
            </w:r>
          </w:p>
        </w:tc>
        <w:tc>
          <w:tcPr>
            <w:tcW w:w="1644" w:type="dxa"/>
          </w:tcPr>
          <w:p w:rsidR="00D643F6" w:rsidRDefault="00D643F6">
            <w:pPr>
              <w:pStyle w:val="ConsPlusNormal"/>
              <w:jc w:val="center"/>
            </w:pPr>
            <w:r>
              <w:lastRenderedPageBreak/>
              <w:t>3 980</w:t>
            </w:r>
          </w:p>
        </w:tc>
        <w:tc>
          <w:tcPr>
            <w:tcW w:w="1757" w:type="dxa"/>
          </w:tcPr>
          <w:p w:rsidR="00D643F6" w:rsidRDefault="00D643F6">
            <w:pPr>
              <w:pStyle w:val="ConsPlusNormal"/>
              <w:jc w:val="center"/>
            </w:pPr>
            <w:r>
              <w:t>0,500</w:t>
            </w:r>
          </w:p>
        </w:tc>
        <w:tc>
          <w:tcPr>
            <w:tcW w:w="850" w:type="dxa"/>
          </w:tcPr>
          <w:p w:rsidR="00D643F6" w:rsidRDefault="00D643F6">
            <w:pPr>
              <w:pStyle w:val="ConsPlusNormal"/>
              <w:jc w:val="center"/>
            </w:pPr>
            <w:r>
              <w:t>0,500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lastRenderedPageBreak/>
              <w:t>2</w:t>
            </w:r>
          </w:p>
        </w:tc>
        <w:tc>
          <w:tcPr>
            <w:tcW w:w="1474" w:type="dxa"/>
          </w:tcPr>
          <w:p w:rsidR="00D643F6" w:rsidRDefault="00D643F6">
            <w:pPr>
              <w:pStyle w:val="ConsPlusNormal"/>
              <w:jc w:val="both"/>
            </w:pPr>
            <w:r>
              <w:t>Муниципальный район "Усть-Вымский"</w:t>
            </w:r>
          </w:p>
        </w:tc>
        <w:tc>
          <w:tcPr>
            <w:tcW w:w="2835" w:type="dxa"/>
          </w:tcPr>
          <w:p w:rsidR="00D643F6" w:rsidRDefault="00D643F6">
            <w:pPr>
              <w:pStyle w:val="ConsPlusNormal"/>
              <w:jc w:val="both"/>
            </w:pPr>
            <w:r>
              <w:t>В рамках инвестиционной программы "Строительство ВОС в с. Усть-Вымь"</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3</w:t>
            </w:r>
          </w:p>
        </w:tc>
        <w:tc>
          <w:tcPr>
            <w:tcW w:w="1474" w:type="dxa"/>
          </w:tcPr>
          <w:p w:rsidR="00D643F6" w:rsidRDefault="00D643F6">
            <w:pPr>
              <w:pStyle w:val="ConsPlusNormal"/>
              <w:jc w:val="both"/>
            </w:pPr>
            <w:r>
              <w:t>Муниципальный район "Усть-Вымский"</w:t>
            </w:r>
          </w:p>
        </w:tc>
        <w:tc>
          <w:tcPr>
            <w:tcW w:w="2835" w:type="dxa"/>
          </w:tcPr>
          <w:p w:rsidR="00D643F6" w:rsidRDefault="00D643F6">
            <w:pPr>
              <w:pStyle w:val="ConsPlusNormal"/>
              <w:jc w:val="both"/>
            </w:pPr>
            <w:r>
              <w:t>в рамках концессии "Реконструкция водовода от скважины до ВОС м. Лесобаза"</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4</w:t>
            </w:r>
          </w:p>
        </w:tc>
        <w:tc>
          <w:tcPr>
            <w:tcW w:w="1474" w:type="dxa"/>
          </w:tcPr>
          <w:p w:rsidR="00D643F6" w:rsidRDefault="00D643F6">
            <w:pPr>
              <w:pStyle w:val="ConsPlusNormal"/>
              <w:jc w:val="both"/>
            </w:pPr>
            <w:r>
              <w:t>Муниципальный район "Усть-Вымский"</w:t>
            </w:r>
          </w:p>
        </w:tc>
        <w:tc>
          <w:tcPr>
            <w:tcW w:w="2835" w:type="dxa"/>
          </w:tcPr>
          <w:p w:rsidR="00D643F6" w:rsidRDefault="00D643F6">
            <w:pPr>
              <w:pStyle w:val="ConsPlusNormal"/>
              <w:jc w:val="both"/>
            </w:pPr>
            <w:r>
              <w:t>В рамках инвестиционной программы "Строительство ВОС в п. Студенец"</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5</w:t>
            </w:r>
          </w:p>
        </w:tc>
        <w:tc>
          <w:tcPr>
            <w:tcW w:w="1474" w:type="dxa"/>
          </w:tcPr>
          <w:p w:rsidR="00D643F6" w:rsidRDefault="00D643F6">
            <w:pPr>
              <w:pStyle w:val="ConsPlusNormal"/>
              <w:jc w:val="both"/>
            </w:pPr>
            <w:r>
              <w:t>Муниципальный район "Усть-Вымский"</w:t>
            </w:r>
          </w:p>
        </w:tc>
        <w:tc>
          <w:tcPr>
            <w:tcW w:w="2835" w:type="dxa"/>
          </w:tcPr>
          <w:p w:rsidR="00D643F6" w:rsidRDefault="00D643F6">
            <w:pPr>
              <w:pStyle w:val="ConsPlusNormal"/>
              <w:jc w:val="both"/>
            </w:pPr>
            <w:r>
              <w:t>В рамках инвестиционной программы "Строительство ВОС в с. Гам"</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6</w:t>
            </w:r>
          </w:p>
        </w:tc>
        <w:tc>
          <w:tcPr>
            <w:tcW w:w="1474" w:type="dxa"/>
          </w:tcPr>
          <w:p w:rsidR="00D643F6" w:rsidRDefault="00D643F6">
            <w:pPr>
              <w:pStyle w:val="ConsPlusNormal"/>
              <w:jc w:val="both"/>
            </w:pPr>
            <w:r>
              <w:t>Муниципальный район "Усть-Вымский"</w:t>
            </w:r>
          </w:p>
        </w:tc>
        <w:tc>
          <w:tcPr>
            <w:tcW w:w="2835" w:type="dxa"/>
          </w:tcPr>
          <w:p w:rsidR="00D643F6" w:rsidRDefault="00D643F6">
            <w:pPr>
              <w:pStyle w:val="ConsPlusNormal"/>
              <w:jc w:val="both"/>
            </w:pPr>
            <w:r>
              <w:t>в рамках концессии "Реконструкция участка водопроводной сети по ул. Свердлова - СОШ N 1"</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7</w:t>
            </w:r>
          </w:p>
        </w:tc>
        <w:tc>
          <w:tcPr>
            <w:tcW w:w="1474" w:type="dxa"/>
          </w:tcPr>
          <w:p w:rsidR="00D643F6" w:rsidRDefault="00D643F6">
            <w:pPr>
              <w:pStyle w:val="ConsPlusNormal"/>
              <w:jc w:val="both"/>
            </w:pPr>
            <w:r>
              <w:t>Муниципальный район "Усть-Вымский"</w:t>
            </w:r>
          </w:p>
        </w:tc>
        <w:tc>
          <w:tcPr>
            <w:tcW w:w="2835" w:type="dxa"/>
          </w:tcPr>
          <w:p w:rsidR="00D643F6" w:rsidRDefault="00D643F6">
            <w:pPr>
              <w:pStyle w:val="ConsPlusNormal"/>
              <w:jc w:val="both"/>
            </w:pPr>
            <w:r>
              <w:t>в рамках концессии "Реконструкция участка водопроводной сети по ул. Свердлова - ул. Молодежная"</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lastRenderedPageBreak/>
              <w:t>8</w:t>
            </w:r>
          </w:p>
        </w:tc>
        <w:tc>
          <w:tcPr>
            <w:tcW w:w="1474" w:type="dxa"/>
          </w:tcPr>
          <w:p w:rsidR="00D643F6" w:rsidRDefault="00D643F6">
            <w:pPr>
              <w:pStyle w:val="ConsPlusNormal"/>
              <w:jc w:val="both"/>
            </w:pPr>
            <w:r>
              <w:t>Муниципальный район "Усть-Вымский"</w:t>
            </w:r>
          </w:p>
        </w:tc>
        <w:tc>
          <w:tcPr>
            <w:tcW w:w="2835" w:type="dxa"/>
          </w:tcPr>
          <w:p w:rsidR="00D643F6" w:rsidRDefault="00D643F6">
            <w:pPr>
              <w:pStyle w:val="ConsPlusNormal"/>
              <w:jc w:val="both"/>
            </w:pPr>
            <w:r>
              <w:t>в рамках концессии "Реконструкция участка водопроводной сети по ул. Гагарина"</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9</w:t>
            </w:r>
          </w:p>
        </w:tc>
        <w:tc>
          <w:tcPr>
            <w:tcW w:w="1474" w:type="dxa"/>
          </w:tcPr>
          <w:p w:rsidR="00D643F6" w:rsidRDefault="00D643F6">
            <w:pPr>
              <w:pStyle w:val="ConsPlusNormal"/>
              <w:jc w:val="both"/>
            </w:pPr>
            <w:r>
              <w:t>Муниципальный район "Усть-Вымский"</w:t>
            </w:r>
          </w:p>
        </w:tc>
        <w:tc>
          <w:tcPr>
            <w:tcW w:w="2835" w:type="dxa"/>
          </w:tcPr>
          <w:p w:rsidR="00D643F6" w:rsidRDefault="00D643F6">
            <w:pPr>
              <w:pStyle w:val="ConsPlusNormal"/>
              <w:jc w:val="both"/>
            </w:pPr>
            <w:r>
              <w:t>в рамках концессии "Реконструкция участка водопроводной сети по ул. Индустриальная"</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10</w:t>
            </w:r>
          </w:p>
        </w:tc>
        <w:tc>
          <w:tcPr>
            <w:tcW w:w="1474" w:type="dxa"/>
          </w:tcPr>
          <w:p w:rsidR="00D643F6" w:rsidRDefault="00D643F6">
            <w:pPr>
              <w:pStyle w:val="ConsPlusNormal"/>
              <w:jc w:val="both"/>
            </w:pPr>
            <w:r>
              <w:t>Муниципальный район "Усть-Вымский"</w:t>
            </w:r>
          </w:p>
        </w:tc>
        <w:tc>
          <w:tcPr>
            <w:tcW w:w="2835" w:type="dxa"/>
          </w:tcPr>
          <w:p w:rsidR="00D643F6" w:rsidRDefault="00D643F6">
            <w:pPr>
              <w:pStyle w:val="ConsPlusNormal"/>
              <w:jc w:val="both"/>
            </w:pPr>
            <w:r>
              <w:t>в рамках концессии "Реконструкция участка водопроводной сети по ул. Советская"</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4876" w:type="dxa"/>
            <w:gridSpan w:val="3"/>
          </w:tcPr>
          <w:p w:rsidR="00D643F6" w:rsidRDefault="00D643F6">
            <w:pPr>
              <w:pStyle w:val="ConsPlusNormal"/>
              <w:jc w:val="both"/>
              <w:outlineLvl w:val="4"/>
            </w:pPr>
            <w:r>
              <w:t>ИТОГО по муниципальному району/городскому округу "Муниципальный район "Усть-Куломский":</w:t>
            </w:r>
          </w:p>
        </w:tc>
        <w:tc>
          <w:tcPr>
            <w:tcW w:w="1644" w:type="dxa"/>
          </w:tcPr>
          <w:p w:rsidR="00D643F6" w:rsidRDefault="00D643F6">
            <w:pPr>
              <w:pStyle w:val="ConsPlusNormal"/>
              <w:jc w:val="center"/>
            </w:pPr>
            <w:r>
              <w:t>6 311</w:t>
            </w:r>
          </w:p>
        </w:tc>
        <w:tc>
          <w:tcPr>
            <w:tcW w:w="1757" w:type="dxa"/>
          </w:tcPr>
          <w:p w:rsidR="00D643F6" w:rsidRDefault="00D643F6">
            <w:pPr>
              <w:pStyle w:val="ConsPlusNormal"/>
              <w:jc w:val="center"/>
            </w:pPr>
            <w:r>
              <w:t>0,764</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0,764</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w:t>
            </w:r>
          </w:p>
        </w:tc>
        <w:tc>
          <w:tcPr>
            <w:tcW w:w="1474" w:type="dxa"/>
          </w:tcPr>
          <w:p w:rsidR="00D643F6" w:rsidRDefault="00D643F6">
            <w:pPr>
              <w:pStyle w:val="ConsPlusNormal"/>
            </w:pPr>
            <w:r>
              <w:t>Муниципальный район "Усть-Куломский"</w:t>
            </w:r>
          </w:p>
        </w:tc>
        <w:tc>
          <w:tcPr>
            <w:tcW w:w="2835" w:type="dxa"/>
          </w:tcPr>
          <w:p w:rsidR="00D643F6" w:rsidRDefault="00D643F6">
            <w:pPr>
              <w:pStyle w:val="ConsPlusNormal"/>
              <w:jc w:val="both"/>
            </w:pPr>
            <w:r>
              <w:t>В рамках инвестиционной программы "ВОС (скв. N 1178-э п. Логинъяг)"</w:t>
            </w:r>
          </w:p>
        </w:tc>
        <w:tc>
          <w:tcPr>
            <w:tcW w:w="1644" w:type="dxa"/>
          </w:tcPr>
          <w:p w:rsidR="00D643F6" w:rsidRDefault="00D643F6">
            <w:pPr>
              <w:pStyle w:val="ConsPlusNormal"/>
              <w:jc w:val="center"/>
            </w:pPr>
            <w:r>
              <w:t>1787</w:t>
            </w:r>
          </w:p>
        </w:tc>
        <w:tc>
          <w:tcPr>
            <w:tcW w:w="1757" w:type="dxa"/>
          </w:tcPr>
          <w:p w:rsidR="00D643F6" w:rsidRDefault="00D643F6">
            <w:pPr>
              <w:pStyle w:val="ConsPlusNormal"/>
              <w:jc w:val="center"/>
            </w:pPr>
            <w:r>
              <w:t>0,220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0,220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2</w:t>
            </w:r>
          </w:p>
        </w:tc>
        <w:tc>
          <w:tcPr>
            <w:tcW w:w="1474" w:type="dxa"/>
          </w:tcPr>
          <w:p w:rsidR="00D643F6" w:rsidRDefault="00D643F6">
            <w:pPr>
              <w:pStyle w:val="ConsPlusNormal"/>
            </w:pPr>
            <w:r>
              <w:t>Муниципальный район "Усть-Куломский"</w:t>
            </w:r>
          </w:p>
        </w:tc>
        <w:tc>
          <w:tcPr>
            <w:tcW w:w="2835" w:type="dxa"/>
          </w:tcPr>
          <w:p w:rsidR="00D643F6" w:rsidRDefault="00D643F6">
            <w:pPr>
              <w:pStyle w:val="ConsPlusNormal"/>
              <w:jc w:val="both"/>
            </w:pPr>
            <w:r>
              <w:t>В рамках инвестиционной программы "Реконструкция ВОС (скв. N 134-Э п. Паспом)"</w:t>
            </w:r>
          </w:p>
        </w:tc>
        <w:tc>
          <w:tcPr>
            <w:tcW w:w="1644" w:type="dxa"/>
          </w:tcPr>
          <w:p w:rsidR="00D643F6" w:rsidRDefault="00D643F6">
            <w:pPr>
              <w:pStyle w:val="ConsPlusNormal"/>
              <w:jc w:val="center"/>
            </w:pPr>
            <w:r>
              <w:t>4 323</w:t>
            </w:r>
          </w:p>
        </w:tc>
        <w:tc>
          <w:tcPr>
            <w:tcW w:w="1757" w:type="dxa"/>
          </w:tcPr>
          <w:p w:rsidR="00D643F6" w:rsidRDefault="00D643F6">
            <w:pPr>
              <w:pStyle w:val="ConsPlusNormal"/>
              <w:jc w:val="center"/>
            </w:pPr>
            <w:r>
              <w:t>0,520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0,520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3</w:t>
            </w:r>
          </w:p>
        </w:tc>
        <w:tc>
          <w:tcPr>
            <w:tcW w:w="1474" w:type="dxa"/>
          </w:tcPr>
          <w:p w:rsidR="00D643F6" w:rsidRDefault="00D643F6">
            <w:pPr>
              <w:pStyle w:val="ConsPlusNormal"/>
            </w:pPr>
            <w:r>
              <w:t>Муниципальный район "Усть-Куломский"</w:t>
            </w:r>
          </w:p>
        </w:tc>
        <w:tc>
          <w:tcPr>
            <w:tcW w:w="2835" w:type="dxa"/>
          </w:tcPr>
          <w:p w:rsidR="00D643F6" w:rsidRDefault="00D643F6">
            <w:pPr>
              <w:pStyle w:val="ConsPlusNormal"/>
              <w:jc w:val="both"/>
            </w:pPr>
            <w:r>
              <w:t>В рамках инвестиционной программы "Реконструкция ВОС (скв. N 2348-Э с. Руч)"</w:t>
            </w:r>
          </w:p>
        </w:tc>
        <w:tc>
          <w:tcPr>
            <w:tcW w:w="1644" w:type="dxa"/>
          </w:tcPr>
          <w:p w:rsidR="00D643F6" w:rsidRDefault="00D643F6">
            <w:pPr>
              <w:pStyle w:val="ConsPlusNormal"/>
              <w:jc w:val="center"/>
            </w:pPr>
            <w:r>
              <w:t>201</w:t>
            </w:r>
          </w:p>
        </w:tc>
        <w:tc>
          <w:tcPr>
            <w:tcW w:w="1757" w:type="dxa"/>
          </w:tcPr>
          <w:p w:rsidR="00D643F6" w:rsidRDefault="00D643F6">
            <w:pPr>
              <w:pStyle w:val="ConsPlusNormal"/>
              <w:jc w:val="center"/>
            </w:pPr>
            <w:r>
              <w:t>0,024</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0,024</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4</w:t>
            </w:r>
          </w:p>
        </w:tc>
        <w:tc>
          <w:tcPr>
            <w:tcW w:w="1474" w:type="dxa"/>
          </w:tcPr>
          <w:p w:rsidR="00D643F6" w:rsidRDefault="00D643F6">
            <w:pPr>
              <w:pStyle w:val="ConsPlusNormal"/>
            </w:pPr>
            <w:r>
              <w:t xml:space="preserve">Муниципальный район </w:t>
            </w:r>
            <w:r>
              <w:lastRenderedPageBreak/>
              <w:t>"Усть-Куломский"</w:t>
            </w:r>
          </w:p>
        </w:tc>
        <w:tc>
          <w:tcPr>
            <w:tcW w:w="2835" w:type="dxa"/>
          </w:tcPr>
          <w:p w:rsidR="00D643F6" w:rsidRDefault="00D643F6">
            <w:pPr>
              <w:pStyle w:val="ConsPlusNormal"/>
              <w:jc w:val="both"/>
            </w:pPr>
            <w:r>
              <w:lastRenderedPageBreak/>
              <w:t xml:space="preserve">В рамках инвестиционной программы "Строительство </w:t>
            </w:r>
            <w:r>
              <w:lastRenderedPageBreak/>
              <w:t>ВОС п. Зимстан установка ДЭС"</w:t>
            </w:r>
          </w:p>
        </w:tc>
        <w:tc>
          <w:tcPr>
            <w:tcW w:w="1644" w:type="dxa"/>
          </w:tcPr>
          <w:p w:rsidR="00D643F6" w:rsidRDefault="00D643F6">
            <w:pPr>
              <w:pStyle w:val="ConsPlusNormal"/>
              <w:jc w:val="center"/>
            </w:pPr>
            <w:r>
              <w:lastRenderedPageBreak/>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lastRenderedPageBreak/>
              <w:t>5</w:t>
            </w:r>
          </w:p>
        </w:tc>
        <w:tc>
          <w:tcPr>
            <w:tcW w:w="1474" w:type="dxa"/>
          </w:tcPr>
          <w:p w:rsidR="00D643F6" w:rsidRDefault="00D643F6">
            <w:pPr>
              <w:pStyle w:val="ConsPlusNormal"/>
            </w:pPr>
            <w:r>
              <w:t>Муниципальный район "Усть-Куломский"</w:t>
            </w:r>
          </w:p>
        </w:tc>
        <w:tc>
          <w:tcPr>
            <w:tcW w:w="2835" w:type="dxa"/>
          </w:tcPr>
          <w:p w:rsidR="00D643F6" w:rsidRDefault="00D643F6">
            <w:pPr>
              <w:pStyle w:val="ConsPlusNormal"/>
              <w:jc w:val="both"/>
            </w:pPr>
            <w:r>
              <w:t>В рамках инвестиционной программы "Строительство ВОС п. Ярашью установка ДЭС"</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blPrEx>
          <w:tblBorders>
            <w:insideH w:val="nil"/>
          </w:tblBorders>
        </w:tblPrEx>
        <w:tc>
          <w:tcPr>
            <w:tcW w:w="567" w:type="dxa"/>
            <w:tcBorders>
              <w:bottom w:val="nil"/>
            </w:tcBorders>
          </w:tcPr>
          <w:p w:rsidR="00D643F6" w:rsidRDefault="00D643F6">
            <w:pPr>
              <w:pStyle w:val="ConsPlusNormal"/>
            </w:pPr>
            <w:r>
              <w:t>6</w:t>
            </w:r>
          </w:p>
        </w:tc>
        <w:tc>
          <w:tcPr>
            <w:tcW w:w="1474" w:type="dxa"/>
            <w:tcBorders>
              <w:bottom w:val="nil"/>
            </w:tcBorders>
          </w:tcPr>
          <w:p w:rsidR="00D643F6" w:rsidRDefault="00D643F6">
            <w:pPr>
              <w:pStyle w:val="ConsPlusNormal"/>
            </w:pPr>
            <w:r>
              <w:t>Муниципальный район "Усть-Куломский"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с. Усть-Нем, установка ДЭС"</w:t>
            </w:r>
          </w:p>
        </w:tc>
        <w:tc>
          <w:tcPr>
            <w:tcW w:w="1644" w:type="dxa"/>
            <w:tcBorders>
              <w:bottom w:val="nil"/>
            </w:tcBorders>
          </w:tcPr>
          <w:p w:rsidR="00D643F6" w:rsidRDefault="00D643F6">
            <w:pPr>
              <w:pStyle w:val="ConsPlusNormal"/>
              <w:jc w:val="center"/>
            </w:pPr>
            <w:r>
              <w:t>0</w:t>
            </w:r>
          </w:p>
        </w:tc>
        <w:tc>
          <w:tcPr>
            <w:tcW w:w="1757"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r>
      <w:tr w:rsidR="00D643F6">
        <w:tblPrEx>
          <w:tblBorders>
            <w:insideH w:val="nil"/>
          </w:tblBorders>
        </w:tblPrEx>
        <w:tc>
          <w:tcPr>
            <w:tcW w:w="13548" w:type="dxa"/>
            <w:gridSpan w:val="11"/>
            <w:tcBorders>
              <w:top w:val="nil"/>
            </w:tcBorders>
          </w:tcPr>
          <w:p w:rsidR="00D643F6" w:rsidRDefault="00D643F6">
            <w:pPr>
              <w:pStyle w:val="ConsPlusNormal"/>
              <w:jc w:val="both"/>
            </w:pPr>
            <w:r>
              <w:t xml:space="preserve">(позиция в ред. </w:t>
            </w:r>
            <w:hyperlink r:id="rId1634">
              <w:r>
                <w:rPr>
                  <w:color w:val="0000FF"/>
                </w:rPr>
                <w:t>Постановления</w:t>
              </w:r>
            </w:hyperlink>
            <w:r>
              <w:t xml:space="preserve"> Правительства РК от 31.03.2021 N 154)</w:t>
            </w:r>
          </w:p>
        </w:tc>
      </w:tr>
      <w:tr w:rsidR="00D643F6">
        <w:tc>
          <w:tcPr>
            <w:tcW w:w="4876" w:type="dxa"/>
            <w:gridSpan w:val="3"/>
          </w:tcPr>
          <w:p w:rsidR="00D643F6" w:rsidRDefault="00D643F6">
            <w:pPr>
              <w:pStyle w:val="ConsPlusNormal"/>
              <w:jc w:val="both"/>
              <w:outlineLvl w:val="4"/>
            </w:pPr>
            <w:r>
              <w:t>ИТОГО по муниципальному району/городскому округу "Сыктывкар":</w:t>
            </w:r>
          </w:p>
        </w:tc>
        <w:tc>
          <w:tcPr>
            <w:tcW w:w="1644" w:type="dxa"/>
          </w:tcPr>
          <w:p w:rsidR="00D643F6" w:rsidRDefault="00D643F6">
            <w:pPr>
              <w:pStyle w:val="ConsPlusNormal"/>
              <w:jc w:val="center"/>
            </w:pPr>
            <w:r>
              <w:t>13 053</w:t>
            </w:r>
          </w:p>
        </w:tc>
        <w:tc>
          <w:tcPr>
            <w:tcW w:w="1757" w:type="dxa"/>
          </w:tcPr>
          <w:p w:rsidR="00D643F6" w:rsidRDefault="00D643F6">
            <w:pPr>
              <w:pStyle w:val="ConsPlusNormal"/>
              <w:jc w:val="center"/>
            </w:pPr>
            <w:r>
              <w:t>1,570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0,780</w:t>
            </w:r>
          </w:p>
        </w:tc>
        <w:tc>
          <w:tcPr>
            <w:tcW w:w="850" w:type="dxa"/>
          </w:tcPr>
          <w:p w:rsidR="00D643F6" w:rsidRDefault="00D643F6">
            <w:pPr>
              <w:pStyle w:val="ConsPlusNormal"/>
              <w:jc w:val="center"/>
            </w:pPr>
            <w:r>
              <w:t>0,240</w:t>
            </w:r>
          </w:p>
        </w:tc>
        <w:tc>
          <w:tcPr>
            <w:tcW w:w="907" w:type="dxa"/>
          </w:tcPr>
          <w:p w:rsidR="00D643F6" w:rsidRDefault="00D643F6">
            <w:pPr>
              <w:pStyle w:val="ConsPlusNormal"/>
              <w:jc w:val="center"/>
            </w:pPr>
            <w:r>
              <w:t>0,550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В рамках инвестиционной программы "Реконструкция водовода от ВНС 2 подъема до ВНС 3 подъема Ду 400 мм общей длиной 4800 п.м"</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2</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В рамках инвестиционной программы Реконструкция водовода от ВСН 2 подъема до ВСН 3 подъема Ду 500 мм общей длиной 4800 п.м</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3</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В рамках инвестиционной программы "Реконструкция сооружений водозабора в м. Алешино"</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lastRenderedPageBreak/>
              <w:t>4</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В рамках инвестиционной программы "Реконструкция водовода от ВНС-II подъема в м. Красная гора до ул. Петрозаводская"</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5</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В рамках инвестиционной программы "Реконструкция существующих водопроводных сетей"</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6</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В рамках инвестиционной программы "Модернизация насосной станции I подъема"</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7</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В рамках инвестиционной программы "Реконструкция водопроводной сети от проспекта Бумажников до улицы Калинина Эжвинского района"</w:t>
            </w:r>
          </w:p>
        </w:tc>
        <w:tc>
          <w:tcPr>
            <w:tcW w:w="1644" w:type="dxa"/>
          </w:tcPr>
          <w:p w:rsidR="00D643F6" w:rsidRDefault="00D643F6">
            <w:pPr>
              <w:pStyle w:val="ConsPlusNormal"/>
              <w:jc w:val="center"/>
            </w:pPr>
            <w:r>
              <w:t>1 185</w:t>
            </w:r>
          </w:p>
        </w:tc>
        <w:tc>
          <w:tcPr>
            <w:tcW w:w="1757" w:type="dxa"/>
          </w:tcPr>
          <w:p w:rsidR="00D643F6" w:rsidRDefault="00D643F6">
            <w:pPr>
              <w:pStyle w:val="ConsPlusNormal"/>
              <w:jc w:val="center"/>
            </w:pPr>
            <w:r>
              <w:t>0,140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0,140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8</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В рамках инвестиционной программы "Здание водоочистных сооружений, 1-этажный, общая площадь 197,1 кв.м, Респ. Коми г. Сыктывкар, пгт. Краснозатонский, Грибной пр., 4 пгт Краснозатонский"</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9</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 xml:space="preserve">В рамках инвестиционной программы "Реконструкция водопроводной сети 3 </w:t>
            </w:r>
            <w:r>
              <w:lastRenderedPageBreak/>
              <w:t>микрорайона Эжвинского района"</w:t>
            </w:r>
          </w:p>
        </w:tc>
        <w:tc>
          <w:tcPr>
            <w:tcW w:w="1644" w:type="dxa"/>
          </w:tcPr>
          <w:p w:rsidR="00D643F6" w:rsidRDefault="00D643F6">
            <w:pPr>
              <w:pStyle w:val="ConsPlusNormal"/>
              <w:jc w:val="center"/>
            </w:pPr>
            <w:r>
              <w:lastRenderedPageBreak/>
              <w:t>5 311</w:t>
            </w:r>
          </w:p>
        </w:tc>
        <w:tc>
          <w:tcPr>
            <w:tcW w:w="1757" w:type="dxa"/>
          </w:tcPr>
          <w:p w:rsidR="00D643F6" w:rsidRDefault="00D643F6">
            <w:pPr>
              <w:pStyle w:val="ConsPlusNormal"/>
              <w:jc w:val="center"/>
            </w:pPr>
            <w:r>
              <w:t>0,640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0,640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lastRenderedPageBreak/>
              <w:t>10</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В рамках инвестиционной программы "Строительство ВОС Эжвинского района"</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11</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В рамках инвестиционной программы "Реконструкция ВОС пгт. В.Максаковка"</w:t>
            </w:r>
          </w:p>
        </w:tc>
        <w:tc>
          <w:tcPr>
            <w:tcW w:w="1644" w:type="dxa"/>
          </w:tcPr>
          <w:p w:rsidR="00D643F6" w:rsidRDefault="00D643F6">
            <w:pPr>
              <w:pStyle w:val="ConsPlusNormal"/>
              <w:jc w:val="center"/>
            </w:pPr>
            <w:r>
              <w:t>4 590</w:t>
            </w:r>
          </w:p>
        </w:tc>
        <w:tc>
          <w:tcPr>
            <w:tcW w:w="1757" w:type="dxa"/>
          </w:tcPr>
          <w:p w:rsidR="00D643F6" w:rsidRDefault="00D643F6">
            <w:pPr>
              <w:pStyle w:val="ConsPlusNormal"/>
              <w:jc w:val="center"/>
            </w:pPr>
            <w:r>
              <w:t>0,550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0,550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12</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В рамках инвестиционной программы "Реконструкция ВОС пгт. Краснозатонский"</w:t>
            </w:r>
          </w:p>
        </w:tc>
        <w:tc>
          <w:tcPr>
            <w:tcW w:w="1644" w:type="dxa"/>
          </w:tcPr>
          <w:p w:rsidR="00D643F6" w:rsidRDefault="00D643F6">
            <w:pPr>
              <w:pStyle w:val="ConsPlusNormal"/>
              <w:jc w:val="center"/>
            </w:pPr>
            <w:r>
              <w:t>1 967</w:t>
            </w:r>
          </w:p>
        </w:tc>
        <w:tc>
          <w:tcPr>
            <w:tcW w:w="1757" w:type="dxa"/>
          </w:tcPr>
          <w:p w:rsidR="00D643F6" w:rsidRDefault="00D643F6">
            <w:pPr>
              <w:pStyle w:val="ConsPlusNormal"/>
              <w:jc w:val="center"/>
            </w:pPr>
            <w:r>
              <w:t>0,240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0,240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13</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В рамках инвестиционной программы "Строительство сетей холодного водоснабжения от пгт. Краснозатонский до п. Седкыркещ"</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14</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В рамках инвестиционной программы "Реконструкция сетей холодного водоснабжения в целях снижения уровня износа. Разработка ПСД"</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15</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 xml:space="preserve">В рамках инвестиционной программы "Реконструкция сети холодного водоснабжения по ул. Судостроительная от ул. Корабельная до ул. </w:t>
            </w:r>
            <w:r>
              <w:lastRenderedPageBreak/>
              <w:t>Судостроительная, 7"</w:t>
            </w:r>
          </w:p>
        </w:tc>
        <w:tc>
          <w:tcPr>
            <w:tcW w:w="1644" w:type="dxa"/>
          </w:tcPr>
          <w:p w:rsidR="00D643F6" w:rsidRDefault="00D643F6">
            <w:pPr>
              <w:pStyle w:val="ConsPlusNormal"/>
              <w:jc w:val="center"/>
            </w:pPr>
            <w:r>
              <w:lastRenderedPageBreak/>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lastRenderedPageBreak/>
              <w:t>16</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В рамках инвестиционной программы "Реконструкция сети холодного водоснабжения от ул. Корабельная, 3 до ул. Краснозатонская, 2"</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17</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В рамках инвестиционной программы "Реконструкция сети холодного водоснабжения по ул. Красноборская от ВК по ул. Комбинатовская до ул. Лесной"</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18</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В рамках инвестиционной программы "Реконструкция сети холодного водоснабжения по ул. Снежная, 47 до ВК ул. Белоборская в мкр. Яг-Кар"</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blPrEx>
          <w:tblBorders>
            <w:insideH w:val="nil"/>
          </w:tblBorders>
        </w:tblPrEx>
        <w:tc>
          <w:tcPr>
            <w:tcW w:w="567" w:type="dxa"/>
            <w:tcBorders>
              <w:bottom w:val="nil"/>
            </w:tcBorders>
          </w:tcPr>
          <w:p w:rsidR="00D643F6" w:rsidRDefault="00D643F6">
            <w:pPr>
              <w:pStyle w:val="ConsPlusNormal"/>
            </w:pPr>
            <w:r>
              <w:t>19</w:t>
            </w:r>
          </w:p>
        </w:tc>
        <w:tc>
          <w:tcPr>
            <w:tcW w:w="1474" w:type="dxa"/>
            <w:tcBorders>
              <w:bottom w:val="nil"/>
            </w:tcBorders>
          </w:tcPr>
          <w:p w:rsidR="00D643F6" w:rsidRDefault="00D643F6">
            <w:pPr>
              <w:pStyle w:val="ConsPlusNormal"/>
            </w:pPr>
            <w:r>
              <w:t>Сыктывкар</w:t>
            </w:r>
          </w:p>
        </w:tc>
        <w:tc>
          <w:tcPr>
            <w:tcW w:w="2835" w:type="dxa"/>
            <w:tcBorders>
              <w:bottom w:val="nil"/>
            </w:tcBorders>
          </w:tcPr>
          <w:p w:rsidR="00D643F6" w:rsidRDefault="00D643F6">
            <w:pPr>
              <w:pStyle w:val="ConsPlusNormal"/>
              <w:jc w:val="both"/>
            </w:pPr>
            <w:r>
              <w:t>В рамках инвестиционной программы "Строительство сети холодного водоснабжения от ВК у поворота на Спецшколу до ул. Максаковская"</w:t>
            </w:r>
          </w:p>
        </w:tc>
        <w:tc>
          <w:tcPr>
            <w:tcW w:w="1644" w:type="dxa"/>
            <w:tcBorders>
              <w:bottom w:val="nil"/>
            </w:tcBorders>
          </w:tcPr>
          <w:p w:rsidR="00D643F6" w:rsidRDefault="00D643F6">
            <w:pPr>
              <w:pStyle w:val="ConsPlusNormal"/>
              <w:jc w:val="center"/>
            </w:pPr>
            <w:r>
              <w:t>0</w:t>
            </w:r>
          </w:p>
        </w:tc>
        <w:tc>
          <w:tcPr>
            <w:tcW w:w="1757"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r>
      <w:tr w:rsidR="00D643F6">
        <w:tblPrEx>
          <w:tblBorders>
            <w:insideH w:val="nil"/>
          </w:tblBorders>
        </w:tblPrEx>
        <w:tc>
          <w:tcPr>
            <w:tcW w:w="13548" w:type="dxa"/>
            <w:gridSpan w:val="11"/>
            <w:tcBorders>
              <w:top w:val="nil"/>
            </w:tcBorders>
          </w:tcPr>
          <w:p w:rsidR="00D643F6" w:rsidRDefault="00D643F6">
            <w:pPr>
              <w:pStyle w:val="ConsPlusNormal"/>
              <w:jc w:val="both"/>
            </w:pPr>
            <w:r>
              <w:t xml:space="preserve">(позиция в ред. </w:t>
            </w:r>
            <w:hyperlink r:id="rId1635">
              <w:r>
                <w:rPr>
                  <w:color w:val="0000FF"/>
                </w:rPr>
                <w:t>Постановления</w:t>
              </w:r>
            </w:hyperlink>
            <w:r>
              <w:t xml:space="preserve"> Правительства РК от 31.03.2021 N 154)</w:t>
            </w:r>
          </w:p>
        </w:tc>
      </w:tr>
      <w:tr w:rsidR="00D643F6">
        <w:tc>
          <w:tcPr>
            <w:tcW w:w="4876" w:type="dxa"/>
            <w:gridSpan w:val="3"/>
          </w:tcPr>
          <w:p w:rsidR="00D643F6" w:rsidRDefault="00D643F6">
            <w:pPr>
              <w:pStyle w:val="ConsPlusNormal"/>
              <w:jc w:val="both"/>
              <w:outlineLvl w:val="4"/>
            </w:pPr>
            <w:r>
              <w:t>ИТОГО по муниципальному району/городскому округу "Усинск":</w:t>
            </w:r>
          </w:p>
        </w:tc>
        <w:tc>
          <w:tcPr>
            <w:tcW w:w="1644" w:type="dxa"/>
          </w:tcPr>
          <w:p w:rsidR="00D643F6" w:rsidRDefault="00D643F6">
            <w:pPr>
              <w:pStyle w:val="ConsPlusNormal"/>
              <w:jc w:val="center"/>
            </w:pPr>
            <w:r>
              <w:t>213</w:t>
            </w:r>
          </w:p>
        </w:tc>
        <w:tc>
          <w:tcPr>
            <w:tcW w:w="1757" w:type="dxa"/>
          </w:tcPr>
          <w:p w:rsidR="00D643F6" w:rsidRDefault="00D643F6">
            <w:pPr>
              <w:pStyle w:val="ConsPlusNormal"/>
              <w:jc w:val="center"/>
            </w:pPr>
            <w:r>
              <w:t>0,026</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0,026</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lastRenderedPageBreak/>
              <w:t>1</w:t>
            </w:r>
          </w:p>
        </w:tc>
        <w:tc>
          <w:tcPr>
            <w:tcW w:w="1474" w:type="dxa"/>
          </w:tcPr>
          <w:p w:rsidR="00D643F6" w:rsidRDefault="00D643F6">
            <w:pPr>
              <w:pStyle w:val="ConsPlusNormal"/>
              <w:jc w:val="both"/>
            </w:pPr>
            <w:r>
              <w:t>Усинск</w:t>
            </w:r>
          </w:p>
        </w:tc>
        <w:tc>
          <w:tcPr>
            <w:tcW w:w="2835" w:type="dxa"/>
          </w:tcPr>
          <w:p w:rsidR="00D643F6" w:rsidRDefault="00D643F6">
            <w:pPr>
              <w:pStyle w:val="ConsPlusNormal"/>
              <w:jc w:val="both"/>
            </w:pPr>
            <w:r>
              <w:t>Объект капитального строительства "Строительство "Здания водозабора" в пст Усадор на территории МО ГО "Усинск". Объект экспертизы "Проектная документация и результаты инженерных изысканий" от 28.03.2017 N 11-1-3-0016-17. Положительное заключение о достоверности определения сметной стоимости строительства, реконструкции, капитального ремонта объекта капитального строительства от 23.05.2017 N 11-1-4-0014-17 Объект капитального строительства Строительство "здания водозабора" в пст Усадор на территории МО ГО "Усинск"</w:t>
            </w:r>
          </w:p>
        </w:tc>
        <w:tc>
          <w:tcPr>
            <w:tcW w:w="1644" w:type="dxa"/>
          </w:tcPr>
          <w:p w:rsidR="00D643F6" w:rsidRDefault="00D643F6">
            <w:pPr>
              <w:pStyle w:val="ConsPlusNormal"/>
              <w:jc w:val="center"/>
            </w:pPr>
            <w:r>
              <w:t>213</w:t>
            </w:r>
          </w:p>
        </w:tc>
        <w:tc>
          <w:tcPr>
            <w:tcW w:w="1757" w:type="dxa"/>
          </w:tcPr>
          <w:p w:rsidR="00D643F6" w:rsidRDefault="00D643F6">
            <w:pPr>
              <w:pStyle w:val="ConsPlusNormal"/>
              <w:jc w:val="center"/>
            </w:pPr>
            <w:r>
              <w:t>0,026</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0,026</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4876" w:type="dxa"/>
            <w:gridSpan w:val="3"/>
          </w:tcPr>
          <w:p w:rsidR="00D643F6" w:rsidRDefault="00D643F6">
            <w:pPr>
              <w:pStyle w:val="ConsPlusNormal"/>
              <w:jc w:val="both"/>
              <w:outlineLvl w:val="4"/>
            </w:pPr>
            <w:r>
              <w:t>ИТОГО по муниципальному району/городскому округу "Ухта":</w:t>
            </w:r>
          </w:p>
        </w:tc>
        <w:tc>
          <w:tcPr>
            <w:tcW w:w="1644" w:type="dxa"/>
          </w:tcPr>
          <w:p w:rsidR="00D643F6" w:rsidRDefault="00D643F6">
            <w:pPr>
              <w:pStyle w:val="ConsPlusNormal"/>
              <w:jc w:val="center"/>
            </w:pPr>
            <w:r>
              <w:t>13 114</w:t>
            </w:r>
          </w:p>
        </w:tc>
        <w:tc>
          <w:tcPr>
            <w:tcW w:w="1757" w:type="dxa"/>
          </w:tcPr>
          <w:p w:rsidR="00D643F6" w:rsidRDefault="00D643F6">
            <w:pPr>
              <w:pStyle w:val="ConsPlusNormal"/>
              <w:jc w:val="center"/>
            </w:pPr>
            <w:r>
              <w:t>1,580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1,580</w:t>
            </w:r>
          </w:p>
        </w:tc>
      </w:tr>
      <w:tr w:rsidR="00D643F6">
        <w:tc>
          <w:tcPr>
            <w:tcW w:w="567" w:type="dxa"/>
          </w:tcPr>
          <w:p w:rsidR="00D643F6" w:rsidRDefault="00D643F6">
            <w:pPr>
              <w:pStyle w:val="ConsPlusNormal"/>
            </w:pPr>
            <w:r>
              <w:t>1</w:t>
            </w:r>
          </w:p>
        </w:tc>
        <w:tc>
          <w:tcPr>
            <w:tcW w:w="1474" w:type="dxa"/>
          </w:tcPr>
          <w:p w:rsidR="00D643F6" w:rsidRDefault="00D643F6">
            <w:pPr>
              <w:pStyle w:val="ConsPlusNormal"/>
            </w:pPr>
            <w:r>
              <w:t>Ухта</w:t>
            </w:r>
          </w:p>
        </w:tc>
        <w:tc>
          <w:tcPr>
            <w:tcW w:w="2835" w:type="dxa"/>
          </w:tcPr>
          <w:p w:rsidR="00D643F6" w:rsidRDefault="00D643F6">
            <w:pPr>
              <w:pStyle w:val="ConsPlusNormal"/>
              <w:jc w:val="both"/>
            </w:pPr>
            <w:r>
              <w:t xml:space="preserve">В рамках инвестиционной программы "Строительство наружных сетей водопровода по объекту "Индивидуальная застройка жилого района "Нагорный" (п. УРМЗ) с инженерными </w:t>
            </w:r>
            <w:r>
              <w:lastRenderedPageBreak/>
              <w:t>сетями"</w:t>
            </w:r>
          </w:p>
        </w:tc>
        <w:tc>
          <w:tcPr>
            <w:tcW w:w="1644" w:type="dxa"/>
          </w:tcPr>
          <w:p w:rsidR="00D643F6" w:rsidRDefault="00D643F6">
            <w:pPr>
              <w:pStyle w:val="ConsPlusNormal"/>
              <w:jc w:val="center"/>
            </w:pPr>
            <w:r>
              <w:lastRenderedPageBreak/>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lastRenderedPageBreak/>
              <w:t>2</w:t>
            </w:r>
          </w:p>
        </w:tc>
        <w:tc>
          <w:tcPr>
            <w:tcW w:w="1474" w:type="dxa"/>
          </w:tcPr>
          <w:p w:rsidR="00D643F6" w:rsidRDefault="00D643F6">
            <w:pPr>
              <w:pStyle w:val="ConsPlusNormal"/>
            </w:pPr>
            <w:r>
              <w:t>Ухта</w:t>
            </w:r>
          </w:p>
        </w:tc>
        <w:tc>
          <w:tcPr>
            <w:tcW w:w="2835" w:type="dxa"/>
          </w:tcPr>
          <w:p w:rsidR="00D643F6" w:rsidRDefault="00D643F6">
            <w:pPr>
              <w:pStyle w:val="ConsPlusNormal"/>
              <w:jc w:val="both"/>
            </w:pPr>
            <w:r>
              <w:t>В рамках инвестиционной программы "Строительство объекта "Магистральный водовод Ду = 600 мм от камеры по ул. Школьной, 1а до камеры у дома N 14 по пр. Зерюнова протяженностью 4,6 км"</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blPrEx>
          <w:tblBorders>
            <w:insideH w:val="nil"/>
          </w:tblBorders>
        </w:tblPrEx>
        <w:tc>
          <w:tcPr>
            <w:tcW w:w="567" w:type="dxa"/>
            <w:tcBorders>
              <w:bottom w:val="nil"/>
            </w:tcBorders>
          </w:tcPr>
          <w:p w:rsidR="00D643F6" w:rsidRDefault="00D643F6">
            <w:pPr>
              <w:pStyle w:val="ConsPlusNormal"/>
            </w:pPr>
            <w:r>
              <w:t>3</w:t>
            </w:r>
          </w:p>
        </w:tc>
        <w:tc>
          <w:tcPr>
            <w:tcW w:w="1474" w:type="dxa"/>
            <w:tcBorders>
              <w:bottom w:val="nil"/>
            </w:tcBorders>
          </w:tcPr>
          <w:p w:rsidR="00D643F6" w:rsidRDefault="00D643F6">
            <w:pPr>
              <w:pStyle w:val="ConsPlusNormal"/>
            </w:pPr>
            <w:r>
              <w:t>Ухта</w:t>
            </w:r>
          </w:p>
        </w:tc>
        <w:tc>
          <w:tcPr>
            <w:tcW w:w="2835" w:type="dxa"/>
            <w:tcBorders>
              <w:bottom w:val="nil"/>
            </w:tcBorders>
          </w:tcPr>
          <w:p w:rsidR="00D643F6" w:rsidRDefault="00D643F6">
            <w:pPr>
              <w:pStyle w:val="ConsPlusNormal"/>
              <w:jc w:val="both"/>
            </w:pPr>
            <w:r>
              <w:t>Объект капитального строительства "Строительство станции водоочистки с созданием системы управления комплексом водоснабжения в "Пожня-Ель" г. Ухта"</w:t>
            </w:r>
          </w:p>
        </w:tc>
        <w:tc>
          <w:tcPr>
            <w:tcW w:w="1644" w:type="dxa"/>
            <w:tcBorders>
              <w:bottom w:val="nil"/>
            </w:tcBorders>
          </w:tcPr>
          <w:p w:rsidR="00D643F6" w:rsidRDefault="00D643F6">
            <w:pPr>
              <w:pStyle w:val="ConsPlusNormal"/>
              <w:jc w:val="center"/>
            </w:pPr>
            <w:r>
              <w:t>13 114</w:t>
            </w:r>
          </w:p>
        </w:tc>
        <w:tc>
          <w:tcPr>
            <w:tcW w:w="1757" w:type="dxa"/>
            <w:tcBorders>
              <w:bottom w:val="nil"/>
            </w:tcBorders>
          </w:tcPr>
          <w:p w:rsidR="00D643F6" w:rsidRDefault="00D643F6">
            <w:pPr>
              <w:pStyle w:val="ConsPlusNormal"/>
              <w:jc w:val="center"/>
            </w:pPr>
            <w:r>
              <w:t>2,000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2,000</w:t>
            </w:r>
          </w:p>
        </w:tc>
      </w:tr>
      <w:tr w:rsidR="00D643F6">
        <w:tblPrEx>
          <w:tblBorders>
            <w:insideH w:val="nil"/>
          </w:tblBorders>
        </w:tblPrEx>
        <w:tc>
          <w:tcPr>
            <w:tcW w:w="13548" w:type="dxa"/>
            <w:gridSpan w:val="11"/>
            <w:tcBorders>
              <w:top w:val="nil"/>
            </w:tcBorders>
          </w:tcPr>
          <w:p w:rsidR="00D643F6" w:rsidRDefault="00D643F6">
            <w:pPr>
              <w:pStyle w:val="ConsPlusNormal"/>
              <w:jc w:val="both"/>
            </w:pPr>
            <w:r>
              <w:t xml:space="preserve">(позиция в ред. </w:t>
            </w:r>
            <w:hyperlink r:id="rId1636">
              <w:r>
                <w:rPr>
                  <w:color w:val="0000FF"/>
                </w:rPr>
                <w:t>Постановления</w:t>
              </w:r>
            </w:hyperlink>
            <w:r>
              <w:t xml:space="preserve"> Правительства РК от 31.03.2021 N 154)</w:t>
            </w:r>
          </w:p>
        </w:tc>
      </w:tr>
      <w:tr w:rsidR="00D643F6">
        <w:tc>
          <w:tcPr>
            <w:tcW w:w="4876" w:type="dxa"/>
            <w:gridSpan w:val="3"/>
          </w:tcPr>
          <w:p w:rsidR="00D643F6" w:rsidRDefault="00D643F6">
            <w:pPr>
              <w:pStyle w:val="ConsPlusNormal"/>
              <w:jc w:val="both"/>
              <w:outlineLvl w:val="4"/>
            </w:pPr>
            <w:r>
              <w:t>ИТОГО по муниципальному району/городскому округу "Сосногорск":</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w:t>
            </w:r>
          </w:p>
        </w:tc>
        <w:tc>
          <w:tcPr>
            <w:tcW w:w="1474" w:type="dxa"/>
          </w:tcPr>
          <w:p w:rsidR="00D643F6" w:rsidRDefault="00D643F6">
            <w:pPr>
              <w:pStyle w:val="ConsPlusNormal"/>
            </w:pPr>
            <w:r>
              <w:t>Сосногорск</w:t>
            </w:r>
          </w:p>
        </w:tc>
        <w:tc>
          <w:tcPr>
            <w:tcW w:w="2835" w:type="dxa"/>
          </w:tcPr>
          <w:p w:rsidR="00D643F6" w:rsidRDefault="00D643F6">
            <w:pPr>
              <w:pStyle w:val="ConsPlusNormal"/>
              <w:jc w:val="both"/>
            </w:pPr>
            <w:r>
              <w:t>В рамках инвестиционной программы "Строительство ВОС с. Усть-Ухта, установка ДЭС"</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blPrEx>
          <w:tblBorders>
            <w:insideH w:val="nil"/>
          </w:tblBorders>
        </w:tblPrEx>
        <w:tc>
          <w:tcPr>
            <w:tcW w:w="567" w:type="dxa"/>
            <w:tcBorders>
              <w:bottom w:val="nil"/>
            </w:tcBorders>
          </w:tcPr>
          <w:p w:rsidR="00D643F6" w:rsidRDefault="00D643F6">
            <w:pPr>
              <w:pStyle w:val="ConsPlusNormal"/>
            </w:pPr>
            <w:r>
              <w:t>2</w:t>
            </w:r>
          </w:p>
        </w:tc>
        <w:tc>
          <w:tcPr>
            <w:tcW w:w="1474" w:type="dxa"/>
            <w:tcBorders>
              <w:bottom w:val="nil"/>
            </w:tcBorders>
          </w:tcPr>
          <w:p w:rsidR="00D643F6" w:rsidRDefault="00D643F6">
            <w:pPr>
              <w:pStyle w:val="ConsPlusNormal"/>
            </w:pPr>
            <w:r>
              <w:t>Сосногорск</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п. Ираель установка ДЭС"</w:t>
            </w:r>
          </w:p>
        </w:tc>
        <w:tc>
          <w:tcPr>
            <w:tcW w:w="1644" w:type="dxa"/>
            <w:tcBorders>
              <w:bottom w:val="nil"/>
            </w:tcBorders>
          </w:tcPr>
          <w:p w:rsidR="00D643F6" w:rsidRDefault="00D643F6">
            <w:pPr>
              <w:pStyle w:val="ConsPlusNormal"/>
              <w:jc w:val="center"/>
            </w:pPr>
            <w:r>
              <w:t>0</w:t>
            </w:r>
          </w:p>
        </w:tc>
        <w:tc>
          <w:tcPr>
            <w:tcW w:w="1757"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r>
      <w:tr w:rsidR="00D643F6">
        <w:tblPrEx>
          <w:tblBorders>
            <w:insideH w:val="nil"/>
          </w:tblBorders>
        </w:tblPrEx>
        <w:tc>
          <w:tcPr>
            <w:tcW w:w="13548" w:type="dxa"/>
            <w:gridSpan w:val="11"/>
            <w:tcBorders>
              <w:top w:val="nil"/>
            </w:tcBorders>
          </w:tcPr>
          <w:p w:rsidR="00D643F6" w:rsidRDefault="00D643F6">
            <w:pPr>
              <w:pStyle w:val="ConsPlusNormal"/>
              <w:jc w:val="both"/>
            </w:pPr>
            <w:r>
              <w:t xml:space="preserve">(позиция введена </w:t>
            </w:r>
            <w:hyperlink r:id="rId1637">
              <w:r>
                <w:rPr>
                  <w:color w:val="0000FF"/>
                </w:rPr>
                <w:t>Постановлением</w:t>
              </w:r>
            </w:hyperlink>
            <w:r>
              <w:t xml:space="preserve"> Правительства РК от 31.03.2021 N 154)</w:t>
            </w:r>
          </w:p>
        </w:tc>
      </w:tr>
      <w:tr w:rsidR="00D643F6">
        <w:tc>
          <w:tcPr>
            <w:tcW w:w="4876" w:type="dxa"/>
            <w:gridSpan w:val="3"/>
          </w:tcPr>
          <w:p w:rsidR="00D643F6" w:rsidRDefault="00D643F6">
            <w:pPr>
              <w:pStyle w:val="ConsPlusNormal"/>
              <w:jc w:val="both"/>
              <w:outlineLvl w:val="4"/>
            </w:pPr>
            <w:r>
              <w:lastRenderedPageBreak/>
              <w:t>ИТОГО по муниципальному району/городскому округу "Печора":</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w:t>
            </w:r>
          </w:p>
        </w:tc>
        <w:tc>
          <w:tcPr>
            <w:tcW w:w="1474" w:type="dxa"/>
          </w:tcPr>
          <w:p w:rsidR="00D643F6" w:rsidRDefault="00D643F6">
            <w:pPr>
              <w:pStyle w:val="ConsPlusNormal"/>
            </w:pPr>
            <w:r>
              <w:t>Печора</w:t>
            </w:r>
          </w:p>
        </w:tc>
        <w:tc>
          <w:tcPr>
            <w:tcW w:w="2835" w:type="dxa"/>
          </w:tcPr>
          <w:p w:rsidR="00D643F6" w:rsidRDefault="00D643F6">
            <w:pPr>
              <w:pStyle w:val="ConsPlusNormal"/>
              <w:jc w:val="both"/>
            </w:pPr>
            <w:r>
              <w:t>В рамках инвестиционной программы "Строительство ВОС п. Сыня, установка ДЭС"</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2</w:t>
            </w:r>
          </w:p>
        </w:tc>
        <w:tc>
          <w:tcPr>
            <w:tcW w:w="1474" w:type="dxa"/>
          </w:tcPr>
          <w:p w:rsidR="00D643F6" w:rsidRDefault="00D643F6">
            <w:pPr>
              <w:pStyle w:val="ConsPlusNormal"/>
            </w:pPr>
            <w:r>
              <w:t>Печора</w:t>
            </w:r>
          </w:p>
        </w:tc>
        <w:tc>
          <w:tcPr>
            <w:tcW w:w="2835" w:type="dxa"/>
          </w:tcPr>
          <w:p w:rsidR="00D643F6" w:rsidRDefault="00D643F6">
            <w:pPr>
              <w:pStyle w:val="ConsPlusNormal"/>
              <w:jc w:val="both"/>
            </w:pPr>
            <w:r>
              <w:t>В рамках инвестиционной программы "Строительство ВОС п. Каджером установка ДЭС"</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3</w:t>
            </w:r>
          </w:p>
        </w:tc>
        <w:tc>
          <w:tcPr>
            <w:tcW w:w="1474" w:type="dxa"/>
          </w:tcPr>
          <w:p w:rsidR="00D643F6" w:rsidRDefault="00D643F6">
            <w:pPr>
              <w:pStyle w:val="ConsPlusNormal"/>
            </w:pPr>
            <w:r>
              <w:t>Печора</w:t>
            </w:r>
          </w:p>
        </w:tc>
        <w:tc>
          <w:tcPr>
            <w:tcW w:w="2835" w:type="dxa"/>
          </w:tcPr>
          <w:p w:rsidR="00D643F6" w:rsidRDefault="00D643F6">
            <w:pPr>
              <w:pStyle w:val="ConsPlusNormal"/>
              <w:jc w:val="both"/>
            </w:pPr>
            <w:r>
              <w:t>В рамках инвестиционной программы "Строительство ВОС п. Озерный, установка ДЭС"</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4</w:t>
            </w:r>
          </w:p>
        </w:tc>
        <w:tc>
          <w:tcPr>
            <w:tcW w:w="1474" w:type="dxa"/>
          </w:tcPr>
          <w:p w:rsidR="00D643F6" w:rsidRDefault="00D643F6">
            <w:pPr>
              <w:pStyle w:val="ConsPlusNormal"/>
            </w:pPr>
            <w:r>
              <w:t>Печора</w:t>
            </w:r>
          </w:p>
        </w:tc>
        <w:tc>
          <w:tcPr>
            <w:tcW w:w="2835" w:type="dxa"/>
          </w:tcPr>
          <w:p w:rsidR="00D643F6" w:rsidRDefault="00D643F6">
            <w:pPr>
              <w:pStyle w:val="ConsPlusNormal"/>
              <w:jc w:val="both"/>
            </w:pPr>
            <w:r>
              <w:t>В рамках инвестиционной программы "Строительство ВОС п. Чикшино, установка ДЭС"</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blPrEx>
          <w:tblBorders>
            <w:insideH w:val="nil"/>
          </w:tblBorders>
        </w:tblPrEx>
        <w:tc>
          <w:tcPr>
            <w:tcW w:w="567" w:type="dxa"/>
            <w:tcBorders>
              <w:bottom w:val="nil"/>
            </w:tcBorders>
          </w:tcPr>
          <w:p w:rsidR="00D643F6" w:rsidRDefault="00D643F6">
            <w:pPr>
              <w:pStyle w:val="ConsPlusNormal"/>
            </w:pPr>
            <w:r>
              <w:t>5</w:t>
            </w:r>
          </w:p>
        </w:tc>
        <w:tc>
          <w:tcPr>
            <w:tcW w:w="1474" w:type="dxa"/>
            <w:tcBorders>
              <w:bottom w:val="nil"/>
            </w:tcBorders>
          </w:tcPr>
          <w:p w:rsidR="00D643F6" w:rsidRDefault="00D643F6">
            <w:pPr>
              <w:pStyle w:val="ConsPlusNormal"/>
            </w:pPr>
            <w:r>
              <w:t>Печора</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пгт. Путеец, установка ДЭС"</w:t>
            </w:r>
          </w:p>
        </w:tc>
        <w:tc>
          <w:tcPr>
            <w:tcW w:w="1644" w:type="dxa"/>
            <w:tcBorders>
              <w:bottom w:val="nil"/>
            </w:tcBorders>
          </w:tcPr>
          <w:p w:rsidR="00D643F6" w:rsidRDefault="00D643F6">
            <w:pPr>
              <w:pStyle w:val="ConsPlusNormal"/>
              <w:jc w:val="center"/>
            </w:pPr>
            <w:r>
              <w:t>0</w:t>
            </w:r>
          </w:p>
        </w:tc>
        <w:tc>
          <w:tcPr>
            <w:tcW w:w="1757"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r>
      <w:tr w:rsidR="00D643F6">
        <w:tblPrEx>
          <w:tblBorders>
            <w:insideH w:val="nil"/>
          </w:tblBorders>
        </w:tblPrEx>
        <w:tc>
          <w:tcPr>
            <w:tcW w:w="13548" w:type="dxa"/>
            <w:gridSpan w:val="11"/>
            <w:tcBorders>
              <w:top w:val="nil"/>
            </w:tcBorders>
          </w:tcPr>
          <w:p w:rsidR="00D643F6" w:rsidRDefault="00D643F6">
            <w:pPr>
              <w:pStyle w:val="ConsPlusNormal"/>
              <w:jc w:val="both"/>
            </w:pPr>
            <w:r>
              <w:t xml:space="preserve">(позиция введена </w:t>
            </w:r>
            <w:hyperlink r:id="rId1638">
              <w:r>
                <w:rPr>
                  <w:color w:val="0000FF"/>
                </w:rPr>
                <w:t>Постановлением</w:t>
              </w:r>
            </w:hyperlink>
            <w:r>
              <w:t xml:space="preserve"> Правительства РК от 31.03.2021 N 154)</w:t>
            </w:r>
          </w:p>
        </w:tc>
      </w:tr>
      <w:tr w:rsidR="00D643F6">
        <w:tc>
          <w:tcPr>
            <w:tcW w:w="4876" w:type="dxa"/>
            <w:gridSpan w:val="3"/>
          </w:tcPr>
          <w:p w:rsidR="00D643F6" w:rsidRDefault="00D643F6">
            <w:pPr>
              <w:pStyle w:val="ConsPlusNormal"/>
              <w:jc w:val="both"/>
              <w:outlineLvl w:val="4"/>
            </w:pPr>
            <w:r>
              <w:t>ИТОГО по муниципальному району/городскому округу "Ижемский":</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w:t>
            </w:r>
          </w:p>
        </w:tc>
        <w:tc>
          <w:tcPr>
            <w:tcW w:w="1474" w:type="dxa"/>
          </w:tcPr>
          <w:p w:rsidR="00D643F6" w:rsidRDefault="00D643F6">
            <w:pPr>
              <w:pStyle w:val="ConsPlusNormal"/>
            </w:pPr>
            <w:r>
              <w:t>Муниципальный район Ижемский</w:t>
            </w:r>
          </w:p>
        </w:tc>
        <w:tc>
          <w:tcPr>
            <w:tcW w:w="2835" w:type="dxa"/>
          </w:tcPr>
          <w:p w:rsidR="00D643F6" w:rsidRDefault="00D643F6">
            <w:pPr>
              <w:pStyle w:val="ConsPlusNormal"/>
              <w:jc w:val="both"/>
            </w:pPr>
            <w:r>
              <w:t xml:space="preserve">В рамках инвестиционной программы "Строительство ВОС п. Щельяюр, </w:t>
            </w:r>
            <w:r>
              <w:lastRenderedPageBreak/>
              <w:t>строительство водопроводных сетей, установка ДЭС"</w:t>
            </w:r>
          </w:p>
        </w:tc>
        <w:tc>
          <w:tcPr>
            <w:tcW w:w="1644" w:type="dxa"/>
          </w:tcPr>
          <w:p w:rsidR="00D643F6" w:rsidRDefault="00D643F6">
            <w:pPr>
              <w:pStyle w:val="ConsPlusNormal"/>
              <w:jc w:val="center"/>
            </w:pPr>
            <w:r>
              <w:lastRenderedPageBreak/>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blPrEx>
          <w:tblBorders>
            <w:insideH w:val="nil"/>
          </w:tblBorders>
        </w:tblPrEx>
        <w:tc>
          <w:tcPr>
            <w:tcW w:w="567" w:type="dxa"/>
            <w:tcBorders>
              <w:bottom w:val="nil"/>
            </w:tcBorders>
          </w:tcPr>
          <w:p w:rsidR="00D643F6" w:rsidRDefault="00D643F6">
            <w:pPr>
              <w:pStyle w:val="ConsPlusNormal"/>
            </w:pPr>
            <w:r>
              <w:lastRenderedPageBreak/>
              <w:t>2</w:t>
            </w:r>
          </w:p>
        </w:tc>
        <w:tc>
          <w:tcPr>
            <w:tcW w:w="1474" w:type="dxa"/>
            <w:tcBorders>
              <w:bottom w:val="nil"/>
            </w:tcBorders>
          </w:tcPr>
          <w:p w:rsidR="00D643F6" w:rsidRDefault="00D643F6">
            <w:pPr>
              <w:pStyle w:val="ConsPlusNormal"/>
            </w:pPr>
            <w:r>
              <w:t>Муниципальный район Ижемский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сетей водоснабжения п. Щельяюр"</w:t>
            </w:r>
          </w:p>
        </w:tc>
        <w:tc>
          <w:tcPr>
            <w:tcW w:w="1644" w:type="dxa"/>
            <w:tcBorders>
              <w:bottom w:val="nil"/>
            </w:tcBorders>
          </w:tcPr>
          <w:p w:rsidR="00D643F6" w:rsidRDefault="00D643F6">
            <w:pPr>
              <w:pStyle w:val="ConsPlusNormal"/>
              <w:jc w:val="center"/>
            </w:pPr>
            <w:r>
              <w:t>0</w:t>
            </w:r>
          </w:p>
        </w:tc>
        <w:tc>
          <w:tcPr>
            <w:tcW w:w="1757"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r>
      <w:tr w:rsidR="00D643F6">
        <w:tblPrEx>
          <w:tblBorders>
            <w:insideH w:val="nil"/>
          </w:tblBorders>
        </w:tblPrEx>
        <w:tc>
          <w:tcPr>
            <w:tcW w:w="13548" w:type="dxa"/>
            <w:gridSpan w:val="11"/>
            <w:tcBorders>
              <w:top w:val="nil"/>
            </w:tcBorders>
          </w:tcPr>
          <w:p w:rsidR="00D643F6" w:rsidRDefault="00D643F6">
            <w:pPr>
              <w:pStyle w:val="ConsPlusNormal"/>
              <w:jc w:val="both"/>
            </w:pPr>
            <w:r>
              <w:t xml:space="preserve">(позиция введена </w:t>
            </w:r>
            <w:hyperlink r:id="rId1639">
              <w:r>
                <w:rPr>
                  <w:color w:val="0000FF"/>
                </w:rPr>
                <w:t>Постановлением</w:t>
              </w:r>
            </w:hyperlink>
            <w:r>
              <w:t xml:space="preserve"> Правительства РК от 31.03.2021 N 154)</w:t>
            </w:r>
          </w:p>
        </w:tc>
      </w:tr>
      <w:tr w:rsidR="00D643F6">
        <w:tc>
          <w:tcPr>
            <w:tcW w:w="4876" w:type="dxa"/>
            <w:gridSpan w:val="3"/>
          </w:tcPr>
          <w:p w:rsidR="00D643F6" w:rsidRDefault="00D643F6">
            <w:pPr>
              <w:pStyle w:val="ConsPlusNormal"/>
              <w:jc w:val="both"/>
              <w:outlineLvl w:val="4"/>
            </w:pPr>
            <w:r>
              <w:t>ИТОГО по муниципальному району/городскому округу "Усть-Цилемский":</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blPrEx>
          <w:tblBorders>
            <w:insideH w:val="nil"/>
          </w:tblBorders>
        </w:tblPrEx>
        <w:tc>
          <w:tcPr>
            <w:tcW w:w="567" w:type="dxa"/>
            <w:tcBorders>
              <w:bottom w:val="nil"/>
            </w:tcBorders>
          </w:tcPr>
          <w:p w:rsidR="00D643F6" w:rsidRDefault="00D643F6">
            <w:pPr>
              <w:pStyle w:val="ConsPlusNormal"/>
            </w:pPr>
            <w:r>
              <w:t>1</w:t>
            </w:r>
          </w:p>
        </w:tc>
        <w:tc>
          <w:tcPr>
            <w:tcW w:w="1474" w:type="dxa"/>
            <w:tcBorders>
              <w:bottom w:val="nil"/>
            </w:tcBorders>
          </w:tcPr>
          <w:p w:rsidR="00D643F6" w:rsidRDefault="00D643F6">
            <w:pPr>
              <w:pStyle w:val="ConsPlusNormal"/>
            </w:pPr>
            <w:r>
              <w:t>Муниципальный район Усть-Цилемский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новой скважины, строительство водопроводных сетей с. Усть-Цильма"</w:t>
            </w:r>
          </w:p>
        </w:tc>
        <w:tc>
          <w:tcPr>
            <w:tcW w:w="1644" w:type="dxa"/>
            <w:tcBorders>
              <w:bottom w:val="nil"/>
            </w:tcBorders>
          </w:tcPr>
          <w:p w:rsidR="00D643F6" w:rsidRDefault="00D643F6">
            <w:pPr>
              <w:pStyle w:val="ConsPlusNormal"/>
              <w:jc w:val="center"/>
            </w:pPr>
            <w:r>
              <w:t>0</w:t>
            </w:r>
          </w:p>
        </w:tc>
        <w:tc>
          <w:tcPr>
            <w:tcW w:w="1757"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r>
      <w:tr w:rsidR="00D643F6">
        <w:tblPrEx>
          <w:tblBorders>
            <w:insideH w:val="nil"/>
          </w:tblBorders>
        </w:tblPrEx>
        <w:tc>
          <w:tcPr>
            <w:tcW w:w="13548" w:type="dxa"/>
            <w:gridSpan w:val="11"/>
            <w:tcBorders>
              <w:top w:val="nil"/>
            </w:tcBorders>
          </w:tcPr>
          <w:p w:rsidR="00D643F6" w:rsidRDefault="00D643F6">
            <w:pPr>
              <w:pStyle w:val="ConsPlusNormal"/>
              <w:jc w:val="both"/>
            </w:pPr>
            <w:r>
              <w:t xml:space="preserve">(позиция введена </w:t>
            </w:r>
            <w:hyperlink r:id="rId1640">
              <w:r>
                <w:rPr>
                  <w:color w:val="0000FF"/>
                </w:rPr>
                <w:t>Постановлением</w:t>
              </w:r>
            </w:hyperlink>
            <w:r>
              <w:t xml:space="preserve"> Правительства РК от 31.03.2021 N 154)</w:t>
            </w:r>
          </w:p>
        </w:tc>
      </w:tr>
      <w:tr w:rsidR="00D643F6">
        <w:tc>
          <w:tcPr>
            <w:tcW w:w="4876" w:type="dxa"/>
            <w:gridSpan w:val="3"/>
          </w:tcPr>
          <w:p w:rsidR="00D643F6" w:rsidRDefault="00D643F6">
            <w:pPr>
              <w:pStyle w:val="ConsPlusNormal"/>
              <w:jc w:val="both"/>
              <w:outlineLvl w:val="4"/>
            </w:pPr>
            <w:r>
              <w:t>ИТОГО по муниципальному району/городскому округу "Инта":</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blPrEx>
          <w:tblBorders>
            <w:insideH w:val="nil"/>
          </w:tblBorders>
        </w:tblPrEx>
        <w:tc>
          <w:tcPr>
            <w:tcW w:w="567" w:type="dxa"/>
            <w:tcBorders>
              <w:bottom w:val="nil"/>
            </w:tcBorders>
          </w:tcPr>
          <w:p w:rsidR="00D643F6" w:rsidRDefault="00D643F6">
            <w:pPr>
              <w:pStyle w:val="ConsPlusNormal"/>
            </w:pPr>
            <w:r>
              <w:t>1</w:t>
            </w:r>
          </w:p>
        </w:tc>
        <w:tc>
          <w:tcPr>
            <w:tcW w:w="1474" w:type="dxa"/>
            <w:tcBorders>
              <w:bottom w:val="nil"/>
            </w:tcBorders>
          </w:tcPr>
          <w:p w:rsidR="00D643F6" w:rsidRDefault="00D643F6">
            <w:pPr>
              <w:pStyle w:val="ConsPlusNormal"/>
            </w:pPr>
            <w:r>
              <w:t>Инта</w:t>
            </w:r>
          </w:p>
        </w:tc>
        <w:tc>
          <w:tcPr>
            <w:tcW w:w="2835" w:type="dxa"/>
            <w:tcBorders>
              <w:bottom w:val="nil"/>
            </w:tcBorders>
          </w:tcPr>
          <w:p w:rsidR="00D643F6" w:rsidRDefault="00D643F6">
            <w:pPr>
              <w:pStyle w:val="ConsPlusNormal"/>
              <w:jc w:val="both"/>
            </w:pPr>
            <w:r>
              <w:t>В рамках инвестиционной программы "Реконструкция магистрального водовода"</w:t>
            </w:r>
          </w:p>
        </w:tc>
        <w:tc>
          <w:tcPr>
            <w:tcW w:w="1644" w:type="dxa"/>
            <w:tcBorders>
              <w:bottom w:val="nil"/>
            </w:tcBorders>
          </w:tcPr>
          <w:p w:rsidR="00D643F6" w:rsidRDefault="00D643F6">
            <w:pPr>
              <w:pStyle w:val="ConsPlusNormal"/>
              <w:jc w:val="center"/>
            </w:pPr>
            <w:r>
              <w:t>0</w:t>
            </w:r>
          </w:p>
        </w:tc>
        <w:tc>
          <w:tcPr>
            <w:tcW w:w="1757"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r>
      <w:tr w:rsidR="00D643F6">
        <w:tblPrEx>
          <w:tblBorders>
            <w:insideH w:val="nil"/>
          </w:tblBorders>
        </w:tblPrEx>
        <w:tc>
          <w:tcPr>
            <w:tcW w:w="13548" w:type="dxa"/>
            <w:gridSpan w:val="11"/>
            <w:tcBorders>
              <w:top w:val="nil"/>
            </w:tcBorders>
          </w:tcPr>
          <w:p w:rsidR="00D643F6" w:rsidRDefault="00D643F6">
            <w:pPr>
              <w:pStyle w:val="ConsPlusNormal"/>
              <w:jc w:val="both"/>
            </w:pPr>
            <w:r>
              <w:t xml:space="preserve">(позиция введена </w:t>
            </w:r>
            <w:hyperlink r:id="rId1641">
              <w:r>
                <w:rPr>
                  <w:color w:val="0000FF"/>
                </w:rPr>
                <w:t>Постановлением</w:t>
              </w:r>
            </w:hyperlink>
            <w:r>
              <w:t xml:space="preserve"> Правительства РК от 31.03.2021 N 154)</w:t>
            </w:r>
          </w:p>
        </w:tc>
      </w:tr>
      <w:tr w:rsidR="00D643F6">
        <w:tc>
          <w:tcPr>
            <w:tcW w:w="13548" w:type="dxa"/>
            <w:gridSpan w:val="11"/>
          </w:tcPr>
          <w:p w:rsidR="00D643F6" w:rsidRDefault="00D643F6">
            <w:pPr>
              <w:pStyle w:val="ConsPlusNormal"/>
              <w:jc w:val="center"/>
              <w:outlineLvl w:val="3"/>
            </w:pPr>
            <w:r>
              <w:t>Доля городского населения субъекта Российской Федерации, обеспеченного качественной питьевой водой из систем централизованного водоснабжения</w:t>
            </w:r>
          </w:p>
        </w:tc>
      </w:tr>
      <w:tr w:rsidR="00D643F6">
        <w:tblPrEx>
          <w:tblBorders>
            <w:insideH w:val="nil"/>
          </w:tblBorders>
        </w:tblPrEx>
        <w:tc>
          <w:tcPr>
            <w:tcW w:w="4876" w:type="dxa"/>
            <w:gridSpan w:val="3"/>
            <w:tcBorders>
              <w:bottom w:val="nil"/>
            </w:tcBorders>
          </w:tcPr>
          <w:p w:rsidR="00D643F6" w:rsidRDefault="00D643F6">
            <w:pPr>
              <w:pStyle w:val="ConsPlusNormal"/>
              <w:jc w:val="both"/>
            </w:pPr>
            <w:r>
              <w:t>Целевой показатель: Республика Коми</w:t>
            </w:r>
          </w:p>
        </w:tc>
        <w:tc>
          <w:tcPr>
            <w:tcW w:w="1644" w:type="dxa"/>
            <w:tcBorders>
              <w:bottom w:val="nil"/>
            </w:tcBorders>
          </w:tcPr>
          <w:p w:rsidR="00D643F6" w:rsidRDefault="00D643F6">
            <w:pPr>
              <w:pStyle w:val="ConsPlusNormal"/>
              <w:jc w:val="center"/>
            </w:pPr>
            <w:r>
              <w:t>x</w:t>
            </w:r>
          </w:p>
        </w:tc>
        <w:tc>
          <w:tcPr>
            <w:tcW w:w="1757" w:type="dxa"/>
            <w:tcBorders>
              <w:bottom w:val="nil"/>
            </w:tcBorders>
          </w:tcPr>
          <w:p w:rsidR="00D643F6" w:rsidRDefault="00D643F6">
            <w:pPr>
              <w:pStyle w:val="ConsPlusNormal"/>
              <w:jc w:val="center"/>
            </w:pPr>
            <w:r>
              <w:t>x</w:t>
            </w:r>
          </w:p>
        </w:tc>
        <w:tc>
          <w:tcPr>
            <w:tcW w:w="850" w:type="dxa"/>
            <w:tcBorders>
              <w:bottom w:val="nil"/>
            </w:tcBorders>
          </w:tcPr>
          <w:p w:rsidR="00D643F6" w:rsidRDefault="00D643F6">
            <w:pPr>
              <w:pStyle w:val="ConsPlusNormal"/>
              <w:jc w:val="center"/>
            </w:pPr>
            <w:r>
              <w:t>98,000</w:t>
            </w:r>
          </w:p>
        </w:tc>
        <w:tc>
          <w:tcPr>
            <w:tcW w:w="850" w:type="dxa"/>
            <w:tcBorders>
              <w:bottom w:val="nil"/>
            </w:tcBorders>
          </w:tcPr>
          <w:p w:rsidR="00D643F6" w:rsidRDefault="00D643F6">
            <w:pPr>
              <w:pStyle w:val="ConsPlusNormal"/>
              <w:jc w:val="center"/>
            </w:pPr>
            <w:r>
              <w:t>99,000</w:t>
            </w:r>
          </w:p>
        </w:tc>
        <w:tc>
          <w:tcPr>
            <w:tcW w:w="850" w:type="dxa"/>
            <w:tcBorders>
              <w:bottom w:val="nil"/>
            </w:tcBorders>
          </w:tcPr>
          <w:p w:rsidR="00D643F6" w:rsidRDefault="00D643F6">
            <w:pPr>
              <w:pStyle w:val="ConsPlusNormal"/>
              <w:jc w:val="center"/>
            </w:pPr>
            <w:r>
              <w:t>99,300</w:t>
            </w:r>
          </w:p>
        </w:tc>
        <w:tc>
          <w:tcPr>
            <w:tcW w:w="907" w:type="dxa"/>
            <w:tcBorders>
              <w:bottom w:val="nil"/>
            </w:tcBorders>
          </w:tcPr>
          <w:p w:rsidR="00D643F6" w:rsidRDefault="00D643F6">
            <w:pPr>
              <w:pStyle w:val="ConsPlusNormal"/>
              <w:jc w:val="center"/>
            </w:pPr>
            <w:r>
              <w:t>100,000</w:t>
            </w:r>
          </w:p>
        </w:tc>
        <w:tc>
          <w:tcPr>
            <w:tcW w:w="907" w:type="dxa"/>
            <w:tcBorders>
              <w:bottom w:val="nil"/>
            </w:tcBorders>
          </w:tcPr>
          <w:p w:rsidR="00D643F6" w:rsidRDefault="00D643F6">
            <w:pPr>
              <w:pStyle w:val="ConsPlusNormal"/>
              <w:jc w:val="center"/>
            </w:pPr>
            <w:r>
              <w:t>100,000</w:t>
            </w:r>
          </w:p>
        </w:tc>
        <w:tc>
          <w:tcPr>
            <w:tcW w:w="907" w:type="dxa"/>
            <w:tcBorders>
              <w:bottom w:val="nil"/>
            </w:tcBorders>
          </w:tcPr>
          <w:p w:rsidR="00D643F6" w:rsidRDefault="00D643F6">
            <w:pPr>
              <w:pStyle w:val="ConsPlusNormal"/>
              <w:jc w:val="center"/>
            </w:pPr>
            <w:r>
              <w:t>100,000</w:t>
            </w:r>
          </w:p>
        </w:tc>
      </w:tr>
      <w:tr w:rsidR="00D643F6">
        <w:tblPrEx>
          <w:tblBorders>
            <w:insideH w:val="nil"/>
          </w:tblBorders>
        </w:tblPrEx>
        <w:tc>
          <w:tcPr>
            <w:tcW w:w="13548" w:type="dxa"/>
            <w:gridSpan w:val="11"/>
            <w:tcBorders>
              <w:top w:val="nil"/>
            </w:tcBorders>
          </w:tcPr>
          <w:p w:rsidR="00D643F6" w:rsidRDefault="00D643F6">
            <w:pPr>
              <w:pStyle w:val="ConsPlusNormal"/>
              <w:jc w:val="both"/>
            </w:pPr>
            <w:r>
              <w:lastRenderedPageBreak/>
              <w:t xml:space="preserve">(в ред. </w:t>
            </w:r>
            <w:hyperlink r:id="rId1642">
              <w:r>
                <w:rPr>
                  <w:color w:val="0000FF"/>
                </w:rPr>
                <w:t>Постановления</w:t>
              </w:r>
            </w:hyperlink>
            <w:r>
              <w:t xml:space="preserve"> Правительства РК от 31.03.2021 N 154)</w:t>
            </w:r>
          </w:p>
        </w:tc>
      </w:tr>
      <w:tr w:rsidR="00D643F6">
        <w:tblPrEx>
          <w:tblBorders>
            <w:insideH w:val="nil"/>
          </w:tblBorders>
        </w:tblPrEx>
        <w:tc>
          <w:tcPr>
            <w:tcW w:w="4876" w:type="dxa"/>
            <w:gridSpan w:val="3"/>
            <w:tcBorders>
              <w:bottom w:val="nil"/>
            </w:tcBorders>
          </w:tcPr>
          <w:p w:rsidR="00D643F6" w:rsidRDefault="00D643F6">
            <w:pPr>
              <w:pStyle w:val="ConsPlusNormal"/>
              <w:jc w:val="both"/>
            </w:pPr>
            <w:r>
              <w:t>Значение целевого показателя, достигаемое в ходе реализации программы</w:t>
            </w:r>
          </w:p>
        </w:tc>
        <w:tc>
          <w:tcPr>
            <w:tcW w:w="1644" w:type="dxa"/>
            <w:tcBorders>
              <w:bottom w:val="nil"/>
            </w:tcBorders>
          </w:tcPr>
          <w:p w:rsidR="00D643F6" w:rsidRDefault="00D643F6">
            <w:pPr>
              <w:pStyle w:val="ConsPlusNormal"/>
              <w:jc w:val="center"/>
            </w:pPr>
            <w:r>
              <w:t>30 147</w:t>
            </w:r>
          </w:p>
        </w:tc>
        <w:tc>
          <w:tcPr>
            <w:tcW w:w="1757" w:type="dxa"/>
            <w:tcBorders>
              <w:bottom w:val="nil"/>
            </w:tcBorders>
          </w:tcPr>
          <w:p w:rsidR="00D643F6" w:rsidRDefault="00D643F6">
            <w:pPr>
              <w:pStyle w:val="ConsPlusNormal"/>
              <w:jc w:val="center"/>
            </w:pPr>
            <w:r>
              <w:t>3,900</w:t>
            </w:r>
          </w:p>
        </w:tc>
        <w:tc>
          <w:tcPr>
            <w:tcW w:w="850" w:type="dxa"/>
            <w:tcBorders>
              <w:bottom w:val="nil"/>
            </w:tcBorders>
          </w:tcPr>
          <w:p w:rsidR="00D643F6" w:rsidRDefault="00D643F6">
            <w:pPr>
              <w:pStyle w:val="ConsPlusNormal"/>
              <w:jc w:val="center"/>
            </w:pPr>
            <w:r>
              <w:t>98,000</w:t>
            </w:r>
          </w:p>
        </w:tc>
        <w:tc>
          <w:tcPr>
            <w:tcW w:w="850" w:type="dxa"/>
            <w:tcBorders>
              <w:bottom w:val="nil"/>
            </w:tcBorders>
          </w:tcPr>
          <w:p w:rsidR="00D643F6" w:rsidRDefault="00D643F6">
            <w:pPr>
              <w:pStyle w:val="ConsPlusNormal"/>
              <w:jc w:val="center"/>
            </w:pPr>
            <w:r>
              <w:t>99,000</w:t>
            </w:r>
          </w:p>
        </w:tc>
        <w:tc>
          <w:tcPr>
            <w:tcW w:w="850" w:type="dxa"/>
            <w:tcBorders>
              <w:bottom w:val="nil"/>
            </w:tcBorders>
          </w:tcPr>
          <w:p w:rsidR="00D643F6" w:rsidRDefault="00D643F6">
            <w:pPr>
              <w:pStyle w:val="ConsPlusNormal"/>
              <w:jc w:val="center"/>
            </w:pPr>
            <w:r>
              <w:t>99,300</w:t>
            </w:r>
          </w:p>
        </w:tc>
        <w:tc>
          <w:tcPr>
            <w:tcW w:w="907" w:type="dxa"/>
            <w:tcBorders>
              <w:bottom w:val="nil"/>
            </w:tcBorders>
          </w:tcPr>
          <w:p w:rsidR="00D643F6" w:rsidRDefault="00D643F6">
            <w:pPr>
              <w:pStyle w:val="ConsPlusNormal"/>
              <w:jc w:val="center"/>
            </w:pPr>
            <w:r>
              <w:t>100,000</w:t>
            </w:r>
          </w:p>
        </w:tc>
        <w:tc>
          <w:tcPr>
            <w:tcW w:w="907" w:type="dxa"/>
            <w:tcBorders>
              <w:bottom w:val="nil"/>
            </w:tcBorders>
          </w:tcPr>
          <w:p w:rsidR="00D643F6" w:rsidRDefault="00D643F6">
            <w:pPr>
              <w:pStyle w:val="ConsPlusNormal"/>
              <w:jc w:val="center"/>
            </w:pPr>
            <w:r>
              <w:t>100,000</w:t>
            </w:r>
          </w:p>
        </w:tc>
        <w:tc>
          <w:tcPr>
            <w:tcW w:w="907" w:type="dxa"/>
            <w:tcBorders>
              <w:bottom w:val="nil"/>
            </w:tcBorders>
          </w:tcPr>
          <w:p w:rsidR="00D643F6" w:rsidRDefault="00D643F6">
            <w:pPr>
              <w:pStyle w:val="ConsPlusNormal"/>
              <w:jc w:val="center"/>
            </w:pPr>
            <w:r>
              <w:t>100,000</w:t>
            </w:r>
          </w:p>
        </w:tc>
      </w:tr>
      <w:tr w:rsidR="00D643F6">
        <w:tblPrEx>
          <w:tblBorders>
            <w:insideH w:val="nil"/>
          </w:tblBorders>
        </w:tblPrEx>
        <w:tc>
          <w:tcPr>
            <w:tcW w:w="13548" w:type="dxa"/>
            <w:gridSpan w:val="11"/>
            <w:tcBorders>
              <w:top w:val="nil"/>
            </w:tcBorders>
          </w:tcPr>
          <w:p w:rsidR="00D643F6" w:rsidRDefault="00D643F6">
            <w:pPr>
              <w:pStyle w:val="ConsPlusNormal"/>
              <w:jc w:val="both"/>
            </w:pPr>
            <w:r>
              <w:t xml:space="preserve">(в ред. </w:t>
            </w:r>
            <w:hyperlink r:id="rId1643">
              <w:r>
                <w:rPr>
                  <w:color w:val="0000FF"/>
                </w:rPr>
                <w:t>Постановления</w:t>
              </w:r>
            </w:hyperlink>
            <w:r>
              <w:t xml:space="preserve"> Правительства РК от 31.03.2021 N 154)</w:t>
            </w:r>
          </w:p>
        </w:tc>
      </w:tr>
      <w:tr w:rsidR="00D643F6">
        <w:tblPrEx>
          <w:tblBorders>
            <w:insideH w:val="nil"/>
          </w:tblBorders>
        </w:tblPrEx>
        <w:tc>
          <w:tcPr>
            <w:tcW w:w="4876" w:type="dxa"/>
            <w:gridSpan w:val="3"/>
            <w:tcBorders>
              <w:bottom w:val="nil"/>
            </w:tcBorders>
          </w:tcPr>
          <w:p w:rsidR="00D643F6" w:rsidRDefault="00D643F6">
            <w:pPr>
              <w:pStyle w:val="ConsPlusNormal"/>
              <w:jc w:val="both"/>
            </w:pPr>
            <w:r>
              <w:t>Суммарный прирост показателя по Республике Коми</w:t>
            </w:r>
          </w:p>
        </w:tc>
        <w:tc>
          <w:tcPr>
            <w:tcW w:w="1644" w:type="dxa"/>
            <w:tcBorders>
              <w:bottom w:val="nil"/>
            </w:tcBorders>
          </w:tcPr>
          <w:p w:rsidR="00D643F6" w:rsidRDefault="00D643F6">
            <w:pPr>
              <w:pStyle w:val="ConsPlusNormal"/>
              <w:jc w:val="center"/>
            </w:pPr>
            <w:r>
              <w:t>30 147</w:t>
            </w:r>
          </w:p>
        </w:tc>
        <w:tc>
          <w:tcPr>
            <w:tcW w:w="1757" w:type="dxa"/>
            <w:tcBorders>
              <w:bottom w:val="nil"/>
            </w:tcBorders>
          </w:tcPr>
          <w:p w:rsidR="00D643F6" w:rsidRDefault="00D643F6">
            <w:pPr>
              <w:pStyle w:val="ConsPlusNormal"/>
              <w:jc w:val="center"/>
            </w:pPr>
            <w:r>
              <w:t>4,600</w:t>
            </w:r>
          </w:p>
        </w:tc>
        <w:tc>
          <w:tcPr>
            <w:tcW w:w="850" w:type="dxa"/>
            <w:tcBorders>
              <w:bottom w:val="nil"/>
            </w:tcBorders>
          </w:tcPr>
          <w:p w:rsidR="00D643F6" w:rsidRDefault="00D643F6">
            <w:pPr>
              <w:pStyle w:val="ConsPlusNormal"/>
              <w:jc w:val="center"/>
            </w:pPr>
            <w:r>
              <w:t>0,600</w:t>
            </w:r>
          </w:p>
        </w:tc>
        <w:tc>
          <w:tcPr>
            <w:tcW w:w="850" w:type="dxa"/>
            <w:tcBorders>
              <w:bottom w:val="nil"/>
            </w:tcBorders>
          </w:tcPr>
          <w:p w:rsidR="00D643F6" w:rsidRDefault="00D643F6">
            <w:pPr>
              <w:pStyle w:val="ConsPlusNormal"/>
              <w:jc w:val="center"/>
            </w:pPr>
            <w:r>
              <w:t>1,000</w:t>
            </w:r>
          </w:p>
        </w:tc>
        <w:tc>
          <w:tcPr>
            <w:tcW w:w="850" w:type="dxa"/>
            <w:tcBorders>
              <w:bottom w:val="nil"/>
            </w:tcBorders>
          </w:tcPr>
          <w:p w:rsidR="00D643F6" w:rsidRDefault="00D643F6">
            <w:pPr>
              <w:pStyle w:val="ConsPlusNormal"/>
              <w:jc w:val="center"/>
            </w:pPr>
            <w:r>
              <w:t>0,300</w:t>
            </w:r>
          </w:p>
        </w:tc>
        <w:tc>
          <w:tcPr>
            <w:tcW w:w="907" w:type="dxa"/>
            <w:tcBorders>
              <w:bottom w:val="nil"/>
            </w:tcBorders>
          </w:tcPr>
          <w:p w:rsidR="00D643F6" w:rsidRDefault="00D643F6">
            <w:pPr>
              <w:pStyle w:val="ConsPlusNormal"/>
              <w:jc w:val="center"/>
            </w:pPr>
            <w:r>
              <w:t>0,700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2,000</w:t>
            </w:r>
          </w:p>
        </w:tc>
      </w:tr>
      <w:tr w:rsidR="00D643F6">
        <w:tblPrEx>
          <w:tblBorders>
            <w:insideH w:val="nil"/>
          </w:tblBorders>
        </w:tblPrEx>
        <w:tc>
          <w:tcPr>
            <w:tcW w:w="13548" w:type="dxa"/>
            <w:gridSpan w:val="11"/>
            <w:tcBorders>
              <w:top w:val="nil"/>
            </w:tcBorders>
          </w:tcPr>
          <w:p w:rsidR="00D643F6" w:rsidRDefault="00D643F6">
            <w:pPr>
              <w:pStyle w:val="ConsPlusNormal"/>
              <w:jc w:val="both"/>
            </w:pPr>
            <w:r>
              <w:t xml:space="preserve">(в ред. </w:t>
            </w:r>
            <w:hyperlink r:id="rId1644">
              <w:r>
                <w:rPr>
                  <w:color w:val="0000FF"/>
                </w:rPr>
                <w:t>Постановления</w:t>
              </w:r>
            </w:hyperlink>
            <w:r>
              <w:t xml:space="preserve"> Правительства РК от 31.03.2021 N 154)</w:t>
            </w:r>
          </w:p>
        </w:tc>
      </w:tr>
      <w:tr w:rsidR="00D643F6">
        <w:tc>
          <w:tcPr>
            <w:tcW w:w="4876" w:type="dxa"/>
            <w:gridSpan w:val="3"/>
          </w:tcPr>
          <w:p w:rsidR="00D643F6" w:rsidRDefault="00D643F6">
            <w:pPr>
              <w:pStyle w:val="ConsPlusNormal"/>
              <w:jc w:val="both"/>
              <w:outlineLvl w:val="4"/>
            </w:pPr>
            <w:r>
              <w:t>ИТОГО по муниципальному району/городскому округу "Муниципальный район "Койгородский":</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w:t>
            </w:r>
          </w:p>
        </w:tc>
        <w:tc>
          <w:tcPr>
            <w:tcW w:w="1474" w:type="dxa"/>
          </w:tcPr>
          <w:p w:rsidR="00D643F6" w:rsidRDefault="00D643F6">
            <w:pPr>
              <w:pStyle w:val="ConsPlusNormal"/>
              <w:jc w:val="both"/>
            </w:pPr>
            <w:r>
              <w:t>Муниципальный район "Койгородский"</w:t>
            </w:r>
          </w:p>
        </w:tc>
        <w:tc>
          <w:tcPr>
            <w:tcW w:w="2835" w:type="dxa"/>
          </w:tcPr>
          <w:p w:rsidR="00D643F6" w:rsidRDefault="00D643F6">
            <w:pPr>
              <w:pStyle w:val="ConsPlusNormal"/>
              <w:jc w:val="both"/>
            </w:pPr>
            <w:r>
              <w:t>В рамках инвестиционной программы "Реконструкция скважины N 272 с. Койгородок"</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2</w:t>
            </w:r>
          </w:p>
        </w:tc>
        <w:tc>
          <w:tcPr>
            <w:tcW w:w="1474" w:type="dxa"/>
          </w:tcPr>
          <w:p w:rsidR="00D643F6" w:rsidRDefault="00D643F6">
            <w:pPr>
              <w:pStyle w:val="ConsPlusNormal"/>
              <w:jc w:val="both"/>
            </w:pPr>
            <w:r>
              <w:t>Муниципальный район "Койгородский"</w:t>
            </w:r>
          </w:p>
        </w:tc>
        <w:tc>
          <w:tcPr>
            <w:tcW w:w="2835" w:type="dxa"/>
          </w:tcPr>
          <w:p w:rsidR="00D643F6" w:rsidRDefault="00D643F6">
            <w:pPr>
              <w:pStyle w:val="ConsPlusNormal"/>
              <w:jc w:val="both"/>
            </w:pPr>
            <w:r>
              <w:t>В рамках инвестиционной программы "Строительство ВОС п. Зимовка, установка ДЭС"</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3</w:t>
            </w:r>
          </w:p>
        </w:tc>
        <w:tc>
          <w:tcPr>
            <w:tcW w:w="1474" w:type="dxa"/>
          </w:tcPr>
          <w:p w:rsidR="00D643F6" w:rsidRDefault="00D643F6">
            <w:pPr>
              <w:pStyle w:val="ConsPlusNormal"/>
              <w:jc w:val="both"/>
            </w:pPr>
            <w:r>
              <w:t>Муниципальный район "Койгородский"</w:t>
            </w:r>
          </w:p>
        </w:tc>
        <w:tc>
          <w:tcPr>
            <w:tcW w:w="2835" w:type="dxa"/>
          </w:tcPr>
          <w:p w:rsidR="00D643F6" w:rsidRDefault="00D643F6">
            <w:pPr>
              <w:pStyle w:val="ConsPlusNormal"/>
              <w:jc w:val="both"/>
            </w:pPr>
            <w:r>
              <w:t>В рамках инвестиционной программы "Строительство ВОС с. Койгородок, установка ДЭС"</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4</w:t>
            </w:r>
          </w:p>
        </w:tc>
        <w:tc>
          <w:tcPr>
            <w:tcW w:w="1474" w:type="dxa"/>
          </w:tcPr>
          <w:p w:rsidR="00D643F6" w:rsidRDefault="00D643F6">
            <w:pPr>
              <w:pStyle w:val="ConsPlusNormal"/>
              <w:jc w:val="both"/>
            </w:pPr>
            <w:r>
              <w:t>Муниципальный район "Койгородский"</w:t>
            </w:r>
          </w:p>
        </w:tc>
        <w:tc>
          <w:tcPr>
            <w:tcW w:w="2835" w:type="dxa"/>
          </w:tcPr>
          <w:p w:rsidR="00D643F6" w:rsidRDefault="00D643F6">
            <w:pPr>
              <w:pStyle w:val="ConsPlusNormal"/>
              <w:jc w:val="both"/>
            </w:pPr>
            <w:r>
              <w:t>В рамках инвестиционной программы "Строительство ВОС установка ДЭС, п. Кузъель"</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5</w:t>
            </w:r>
          </w:p>
        </w:tc>
        <w:tc>
          <w:tcPr>
            <w:tcW w:w="1474" w:type="dxa"/>
          </w:tcPr>
          <w:p w:rsidR="00D643F6" w:rsidRDefault="00D643F6">
            <w:pPr>
              <w:pStyle w:val="ConsPlusNormal"/>
              <w:jc w:val="both"/>
            </w:pPr>
            <w:r>
              <w:t>Муниципальн</w:t>
            </w:r>
            <w:r>
              <w:lastRenderedPageBreak/>
              <w:t>ый район "Койгородский"</w:t>
            </w:r>
          </w:p>
        </w:tc>
        <w:tc>
          <w:tcPr>
            <w:tcW w:w="2835" w:type="dxa"/>
          </w:tcPr>
          <w:p w:rsidR="00D643F6" w:rsidRDefault="00D643F6">
            <w:pPr>
              <w:pStyle w:val="ConsPlusNormal"/>
              <w:jc w:val="both"/>
            </w:pPr>
            <w:r>
              <w:lastRenderedPageBreak/>
              <w:t xml:space="preserve">В рамках инвестиционной </w:t>
            </w:r>
            <w:r>
              <w:lastRenderedPageBreak/>
              <w:t>программы "Строительство водопроводных сетей между п. Койдин и с. Койгородок"</w:t>
            </w:r>
          </w:p>
        </w:tc>
        <w:tc>
          <w:tcPr>
            <w:tcW w:w="1644" w:type="dxa"/>
          </w:tcPr>
          <w:p w:rsidR="00D643F6" w:rsidRDefault="00D643F6">
            <w:pPr>
              <w:pStyle w:val="ConsPlusNormal"/>
              <w:jc w:val="center"/>
            </w:pPr>
            <w:r>
              <w:lastRenderedPageBreak/>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4876" w:type="dxa"/>
            <w:gridSpan w:val="3"/>
          </w:tcPr>
          <w:p w:rsidR="00D643F6" w:rsidRDefault="00D643F6">
            <w:pPr>
              <w:pStyle w:val="ConsPlusNormal"/>
              <w:jc w:val="both"/>
              <w:outlineLvl w:val="4"/>
            </w:pPr>
            <w:r>
              <w:lastRenderedPageBreak/>
              <w:t>ИТОГО по муниципальному району/городскому округу "Муниципальный район "Корткеросский":</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w:t>
            </w:r>
          </w:p>
        </w:tc>
        <w:tc>
          <w:tcPr>
            <w:tcW w:w="1474" w:type="dxa"/>
          </w:tcPr>
          <w:p w:rsidR="00D643F6" w:rsidRDefault="00D643F6">
            <w:pPr>
              <w:pStyle w:val="ConsPlusNormal"/>
              <w:jc w:val="both"/>
            </w:pPr>
            <w:r>
              <w:t>Муниципальный район "Корткеросский"</w:t>
            </w:r>
          </w:p>
        </w:tc>
        <w:tc>
          <w:tcPr>
            <w:tcW w:w="2835" w:type="dxa"/>
          </w:tcPr>
          <w:p w:rsidR="00D643F6" w:rsidRDefault="00D643F6">
            <w:pPr>
              <w:pStyle w:val="ConsPlusNormal"/>
              <w:jc w:val="both"/>
            </w:pPr>
            <w:r>
              <w:t>В рамках инвестиционной программы "Строительство ВОС п. Подтыбок (скв. N 326-э с присоединенной сетью от скв. N 325-э)"</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2</w:t>
            </w:r>
          </w:p>
        </w:tc>
        <w:tc>
          <w:tcPr>
            <w:tcW w:w="1474" w:type="dxa"/>
          </w:tcPr>
          <w:p w:rsidR="00D643F6" w:rsidRDefault="00D643F6">
            <w:pPr>
              <w:pStyle w:val="ConsPlusNormal"/>
              <w:jc w:val="both"/>
            </w:pPr>
            <w:r>
              <w:t>Муниципальный район "Корткеросский"</w:t>
            </w:r>
          </w:p>
        </w:tc>
        <w:tc>
          <w:tcPr>
            <w:tcW w:w="2835" w:type="dxa"/>
          </w:tcPr>
          <w:p w:rsidR="00D643F6" w:rsidRDefault="00D643F6">
            <w:pPr>
              <w:pStyle w:val="ConsPlusNormal"/>
              <w:jc w:val="both"/>
            </w:pPr>
            <w:r>
              <w:t>В рамках инвестиционной программы "Строительство ВОС с. Сторожевск"</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3</w:t>
            </w:r>
          </w:p>
        </w:tc>
        <w:tc>
          <w:tcPr>
            <w:tcW w:w="1474" w:type="dxa"/>
          </w:tcPr>
          <w:p w:rsidR="00D643F6" w:rsidRDefault="00D643F6">
            <w:pPr>
              <w:pStyle w:val="ConsPlusNormal"/>
              <w:jc w:val="both"/>
            </w:pPr>
            <w:r>
              <w:t>Муниципальный район "Корткеросский"</w:t>
            </w:r>
          </w:p>
        </w:tc>
        <w:tc>
          <w:tcPr>
            <w:tcW w:w="2835" w:type="dxa"/>
          </w:tcPr>
          <w:p w:rsidR="00D643F6" w:rsidRDefault="00D643F6">
            <w:pPr>
              <w:pStyle w:val="ConsPlusNormal"/>
              <w:jc w:val="both"/>
            </w:pPr>
            <w:r>
              <w:t>В рамках инвестиционной программы "Строительство ВОС п. Подтыбок (скв. N 2107-э)"</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4</w:t>
            </w:r>
          </w:p>
        </w:tc>
        <w:tc>
          <w:tcPr>
            <w:tcW w:w="1474" w:type="dxa"/>
          </w:tcPr>
          <w:p w:rsidR="00D643F6" w:rsidRDefault="00D643F6">
            <w:pPr>
              <w:pStyle w:val="ConsPlusNormal"/>
              <w:jc w:val="both"/>
            </w:pPr>
            <w:r>
              <w:t>Муниципальный район "Корткеросский"</w:t>
            </w:r>
          </w:p>
        </w:tc>
        <w:tc>
          <w:tcPr>
            <w:tcW w:w="2835" w:type="dxa"/>
          </w:tcPr>
          <w:p w:rsidR="00D643F6" w:rsidRDefault="00D643F6">
            <w:pPr>
              <w:pStyle w:val="ConsPlusNormal"/>
              <w:jc w:val="both"/>
            </w:pPr>
            <w:r>
              <w:t>В рамках инвестиционной программы "Строительство ВОС с. Небдино, установка ДЭС"</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5</w:t>
            </w:r>
          </w:p>
        </w:tc>
        <w:tc>
          <w:tcPr>
            <w:tcW w:w="1474" w:type="dxa"/>
          </w:tcPr>
          <w:p w:rsidR="00D643F6" w:rsidRDefault="00D643F6">
            <w:pPr>
              <w:pStyle w:val="ConsPlusNormal"/>
              <w:jc w:val="both"/>
            </w:pPr>
            <w:r>
              <w:t>Муниципальный район "Корткеросский"</w:t>
            </w:r>
          </w:p>
        </w:tc>
        <w:tc>
          <w:tcPr>
            <w:tcW w:w="2835" w:type="dxa"/>
          </w:tcPr>
          <w:p w:rsidR="00D643F6" w:rsidRDefault="00D643F6">
            <w:pPr>
              <w:pStyle w:val="ConsPlusNormal"/>
              <w:jc w:val="both"/>
            </w:pPr>
            <w:r>
              <w:t>В рамках инвестиционной программы "Строительство ВОС с. Нившера, установка ДЭС"</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4876" w:type="dxa"/>
            <w:gridSpan w:val="3"/>
          </w:tcPr>
          <w:p w:rsidR="00D643F6" w:rsidRDefault="00D643F6">
            <w:pPr>
              <w:pStyle w:val="ConsPlusNormal"/>
              <w:jc w:val="both"/>
              <w:outlineLvl w:val="4"/>
            </w:pPr>
            <w:r>
              <w:t xml:space="preserve">ИТОГО по муниципальному району/городскому </w:t>
            </w:r>
            <w:r>
              <w:lastRenderedPageBreak/>
              <w:t>округу "Муниципальный район "Прилузский":</w:t>
            </w:r>
          </w:p>
        </w:tc>
        <w:tc>
          <w:tcPr>
            <w:tcW w:w="1644" w:type="dxa"/>
          </w:tcPr>
          <w:p w:rsidR="00D643F6" w:rsidRDefault="00D643F6">
            <w:pPr>
              <w:pStyle w:val="ConsPlusNormal"/>
              <w:jc w:val="center"/>
            </w:pPr>
            <w:r>
              <w:lastRenderedPageBreak/>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lastRenderedPageBreak/>
              <w:t>1</w:t>
            </w:r>
          </w:p>
        </w:tc>
        <w:tc>
          <w:tcPr>
            <w:tcW w:w="1474" w:type="dxa"/>
          </w:tcPr>
          <w:p w:rsidR="00D643F6" w:rsidRDefault="00D643F6">
            <w:pPr>
              <w:pStyle w:val="ConsPlusNormal"/>
              <w:jc w:val="both"/>
            </w:pPr>
            <w:r>
              <w:t>Муниципальный район "Прилузский"</w:t>
            </w:r>
          </w:p>
        </w:tc>
        <w:tc>
          <w:tcPr>
            <w:tcW w:w="2835" w:type="dxa"/>
          </w:tcPr>
          <w:p w:rsidR="00D643F6" w:rsidRDefault="00D643F6">
            <w:pPr>
              <w:pStyle w:val="ConsPlusNormal"/>
              <w:jc w:val="both"/>
            </w:pPr>
            <w:r>
              <w:t>В рамках инвестиционной программы "Строительство ВОС в с. Лойма"</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2</w:t>
            </w:r>
          </w:p>
        </w:tc>
        <w:tc>
          <w:tcPr>
            <w:tcW w:w="1474" w:type="dxa"/>
          </w:tcPr>
          <w:p w:rsidR="00D643F6" w:rsidRDefault="00D643F6">
            <w:pPr>
              <w:pStyle w:val="ConsPlusNormal"/>
              <w:jc w:val="both"/>
            </w:pPr>
            <w:r>
              <w:t>Муниципальный район "Прилузский"</w:t>
            </w:r>
          </w:p>
        </w:tc>
        <w:tc>
          <w:tcPr>
            <w:tcW w:w="2835" w:type="dxa"/>
          </w:tcPr>
          <w:p w:rsidR="00D643F6" w:rsidRDefault="00D643F6">
            <w:pPr>
              <w:pStyle w:val="ConsPlusNormal"/>
              <w:jc w:val="both"/>
            </w:pPr>
            <w:r>
              <w:t>В рамках инвестиционной программы "Строительство ВОС в с. Черемуховка"</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3</w:t>
            </w:r>
          </w:p>
        </w:tc>
        <w:tc>
          <w:tcPr>
            <w:tcW w:w="1474" w:type="dxa"/>
          </w:tcPr>
          <w:p w:rsidR="00D643F6" w:rsidRDefault="00D643F6">
            <w:pPr>
              <w:pStyle w:val="ConsPlusNormal"/>
              <w:jc w:val="both"/>
            </w:pPr>
            <w:r>
              <w:t>Муниципальный район "Прилузский"</w:t>
            </w:r>
          </w:p>
        </w:tc>
        <w:tc>
          <w:tcPr>
            <w:tcW w:w="2835" w:type="dxa"/>
          </w:tcPr>
          <w:p w:rsidR="00D643F6" w:rsidRDefault="00D643F6">
            <w:pPr>
              <w:pStyle w:val="ConsPlusNormal"/>
              <w:jc w:val="both"/>
            </w:pPr>
            <w:r>
              <w:t>В рамках инвестиционной программы "Строительство магистральных участков водопроводных сетей в с. Черемуховка"</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4</w:t>
            </w:r>
          </w:p>
        </w:tc>
        <w:tc>
          <w:tcPr>
            <w:tcW w:w="1474" w:type="dxa"/>
          </w:tcPr>
          <w:p w:rsidR="00D643F6" w:rsidRDefault="00D643F6">
            <w:pPr>
              <w:pStyle w:val="ConsPlusNormal"/>
              <w:jc w:val="both"/>
            </w:pPr>
            <w:r>
              <w:t>Муниципальный район "Прилузский"</w:t>
            </w:r>
          </w:p>
        </w:tc>
        <w:tc>
          <w:tcPr>
            <w:tcW w:w="2835" w:type="dxa"/>
          </w:tcPr>
          <w:p w:rsidR="00D643F6" w:rsidRDefault="00D643F6">
            <w:pPr>
              <w:pStyle w:val="ConsPlusNormal"/>
              <w:jc w:val="both"/>
            </w:pPr>
            <w:r>
              <w:t>В рамках инвестиционной программы "Реконструкция ВОС п. Вухтым"</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5</w:t>
            </w:r>
          </w:p>
        </w:tc>
        <w:tc>
          <w:tcPr>
            <w:tcW w:w="1474" w:type="dxa"/>
          </w:tcPr>
          <w:p w:rsidR="00D643F6" w:rsidRDefault="00D643F6">
            <w:pPr>
              <w:pStyle w:val="ConsPlusNormal"/>
              <w:jc w:val="both"/>
            </w:pPr>
            <w:r>
              <w:t>Муниципальный район "Прилузский"</w:t>
            </w:r>
          </w:p>
        </w:tc>
        <w:tc>
          <w:tcPr>
            <w:tcW w:w="2835" w:type="dxa"/>
          </w:tcPr>
          <w:p w:rsidR="00D643F6" w:rsidRDefault="00D643F6">
            <w:pPr>
              <w:pStyle w:val="ConsPlusNormal"/>
              <w:jc w:val="both"/>
            </w:pPr>
            <w:r>
              <w:t>В рамках инвестиционной программы "Строительство ВОС в с. Гурьевка"</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6</w:t>
            </w:r>
          </w:p>
        </w:tc>
        <w:tc>
          <w:tcPr>
            <w:tcW w:w="1474" w:type="dxa"/>
          </w:tcPr>
          <w:p w:rsidR="00D643F6" w:rsidRDefault="00D643F6">
            <w:pPr>
              <w:pStyle w:val="ConsPlusNormal"/>
              <w:jc w:val="both"/>
            </w:pPr>
            <w:r>
              <w:t>Муниципальный район "Прилузский"</w:t>
            </w:r>
          </w:p>
        </w:tc>
        <w:tc>
          <w:tcPr>
            <w:tcW w:w="2835" w:type="dxa"/>
          </w:tcPr>
          <w:p w:rsidR="00D643F6" w:rsidRDefault="00D643F6">
            <w:pPr>
              <w:pStyle w:val="ConsPlusNormal"/>
              <w:jc w:val="both"/>
            </w:pPr>
            <w:r>
              <w:t>В рамках инвестиционной программы "Строительство ВОС в с. Слудка"</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7</w:t>
            </w:r>
          </w:p>
        </w:tc>
        <w:tc>
          <w:tcPr>
            <w:tcW w:w="1474" w:type="dxa"/>
          </w:tcPr>
          <w:p w:rsidR="00D643F6" w:rsidRDefault="00D643F6">
            <w:pPr>
              <w:pStyle w:val="ConsPlusNormal"/>
              <w:jc w:val="both"/>
            </w:pPr>
            <w:r>
              <w:t>Муниципальный район "Прилузский"</w:t>
            </w:r>
          </w:p>
        </w:tc>
        <w:tc>
          <w:tcPr>
            <w:tcW w:w="2835" w:type="dxa"/>
          </w:tcPr>
          <w:p w:rsidR="00D643F6" w:rsidRDefault="00D643F6">
            <w:pPr>
              <w:pStyle w:val="ConsPlusNormal"/>
              <w:jc w:val="both"/>
            </w:pPr>
            <w:r>
              <w:t>В рамках инвестиционной программы "Строительство ВОС с. Читаево"</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8</w:t>
            </w:r>
          </w:p>
        </w:tc>
        <w:tc>
          <w:tcPr>
            <w:tcW w:w="1474" w:type="dxa"/>
          </w:tcPr>
          <w:p w:rsidR="00D643F6" w:rsidRDefault="00D643F6">
            <w:pPr>
              <w:pStyle w:val="ConsPlusNormal"/>
              <w:jc w:val="both"/>
            </w:pPr>
            <w:r>
              <w:t>Муниципальный район "Прилузский"</w:t>
            </w:r>
          </w:p>
        </w:tc>
        <w:tc>
          <w:tcPr>
            <w:tcW w:w="2835" w:type="dxa"/>
          </w:tcPr>
          <w:p w:rsidR="00D643F6" w:rsidRDefault="00D643F6">
            <w:pPr>
              <w:pStyle w:val="ConsPlusNormal"/>
              <w:jc w:val="both"/>
            </w:pPr>
            <w:r>
              <w:t xml:space="preserve">В рамках инвестиционной программы "Строительство магистрального участка </w:t>
            </w:r>
            <w:r>
              <w:lastRenderedPageBreak/>
              <w:t>водопроводных сетей в с. Объячево"</w:t>
            </w:r>
          </w:p>
        </w:tc>
        <w:tc>
          <w:tcPr>
            <w:tcW w:w="1644" w:type="dxa"/>
          </w:tcPr>
          <w:p w:rsidR="00D643F6" w:rsidRDefault="00D643F6">
            <w:pPr>
              <w:pStyle w:val="ConsPlusNormal"/>
              <w:jc w:val="center"/>
            </w:pPr>
            <w:r>
              <w:lastRenderedPageBreak/>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blPrEx>
          <w:tblBorders>
            <w:insideH w:val="nil"/>
          </w:tblBorders>
        </w:tblPrEx>
        <w:tc>
          <w:tcPr>
            <w:tcW w:w="567" w:type="dxa"/>
            <w:tcBorders>
              <w:bottom w:val="nil"/>
            </w:tcBorders>
          </w:tcPr>
          <w:p w:rsidR="00D643F6" w:rsidRDefault="00D643F6">
            <w:pPr>
              <w:pStyle w:val="ConsPlusNormal"/>
            </w:pPr>
            <w:r>
              <w:lastRenderedPageBreak/>
              <w:t>9</w:t>
            </w:r>
          </w:p>
        </w:tc>
        <w:tc>
          <w:tcPr>
            <w:tcW w:w="1474" w:type="dxa"/>
            <w:tcBorders>
              <w:bottom w:val="nil"/>
            </w:tcBorders>
          </w:tcPr>
          <w:p w:rsidR="00D643F6" w:rsidRDefault="00D643F6">
            <w:pPr>
              <w:pStyle w:val="ConsPlusNormal"/>
            </w:pPr>
            <w:r>
              <w:t>Муниципальный район Прилузский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магистрального участка водопроводных сетей в д. Загарская"</w:t>
            </w:r>
          </w:p>
        </w:tc>
        <w:tc>
          <w:tcPr>
            <w:tcW w:w="1644" w:type="dxa"/>
            <w:tcBorders>
              <w:bottom w:val="nil"/>
            </w:tcBorders>
          </w:tcPr>
          <w:p w:rsidR="00D643F6" w:rsidRDefault="00D643F6">
            <w:pPr>
              <w:pStyle w:val="ConsPlusNormal"/>
              <w:jc w:val="center"/>
            </w:pPr>
            <w:r>
              <w:t>0</w:t>
            </w:r>
          </w:p>
        </w:tc>
        <w:tc>
          <w:tcPr>
            <w:tcW w:w="1757"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r>
      <w:tr w:rsidR="00D643F6">
        <w:tblPrEx>
          <w:tblBorders>
            <w:insideH w:val="nil"/>
          </w:tblBorders>
        </w:tblPrEx>
        <w:tc>
          <w:tcPr>
            <w:tcW w:w="13548" w:type="dxa"/>
            <w:gridSpan w:val="11"/>
            <w:tcBorders>
              <w:top w:val="nil"/>
            </w:tcBorders>
          </w:tcPr>
          <w:p w:rsidR="00D643F6" w:rsidRDefault="00D643F6">
            <w:pPr>
              <w:pStyle w:val="ConsPlusNormal"/>
              <w:jc w:val="both"/>
            </w:pPr>
            <w:r>
              <w:t xml:space="preserve">(п. 9 введен </w:t>
            </w:r>
            <w:hyperlink r:id="rId1645">
              <w:r>
                <w:rPr>
                  <w:color w:val="0000FF"/>
                </w:rPr>
                <w:t>Постановлением</w:t>
              </w:r>
            </w:hyperlink>
            <w:r>
              <w:t xml:space="preserve"> Правительства РК от 31.03.2021 N 154)</w:t>
            </w:r>
          </w:p>
        </w:tc>
      </w:tr>
      <w:tr w:rsidR="00D643F6">
        <w:tblPrEx>
          <w:tblBorders>
            <w:insideH w:val="nil"/>
          </w:tblBorders>
        </w:tblPrEx>
        <w:tc>
          <w:tcPr>
            <w:tcW w:w="567" w:type="dxa"/>
            <w:tcBorders>
              <w:bottom w:val="nil"/>
            </w:tcBorders>
          </w:tcPr>
          <w:p w:rsidR="00D643F6" w:rsidRDefault="00D643F6">
            <w:pPr>
              <w:pStyle w:val="ConsPlusNormal"/>
            </w:pPr>
            <w:r>
              <w:t>10</w:t>
            </w:r>
          </w:p>
        </w:tc>
        <w:tc>
          <w:tcPr>
            <w:tcW w:w="1474" w:type="dxa"/>
            <w:tcBorders>
              <w:bottom w:val="nil"/>
            </w:tcBorders>
          </w:tcPr>
          <w:p w:rsidR="00D643F6" w:rsidRDefault="00D643F6">
            <w:pPr>
              <w:pStyle w:val="ConsPlusNormal"/>
            </w:pPr>
            <w:r>
              <w:t>Муниципальный район Прилузский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магистральных участков водопроводных сетей с. Объячево (ул. Колхозная)"</w:t>
            </w:r>
          </w:p>
        </w:tc>
        <w:tc>
          <w:tcPr>
            <w:tcW w:w="1644" w:type="dxa"/>
            <w:tcBorders>
              <w:bottom w:val="nil"/>
            </w:tcBorders>
          </w:tcPr>
          <w:p w:rsidR="00D643F6" w:rsidRDefault="00D643F6">
            <w:pPr>
              <w:pStyle w:val="ConsPlusNormal"/>
              <w:jc w:val="center"/>
            </w:pPr>
            <w:r>
              <w:t>0</w:t>
            </w:r>
          </w:p>
        </w:tc>
        <w:tc>
          <w:tcPr>
            <w:tcW w:w="1757"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r>
      <w:tr w:rsidR="00D643F6">
        <w:tblPrEx>
          <w:tblBorders>
            <w:insideH w:val="nil"/>
          </w:tblBorders>
        </w:tblPrEx>
        <w:tc>
          <w:tcPr>
            <w:tcW w:w="13548" w:type="dxa"/>
            <w:gridSpan w:val="11"/>
            <w:tcBorders>
              <w:top w:val="nil"/>
            </w:tcBorders>
          </w:tcPr>
          <w:p w:rsidR="00D643F6" w:rsidRDefault="00D643F6">
            <w:pPr>
              <w:pStyle w:val="ConsPlusNormal"/>
              <w:jc w:val="both"/>
            </w:pPr>
            <w:r>
              <w:t xml:space="preserve">(п. 10 введен </w:t>
            </w:r>
            <w:hyperlink r:id="rId1646">
              <w:r>
                <w:rPr>
                  <w:color w:val="0000FF"/>
                </w:rPr>
                <w:t>Постановлением</w:t>
              </w:r>
            </w:hyperlink>
            <w:r>
              <w:t xml:space="preserve"> Правительства РК от 31.03.2021 N 154)</w:t>
            </w:r>
          </w:p>
        </w:tc>
      </w:tr>
      <w:tr w:rsidR="00D643F6">
        <w:tblPrEx>
          <w:tblBorders>
            <w:insideH w:val="nil"/>
          </w:tblBorders>
        </w:tblPrEx>
        <w:tc>
          <w:tcPr>
            <w:tcW w:w="567" w:type="dxa"/>
            <w:tcBorders>
              <w:bottom w:val="nil"/>
            </w:tcBorders>
          </w:tcPr>
          <w:p w:rsidR="00D643F6" w:rsidRDefault="00D643F6">
            <w:pPr>
              <w:pStyle w:val="ConsPlusNormal"/>
            </w:pPr>
            <w:r>
              <w:t>11</w:t>
            </w:r>
          </w:p>
        </w:tc>
        <w:tc>
          <w:tcPr>
            <w:tcW w:w="1474" w:type="dxa"/>
            <w:tcBorders>
              <w:bottom w:val="nil"/>
            </w:tcBorders>
          </w:tcPr>
          <w:p w:rsidR="00D643F6" w:rsidRDefault="00D643F6">
            <w:pPr>
              <w:pStyle w:val="ConsPlusNormal"/>
            </w:pPr>
            <w:r>
              <w:t>Муниципальный район Прилузский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магистральных участков водопроводных сетей с. Объячево (м. Тупеговская)"</w:t>
            </w:r>
          </w:p>
        </w:tc>
        <w:tc>
          <w:tcPr>
            <w:tcW w:w="1644" w:type="dxa"/>
            <w:tcBorders>
              <w:bottom w:val="nil"/>
            </w:tcBorders>
          </w:tcPr>
          <w:p w:rsidR="00D643F6" w:rsidRDefault="00D643F6">
            <w:pPr>
              <w:pStyle w:val="ConsPlusNormal"/>
              <w:jc w:val="center"/>
            </w:pPr>
            <w:r>
              <w:t>0</w:t>
            </w:r>
          </w:p>
        </w:tc>
        <w:tc>
          <w:tcPr>
            <w:tcW w:w="1757"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r>
      <w:tr w:rsidR="00D643F6">
        <w:tblPrEx>
          <w:tblBorders>
            <w:insideH w:val="nil"/>
          </w:tblBorders>
        </w:tblPrEx>
        <w:tc>
          <w:tcPr>
            <w:tcW w:w="13548" w:type="dxa"/>
            <w:gridSpan w:val="11"/>
            <w:tcBorders>
              <w:top w:val="nil"/>
            </w:tcBorders>
          </w:tcPr>
          <w:p w:rsidR="00D643F6" w:rsidRDefault="00D643F6">
            <w:pPr>
              <w:pStyle w:val="ConsPlusNormal"/>
              <w:jc w:val="both"/>
            </w:pPr>
            <w:r>
              <w:t xml:space="preserve">(п. 11 введен </w:t>
            </w:r>
            <w:hyperlink r:id="rId1647">
              <w:r>
                <w:rPr>
                  <w:color w:val="0000FF"/>
                </w:rPr>
                <w:t>Постановлением</w:t>
              </w:r>
            </w:hyperlink>
            <w:r>
              <w:t xml:space="preserve"> Правительства РК от 31.03.2021 N 154)</w:t>
            </w:r>
          </w:p>
        </w:tc>
      </w:tr>
      <w:tr w:rsidR="00D643F6">
        <w:tc>
          <w:tcPr>
            <w:tcW w:w="4876" w:type="dxa"/>
            <w:gridSpan w:val="3"/>
          </w:tcPr>
          <w:p w:rsidR="00D643F6" w:rsidRDefault="00D643F6">
            <w:pPr>
              <w:pStyle w:val="ConsPlusNormal"/>
              <w:jc w:val="both"/>
              <w:outlineLvl w:val="4"/>
            </w:pPr>
            <w:r>
              <w:t>ИТОГО по муниципальному району/городскому округу "Муниципальный район "Сыктывдинский":</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w:t>
            </w:r>
          </w:p>
        </w:tc>
        <w:tc>
          <w:tcPr>
            <w:tcW w:w="1474" w:type="dxa"/>
          </w:tcPr>
          <w:p w:rsidR="00D643F6" w:rsidRDefault="00D643F6">
            <w:pPr>
              <w:pStyle w:val="ConsPlusNormal"/>
              <w:jc w:val="both"/>
            </w:pPr>
            <w:r>
              <w:t>Муниципальный район "Сыктывдинский"</w:t>
            </w:r>
          </w:p>
        </w:tc>
        <w:tc>
          <w:tcPr>
            <w:tcW w:w="2835" w:type="dxa"/>
          </w:tcPr>
          <w:p w:rsidR="00D643F6" w:rsidRDefault="00D643F6">
            <w:pPr>
              <w:pStyle w:val="ConsPlusNormal"/>
              <w:jc w:val="both"/>
            </w:pPr>
            <w:r>
              <w:t>в рамках инвестиционной программы "Строительство водопроводных сетей для объединения скважин N 765-Э и N 766-Э п. Яснэг"</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lastRenderedPageBreak/>
              <w:t>2</w:t>
            </w:r>
          </w:p>
        </w:tc>
        <w:tc>
          <w:tcPr>
            <w:tcW w:w="1474" w:type="dxa"/>
          </w:tcPr>
          <w:p w:rsidR="00D643F6" w:rsidRDefault="00D643F6">
            <w:pPr>
              <w:pStyle w:val="ConsPlusNormal"/>
              <w:jc w:val="both"/>
            </w:pPr>
            <w:r>
              <w:t>Муниципальный район "Сыктывдинский"</w:t>
            </w:r>
          </w:p>
        </w:tc>
        <w:tc>
          <w:tcPr>
            <w:tcW w:w="2835" w:type="dxa"/>
          </w:tcPr>
          <w:p w:rsidR="00D643F6" w:rsidRDefault="00D643F6">
            <w:pPr>
              <w:pStyle w:val="ConsPlusNormal"/>
              <w:jc w:val="both"/>
            </w:pPr>
            <w:r>
              <w:t>в рамках инвестиционной программы "Строительство ВОС в с. Ыб (скв. N 1742-Э д. Волокул с. Ыб)"</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3</w:t>
            </w:r>
          </w:p>
        </w:tc>
        <w:tc>
          <w:tcPr>
            <w:tcW w:w="1474" w:type="dxa"/>
          </w:tcPr>
          <w:p w:rsidR="00D643F6" w:rsidRDefault="00D643F6">
            <w:pPr>
              <w:pStyle w:val="ConsPlusNormal"/>
              <w:jc w:val="both"/>
            </w:pPr>
            <w:r>
              <w:t>Муниципальный район "Сыктывдинский"</w:t>
            </w:r>
          </w:p>
        </w:tc>
        <w:tc>
          <w:tcPr>
            <w:tcW w:w="2835" w:type="dxa"/>
          </w:tcPr>
          <w:p w:rsidR="00D643F6" w:rsidRDefault="00D643F6">
            <w:pPr>
              <w:pStyle w:val="ConsPlusNormal"/>
              <w:jc w:val="both"/>
            </w:pPr>
            <w:r>
              <w:t>в рамках инвестиционной программы "Устройство новой скважины в п. Яснэг"</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4</w:t>
            </w:r>
          </w:p>
        </w:tc>
        <w:tc>
          <w:tcPr>
            <w:tcW w:w="1474" w:type="dxa"/>
          </w:tcPr>
          <w:p w:rsidR="00D643F6" w:rsidRDefault="00D643F6">
            <w:pPr>
              <w:pStyle w:val="ConsPlusNormal"/>
              <w:jc w:val="both"/>
            </w:pPr>
            <w:r>
              <w:t>Муниципальный район "Сыктывдинский"</w:t>
            </w:r>
          </w:p>
        </w:tc>
        <w:tc>
          <w:tcPr>
            <w:tcW w:w="2835" w:type="dxa"/>
          </w:tcPr>
          <w:p w:rsidR="00D643F6" w:rsidRDefault="00D643F6">
            <w:pPr>
              <w:pStyle w:val="ConsPlusNormal"/>
              <w:jc w:val="both"/>
            </w:pPr>
            <w:r>
              <w:t>в рамках инвестиционной программы "Строительство ВОС в п. Яснэг (скв. N 766-Э)"</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5</w:t>
            </w:r>
          </w:p>
        </w:tc>
        <w:tc>
          <w:tcPr>
            <w:tcW w:w="1474" w:type="dxa"/>
          </w:tcPr>
          <w:p w:rsidR="00D643F6" w:rsidRDefault="00D643F6">
            <w:pPr>
              <w:pStyle w:val="ConsPlusNormal"/>
              <w:jc w:val="both"/>
            </w:pPr>
            <w:r>
              <w:t>Муниципальный район "Сыктывдинский"</w:t>
            </w:r>
          </w:p>
        </w:tc>
        <w:tc>
          <w:tcPr>
            <w:tcW w:w="2835" w:type="dxa"/>
          </w:tcPr>
          <w:p w:rsidR="00D643F6" w:rsidRDefault="00D643F6">
            <w:pPr>
              <w:pStyle w:val="ConsPlusNormal"/>
              <w:jc w:val="both"/>
            </w:pPr>
            <w:r>
              <w:t>в рамках инвестиционной программы "Строительство ВОС в с. Пажга, установка ДЭС"</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6</w:t>
            </w:r>
          </w:p>
        </w:tc>
        <w:tc>
          <w:tcPr>
            <w:tcW w:w="1474" w:type="dxa"/>
          </w:tcPr>
          <w:p w:rsidR="00D643F6" w:rsidRDefault="00D643F6">
            <w:pPr>
              <w:pStyle w:val="ConsPlusNormal"/>
              <w:jc w:val="both"/>
            </w:pPr>
            <w:r>
              <w:t>Муниципальный район "Сыктывдинский"</w:t>
            </w:r>
          </w:p>
        </w:tc>
        <w:tc>
          <w:tcPr>
            <w:tcW w:w="2835" w:type="dxa"/>
          </w:tcPr>
          <w:p w:rsidR="00D643F6" w:rsidRDefault="00D643F6">
            <w:pPr>
              <w:pStyle w:val="ConsPlusNormal"/>
              <w:jc w:val="both"/>
            </w:pPr>
            <w:r>
              <w:t>в рамках инвестиционной программы "Строительство ВОС в с. Палевицы (скв. N 626-Э и скв. N 1315-Э)"</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7</w:t>
            </w:r>
          </w:p>
        </w:tc>
        <w:tc>
          <w:tcPr>
            <w:tcW w:w="1474" w:type="dxa"/>
          </w:tcPr>
          <w:p w:rsidR="00D643F6" w:rsidRDefault="00D643F6">
            <w:pPr>
              <w:pStyle w:val="ConsPlusNormal"/>
              <w:jc w:val="both"/>
            </w:pPr>
            <w:r>
              <w:t>Муниципальный район "Сыктывдинский"</w:t>
            </w:r>
          </w:p>
        </w:tc>
        <w:tc>
          <w:tcPr>
            <w:tcW w:w="2835" w:type="dxa"/>
          </w:tcPr>
          <w:p w:rsidR="00D643F6" w:rsidRDefault="00D643F6">
            <w:pPr>
              <w:pStyle w:val="ConsPlusNormal"/>
              <w:jc w:val="both"/>
            </w:pPr>
            <w:r>
              <w:t>в рамках инвестиционной программы "Строительство ВОС в с. Палевицы (скв. N 768-Э)"</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4876" w:type="dxa"/>
            <w:gridSpan w:val="3"/>
          </w:tcPr>
          <w:p w:rsidR="00D643F6" w:rsidRDefault="00D643F6">
            <w:pPr>
              <w:pStyle w:val="ConsPlusNormal"/>
              <w:jc w:val="both"/>
              <w:outlineLvl w:val="4"/>
            </w:pPr>
            <w:r>
              <w:t>ИТОГО по муниципальному району/городскому округу "Муниципальный район "Сысольский":</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w:t>
            </w:r>
          </w:p>
        </w:tc>
        <w:tc>
          <w:tcPr>
            <w:tcW w:w="1474" w:type="dxa"/>
          </w:tcPr>
          <w:p w:rsidR="00D643F6" w:rsidRDefault="00D643F6">
            <w:pPr>
              <w:pStyle w:val="ConsPlusNormal"/>
              <w:jc w:val="both"/>
            </w:pPr>
            <w:r>
              <w:t xml:space="preserve">Муниципальный район </w:t>
            </w:r>
            <w:r>
              <w:lastRenderedPageBreak/>
              <w:t>"Сысольский"</w:t>
            </w:r>
          </w:p>
        </w:tc>
        <w:tc>
          <w:tcPr>
            <w:tcW w:w="2835" w:type="dxa"/>
          </w:tcPr>
          <w:p w:rsidR="00D643F6" w:rsidRDefault="00D643F6">
            <w:pPr>
              <w:pStyle w:val="ConsPlusNormal"/>
              <w:jc w:val="both"/>
            </w:pPr>
            <w:r>
              <w:lastRenderedPageBreak/>
              <w:t xml:space="preserve">В рамках инвестиционной программы "ВОС (скв. N </w:t>
            </w:r>
            <w:r>
              <w:lastRenderedPageBreak/>
              <w:t>317-э в п. Щугрэм)"</w:t>
            </w:r>
          </w:p>
        </w:tc>
        <w:tc>
          <w:tcPr>
            <w:tcW w:w="1644" w:type="dxa"/>
          </w:tcPr>
          <w:p w:rsidR="00D643F6" w:rsidRDefault="00D643F6">
            <w:pPr>
              <w:pStyle w:val="ConsPlusNormal"/>
              <w:jc w:val="center"/>
            </w:pPr>
            <w:r>
              <w:lastRenderedPageBreak/>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lastRenderedPageBreak/>
              <w:t>2</w:t>
            </w:r>
          </w:p>
        </w:tc>
        <w:tc>
          <w:tcPr>
            <w:tcW w:w="1474" w:type="dxa"/>
          </w:tcPr>
          <w:p w:rsidR="00D643F6" w:rsidRDefault="00D643F6">
            <w:pPr>
              <w:pStyle w:val="ConsPlusNormal"/>
              <w:jc w:val="both"/>
            </w:pPr>
            <w:r>
              <w:t>Муниципальный район "Сысольский"</w:t>
            </w:r>
          </w:p>
        </w:tc>
        <w:tc>
          <w:tcPr>
            <w:tcW w:w="2835" w:type="dxa"/>
          </w:tcPr>
          <w:p w:rsidR="00D643F6" w:rsidRDefault="00D643F6">
            <w:pPr>
              <w:pStyle w:val="ConsPlusNormal"/>
              <w:jc w:val="both"/>
            </w:pPr>
            <w:r>
              <w:t>В рамках инвестиционной программы "ВОС (скв. N 951-э в п. Визиндор)"</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3</w:t>
            </w:r>
          </w:p>
        </w:tc>
        <w:tc>
          <w:tcPr>
            <w:tcW w:w="1474" w:type="dxa"/>
          </w:tcPr>
          <w:p w:rsidR="00D643F6" w:rsidRDefault="00D643F6">
            <w:pPr>
              <w:pStyle w:val="ConsPlusNormal"/>
              <w:jc w:val="both"/>
            </w:pPr>
            <w:r>
              <w:t>Муниципальный район "Сысольский"</w:t>
            </w:r>
          </w:p>
        </w:tc>
        <w:tc>
          <w:tcPr>
            <w:tcW w:w="2835" w:type="dxa"/>
          </w:tcPr>
          <w:p w:rsidR="00D643F6" w:rsidRDefault="00D643F6">
            <w:pPr>
              <w:pStyle w:val="ConsPlusNormal"/>
              <w:jc w:val="both"/>
            </w:pPr>
            <w:r>
              <w:t>В рамках инвестиционной программы "ВОС (скв. N 1185-э и N 1184-э с. Визинга)"</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4</w:t>
            </w:r>
          </w:p>
        </w:tc>
        <w:tc>
          <w:tcPr>
            <w:tcW w:w="1474" w:type="dxa"/>
          </w:tcPr>
          <w:p w:rsidR="00D643F6" w:rsidRDefault="00D643F6">
            <w:pPr>
              <w:pStyle w:val="ConsPlusNormal"/>
              <w:jc w:val="both"/>
            </w:pPr>
            <w:r>
              <w:t>Муниципальный район "Сысольский"</w:t>
            </w:r>
          </w:p>
        </w:tc>
        <w:tc>
          <w:tcPr>
            <w:tcW w:w="2835" w:type="dxa"/>
          </w:tcPr>
          <w:p w:rsidR="00D643F6" w:rsidRDefault="00D643F6">
            <w:pPr>
              <w:pStyle w:val="ConsPlusNormal"/>
              <w:jc w:val="both"/>
            </w:pPr>
            <w:r>
              <w:t>В рамках инвестиционной программы "ВОС (скв. N 1535-э с. Куниб)"</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5</w:t>
            </w:r>
          </w:p>
        </w:tc>
        <w:tc>
          <w:tcPr>
            <w:tcW w:w="1474" w:type="dxa"/>
          </w:tcPr>
          <w:p w:rsidR="00D643F6" w:rsidRDefault="00D643F6">
            <w:pPr>
              <w:pStyle w:val="ConsPlusNormal"/>
              <w:jc w:val="both"/>
            </w:pPr>
            <w:r>
              <w:t>Муниципальный район "Сысольский"</w:t>
            </w:r>
          </w:p>
        </w:tc>
        <w:tc>
          <w:tcPr>
            <w:tcW w:w="2835" w:type="dxa"/>
          </w:tcPr>
          <w:p w:rsidR="00D643F6" w:rsidRDefault="00D643F6">
            <w:pPr>
              <w:pStyle w:val="ConsPlusNormal"/>
              <w:jc w:val="both"/>
            </w:pPr>
            <w:r>
              <w:t>В рамках инвестиционной программы "ВОС (скв. N 590-а-э в п. Первомайский)"</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6</w:t>
            </w:r>
          </w:p>
        </w:tc>
        <w:tc>
          <w:tcPr>
            <w:tcW w:w="1474" w:type="dxa"/>
          </w:tcPr>
          <w:p w:rsidR="00D643F6" w:rsidRDefault="00D643F6">
            <w:pPr>
              <w:pStyle w:val="ConsPlusNormal"/>
              <w:jc w:val="both"/>
            </w:pPr>
            <w:r>
              <w:t>Муниципальный район "Сысольский"</w:t>
            </w:r>
          </w:p>
        </w:tc>
        <w:tc>
          <w:tcPr>
            <w:tcW w:w="2835" w:type="dxa"/>
          </w:tcPr>
          <w:p w:rsidR="00D643F6" w:rsidRDefault="00D643F6">
            <w:pPr>
              <w:pStyle w:val="ConsPlusNormal"/>
              <w:jc w:val="both"/>
            </w:pPr>
            <w:r>
              <w:t>В рамках инвестиционной программы "ВОС (скв. N 777-э в с. Вотча)"</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7</w:t>
            </w:r>
          </w:p>
        </w:tc>
        <w:tc>
          <w:tcPr>
            <w:tcW w:w="1474" w:type="dxa"/>
          </w:tcPr>
          <w:p w:rsidR="00D643F6" w:rsidRDefault="00D643F6">
            <w:pPr>
              <w:pStyle w:val="ConsPlusNormal"/>
              <w:jc w:val="both"/>
            </w:pPr>
            <w:r>
              <w:t>Муниципальный район "Сысольский"</w:t>
            </w:r>
          </w:p>
        </w:tc>
        <w:tc>
          <w:tcPr>
            <w:tcW w:w="2835" w:type="dxa"/>
          </w:tcPr>
          <w:p w:rsidR="00D643F6" w:rsidRDefault="00D643F6">
            <w:pPr>
              <w:pStyle w:val="ConsPlusNormal"/>
              <w:jc w:val="both"/>
            </w:pPr>
            <w:r>
              <w:t>В рамках инвестиционной программы "ВОС (скв. N 981-э в с. Пыелдино)"</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8</w:t>
            </w:r>
          </w:p>
        </w:tc>
        <w:tc>
          <w:tcPr>
            <w:tcW w:w="1474" w:type="dxa"/>
          </w:tcPr>
          <w:p w:rsidR="00D643F6" w:rsidRDefault="00D643F6">
            <w:pPr>
              <w:pStyle w:val="ConsPlusNormal"/>
              <w:jc w:val="both"/>
            </w:pPr>
            <w:r>
              <w:t>Муниципальный район "Сысольский"</w:t>
            </w:r>
          </w:p>
        </w:tc>
        <w:tc>
          <w:tcPr>
            <w:tcW w:w="2835" w:type="dxa"/>
          </w:tcPr>
          <w:p w:rsidR="00D643F6" w:rsidRDefault="00D643F6">
            <w:pPr>
              <w:pStyle w:val="ConsPlusNormal"/>
              <w:jc w:val="both"/>
            </w:pPr>
            <w:r>
              <w:t>В рамках инвестиционной программы "ВОС (скв. N 1425-э в п. Заозерье)"</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9</w:t>
            </w:r>
          </w:p>
        </w:tc>
        <w:tc>
          <w:tcPr>
            <w:tcW w:w="1474" w:type="dxa"/>
          </w:tcPr>
          <w:p w:rsidR="00D643F6" w:rsidRDefault="00D643F6">
            <w:pPr>
              <w:pStyle w:val="ConsPlusNormal"/>
              <w:jc w:val="both"/>
            </w:pPr>
            <w:r>
              <w:t>Муниципальный район "Сысольский"</w:t>
            </w:r>
          </w:p>
        </w:tc>
        <w:tc>
          <w:tcPr>
            <w:tcW w:w="2835" w:type="dxa"/>
          </w:tcPr>
          <w:p w:rsidR="00D643F6" w:rsidRDefault="00D643F6">
            <w:pPr>
              <w:pStyle w:val="ConsPlusNormal"/>
              <w:jc w:val="both"/>
            </w:pPr>
            <w:r>
              <w:t>В рамках инвестиционной программы "ВОС (скв. N 1477-э в с. Пыелдино)"</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lastRenderedPageBreak/>
              <w:t>10</w:t>
            </w:r>
          </w:p>
        </w:tc>
        <w:tc>
          <w:tcPr>
            <w:tcW w:w="1474" w:type="dxa"/>
          </w:tcPr>
          <w:p w:rsidR="00D643F6" w:rsidRDefault="00D643F6">
            <w:pPr>
              <w:pStyle w:val="ConsPlusNormal"/>
              <w:jc w:val="both"/>
            </w:pPr>
            <w:r>
              <w:t>Муниципальный район "Сысольский"</w:t>
            </w:r>
          </w:p>
        </w:tc>
        <w:tc>
          <w:tcPr>
            <w:tcW w:w="2835" w:type="dxa"/>
          </w:tcPr>
          <w:p w:rsidR="00D643F6" w:rsidRDefault="00D643F6">
            <w:pPr>
              <w:pStyle w:val="ConsPlusNormal"/>
              <w:jc w:val="both"/>
            </w:pPr>
            <w:r>
              <w:t>В рамках инвестиционной программы "ВОС (скв. N 1844-э в с. Пыелдино)"</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4876" w:type="dxa"/>
            <w:gridSpan w:val="3"/>
          </w:tcPr>
          <w:p w:rsidR="00D643F6" w:rsidRDefault="00D643F6">
            <w:pPr>
              <w:pStyle w:val="ConsPlusNormal"/>
              <w:jc w:val="both"/>
              <w:outlineLvl w:val="4"/>
            </w:pPr>
            <w:r>
              <w:t>ИТОГО по муниципальному району/городскому округу "Муниципальный район "Троицко-Печорский":</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w:t>
            </w:r>
          </w:p>
        </w:tc>
        <w:tc>
          <w:tcPr>
            <w:tcW w:w="1474" w:type="dxa"/>
          </w:tcPr>
          <w:p w:rsidR="00D643F6" w:rsidRDefault="00D643F6">
            <w:pPr>
              <w:pStyle w:val="ConsPlusNormal"/>
              <w:jc w:val="both"/>
            </w:pPr>
            <w:r>
              <w:t>Муниципальный район "Троицко-Печорский"</w:t>
            </w:r>
          </w:p>
        </w:tc>
        <w:tc>
          <w:tcPr>
            <w:tcW w:w="2835" w:type="dxa"/>
          </w:tcPr>
          <w:p w:rsidR="00D643F6" w:rsidRDefault="00D643F6">
            <w:pPr>
              <w:pStyle w:val="ConsPlusNormal"/>
              <w:jc w:val="both"/>
            </w:pPr>
            <w:r>
              <w:t>В рамках инвестиционной программы "ВОС (скв. N 2217 и N 468 п. Якша)"</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2</w:t>
            </w:r>
          </w:p>
        </w:tc>
        <w:tc>
          <w:tcPr>
            <w:tcW w:w="1474" w:type="dxa"/>
          </w:tcPr>
          <w:p w:rsidR="00D643F6" w:rsidRDefault="00D643F6">
            <w:pPr>
              <w:pStyle w:val="ConsPlusNormal"/>
              <w:jc w:val="both"/>
            </w:pPr>
            <w:r>
              <w:t>Муниципальный район "Троицко-Печорский"</w:t>
            </w:r>
          </w:p>
        </w:tc>
        <w:tc>
          <w:tcPr>
            <w:tcW w:w="2835" w:type="dxa"/>
          </w:tcPr>
          <w:p w:rsidR="00D643F6" w:rsidRDefault="00D643F6">
            <w:pPr>
              <w:pStyle w:val="ConsPlusNormal"/>
              <w:jc w:val="both"/>
            </w:pPr>
            <w:r>
              <w:t>В рамках инвестиционной программы "ВОС (скв. N 1723 п. Якша)"</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4876" w:type="dxa"/>
            <w:gridSpan w:val="3"/>
          </w:tcPr>
          <w:p w:rsidR="00D643F6" w:rsidRDefault="00D643F6">
            <w:pPr>
              <w:pStyle w:val="ConsPlusNormal"/>
              <w:jc w:val="both"/>
              <w:outlineLvl w:val="4"/>
            </w:pPr>
            <w:r>
              <w:t>ИТОГО по муниципальному району/городскому округу "Муниципальный район "Удорский":</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w:t>
            </w:r>
          </w:p>
        </w:tc>
        <w:tc>
          <w:tcPr>
            <w:tcW w:w="1474" w:type="dxa"/>
          </w:tcPr>
          <w:p w:rsidR="00D643F6" w:rsidRDefault="00D643F6">
            <w:pPr>
              <w:pStyle w:val="ConsPlusNormal"/>
              <w:jc w:val="both"/>
            </w:pPr>
            <w:r>
              <w:t>Муниципальный район "Удорский"</w:t>
            </w:r>
          </w:p>
        </w:tc>
        <w:tc>
          <w:tcPr>
            <w:tcW w:w="2835" w:type="dxa"/>
          </w:tcPr>
          <w:p w:rsidR="00D643F6" w:rsidRDefault="00D643F6">
            <w:pPr>
              <w:pStyle w:val="ConsPlusNormal"/>
              <w:jc w:val="both"/>
            </w:pPr>
            <w:r>
              <w:t>В рамках инвестиционной программы "ВОС (скв. группового водозабора с. Благоево - скв. NN 2045-э; 1721-А-э; 1897-А-э; 2020-э; 1781-А-э/10; 1356-А-э)"</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2</w:t>
            </w:r>
          </w:p>
        </w:tc>
        <w:tc>
          <w:tcPr>
            <w:tcW w:w="1474" w:type="dxa"/>
          </w:tcPr>
          <w:p w:rsidR="00D643F6" w:rsidRDefault="00D643F6">
            <w:pPr>
              <w:pStyle w:val="ConsPlusNormal"/>
              <w:jc w:val="both"/>
            </w:pPr>
            <w:r>
              <w:t>Муниципальный район "Удорский"</w:t>
            </w:r>
          </w:p>
        </w:tc>
        <w:tc>
          <w:tcPr>
            <w:tcW w:w="2835" w:type="dxa"/>
          </w:tcPr>
          <w:p w:rsidR="00D643F6" w:rsidRDefault="00D643F6">
            <w:pPr>
              <w:pStyle w:val="ConsPlusNormal"/>
              <w:jc w:val="both"/>
            </w:pPr>
            <w:r>
              <w:t>в рамках инвестиционной программы "ВОС пгт. Междуреченск (поверхностный водозабор - р. Чим)"</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3</w:t>
            </w:r>
          </w:p>
        </w:tc>
        <w:tc>
          <w:tcPr>
            <w:tcW w:w="1474" w:type="dxa"/>
          </w:tcPr>
          <w:p w:rsidR="00D643F6" w:rsidRDefault="00D643F6">
            <w:pPr>
              <w:pStyle w:val="ConsPlusNormal"/>
              <w:jc w:val="both"/>
            </w:pPr>
            <w:r>
              <w:t>Муниципальн</w:t>
            </w:r>
            <w:r>
              <w:lastRenderedPageBreak/>
              <w:t>ый район "Удорский"</w:t>
            </w:r>
          </w:p>
        </w:tc>
        <w:tc>
          <w:tcPr>
            <w:tcW w:w="2835" w:type="dxa"/>
          </w:tcPr>
          <w:p w:rsidR="00D643F6" w:rsidRDefault="00D643F6">
            <w:pPr>
              <w:pStyle w:val="ConsPlusNormal"/>
              <w:jc w:val="both"/>
            </w:pPr>
            <w:r>
              <w:lastRenderedPageBreak/>
              <w:t xml:space="preserve">В рамках инвестиционной </w:t>
            </w:r>
            <w:r>
              <w:lastRenderedPageBreak/>
              <w:t>программы "ВОС пгт. Усогорск (поверхностный водозабор - р. Ус)"</w:t>
            </w:r>
          </w:p>
        </w:tc>
        <w:tc>
          <w:tcPr>
            <w:tcW w:w="1644" w:type="dxa"/>
          </w:tcPr>
          <w:p w:rsidR="00D643F6" w:rsidRDefault="00D643F6">
            <w:pPr>
              <w:pStyle w:val="ConsPlusNormal"/>
              <w:jc w:val="center"/>
            </w:pPr>
            <w:r>
              <w:lastRenderedPageBreak/>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4876" w:type="dxa"/>
            <w:gridSpan w:val="3"/>
          </w:tcPr>
          <w:p w:rsidR="00D643F6" w:rsidRDefault="00D643F6">
            <w:pPr>
              <w:pStyle w:val="ConsPlusNormal"/>
              <w:jc w:val="both"/>
              <w:outlineLvl w:val="4"/>
            </w:pPr>
            <w:r>
              <w:lastRenderedPageBreak/>
              <w:t>ИТОГО по муниципальному району/городскому округу "Муниципальный район "Усть-Вымский":</w:t>
            </w:r>
          </w:p>
        </w:tc>
        <w:tc>
          <w:tcPr>
            <w:tcW w:w="1644" w:type="dxa"/>
          </w:tcPr>
          <w:p w:rsidR="00D643F6" w:rsidRDefault="00D643F6">
            <w:pPr>
              <w:pStyle w:val="ConsPlusNormal"/>
              <w:jc w:val="center"/>
            </w:pPr>
            <w:r>
              <w:t>3 980</w:t>
            </w:r>
          </w:p>
        </w:tc>
        <w:tc>
          <w:tcPr>
            <w:tcW w:w="1757" w:type="dxa"/>
          </w:tcPr>
          <w:p w:rsidR="00D643F6" w:rsidRDefault="00D643F6">
            <w:pPr>
              <w:pStyle w:val="ConsPlusNormal"/>
              <w:jc w:val="center"/>
            </w:pPr>
            <w:r>
              <w:t>0,600</w:t>
            </w:r>
          </w:p>
        </w:tc>
        <w:tc>
          <w:tcPr>
            <w:tcW w:w="850" w:type="dxa"/>
          </w:tcPr>
          <w:p w:rsidR="00D643F6" w:rsidRDefault="00D643F6">
            <w:pPr>
              <w:pStyle w:val="ConsPlusNormal"/>
              <w:jc w:val="center"/>
            </w:pPr>
            <w:r>
              <w:t>0,600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w:t>
            </w:r>
          </w:p>
        </w:tc>
        <w:tc>
          <w:tcPr>
            <w:tcW w:w="1474" w:type="dxa"/>
          </w:tcPr>
          <w:p w:rsidR="00D643F6" w:rsidRDefault="00D643F6">
            <w:pPr>
              <w:pStyle w:val="ConsPlusNormal"/>
              <w:jc w:val="both"/>
            </w:pPr>
            <w:r>
              <w:t>Муниципальный район "Усть-Вымский"</w:t>
            </w:r>
          </w:p>
        </w:tc>
        <w:tc>
          <w:tcPr>
            <w:tcW w:w="2835" w:type="dxa"/>
          </w:tcPr>
          <w:p w:rsidR="00D643F6" w:rsidRDefault="00D643F6">
            <w:pPr>
              <w:pStyle w:val="ConsPlusNormal"/>
              <w:jc w:val="both"/>
            </w:pPr>
            <w:r>
              <w:t>Объект капитального строительства "Строительство водопровода холодной воды Ду 300 мм из полиэтиленовых труб в две нитки от водозабора до водоочистной станции в гп. "Жешарт" "Объект экспертизы Проектная документация и результаты инженерных изысканий"</w:t>
            </w:r>
          </w:p>
        </w:tc>
        <w:tc>
          <w:tcPr>
            <w:tcW w:w="1644" w:type="dxa"/>
          </w:tcPr>
          <w:p w:rsidR="00D643F6" w:rsidRDefault="00D643F6">
            <w:pPr>
              <w:pStyle w:val="ConsPlusNormal"/>
              <w:jc w:val="center"/>
            </w:pPr>
            <w:r>
              <w:t>3 980</w:t>
            </w:r>
          </w:p>
        </w:tc>
        <w:tc>
          <w:tcPr>
            <w:tcW w:w="1757" w:type="dxa"/>
          </w:tcPr>
          <w:p w:rsidR="00D643F6" w:rsidRDefault="00D643F6">
            <w:pPr>
              <w:pStyle w:val="ConsPlusNormal"/>
              <w:jc w:val="center"/>
            </w:pPr>
            <w:r>
              <w:t>0,600</w:t>
            </w:r>
          </w:p>
        </w:tc>
        <w:tc>
          <w:tcPr>
            <w:tcW w:w="850" w:type="dxa"/>
          </w:tcPr>
          <w:p w:rsidR="00D643F6" w:rsidRDefault="00D643F6">
            <w:pPr>
              <w:pStyle w:val="ConsPlusNormal"/>
              <w:jc w:val="center"/>
            </w:pPr>
            <w:r>
              <w:t>0,600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2</w:t>
            </w:r>
          </w:p>
        </w:tc>
        <w:tc>
          <w:tcPr>
            <w:tcW w:w="1474" w:type="dxa"/>
          </w:tcPr>
          <w:p w:rsidR="00D643F6" w:rsidRDefault="00D643F6">
            <w:pPr>
              <w:pStyle w:val="ConsPlusNormal"/>
              <w:jc w:val="both"/>
            </w:pPr>
            <w:r>
              <w:t>Муниципальный район "Усть-Вымский"</w:t>
            </w:r>
          </w:p>
        </w:tc>
        <w:tc>
          <w:tcPr>
            <w:tcW w:w="2835" w:type="dxa"/>
          </w:tcPr>
          <w:p w:rsidR="00D643F6" w:rsidRDefault="00D643F6">
            <w:pPr>
              <w:pStyle w:val="ConsPlusNormal"/>
              <w:jc w:val="both"/>
            </w:pPr>
            <w:r>
              <w:t>В рамках инвестиционной программы "Строительство ВОС в с. Усть-Вымь"</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3</w:t>
            </w:r>
          </w:p>
        </w:tc>
        <w:tc>
          <w:tcPr>
            <w:tcW w:w="1474" w:type="dxa"/>
          </w:tcPr>
          <w:p w:rsidR="00D643F6" w:rsidRDefault="00D643F6">
            <w:pPr>
              <w:pStyle w:val="ConsPlusNormal"/>
              <w:jc w:val="both"/>
            </w:pPr>
            <w:r>
              <w:t>Муниципальный район "Усть-Вымский"</w:t>
            </w:r>
          </w:p>
        </w:tc>
        <w:tc>
          <w:tcPr>
            <w:tcW w:w="2835" w:type="dxa"/>
          </w:tcPr>
          <w:p w:rsidR="00D643F6" w:rsidRDefault="00D643F6">
            <w:pPr>
              <w:pStyle w:val="ConsPlusNormal"/>
              <w:jc w:val="both"/>
            </w:pPr>
            <w:r>
              <w:t>в рамках концессии "Реконструкция водовода от скважины до ВОС м. Лесобаза"</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4</w:t>
            </w:r>
          </w:p>
        </w:tc>
        <w:tc>
          <w:tcPr>
            <w:tcW w:w="1474" w:type="dxa"/>
          </w:tcPr>
          <w:p w:rsidR="00D643F6" w:rsidRDefault="00D643F6">
            <w:pPr>
              <w:pStyle w:val="ConsPlusNormal"/>
              <w:jc w:val="both"/>
            </w:pPr>
            <w:r>
              <w:t>Муниципальный район "Усть-Вымский"</w:t>
            </w:r>
          </w:p>
        </w:tc>
        <w:tc>
          <w:tcPr>
            <w:tcW w:w="2835" w:type="dxa"/>
          </w:tcPr>
          <w:p w:rsidR="00D643F6" w:rsidRDefault="00D643F6">
            <w:pPr>
              <w:pStyle w:val="ConsPlusNormal"/>
              <w:jc w:val="both"/>
            </w:pPr>
            <w:r>
              <w:t>В рамках инвестиционной программы "Строительство ВОС в п. Студенец"</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lastRenderedPageBreak/>
              <w:t>5</w:t>
            </w:r>
          </w:p>
        </w:tc>
        <w:tc>
          <w:tcPr>
            <w:tcW w:w="1474" w:type="dxa"/>
          </w:tcPr>
          <w:p w:rsidR="00D643F6" w:rsidRDefault="00D643F6">
            <w:pPr>
              <w:pStyle w:val="ConsPlusNormal"/>
              <w:jc w:val="both"/>
            </w:pPr>
            <w:r>
              <w:t>Муниципальный район "Усть-Вымский"</w:t>
            </w:r>
          </w:p>
        </w:tc>
        <w:tc>
          <w:tcPr>
            <w:tcW w:w="2835" w:type="dxa"/>
          </w:tcPr>
          <w:p w:rsidR="00D643F6" w:rsidRDefault="00D643F6">
            <w:pPr>
              <w:pStyle w:val="ConsPlusNormal"/>
              <w:jc w:val="both"/>
            </w:pPr>
            <w:r>
              <w:t>В рамках инвестиционной программы "Строительство ВОС в с. Гам"</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6</w:t>
            </w:r>
          </w:p>
        </w:tc>
        <w:tc>
          <w:tcPr>
            <w:tcW w:w="1474" w:type="dxa"/>
          </w:tcPr>
          <w:p w:rsidR="00D643F6" w:rsidRDefault="00D643F6">
            <w:pPr>
              <w:pStyle w:val="ConsPlusNormal"/>
              <w:jc w:val="both"/>
            </w:pPr>
            <w:r>
              <w:t>Муниципальный район "Усть-Вымский"</w:t>
            </w:r>
          </w:p>
        </w:tc>
        <w:tc>
          <w:tcPr>
            <w:tcW w:w="2835" w:type="dxa"/>
          </w:tcPr>
          <w:p w:rsidR="00D643F6" w:rsidRDefault="00D643F6">
            <w:pPr>
              <w:pStyle w:val="ConsPlusNormal"/>
              <w:jc w:val="both"/>
            </w:pPr>
            <w:r>
              <w:t>в рамках концессии "Реконструкция участка водопроводной сети по ул. Свердлова - СОШ N 1"</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7</w:t>
            </w:r>
          </w:p>
        </w:tc>
        <w:tc>
          <w:tcPr>
            <w:tcW w:w="1474" w:type="dxa"/>
          </w:tcPr>
          <w:p w:rsidR="00D643F6" w:rsidRDefault="00D643F6">
            <w:pPr>
              <w:pStyle w:val="ConsPlusNormal"/>
              <w:jc w:val="both"/>
            </w:pPr>
            <w:r>
              <w:t>Муниципальный район "Усть-Вымский"</w:t>
            </w:r>
          </w:p>
        </w:tc>
        <w:tc>
          <w:tcPr>
            <w:tcW w:w="2835" w:type="dxa"/>
          </w:tcPr>
          <w:p w:rsidR="00D643F6" w:rsidRDefault="00D643F6">
            <w:pPr>
              <w:pStyle w:val="ConsPlusNormal"/>
              <w:jc w:val="both"/>
            </w:pPr>
            <w:r>
              <w:t>в рамках концессии "Реконструкция участка водопроводной сети по ул. Свердлова - ул. Молодежная"</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8</w:t>
            </w:r>
          </w:p>
        </w:tc>
        <w:tc>
          <w:tcPr>
            <w:tcW w:w="1474" w:type="dxa"/>
          </w:tcPr>
          <w:p w:rsidR="00D643F6" w:rsidRDefault="00D643F6">
            <w:pPr>
              <w:pStyle w:val="ConsPlusNormal"/>
              <w:jc w:val="both"/>
            </w:pPr>
            <w:r>
              <w:t>Муниципальный район "Усть-Вымский"</w:t>
            </w:r>
          </w:p>
        </w:tc>
        <w:tc>
          <w:tcPr>
            <w:tcW w:w="2835" w:type="dxa"/>
          </w:tcPr>
          <w:p w:rsidR="00D643F6" w:rsidRDefault="00D643F6">
            <w:pPr>
              <w:pStyle w:val="ConsPlusNormal"/>
              <w:jc w:val="both"/>
            </w:pPr>
            <w:r>
              <w:t>в рамках концессии "Реконструкция участка водопроводной сети по ул. Гагарина"</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9</w:t>
            </w:r>
          </w:p>
        </w:tc>
        <w:tc>
          <w:tcPr>
            <w:tcW w:w="1474" w:type="dxa"/>
          </w:tcPr>
          <w:p w:rsidR="00D643F6" w:rsidRDefault="00D643F6">
            <w:pPr>
              <w:pStyle w:val="ConsPlusNormal"/>
              <w:jc w:val="both"/>
            </w:pPr>
            <w:r>
              <w:t>Муниципальный район "Усть-Вымский"</w:t>
            </w:r>
          </w:p>
        </w:tc>
        <w:tc>
          <w:tcPr>
            <w:tcW w:w="2835" w:type="dxa"/>
          </w:tcPr>
          <w:p w:rsidR="00D643F6" w:rsidRDefault="00D643F6">
            <w:pPr>
              <w:pStyle w:val="ConsPlusNormal"/>
              <w:jc w:val="both"/>
            </w:pPr>
            <w:r>
              <w:t>в рамках концессии "Реконструкция участка водопроводной сети по ул. Индустриальная"</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10</w:t>
            </w:r>
          </w:p>
        </w:tc>
        <w:tc>
          <w:tcPr>
            <w:tcW w:w="1474" w:type="dxa"/>
          </w:tcPr>
          <w:p w:rsidR="00D643F6" w:rsidRDefault="00D643F6">
            <w:pPr>
              <w:pStyle w:val="ConsPlusNormal"/>
              <w:jc w:val="both"/>
            </w:pPr>
            <w:r>
              <w:t>Муниципальный район "Усть-Вымский"</w:t>
            </w:r>
          </w:p>
        </w:tc>
        <w:tc>
          <w:tcPr>
            <w:tcW w:w="2835" w:type="dxa"/>
          </w:tcPr>
          <w:p w:rsidR="00D643F6" w:rsidRDefault="00D643F6">
            <w:pPr>
              <w:pStyle w:val="ConsPlusNormal"/>
              <w:jc w:val="both"/>
            </w:pPr>
            <w:r>
              <w:t>в рамках концессии "Реконструкция участка водопроводной сети по ул. Советская"</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4876" w:type="dxa"/>
            <w:gridSpan w:val="3"/>
          </w:tcPr>
          <w:p w:rsidR="00D643F6" w:rsidRDefault="00D643F6">
            <w:pPr>
              <w:pStyle w:val="ConsPlusNormal"/>
              <w:jc w:val="both"/>
              <w:outlineLvl w:val="4"/>
            </w:pPr>
            <w:r>
              <w:t>ИТОГО по муниципальному району/городскому округу "Муниципальный район "Усть-Куломский":</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w:t>
            </w:r>
          </w:p>
        </w:tc>
        <w:tc>
          <w:tcPr>
            <w:tcW w:w="1474" w:type="dxa"/>
          </w:tcPr>
          <w:p w:rsidR="00D643F6" w:rsidRDefault="00D643F6">
            <w:pPr>
              <w:pStyle w:val="ConsPlusNormal"/>
              <w:jc w:val="both"/>
            </w:pPr>
            <w:r>
              <w:t>Муниципальн</w:t>
            </w:r>
            <w:r>
              <w:lastRenderedPageBreak/>
              <w:t>ый район "Усть-Куломский"</w:t>
            </w:r>
          </w:p>
        </w:tc>
        <w:tc>
          <w:tcPr>
            <w:tcW w:w="2835" w:type="dxa"/>
          </w:tcPr>
          <w:p w:rsidR="00D643F6" w:rsidRDefault="00D643F6">
            <w:pPr>
              <w:pStyle w:val="ConsPlusNormal"/>
              <w:jc w:val="both"/>
            </w:pPr>
            <w:r>
              <w:lastRenderedPageBreak/>
              <w:t xml:space="preserve">В рамках инвестиционной </w:t>
            </w:r>
            <w:r>
              <w:lastRenderedPageBreak/>
              <w:t>программы "ВОС (скв. N 1178-э п. Логинъяг)"</w:t>
            </w:r>
          </w:p>
        </w:tc>
        <w:tc>
          <w:tcPr>
            <w:tcW w:w="1644" w:type="dxa"/>
          </w:tcPr>
          <w:p w:rsidR="00D643F6" w:rsidRDefault="00D643F6">
            <w:pPr>
              <w:pStyle w:val="ConsPlusNormal"/>
              <w:jc w:val="center"/>
            </w:pPr>
            <w:r>
              <w:lastRenderedPageBreak/>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lastRenderedPageBreak/>
              <w:t>2</w:t>
            </w:r>
          </w:p>
        </w:tc>
        <w:tc>
          <w:tcPr>
            <w:tcW w:w="1474" w:type="dxa"/>
          </w:tcPr>
          <w:p w:rsidR="00D643F6" w:rsidRDefault="00D643F6">
            <w:pPr>
              <w:pStyle w:val="ConsPlusNormal"/>
              <w:jc w:val="both"/>
            </w:pPr>
            <w:r>
              <w:t>Муниципальный район "Усть-Куломский"</w:t>
            </w:r>
          </w:p>
        </w:tc>
        <w:tc>
          <w:tcPr>
            <w:tcW w:w="2835" w:type="dxa"/>
          </w:tcPr>
          <w:p w:rsidR="00D643F6" w:rsidRDefault="00D643F6">
            <w:pPr>
              <w:pStyle w:val="ConsPlusNormal"/>
              <w:jc w:val="both"/>
            </w:pPr>
            <w:r>
              <w:t>В рамках инвестиционной программы "Реконструкция ВОС (скв. N 134-Э п. Паспом)"</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3</w:t>
            </w:r>
          </w:p>
        </w:tc>
        <w:tc>
          <w:tcPr>
            <w:tcW w:w="1474" w:type="dxa"/>
          </w:tcPr>
          <w:p w:rsidR="00D643F6" w:rsidRDefault="00D643F6">
            <w:pPr>
              <w:pStyle w:val="ConsPlusNormal"/>
              <w:jc w:val="both"/>
            </w:pPr>
            <w:r>
              <w:t>Муниципальный район "Усть-Куломский"</w:t>
            </w:r>
          </w:p>
        </w:tc>
        <w:tc>
          <w:tcPr>
            <w:tcW w:w="2835" w:type="dxa"/>
          </w:tcPr>
          <w:p w:rsidR="00D643F6" w:rsidRDefault="00D643F6">
            <w:pPr>
              <w:pStyle w:val="ConsPlusNormal"/>
              <w:jc w:val="both"/>
            </w:pPr>
            <w:r>
              <w:t>В рамках инвестиционной программы "Реконструкция ВОС (скв. N 2348-Э с. Руч)"</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4</w:t>
            </w:r>
          </w:p>
        </w:tc>
        <w:tc>
          <w:tcPr>
            <w:tcW w:w="1474" w:type="dxa"/>
          </w:tcPr>
          <w:p w:rsidR="00D643F6" w:rsidRDefault="00D643F6">
            <w:pPr>
              <w:pStyle w:val="ConsPlusNormal"/>
              <w:jc w:val="both"/>
            </w:pPr>
            <w:r>
              <w:t>Муниципальный район "Усть-Куломский"</w:t>
            </w:r>
          </w:p>
        </w:tc>
        <w:tc>
          <w:tcPr>
            <w:tcW w:w="2835" w:type="dxa"/>
          </w:tcPr>
          <w:p w:rsidR="00D643F6" w:rsidRDefault="00D643F6">
            <w:pPr>
              <w:pStyle w:val="ConsPlusNormal"/>
              <w:jc w:val="both"/>
            </w:pPr>
            <w:r>
              <w:t>В рамках инвестиционной программы "Строительство ВОС п. Зимстан установка ДЭС"</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5</w:t>
            </w:r>
          </w:p>
        </w:tc>
        <w:tc>
          <w:tcPr>
            <w:tcW w:w="1474" w:type="dxa"/>
          </w:tcPr>
          <w:p w:rsidR="00D643F6" w:rsidRDefault="00D643F6">
            <w:pPr>
              <w:pStyle w:val="ConsPlusNormal"/>
              <w:jc w:val="both"/>
            </w:pPr>
            <w:r>
              <w:t>Муниципальный район "Усть-Куломский"</w:t>
            </w:r>
          </w:p>
        </w:tc>
        <w:tc>
          <w:tcPr>
            <w:tcW w:w="2835" w:type="dxa"/>
          </w:tcPr>
          <w:p w:rsidR="00D643F6" w:rsidRDefault="00D643F6">
            <w:pPr>
              <w:pStyle w:val="ConsPlusNormal"/>
              <w:jc w:val="both"/>
            </w:pPr>
            <w:r>
              <w:t>В рамках инвестиционной программы "Строительство ВОС п. Ярашью установка ДЭС"</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6</w:t>
            </w:r>
          </w:p>
        </w:tc>
        <w:tc>
          <w:tcPr>
            <w:tcW w:w="1474" w:type="dxa"/>
          </w:tcPr>
          <w:p w:rsidR="00D643F6" w:rsidRDefault="00D643F6">
            <w:pPr>
              <w:pStyle w:val="ConsPlusNormal"/>
              <w:jc w:val="both"/>
            </w:pPr>
            <w:r>
              <w:t>Муниципальный район "Усть-Куломский"</w:t>
            </w:r>
          </w:p>
        </w:tc>
        <w:tc>
          <w:tcPr>
            <w:tcW w:w="2835" w:type="dxa"/>
          </w:tcPr>
          <w:p w:rsidR="00D643F6" w:rsidRDefault="00D643F6">
            <w:pPr>
              <w:pStyle w:val="ConsPlusNormal"/>
              <w:jc w:val="both"/>
            </w:pPr>
            <w:r>
              <w:t>В рамках инвестиционной программы "Строительство ВОС с. Усть-Нем, установка ДЭС"</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4876" w:type="dxa"/>
            <w:gridSpan w:val="3"/>
          </w:tcPr>
          <w:p w:rsidR="00D643F6" w:rsidRDefault="00D643F6">
            <w:pPr>
              <w:pStyle w:val="ConsPlusNormal"/>
              <w:jc w:val="both"/>
              <w:outlineLvl w:val="4"/>
            </w:pPr>
            <w:r>
              <w:t>ИТОГО по муниципальному району/городскому округу "Сыктывкар":</w:t>
            </w:r>
          </w:p>
        </w:tc>
        <w:tc>
          <w:tcPr>
            <w:tcW w:w="1644" w:type="dxa"/>
          </w:tcPr>
          <w:p w:rsidR="00D643F6" w:rsidRDefault="00D643F6">
            <w:pPr>
              <w:pStyle w:val="ConsPlusNormal"/>
              <w:jc w:val="center"/>
            </w:pPr>
            <w:r>
              <w:t>13 053</w:t>
            </w:r>
          </w:p>
        </w:tc>
        <w:tc>
          <w:tcPr>
            <w:tcW w:w="1757" w:type="dxa"/>
          </w:tcPr>
          <w:p w:rsidR="00D643F6" w:rsidRDefault="00D643F6">
            <w:pPr>
              <w:pStyle w:val="ConsPlusNormal"/>
              <w:jc w:val="center"/>
            </w:pPr>
            <w:r>
              <w:t>2,000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1,000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 xml:space="preserve">В рамках инвестиционной программы "Реконструкция водовода от ВНС 2 подъема </w:t>
            </w:r>
            <w:r>
              <w:lastRenderedPageBreak/>
              <w:t>до ВНС 3 подъема Ду 400 мм общей длиной 4800 п.м"</w:t>
            </w:r>
          </w:p>
        </w:tc>
        <w:tc>
          <w:tcPr>
            <w:tcW w:w="1644" w:type="dxa"/>
          </w:tcPr>
          <w:p w:rsidR="00D643F6" w:rsidRDefault="00D643F6">
            <w:pPr>
              <w:pStyle w:val="ConsPlusNormal"/>
              <w:jc w:val="center"/>
            </w:pPr>
            <w:r>
              <w:lastRenderedPageBreak/>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lastRenderedPageBreak/>
              <w:t>2</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В рамках инвестиционной программы Реконструкция водовода от ВСН 2 подъема до ВСН 3 подъема Ду 500 мм общей длиной 4800 п.м</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3</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В рамках инвестиционной программы "Реконструкция водопроводной сети от проспекта Бумажников до улицы Калинина Эжвинского района"</w:t>
            </w:r>
          </w:p>
        </w:tc>
        <w:tc>
          <w:tcPr>
            <w:tcW w:w="1644" w:type="dxa"/>
          </w:tcPr>
          <w:p w:rsidR="00D643F6" w:rsidRDefault="00D643F6">
            <w:pPr>
              <w:pStyle w:val="ConsPlusNormal"/>
              <w:jc w:val="center"/>
            </w:pPr>
            <w:r>
              <w:t>1 185</w:t>
            </w:r>
          </w:p>
        </w:tc>
        <w:tc>
          <w:tcPr>
            <w:tcW w:w="1757" w:type="dxa"/>
          </w:tcPr>
          <w:p w:rsidR="00D643F6" w:rsidRDefault="00D643F6">
            <w:pPr>
              <w:pStyle w:val="ConsPlusNormal"/>
              <w:jc w:val="center"/>
            </w:pPr>
            <w:r>
              <w:t>0,180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0,180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4</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В рамках инвестиционной программы "Насосная станция 1-го подъема (Литер А), назначение: нежилое, 2-этажный, общая площадь 473,6 кв.м, инв. N 4981, лит. А, адрес объекта: Республика Коми, г. Сыктывкар, м. Алешино, 1"</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5</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В рамках инвестиционной программы "Реконструкция водопроводной сети 3 микрорайона Эжвинского района"</w:t>
            </w:r>
          </w:p>
        </w:tc>
        <w:tc>
          <w:tcPr>
            <w:tcW w:w="1644" w:type="dxa"/>
          </w:tcPr>
          <w:p w:rsidR="00D643F6" w:rsidRDefault="00D643F6">
            <w:pPr>
              <w:pStyle w:val="ConsPlusNormal"/>
              <w:jc w:val="center"/>
            </w:pPr>
            <w:r>
              <w:t>5 311</w:t>
            </w:r>
          </w:p>
        </w:tc>
        <w:tc>
          <w:tcPr>
            <w:tcW w:w="1757" w:type="dxa"/>
          </w:tcPr>
          <w:p w:rsidR="00D643F6" w:rsidRDefault="00D643F6">
            <w:pPr>
              <w:pStyle w:val="ConsPlusNormal"/>
              <w:jc w:val="center"/>
            </w:pPr>
            <w:r>
              <w:t>0,820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0,820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6</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 xml:space="preserve">В рамках инвестиционной программы "Реконструкция сооружений водозабора в </w:t>
            </w:r>
            <w:r>
              <w:lastRenderedPageBreak/>
              <w:t>м. Алешино"</w:t>
            </w:r>
          </w:p>
        </w:tc>
        <w:tc>
          <w:tcPr>
            <w:tcW w:w="1644" w:type="dxa"/>
          </w:tcPr>
          <w:p w:rsidR="00D643F6" w:rsidRDefault="00D643F6">
            <w:pPr>
              <w:pStyle w:val="ConsPlusNormal"/>
              <w:jc w:val="center"/>
            </w:pPr>
            <w:r>
              <w:lastRenderedPageBreak/>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lastRenderedPageBreak/>
              <w:t>7</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В рамках инвестиционной программы "Реконструкция водовода от ВНС-II подъема в м. Красная гора до ул. Петрозаводская"</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8</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В рамках инвестиционной программы "Реконструкция существующих водопроводных сетей"</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9</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В рамках инвестиционной программы "Модернизация насосной станции I подъема"</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10</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В рамках инвестиционной программы "Строительство ВОС Эжвинского района"</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11</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В рамках инвестиционной программы "Реконструкция ВОС пгт. В.Максаковка"</w:t>
            </w:r>
          </w:p>
        </w:tc>
        <w:tc>
          <w:tcPr>
            <w:tcW w:w="1644" w:type="dxa"/>
          </w:tcPr>
          <w:p w:rsidR="00D643F6" w:rsidRDefault="00D643F6">
            <w:pPr>
              <w:pStyle w:val="ConsPlusNormal"/>
              <w:jc w:val="center"/>
            </w:pPr>
            <w:r>
              <w:t>4 590</w:t>
            </w:r>
          </w:p>
        </w:tc>
        <w:tc>
          <w:tcPr>
            <w:tcW w:w="1757" w:type="dxa"/>
          </w:tcPr>
          <w:p w:rsidR="00D643F6" w:rsidRDefault="00D643F6">
            <w:pPr>
              <w:pStyle w:val="ConsPlusNormal"/>
              <w:jc w:val="center"/>
            </w:pPr>
            <w:r>
              <w:t>0,700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0,700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12</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В рамках инвестиционной программы "Реконструкция ВОС пгт. Краснозатонский"</w:t>
            </w:r>
          </w:p>
        </w:tc>
        <w:tc>
          <w:tcPr>
            <w:tcW w:w="1644" w:type="dxa"/>
          </w:tcPr>
          <w:p w:rsidR="00D643F6" w:rsidRDefault="00D643F6">
            <w:pPr>
              <w:pStyle w:val="ConsPlusNormal"/>
              <w:jc w:val="center"/>
            </w:pPr>
            <w:r>
              <w:t>1 967</w:t>
            </w:r>
          </w:p>
        </w:tc>
        <w:tc>
          <w:tcPr>
            <w:tcW w:w="1757" w:type="dxa"/>
          </w:tcPr>
          <w:p w:rsidR="00D643F6" w:rsidRDefault="00D643F6">
            <w:pPr>
              <w:pStyle w:val="ConsPlusNormal"/>
              <w:jc w:val="center"/>
            </w:pPr>
            <w:r>
              <w:t>0,300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0,300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13</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 xml:space="preserve">В рамках инвестиционной программы "Строительство сетей холодного водоснабжения от пгт. Краснозатонский до п. </w:t>
            </w:r>
            <w:r>
              <w:lastRenderedPageBreak/>
              <w:t>Седкыркещ"</w:t>
            </w:r>
          </w:p>
        </w:tc>
        <w:tc>
          <w:tcPr>
            <w:tcW w:w="1644" w:type="dxa"/>
          </w:tcPr>
          <w:p w:rsidR="00D643F6" w:rsidRDefault="00D643F6">
            <w:pPr>
              <w:pStyle w:val="ConsPlusNormal"/>
              <w:jc w:val="center"/>
            </w:pPr>
            <w:r>
              <w:lastRenderedPageBreak/>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lastRenderedPageBreak/>
              <w:t>14</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В рамках инвестиционной программы "Реконструкция сетей холодного водоснабжения в целях снижения уровня износа. Разработка ПСД"</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15</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В рамках инвестиционной программы "Реконструкция сети холодного водоснабжения по ул. Судостроительная от ул. Корабельная до ул. Судостроительная, 7"</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16</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В рамках инвестиционной программы "Реконструкция сети холодного водоснабжения от ул. Корабельная, 3 до ул. Краснозатонская, 2"</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17</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В рамках инвестиционной программы "Реконструкция сети холодного водоснабжения по ул. Красноборская от ВК по ул. Комбинатовская до ул. Лесной"</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18</w:t>
            </w:r>
          </w:p>
        </w:tc>
        <w:tc>
          <w:tcPr>
            <w:tcW w:w="1474" w:type="dxa"/>
          </w:tcPr>
          <w:p w:rsidR="00D643F6" w:rsidRDefault="00D643F6">
            <w:pPr>
              <w:pStyle w:val="ConsPlusNormal"/>
            </w:pPr>
            <w:r>
              <w:t>Сыктывкар</w:t>
            </w:r>
          </w:p>
        </w:tc>
        <w:tc>
          <w:tcPr>
            <w:tcW w:w="2835" w:type="dxa"/>
          </w:tcPr>
          <w:p w:rsidR="00D643F6" w:rsidRDefault="00D643F6">
            <w:pPr>
              <w:pStyle w:val="ConsPlusNormal"/>
              <w:jc w:val="both"/>
            </w:pPr>
            <w:r>
              <w:t xml:space="preserve">В рамках инвестиционной программы "Реконструкция сети холодного </w:t>
            </w:r>
            <w:r>
              <w:lastRenderedPageBreak/>
              <w:t>водоснабжения по ул. Снежная, 47 до ВК ул. Белоборская в мкр. Яг-Кар"</w:t>
            </w:r>
          </w:p>
        </w:tc>
        <w:tc>
          <w:tcPr>
            <w:tcW w:w="1644" w:type="dxa"/>
          </w:tcPr>
          <w:p w:rsidR="00D643F6" w:rsidRDefault="00D643F6">
            <w:pPr>
              <w:pStyle w:val="ConsPlusNormal"/>
              <w:jc w:val="center"/>
            </w:pPr>
            <w:r>
              <w:lastRenderedPageBreak/>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blPrEx>
          <w:tblBorders>
            <w:insideH w:val="nil"/>
          </w:tblBorders>
        </w:tblPrEx>
        <w:tc>
          <w:tcPr>
            <w:tcW w:w="567" w:type="dxa"/>
            <w:tcBorders>
              <w:bottom w:val="nil"/>
            </w:tcBorders>
          </w:tcPr>
          <w:p w:rsidR="00D643F6" w:rsidRDefault="00D643F6">
            <w:pPr>
              <w:pStyle w:val="ConsPlusNormal"/>
            </w:pPr>
            <w:r>
              <w:lastRenderedPageBreak/>
              <w:t>19</w:t>
            </w:r>
          </w:p>
        </w:tc>
        <w:tc>
          <w:tcPr>
            <w:tcW w:w="1474" w:type="dxa"/>
            <w:tcBorders>
              <w:bottom w:val="nil"/>
            </w:tcBorders>
          </w:tcPr>
          <w:p w:rsidR="00D643F6" w:rsidRDefault="00D643F6">
            <w:pPr>
              <w:pStyle w:val="ConsPlusNormal"/>
            </w:pPr>
            <w:r>
              <w:t>Сыктывкар</w:t>
            </w:r>
          </w:p>
        </w:tc>
        <w:tc>
          <w:tcPr>
            <w:tcW w:w="2835" w:type="dxa"/>
            <w:tcBorders>
              <w:bottom w:val="nil"/>
            </w:tcBorders>
          </w:tcPr>
          <w:p w:rsidR="00D643F6" w:rsidRDefault="00D643F6">
            <w:pPr>
              <w:pStyle w:val="ConsPlusNormal"/>
              <w:jc w:val="both"/>
            </w:pPr>
            <w:r>
              <w:t>В рамках инвестиционной программы "Строительство сети холодного водоснабжения от ВК у поворота на Спецшколу до ул. Максаковская"</w:t>
            </w:r>
          </w:p>
        </w:tc>
        <w:tc>
          <w:tcPr>
            <w:tcW w:w="1644" w:type="dxa"/>
            <w:tcBorders>
              <w:bottom w:val="nil"/>
            </w:tcBorders>
          </w:tcPr>
          <w:p w:rsidR="00D643F6" w:rsidRDefault="00D643F6">
            <w:pPr>
              <w:pStyle w:val="ConsPlusNormal"/>
              <w:jc w:val="center"/>
            </w:pPr>
            <w:r>
              <w:t>0</w:t>
            </w:r>
          </w:p>
        </w:tc>
        <w:tc>
          <w:tcPr>
            <w:tcW w:w="1757"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r>
      <w:tr w:rsidR="00D643F6">
        <w:tblPrEx>
          <w:tblBorders>
            <w:insideH w:val="nil"/>
          </w:tblBorders>
        </w:tblPrEx>
        <w:tc>
          <w:tcPr>
            <w:tcW w:w="13548" w:type="dxa"/>
            <w:gridSpan w:val="11"/>
            <w:tcBorders>
              <w:top w:val="nil"/>
            </w:tcBorders>
          </w:tcPr>
          <w:p w:rsidR="00D643F6" w:rsidRDefault="00D643F6">
            <w:pPr>
              <w:pStyle w:val="ConsPlusNormal"/>
              <w:jc w:val="both"/>
            </w:pPr>
            <w:r>
              <w:t xml:space="preserve">(позиция в ред. </w:t>
            </w:r>
            <w:hyperlink r:id="rId1648">
              <w:r>
                <w:rPr>
                  <w:color w:val="0000FF"/>
                </w:rPr>
                <w:t>Постановления</w:t>
              </w:r>
            </w:hyperlink>
            <w:r>
              <w:t xml:space="preserve"> Правительства РК от 31.03.2021 N 154)</w:t>
            </w:r>
          </w:p>
        </w:tc>
      </w:tr>
      <w:tr w:rsidR="00D643F6">
        <w:tc>
          <w:tcPr>
            <w:tcW w:w="4876" w:type="dxa"/>
            <w:gridSpan w:val="3"/>
          </w:tcPr>
          <w:p w:rsidR="00D643F6" w:rsidRDefault="00D643F6">
            <w:pPr>
              <w:pStyle w:val="ConsPlusNormal"/>
              <w:jc w:val="both"/>
              <w:outlineLvl w:val="4"/>
            </w:pPr>
            <w:r>
              <w:t>ИТОГО по муниципальному району/городскому округу "Усинск":</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w:t>
            </w:r>
          </w:p>
        </w:tc>
        <w:tc>
          <w:tcPr>
            <w:tcW w:w="1474" w:type="dxa"/>
          </w:tcPr>
          <w:p w:rsidR="00D643F6" w:rsidRDefault="00D643F6">
            <w:pPr>
              <w:pStyle w:val="ConsPlusNormal"/>
              <w:jc w:val="both"/>
            </w:pPr>
            <w:r>
              <w:t>Усинск</w:t>
            </w:r>
          </w:p>
        </w:tc>
        <w:tc>
          <w:tcPr>
            <w:tcW w:w="2835" w:type="dxa"/>
          </w:tcPr>
          <w:p w:rsidR="00D643F6" w:rsidRDefault="00D643F6">
            <w:pPr>
              <w:pStyle w:val="ConsPlusNormal"/>
              <w:jc w:val="both"/>
            </w:pPr>
            <w:r>
              <w:t xml:space="preserve">Объект капитального строительства "Строительство "Здания водозабора" в пст Усадор на территории МО ГО "Усинск". Объект экспертизы "Проектная документация и результаты инженерных изысканий" от 28.03.2017 N 11-1-3-0016-17. Положительное заключение о достоверности определения сметной стоимости строительства, реконструкции, капитального ремонта объекта капитального строительства от 23.05.2017 </w:t>
            </w:r>
            <w:r>
              <w:lastRenderedPageBreak/>
              <w:t>N 11-1-4-0014-17</w:t>
            </w:r>
          </w:p>
          <w:p w:rsidR="00D643F6" w:rsidRDefault="00D643F6">
            <w:pPr>
              <w:pStyle w:val="ConsPlusNormal"/>
              <w:jc w:val="both"/>
            </w:pPr>
            <w:r>
              <w:t>Объект капитального строительства Строительство "здания водозабора" в пст Усадор на территории МО ГО "Усинск"</w:t>
            </w:r>
          </w:p>
        </w:tc>
        <w:tc>
          <w:tcPr>
            <w:tcW w:w="1644" w:type="dxa"/>
          </w:tcPr>
          <w:p w:rsidR="00D643F6" w:rsidRDefault="00D643F6">
            <w:pPr>
              <w:pStyle w:val="ConsPlusNormal"/>
              <w:jc w:val="center"/>
            </w:pPr>
            <w:r>
              <w:lastRenderedPageBreak/>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4876" w:type="dxa"/>
            <w:gridSpan w:val="3"/>
          </w:tcPr>
          <w:p w:rsidR="00D643F6" w:rsidRDefault="00D643F6">
            <w:pPr>
              <w:pStyle w:val="ConsPlusNormal"/>
              <w:jc w:val="both"/>
              <w:outlineLvl w:val="4"/>
            </w:pPr>
            <w:r>
              <w:lastRenderedPageBreak/>
              <w:t>ИТОГО по муниципальному району/городскому округу "Ухта":</w:t>
            </w:r>
          </w:p>
        </w:tc>
        <w:tc>
          <w:tcPr>
            <w:tcW w:w="1644" w:type="dxa"/>
          </w:tcPr>
          <w:p w:rsidR="00D643F6" w:rsidRDefault="00D643F6">
            <w:pPr>
              <w:pStyle w:val="ConsPlusNormal"/>
              <w:jc w:val="center"/>
            </w:pPr>
            <w:r>
              <w:t>13 114</w:t>
            </w:r>
          </w:p>
        </w:tc>
        <w:tc>
          <w:tcPr>
            <w:tcW w:w="1757" w:type="dxa"/>
          </w:tcPr>
          <w:p w:rsidR="00D643F6" w:rsidRDefault="00D643F6">
            <w:pPr>
              <w:pStyle w:val="ConsPlusNormal"/>
              <w:jc w:val="center"/>
            </w:pPr>
            <w:r>
              <w:t>2,000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2,000</w:t>
            </w:r>
          </w:p>
        </w:tc>
      </w:tr>
      <w:tr w:rsidR="00D643F6">
        <w:tc>
          <w:tcPr>
            <w:tcW w:w="567" w:type="dxa"/>
          </w:tcPr>
          <w:p w:rsidR="00D643F6" w:rsidRDefault="00D643F6">
            <w:pPr>
              <w:pStyle w:val="ConsPlusNormal"/>
            </w:pPr>
            <w:r>
              <w:t>1</w:t>
            </w:r>
          </w:p>
        </w:tc>
        <w:tc>
          <w:tcPr>
            <w:tcW w:w="1474" w:type="dxa"/>
          </w:tcPr>
          <w:p w:rsidR="00D643F6" w:rsidRDefault="00D643F6">
            <w:pPr>
              <w:pStyle w:val="ConsPlusNormal"/>
            </w:pPr>
            <w:r>
              <w:t>Ухта</w:t>
            </w:r>
          </w:p>
        </w:tc>
        <w:tc>
          <w:tcPr>
            <w:tcW w:w="2835" w:type="dxa"/>
          </w:tcPr>
          <w:p w:rsidR="00D643F6" w:rsidRDefault="00D643F6">
            <w:pPr>
              <w:pStyle w:val="ConsPlusNormal"/>
              <w:jc w:val="both"/>
            </w:pPr>
            <w:r>
              <w:t>В рамках инвестиционной программы "Строительство наружных сетей водопровода по объекту "Индивидуальная застройка жилого района "Нагорный" (п. УРМЗ) с инженерными сетями"</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2</w:t>
            </w:r>
          </w:p>
        </w:tc>
        <w:tc>
          <w:tcPr>
            <w:tcW w:w="1474" w:type="dxa"/>
          </w:tcPr>
          <w:p w:rsidR="00D643F6" w:rsidRDefault="00D643F6">
            <w:pPr>
              <w:pStyle w:val="ConsPlusNormal"/>
            </w:pPr>
            <w:r>
              <w:t>Ухта</w:t>
            </w:r>
          </w:p>
        </w:tc>
        <w:tc>
          <w:tcPr>
            <w:tcW w:w="2835" w:type="dxa"/>
          </w:tcPr>
          <w:p w:rsidR="00D643F6" w:rsidRDefault="00D643F6">
            <w:pPr>
              <w:pStyle w:val="ConsPlusNormal"/>
              <w:jc w:val="both"/>
            </w:pPr>
            <w:r>
              <w:t>В рамках инвестиционной программы "Строительство объекта "Магистральный водовод Ду = 600 мм от камеры по ул. Школьной, 1а до камеры у дома N 14 по пр. Зерюнова протяженностью 4,6 км"</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blPrEx>
          <w:tblBorders>
            <w:insideH w:val="nil"/>
          </w:tblBorders>
        </w:tblPrEx>
        <w:tc>
          <w:tcPr>
            <w:tcW w:w="567" w:type="dxa"/>
            <w:tcBorders>
              <w:bottom w:val="nil"/>
            </w:tcBorders>
          </w:tcPr>
          <w:p w:rsidR="00D643F6" w:rsidRDefault="00D643F6">
            <w:pPr>
              <w:pStyle w:val="ConsPlusNormal"/>
            </w:pPr>
            <w:r>
              <w:t>3</w:t>
            </w:r>
          </w:p>
        </w:tc>
        <w:tc>
          <w:tcPr>
            <w:tcW w:w="1474" w:type="dxa"/>
            <w:tcBorders>
              <w:bottom w:val="nil"/>
            </w:tcBorders>
          </w:tcPr>
          <w:p w:rsidR="00D643F6" w:rsidRDefault="00D643F6">
            <w:pPr>
              <w:pStyle w:val="ConsPlusNormal"/>
            </w:pPr>
            <w:r>
              <w:t>Ухта</w:t>
            </w:r>
          </w:p>
        </w:tc>
        <w:tc>
          <w:tcPr>
            <w:tcW w:w="2835" w:type="dxa"/>
            <w:tcBorders>
              <w:bottom w:val="nil"/>
            </w:tcBorders>
          </w:tcPr>
          <w:p w:rsidR="00D643F6" w:rsidRDefault="00D643F6">
            <w:pPr>
              <w:pStyle w:val="ConsPlusNormal"/>
              <w:jc w:val="both"/>
            </w:pPr>
            <w:r>
              <w:t xml:space="preserve">Объект капитального строительства "Строительство станции водоочистки с созданием системы управления комплексом водоснабжения </w:t>
            </w:r>
            <w:r>
              <w:lastRenderedPageBreak/>
              <w:t>в "Пожня-Ель" г. Ухта"</w:t>
            </w:r>
          </w:p>
        </w:tc>
        <w:tc>
          <w:tcPr>
            <w:tcW w:w="1644" w:type="dxa"/>
            <w:tcBorders>
              <w:bottom w:val="nil"/>
            </w:tcBorders>
          </w:tcPr>
          <w:p w:rsidR="00D643F6" w:rsidRDefault="00D643F6">
            <w:pPr>
              <w:pStyle w:val="ConsPlusNormal"/>
              <w:jc w:val="center"/>
            </w:pPr>
            <w:r>
              <w:lastRenderedPageBreak/>
              <w:t>13 114</w:t>
            </w:r>
          </w:p>
        </w:tc>
        <w:tc>
          <w:tcPr>
            <w:tcW w:w="1757" w:type="dxa"/>
            <w:tcBorders>
              <w:bottom w:val="nil"/>
            </w:tcBorders>
          </w:tcPr>
          <w:p w:rsidR="00D643F6" w:rsidRDefault="00D643F6">
            <w:pPr>
              <w:pStyle w:val="ConsPlusNormal"/>
              <w:jc w:val="center"/>
            </w:pPr>
            <w:r>
              <w:t>2,000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2,000</w:t>
            </w:r>
          </w:p>
        </w:tc>
      </w:tr>
      <w:tr w:rsidR="00D643F6">
        <w:tblPrEx>
          <w:tblBorders>
            <w:insideH w:val="nil"/>
          </w:tblBorders>
        </w:tblPrEx>
        <w:tc>
          <w:tcPr>
            <w:tcW w:w="13548" w:type="dxa"/>
            <w:gridSpan w:val="11"/>
            <w:tcBorders>
              <w:top w:val="nil"/>
            </w:tcBorders>
          </w:tcPr>
          <w:p w:rsidR="00D643F6" w:rsidRDefault="00D643F6">
            <w:pPr>
              <w:pStyle w:val="ConsPlusNormal"/>
              <w:jc w:val="both"/>
            </w:pPr>
            <w:r>
              <w:lastRenderedPageBreak/>
              <w:t xml:space="preserve">(позиция в ред. </w:t>
            </w:r>
            <w:hyperlink r:id="rId1649">
              <w:r>
                <w:rPr>
                  <w:color w:val="0000FF"/>
                </w:rPr>
                <w:t>Постановления</w:t>
              </w:r>
            </w:hyperlink>
            <w:r>
              <w:t xml:space="preserve"> Правительства РК от 31.03.2021 N 154)</w:t>
            </w:r>
          </w:p>
        </w:tc>
      </w:tr>
      <w:tr w:rsidR="00D643F6">
        <w:tc>
          <w:tcPr>
            <w:tcW w:w="4876" w:type="dxa"/>
            <w:gridSpan w:val="3"/>
          </w:tcPr>
          <w:p w:rsidR="00D643F6" w:rsidRDefault="00D643F6">
            <w:pPr>
              <w:pStyle w:val="ConsPlusNormal"/>
              <w:jc w:val="both"/>
              <w:outlineLvl w:val="4"/>
            </w:pPr>
            <w:r>
              <w:t>ИТОГО по муниципальному району/городскому округу "Сосногорск":</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w:t>
            </w:r>
          </w:p>
        </w:tc>
        <w:tc>
          <w:tcPr>
            <w:tcW w:w="1474" w:type="dxa"/>
          </w:tcPr>
          <w:p w:rsidR="00D643F6" w:rsidRDefault="00D643F6">
            <w:pPr>
              <w:pStyle w:val="ConsPlusNormal"/>
            </w:pPr>
            <w:r>
              <w:t>Сосногорск</w:t>
            </w:r>
          </w:p>
        </w:tc>
        <w:tc>
          <w:tcPr>
            <w:tcW w:w="2835" w:type="dxa"/>
          </w:tcPr>
          <w:p w:rsidR="00D643F6" w:rsidRDefault="00D643F6">
            <w:pPr>
              <w:pStyle w:val="ConsPlusNormal"/>
              <w:jc w:val="both"/>
            </w:pPr>
            <w:r>
              <w:t>В рамках инвестиционной программы "Строительство ВОС с. Усть-Ухта, установка ДЭС"</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blPrEx>
          <w:tblBorders>
            <w:insideH w:val="nil"/>
          </w:tblBorders>
        </w:tblPrEx>
        <w:tc>
          <w:tcPr>
            <w:tcW w:w="567" w:type="dxa"/>
            <w:tcBorders>
              <w:bottom w:val="nil"/>
            </w:tcBorders>
          </w:tcPr>
          <w:p w:rsidR="00D643F6" w:rsidRDefault="00D643F6">
            <w:pPr>
              <w:pStyle w:val="ConsPlusNormal"/>
            </w:pPr>
            <w:r>
              <w:t>2</w:t>
            </w:r>
          </w:p>
        </w:tc>
        <w:tc>
          <w:tcPr>
            <w:tcW w:w="1474" w:type="dxa"/>
            <w:tcBorders>
              <w:bottom w:val="nil"/>
            </w:tcBorders>
          </w:tcPr>
          <w:p w:rsidR="00D643F6" w:rsidRDefault="00D643F6">
            <w:pPr>
              <w:pStyle w:val="ConsPlusNormal"/>
            </w:pPr>
            <w:r>
              <w:t>Сосногорск</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п. Ираель установка ДЭС"</w:t>
            </w:r>
          </w:p>
        </w:tc>
        <w:tc>
          <w:tcPr>
            <w:tcW w:w="1644" w:type="dxa"/>
            <w:tcBorders>
              <w:bottom w:val="nil"/>
            </w:tcBorders>
          </w:tcPr>
          <w:p w:rsidR="00D643F6" w:rsidRDefault="00D643F6">
            <w:pPr>
              <w:pStyle w:val="ConsPlusNormal"/>
              <w:jc w:val="center"/>
            </w:pPr>
            <w:r>
              <w:t>0</w:t>
            </w:r>
          </w:p>
        </w:tc>
        <w:tc>
          <w:tcPr>
            <w:tcW w:w="1757"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r>
      <w:tr w:rsidR="00D643F6">
        <w:tblPrEx>
          <w:tblBorders>
            <w:insideH w:val="nil"/>
          </w:tblBorders>
        </w:tblPrEx>
        <w:tc>
          <w:tcPr>
            <w:tcW w:w="13548" w:type="dxa"/>
            <w:gridSpan w:val="11"/>
            <w:tcBorders>
              <w:top w:val="nil"/>
            </w:tcBorders>
          </w:tcPr>
          <w:p w:rsidR="00D643F6" w:rsidRDefault="00D643F6">
            <w:pPr>
              <w:pStyle w:val="ConsPlusNormal"/>
              <w:jc w:val="both"/>
            </w:pPr>
            <w:r>
              <w:t xml:space="preserve">(позиция введена </w:t>
            </w:r>
            <w:hyperlink r:id="rId1650">
              <w:r>
                <w:rPr>
                  <w:color w:val="0000FF"/>
                </w:rPr>
                <w:t>Постановлением</w:t>
              </w:r>
            </w:hyperlink>
            <w:r>
              <w:t xml:space="preserve"> Правительства РК от 31.03.2021 N 154)</w:t>
            </w:r>
          </w:p>
        </w:tc>
      </w:tr>
      <w:tr w:rsidR="00D643F6">
        <w:tc>
          <w:tcPr>
            <w:tcW w:w="4876" w:type="dxa"/>
            <w:gridSpan w:val="3"/>
          </w:tcPr>
          <w:p w:rsidR="00D643F6" w:rsidRDefault="00D643F6">
            <w:pPr>
              <w:pStyle w:val="ConsPlusNormal"/>
              <w:jc w:val="both"/>
              <w:outlineLvl w:val="4"/>
            </w:pPr>
            <w:r>
              <w:t>ИТОГО по муниципальному району/городскому округу "Печора":</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w:t>
            </w:r>
          </w:p>
        </w:tc>
        <w:tc>
          <w:tcPr>
            <w:tcW w:w="1474" w:type="dxa"/>
          </w:tcPr>
          <w:p w:rsidR="00D643F6" w:rsidRDefault="00D643F6">
            <w:pPr>
              <w:pStyle w:val="ConsPlusNormal"/>
            </w:pPr>
            <w:r>
              <w:t>Печора</w:t>
            </w:r>
          </w:p>
        </w:tc>
        <w:tc>
          <w:tcPr>
            <w:tcW w:w="2835" w:type="dxa"/>
          </w:tcPr>
          <w:p w:rsidR="00D643F6" w:rsidRDefault="00D643F6">
            <w:pPr>
              <w:pStyle w:val="ConsPlusNormal"/>
              <w:jc w:val="both"/>
            </w:pPr>
            <w:r>
              <w:t>В рамках инвестиционной программы "Строительство ВОС п. Сыня, установка ДЭС"</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2</w:t>
            </w:r>
          </w:p>
        </w:tc>
        <w:tc>
          <w:tcPr>
            <w:tcW w:w="1474" w:type="dxa"/>
          </w:tcPr>
          <w:p w:rsidR="00D643F6" w:rsidRDefault="00D643F6">
            <w:pPr>
              <w:pStyle w:val="ConsPlusNormal"/>
            </w:pPr>
            <w:r>
              <w:t>Печора</w:t>
            </w:r>
          </w:p>
        </w:tc>
        <w:tc>
          <w:tcPr>
            <w:tcW w:w="2835" w:type="dxa"/>
          </w:tcPr>
          <w:p w:rsidR="00D643F6" w:rsidRDefault="00D643F6">
            <w:pPr>
              <w:pStyle w:val="ConsPlusNormal"/>
              <w:jc w:val="both"/>
            </w:pPr>
            <w:r>
              <w:t>В рамках инвестиционной программы "Строительство ВОС п. Каджером установка ДЭС"</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3</w:t>
            </w:r>
          </w:p>
        </w:tc>
        <w:tc>
          <w:tcPr>
            <w:tcW w:w="1474" w:type="dxa"/>
          </w:tcPr>
          <w:p w:rsidR="00D643F6" w:rsidRDefault="00D643F6">
            <w:pPr>
              <w:pStyle w:val="ConsPlusNormal"/>
            </w:pPr>
            <w:r>
              <w:t>Печора</w:t>
            </w:r>
          </w:p>
        </w:tc>
        <w:tc>
          <w:tcPr>
            <w:tcW w:w="2835" w:type="dxa"/>
          </w:tcPr>
          <w:p w:rsidR="00D643F6" w:rsidRDefault="00D643F6">
            <w:pPr>
              <w:pStyle w:val="ConsPlusNormal"/>
              <w:jc w:val="both"/>
            </w:pPr>
            <w:r>
              <w:t>В рамках инвестиционной программы "Строительство ВОС п. Озерный, установка ДЭС"</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lastRenderedPageBreak/>
              <w:t>4</w:t>
            </w:r>
          </w:p>
        </w:tc>
        <w:tc>
          <w:tcPr>
            <w:tcW w:w="1474" w:type="dxa"/>
          </w:tcPr>
          <w:p w:rsidR="00D643F6" w:rsidRDefault="00D643F6">
            <w:pPr>
              <w:pStyle w:val="ConsPlusNormal"/>
            </w:pPr>
            <w:r>
              <w:t>Печора</w:t>
            </w:r>
          </w:p>
        </w:tc>
        <w:tc>
          <w:tcPr>
            <w:tcW w:w="2835" w:type="dxa"/>
          </w:tcPr>
          <w:p w:rsidR="00D643F6" w:rsidRDefault="00D643F6">
            <w:pPr>
              <w:pStyle w:val="ConsPlusNormal"/>
              <w:jc w:val="both"/>
            </w:pPr>
            <w:r>
              <w:t>В рамках инвестиционной программы "Строительство ВОС п. Чикшино, установка ДЭС"</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blPrEx>
          <w:tblBorders>
            <w:insideH w:val="nil"/>
          </w:tblBorders>
        </w:tblPrEx>
        <w:tc>
          <w:tcPr>
            <w:tcW w:w="567" w:type="dxa"/>
            <w:tcBorders>
              <w:bottom w:val="nil"/>
            </w:tcBorders>
          </w:tcPr>
          <w:p w:rsidR="00D643F6" w:rsidRDefault="00D643F6">
            <w:pPr>
              <w:pStyle w:val="ConsPlusNormal"/>
            </w:pPr>
            <w:r>
              <w:t>5</w:t>
            </w:r>
          </w:p>
        </w:tc>
        <w:tc>
          <w:tcPr>
            <w:tcW w:w="1474" w:type="dxa"/>
            <w:tcBorders>
              <w:bottom w:val="nil"/>
            </w:tcBorders>
          </w:tcPr>
          <w:p w:rsidR="00D643F6" w:rsidRDefault="00D643F6">
            <w:pPr>
              <w:pStyle w:val="ConsPlusNormal"/>
            </w:pPr>
            <w:r>
              <w:t>Печора</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пгт. Путеец, установка ДЭС"</w:t>
            </w:r>
          </w:p>
        </w:tc>
        <w:tc>
          <w:tcPr>
            <w:tcW w:w="1644" w:type="dxa"/>
            <w:tcBorders>
              <w:bottom w:val="nil"/>
            </w:tcBorders>
          </w:tcPr>
          <w:p w:rsidR="00D643F6" w:rsidRDefault="00D643F6">
            <w:pPr>
              <w:pStyle w:val="ConsPlusNormal"/>
              <w:jc w:val="center"/>
            </w:pPr>
            <w:r>
              <w:t>0</w:t>
            </w:r>
          </w:p>
        </w:tc>
        <w:tc>
          <w:tcPr>
            <w:tcW w:w="1757"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r>
      <w:tr w:rsidR="00D643F6">
        <w:tblPrEx>
          <w:tblBorders>
            <w:insideH w:val="nil"/>
          </w:tblBorders>
        </w:tblPrEx>
        <w:tc>
          <w:tcPr>
            <w:tcW w:w="13548" w:type="dxa"/>
            <w:gridSpan w:val="11"/>
            <w:tcBorders>
              <w:top w:val="nil"/>
            </w:tcBorders>
          </w:tcPr>
          <w:p w:rsidR="00D643F6" w:rsidRDefault="00D643F6">
            <w:pPr>
              <w:pStyle w:val="ConsPlusNormal"/>
              <w:jc w:val="both"/>
            </w:pPr>
            <w:r>
              <w:t xml:space="preserve">(позиция введена </w:t>
            </w:r>
            <w:hyperlink r:id="rId1651">
              <w:r>
                <w:rPr>
                  <w:color w:val="0000FF"/>
                </w:rPr>
                <w:t>Постановлением</w:t>
              </w:r>
            </w:hyperlink>
            <w:r>
              <w:t xml:space="preserve"> Правительства РК от 31.03.2021 N 154)</w:t>
            </w:r>
          </w:p>
        </w:tc>
      </w:tr>
      <w:tr w:rsidR="00D643F6">
        <w:tc>
          <w:tcPr>
            <w:tcW w:w="4876" w:type="dxa"/>
            <w:gridSpan w:val="3"/>
          </w:tcPr>
          <w:p w:rsidR="00D643F6" w:rsidRDefault="00D643F6">
            <w:pPr>
              <w:pStyle w:val="ConsPlusNormal"/>
              <w:jc w:val="both"/>
              <w:outlineLvl w:val="4"/>
            </w:pPr>
            <w:r>
              <w:t>ИТОГО по муниципальному району/городскому округу "Ижемский":</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c>
          <w:tcPr>
            <w:tcW w:w="567" w:type="dxa"/>
          </w:tcPr>
          <w:p w:rsidR="00D643F6" w:rsidRDefault="00D643F6">
            <w:pPr>
              <w:pStyle w:val="ConsPlusNormal"/>
            </w:pPr>
            <w:r>
              <w:t>1</w:t>
            </w:r>
          </w:p>
        </w:tc>
        <w:tc>
          <w:tcPr>
            <w:tcW w:w="1474" w:type="dxa"/>
          </w:tcPr>
          <w:p w:rsidR="00D643F6" w:rsidRDefault="00D643F6">
            <w:pPr>
              <w:pStyle w:val="ConsPlusNormal"/>
            </w:pPr>
            <w:r>
              <w:t>Муниципальный район Ижемский</w:t>
            </w:r>
          </w:p>
        </w:tc>
        <w:tc>
          <w:tcPr>
            <w:tcW w:w="2835" w:type="dxa"/>
          </w:tcPr>
          <w:p w:rsidR="00D643F6" w:rsidRDefault="00D643F6">
            <w:pPr>
              <w:pStyle w:val="ConsPlusNormal"/>
              <w:jc w:val="both"/>
            </w:pPr>
            <w:r>
              <w:t>В рамках инвестиционной программы "Строительство ВОС п. Щельяюр, строительство водопроводных сетей, установка ДЭС"</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blPrEx>
          <w:tblBorders>
            <w:insideH w:val="nil"/>
          </w:tblBorders>
        </w:tblPrEx>
        <w:tc>
          <w:tcPr>
            <w:tcW w:w="567" w:type="dxa"/>
            <w:tcBorders>
              <w:bottom w:val="nil"/>
            </w:tcBorders>
          </w:tcPr>
          <w:p w:rsidR="00D643F6" w:rsidRDefault="00D643F6">
            <w:pPr>
              <w:pStyle w:val="ConsPlusNormal"/>
            </w:pPr>
            <w:r>
              <w:t>2</w:t>
            </w:r>
          </w:p>
        </w:tc>
        <w:tc>
          <w:tcPr>
            <w:tcW w:w="1474" w:type="dxa"/>
            <w:tcBorders>
              <w:bottom w:val="nil"/>
            </w:tcBorders>
          </w:tcPr>
          <w:p w:rsidR="00D643F6" w:rsidRDefault="00D643F6">
            <w:pPr>
              <w:pStyle w:val="ConsPlusNormal"/>
            </w:pPr>
            <w:r>
              <w:t>Муниципальный район Ижемский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сетей водоснабжения п. Щельяюр"</w:t>
            </w:r>
          </w:p>
        </w:tc>
        <w:tc>
          <w:tcPr>
            <w:tcW w:w="1644" w:type="dxa"/>
            <w:tcBorders>
              <w:bottom w:val="nil"/>
            </w:tcBorders>
          </w:tcPr>
          <w:p w:rsidR="00D643F6" w:rsidRDefault="00D643F6">
            <w:pPr>
              <w:pStyle w:val="ConsPlusNormal"/>
              <w:jc w:val="center"/>
            </w:pPr>
            <w:r>
              <w:t>0</w:t>
            </w:r>
          </w:p>
        </w:tc>
        <w:tc>
          <w:tcPr>
            <w:tcW w:w="1757"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r>
      <w:tr w:rsidR="00D643F6">
        <w:tblPrEx>
          <w:tblBorders>
            <w:insideH w:val="nil"/>
          </w:tblBorders>
        </w:tblPrEx>
        <w:tc>
          <w:tcPr>
            <w:tcW w:w="13548" w:type="dxa"/>
            <w:gridSpan w:val="11"/>
            <w:tcBorders>
              <w:top w:val="nil"/>
            </w:tcBorders>
          </w:tcPr>
          <w:p w:rsidR="00D643F6" w:rsidRDefault="00D643F6">
            <w:pPr>
              <w:pStyle w:val="ConsPlusNormal"/>
              <w:jc w:val="both"/>
            </w:pPr>
            <w:r>
              <w:t xml:space="preserve">(позиция введена </w:t>
            </w:r>
            <w:hyperlink r:id="rId1652">
              <w:r>
                <w:rPr>
                  <w:color w:val="0000FF"/>
                </w:rPr>
                <w:t>Постановлением</w:t>
              </w:r>
            </w:hyperlink>
            <w:r>
              <w:t xml:space="preserve"> Правительства РК от 31.03.2021 N 154)</w:t>
            </w:r>
          </w:p>
        </w:tc>
      </w:tr>
      <w:tr w:rsidR="00D643F6">
        <w:tc>
          <w:tcPr>
            <w:tcW w:w="4876" w:type="dxa"/>
            <w:gridSpan w:val="3"/>
          </w:tcPr>
          <w:p w:rsidR="00D643F6" w:rsidRDefault="00D643F6">
            <w:pPr>
              <w:pStyle w:val="ConsPlusNormal"/>
              <w:jc w:val="both"/>
              <w:outlineLvl w:val="4"/>
            </w:pPr>
            <w:r>
              <w:t>ИТОГО по муниципальному району/городскому округу "Усть-Цилемский":</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blPrEx>
          <w:tblBorders>
            <w:insideH w:val="nil"/>
          </w:tblBorders>
        </w:tblPrEx>
        <w:tc>
          <w:tcPr>
            <w:tcW w:w="567" w:type="dxa"/>
            <w:tcBorders>
              <w:bottom w:val="nil"/>
            </w:tcBorders>
          </w:tcPr>
          <w:p w:rsidR="00D643F6" w:rsidRDefault="00D643F6">
            <w:pPr>
              <w:pStyle w:val="ConsPlusNormal"/>
            </w:pPr>
            <w:r>
              <w:t>1</w:t>
            </w:r>
          </w:p>
        </w:tc>
        <w:tc>
          <w:tcPr>
            <w:tcW w:w="1474" w:type="dxa"/>
            <w:tcBorders>
              <w:bottom w:val="nil"/>
            </w:tcBorders>
          </w:tcPr>
          <w:p w:rsidR="00D643F6" w:rsidRDefault="00D643F6">
            <w:pPr>
              <w:pStyle w:val="ConsPlusNormal"/>
            </w:pPr>
            <w:r>
              <w:t>Муниципальный район Усть-</w:t>
            </w:r>
            <w:r>
              <w:lastRenderedPageBreak/>
              <w:t>Цилемский</w:t>
            </w:r>
          </w:p>
        </w:tc>
        <w:tc>
          <w:tcPr>
            <w:tcW w:w="2835" w:type="dxa"/>
            <w:tcBorders>
              <w:bottom w:val="nil"/>
            </w:tcBorders>
          </w:tcPr>
          <w:p w:rsidR="00D643F6" w:rsidRDefault="00D643F6">
            <w:pPr>
              <w:pStyle w:val="ConsPlusNormal"/>
              <w:jc w:val="both"/>
            </w:pPr>
            <w:r>
              <w:lastRenderedPageBreak/>
              <w:t xml:space="preserve">В рамках инвестиционной программы "Строительство новой скважины, </w:t>
            </w:r>
            <w:r>
              <w:lastRenderedPageBreak/>
              <w:t>строительство водопроводных сетей с. Усть-Цильма"</w:t>
            </w:r>
          </w:p>
        </w:tc>
        <w:tc>
          <w:tcPr>
            <w:tcW w:w="1644" w:type="dxa"/>
            <w:tcBorders>
              <w:bottom w:val="nil"/>
            </w:tcBorders>
          </w:tcPr>
          <w:p w:rsidR="00D643F6" w:rsidRDefault="00D643F6">
            <w:pPr>
              <w:pStyle w:val="ConsPlusNormal"/>
              <w:jc w:val="center"/>
            </w:pPr>
            <w:r>
              <w:lastRenderedPageBreak/>
              <w:t>0</w:t>
            </w:r>
          </w:p>
        </w:tc>
        <w:tc>
          <w:tcPr>
            <w:tcW w:w="1757"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r>
      <w:tr w:rsidR="00D643F6">
        <w:tblPrEx>
          <w:tblBorders>
            <w:insideH w:val="nil"/>
          </w:tblBorders>
        </w:tblPrEx>
        <w:tc>
          <w:tcPr>
            <w:tcW w:w="13548" w:type="dxa"/>
            <w:gridSpan w:val="11"/>
            <w:tcBorders>
              <w:top w:val="nil"/>
            </w:tcBorders>
          </w:tcPr>
          <w:p w:rsidR="00D643F6" w:rsidRDefault="00D643F6">
            <w:pPr>
              <w:pStyle w:val="ConsPlusNormal"/>
              <w:jc w:val="both"/>
            </w:pPr>
            <w:r>
              <w:lastRenderedPageBreak/>
              <w:t xml:space="preserve">(позиция введена </w:t>
            </w:r>
            <w:hyperlink r:id="rId1653">
              <w:r>
                <w:rPr>
                  <w:color w:val="0000FF"/>
                </w:rPr>
                <w:t>Постановлением</w:t>
              </w:r>
            </w:hyperlink>
            <w:r>
              <w:t xml:space="preserve"> Правительства РК от 31.03.2021 N 154)</w:t>
            </w:r>
          </w:p>
        </w:tc>
      </w:tr>
      <w:tr w:rsidR="00D643F6">
        <w:tc>
          <w:tcPr>
            <w:tcW w:w="4876" w:type="dxa"/>
            <w:gridSpan w:val="3"/>
          </w:tcPr>
          <w:p w:rsidR="00D643F6" w:rsidRDefault="00D643F6">
            <w:pPr>
              <w:pStyle w:val="ConsPlusNormal"/>
              <w:jc w:val="both"/>
              <w:outlineLvl w:val="4"/>
            </w:pPr>
            <w:r>
              <w:t>ИТОГО по муниципальному району/городскому округу "Инта":</w:t>
            </w:r>
          </w:p>
        </w:tc>
        <w:tc>
          <w:tcPr>
            <w:tcW w:w="1644" w:type="dxa"/>
          </w:tcPr>
          <w:p w:rsidR="00D643F6" w:rsidRDefault="00D643F6">
            <w:pPr>
              <w:pStyle w:val="ConsPlusNormal"/>
              <w:jc w:val="center"/>
            </w:pPr>
            <w:r>
              <w:t>0</w:t>
            </w:r>
          </w:p>
        </w:tc>
        <w:tc>
          <w:tcPr>
            <w:tcW w:w="1757"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850"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c>
          <w:tcPr>
            <w:tcW w:w="907" w:type="dxa"/>
          </w:tcPr>
          <w:p w:rsidR="00D643F6" w:rsidRDefault="00D643F6">
            <w:pPr>
              <w:pStyle w:val="ConsPlusNormal"/>
              <w:jc w:val="center"/>
            </w:pPr>
            <w:r>
              <w:t>0,000</w:t>
            </w:r>
          </w:p>
        </w:tc>
      </w:tr>
      <w:tr w:rsidR="00D643F6">
        <w:tblPrEx>
          <w:tblBorders>
            <w:insideH w:val="nil"/>
          </w:tblBorders>
        </w:tblPrEx>
        <w:tc>
          <w:tcPr>
            <w:tcW w:w="567" w:type="dxa"/>
            <w:tcBorders>
              <w:bottom w:val="nil"/>
            </w:tcBorders>
          </w:tcPr>
          <w:p w:rsidR="00D643F6" w:rsidRDefault="00D643F6">
            <w:pPr>
              <w:pStyle w:val="ConsPlusNormal"/>
            </w:pPr>
            <w:r>
              <w:t>1</w:t>
            </w:r>
          </w:p>
        </w:tc>
        <w:tc>
          <w:tcPr>
            <w:tcW w:w="1474" w:type="dxa"/>
            <w:tcBorders>
              <w:bottom w:val="nil"/>
            </w:tcBorders>
          </w:tcPr>
          <w:p w:rsidR="00D643F6" w:rsidRDefault="00D643F6">
            <w:pPr>
              <w:pStyle w:val="ConsPlusNormal"/>
            </w:pPr>
            <w:r>
              <w:t>Инта</w:t>
            </w:r>
          </w:p>
        </w:tc>
        <w:tc>
          <w:tcPr>
            <w:tcW w:w="2835" w:type="dxa"/>
            <w:tcBorders>
              <w:bottom w:val="nil"/>
            </w:tcBorders>
          </w:tcPr>
          <w:p w:rsidR="00D643F6" w:rsidRDefault="00D643F6">
            <w:pPr>
              <w:pStyle w:val="ConsPlusNormal"/>
              <w:jc w:val="both"/>
            </w:pPr>
            <w:r>
              <w:t>В рамках инвестиционной программы "Реконструкция магистрального водовода"</w:t>
            </w:r>
          </w:p>
        </w:tc>
        <w:tc>
          <w:tcPr>
            <w:tcW w:w="1644" w:type="dxa"/>
            <w:tcBorders>
              <w:bottom w:val="nil"/>
            </w:tcBorders>
          </w:tcPr>
          <w:p w:rsidR="00D643F6" w:rsidRDefault="00D643F6">
            <w:pPr>
              <w:pStyle w:val="ConsPlusNormal"/>
              <w:jc w:val="center"/>
            </w:pPr>
            <w:r>
              <w:t>0</w:t>
            </w:r>
          </w:p>
        </w:tc>
        <w:tc>
          <w:tcPr>
            <w:tcW w:w="1757"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850"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c>
          <w:tcPr>
            <w:tcW w:w="907" w:type="dxa"/>
            <w:tcBorders>
              <w:bottom w:val="nil"/>
            </w:tcBorders>
          </w:tcPr>
          <w:p w:rsidR="00D643F6" w:rsidRDefault="00D643F6">
            <w:pPr>
              <w:pStyle w:val="ConsPlusNormal"/>
              <w:jc w:val="center"/>
            </w:pPr>
            <w:r>
              <w:t>0,000</w:t>
            </w:r>
          </w:p>
        </w:tc>
      </w:tr>
      <w:tr w:rsidR="00D643F6">
        <w:tblPrEx>
          <w:tblBorders>
            <w:insideH w:val="nil"/>
          </w:tblBorders>
        </w:tblPrEx>
        <w:tc>
          <w:tcPr>
            <w:tcW w:w="13548" w:type="dxa"/>
            <w:gridSpan w:val="11"/>
            <w:tcBorders>
              <w:top w:val="nil"/>
            </w:tcBorders>
          </w:tcPr>
          <w:p w:rsidR="00D643F6" w:rsidRDefault="00D643F6">
            <w:pPr>
              <w:pStyle w:val="ConsPlusNormal"/>
              <w:jc w:val="both"/>
            </w:pPr>
            <w:r>
              <w:t xml:space="preserve">(позиция введена </w:t>
            </w:r>
            <w:hyperlink r:id="rId1654">
              <w:r>
                <w:rPr>
                  <w:color w:val="0000FF"/>
                </w:rPr>
                <w:t>Постановлением</w:t>
              </w:r>
            </w:hyperlink>
            <w:r>
              <w:t xml:space="preserve"> Правительства РК от 31.03.2021 N 154)</w:t>
            </w:r>
          </w:p>
        </w:tc>
      </w:tr>
    </w:tbl>
    <w:p w:rsidR="00D643F6" w:rsidRDefault="00D643F6">
      <w:pPr>
        <w:pStyle w:val="ConsPlusNormal"/>
        <w:sectPr w:rsidR="00D643F6">
          <w:pgSz w:w="16838" w:h="11905" w:orient="landscape"/>
          <w:pgMar w:top="1701" w:right="1134" w:bottom="850" w:left="1134" w:header="0" w:footer="0" w:gutter="0"/>
          <w:cols w:space="720"/>
          <w:titlePg/>
        </w:sectPr>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2"/>
      </w:pPr>
      <w:r>
        <w:t>Приложение 4</w:t>
      </w:r>
    </w:p>
    <w:p w:rsidR="00D643F6" w:rsidRDefault="00D643F6">
      <w:pPr>
        <w:pStyle w:val="ConsPlusNormal"/>
        <w:jc w:val="right"/>
      </w:pPr>
      <w:r>
        <w:t>к региональной программе</w:t>
      </w:r>
    </w:p>
    <w:p w:rsidR="00D643F6" w:rsidRDefault="00D643F6">
      <w:pPr>
        <w:pStyle w:val="ConsPlusNormal"/>
        <w:jc w:val="right"/>
      </w:pPr>
      <w:r>
        <w:t>Республики Коми</w:t>
      </w:r>
    </w:p>
    <w:p w:rsidR="00D643F6" w:rsidRDefault="00D643F6">
      <w:pPr>
        <w:pStyle w:val="ConsPlusNormal"/>
        <w:jc w:val="right"/>
      </w:pPr>
      <w:r>
        <w:t>по повышению качества</w:t>
      </w:r>
    </w:p>
    <w:p w:rsidR="00D643F6" w:rsidRDefault="00D643F6">
      <w:pPr>
        <w:pStyle w:val="ConsPlusNormal"/>
        <w:jc w:val="right"/>
      </w:pPr>
      <w:r>
        <w:t>водоснабжения на период</w:t>
      </w:r>
    </w:p>
    <w:p w:rsidR="00D643F6" w:rsidRDefault="00D643F6">
      <w:pPr>
        <w:pStyle w:val="ConsPlusNormal"/>
        <w:jc w:val="right"/>
      </w:pPr>
      <w:r>
        <w:t>с 2019 года по 2024 год</w:t>
      </w:r>
    </w:p>
    <w:p w:rsidR="00D643F6" w:rsidRDefault="00D643F6">
      <w:pPr>
        <w:pStyle w:val="ConsPlusNormal"/>
      </w:pPr>
    </w:p>
    <w:p w:rsidR="00D643F6" w:rsidRDefault="00D643F6">
      <w:pPr>
        <w:pStyle w:val="ConsPlusTitle"/>
        <w:jc w:val="center"/>
      </w:pPr>
      <w:bookmarkStart w:id="565" w:name="P30390"/>
      <w:bookmarkEnd w:id="565"/>
      <w:r>
        <w:t>ЭТАПЫ</w:t>
      </w:r>
    </w:p>
    <w:p w:rsidR="00D643F6" w:rsidRDefault="00D643F6">
      <w:pPr>
        <w:pStyle w:val="ConsPlusTitle"/>
        <w:jc w:val="center"/>
      </w:pPr>
      <w:r>
        <w:t>РЕАЛИЗАЦИИ РЕГИОНАЛЬНОЙ ПРОГРАММЫ ПО ПОВЫШЕНИЮ</w:t>
      </w:r>
    </w:p>
    <w:p w:rsidR="00D643F6" w:rsidRDefault="00D643F6">
      <w:pPr>
        <w:pStyle w:val="ConsPlusTitle"/>
        <w:jc w:val="center"/>
      </w:pPr>
      <w:r>
        <w:t>КАЧЕСТВА ВОДОСНАБЖЕНИЯ РЕСПУБЛИКИ КОМИ</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4284"/>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30.06.2020 </w:t>
            </w:r>
            <w:hyperlink r:id="rId1655">
              <w:r>
                <w:rPr>
                  <w:color w:val="0000FF"/>
                </w:rPr>
                <w:t>N 324</w:t>
              </w:r>
            </w:hyperlink>
            <w:r>
              <w:rPr>
                <w:color w:val="392C69"/>
              </w:rPr>
              <w:t>,</w:t>
            </w:r>
          </w:p>
          <w:p w:rsidR="00D643F6" w:rsidRDefault="00D643F6">
            <w:pPr>
              <w:pStyle w:val="ConsPlusNormal"/>
              <w:jc w:val="center"/>
            </w:pPr>
            <w:r>
              <w:rPr>
                <w:color w:val="392C69"/>
              </w:rPr>
              <w:t xml:space="preserve">от 31.03.2021 </w:t>
            </w:r>
            <w:hyperlink r:id="rId1656">
              <w:r>
                <w:rPr>
                  <w:color w:val="0000FF"/>
                </w:rPr>
                <w:t>N 154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1417"/>
        <w:gridCol w:w="2835"/>
        <w:gridCol w:w="2835"/>
        <w:gridCol w:w="1134"/>
        <w:gridCol w:w="1134"/>
        <w:gridCol w:w="1134"/>
        <w:gridCol w:w="1134"/>
        <w:gridCol w:w="1134"/>
      </w:tblGrid>
      <w:tr w:rsidR="00D643F6">
        <w:tc>
          <w:tcPr>
            <w:tcW w:w="737" w:type="dxa"/>
            <w:vMerge w:val="restart"/>
          </w:tcPr>
          <w:p w:rsidR="00D643F6" w:rsidRDefault="00D643F6">
            <w:pPr>
              <w:pStyle w:val="ConsPlusNormal"/>
              <w:jc w:val="center"/>
            </w:pPr>
            <w:r>
              <w:t>N п/п</w:t>
            </w:r>
          </w:p>
        </w:tc>
        <w:tc>
          <w:tcPr>
            <w:tcW w:w="1417" w:type="dxa"/>
            <w:vMerge w:val="restart"/>
          </w:tcPr>
          <w:p w:rsidR="00D643F6" w:rsidRDefault="00D643F6">
            <w:pPr>
              <w:pStyle w:val="ConsPlusNormal"/>
              <w:jc w:val="center"/>
            </w:pPr>
            <w:r>
              <w:t>Муниципальное образование</w:t>
            </w:r>
          </w:p>
        </w:tc>
        <w:tc>
          <w:tcPr>
            <w:tcW w:w="2835" w:type="dxa"/>
            <w:vMerge w:val="restart"/>
          </w:tcPr>
          <w:p w:rsidR="00D643F6" w:rsidRDefault="00D643F6">
            <w:pPr>
              <w:pStyle w:val="ConsPlusNormal"/>
              <w:jc w:val="center"/>
            </w:pPr>
            <w:r>
              <w:t>Наименование объекта</w:t>
            </w:r>
          </w:p>
        </w:tc>
        <w:tc>
          <w:tcPr>
            <w:tcW w:w="2835" w:type="dxa"/>
            <w:vMerge w:val="restart"/>
          </w:tcPr>
          <w:p w:rsidR="00D643F6" w:rsidRDefault="00D643F6">
            <w:pPr>
              <w:pStyle w:val="ConsPlusNormal"/>
              <w:jc w:val="center"/>
            </w:pPr>
            <w:r>
              <w:t>Вид работ по объекту</w:t>
            </w:r>
          </w:p>
        </w:tc>
        <w:tc>
          <w:tcPr>
            <w:tcW w:w="1134" w:type="dxa"/>
            <w:vMerge w:val="restart"/>
          </w:tcPr>
          <w:p w:rsidR="00D643F6" w:rsidRDefault="00D643F6">
            <w:pPr>
              <w:pStyle w:val="ConsPlusNormal"/>
              <w:jc w:val="center"/>
            </w:pPr>
            <w:r>
              <w:t>Дата предоставления заказчику земельного участка</w:t>
            </w:r>
          </w:p>
        </w:tc>
        <w:tc>
          <w:tcPr>
            <w:tcW w:w="2268" w:type="dxa"/>
            <w:gridSpan w:val="2"/>
          </w:tcPr>
          <w:p w:rsidR="00D643F6" w:rsidRDefault="00D643F6">
            <w:pPr>
              <w:pStyle w:val="ConsPlusNormal"/>
              <w:jc w:val="center"/>
            </w:pPr>
            <w:r>
              <w:t>Подготовка проектной документации по объекту</w:t>
            </w:r>
          </w:p>
        </w:tc>
        <w:tc>
          <w:tcPr>
            <w:tcW w:w="2268" w:type="dxa"/>
            <w:gridSpan w:val="2"/>
          </w:tcPr>
          <w:p w:rsidR="00D643F6" w:rsidRDefault="00D643F6">
            <w:pPr>
              <w:pStyle w:val="ConsPlusNormal"/>
              <w:jc w:val="center"/>
            </w:pPr>
            <w:r>
              <w:t>Выполнение строительно-монтажных работ по объекту</w:t>
            </w:r>
          </w:p>
        </w:tc>
      </w:tr>
      <w:tr w:rsidR="00D643F6">
        <w:tc>
          <w:tcPr>
            <w:tcW w:w="737" w:type="dxa"/>
            <w:vMerge/>
          </w:tcPr>
          <w:p w:rsidR="00D643F6" w:rsidRDefault="00D643F6">
            <w:pPr>
              <w:pStyle w:val="ConsPlusNormal"/>
            </w:pPr>
          </w:p>
        </w:tc>
        <w:tc>
          <w:tcPr>
            <w:tcW w:w="1417" w:type="dxa"/>
            <w:vMerge/>
          </w:tcPr>
          <w:p w:rsidR="00D643F6" w:rsidRDefault="00D643F6">
            <w:pPr>
              <w:pStyle w:val="ConsPlusNormal"/>
            </w:pPr>
          </w:p>
        </w:tc>
        <w:tc>
          <w:tcPr>
            <w:tcW w:w="2835" w:type="dxa"/>
            <w:vMerge/>
          </w:tcPr>
          <w:p w:rsidR="00D643F6" w:rsidRDefault="00D643F6">
            <w:pPr>
              <w:pStyle w:val="ConsPlusNormal"/>
            </w:pPr>
          </w:p>
        </w:tc>
        <w:tc>
          <w:tcPr>
            <w:tcW w:w="2835" w:type="dxa"/>
            <w:vMerge/>
          </w:tcPr>
          <w:p w:rsidR="00D643F6" w:rsidRDefault="00D643F6">
            <w:pPr>
              <w:pStyle w:val="ConsPlusNormal"/>
            </w:pPr>
          </w:p>
        </w:tc>
        <w:tc>
          <w:tcPr>
            <w:tcW w:w="1134" w:type="dxa"/>
            <w:vMerge/>
          </w:tcPr>
          <w:p w:rsidR="00D643F6" w:rsidRDefault="00D643F6">
            <w:pPr>
              <w:pStyle w:val="ConsPlusNormal"/>
            </w:pPr>
          </w:p>
        </w:tc>
        <w:tc>
          <w:tcPr>
            <w:tcW w:w="1134" w:type="dxa"/>
          </w:tcPr>
          <w:p w:rsidR="00D643F6" w:rsidRDefault="00D643F6">
            <w:pPr>
              <w:pStyle w:val="ConsPlusNormal"/>
              <w:jc w:val="center"/>
            </w:pPr>
            <w:r>
              <w:t>Дата заключения договора на проектирование</w:t>
            </w:r>
          </w:p>
        </w:tc>
        <w:tc>
          <w:tcPr>
            <w:tcW w:w="1134" w:type="dxa"/>
          </w:tcPr>
          <w:p w:rsidR="00D643F6" w:rsidRDefault="00D643F6">
            <w:pPr>
              <w:pStyle w:val="ConsPlusNormal"/>
              <w:jc w:val="center"/>
            </w:pPr>
            <w:r>
              <w:t>Дата завершения проектных работ</w:t>
            </w:r>
          </w:p>
        </w:tc>
        <w:tc>
          <w:tcPr>
            <w:tcW w:w="1134" w:type="dxa"/>
          </w:tcPr>
          <w:p w:rsidR="00D643F6" w:rsidRDefault="00D643F6">
            <w:pPr>
              <w:pStyle w:val="ConsPlusNormal"/>
              <w:jc w:val="center"/>
            </w:pPr>
            <w:r>
              <w:t>Дата заключения договора на строительство</w:t>
            </w:r>
          </w:p>
        </w:tc>
        <w:tc>
          <w:tcPr>
            <w:tcW w:w="1134" w:type="dxa"/>
          </w:tcPr>
          <w:p w:rsidR="00D643F6" w:rsidRDefault="00D643F6">
            <w:pPr>
              <w:pStyle w:val="ConsPlusNormal"/>
              <w:jc w:val="center"/>
            </w:pPr>
            <w:r>
              <w:t>Плановая дата ввода объекта в эксплуатацию</w:t>
            </w:r>
          </w:p>
        </w:tc>
      </w:tr>
      <w:tr w:rsidR="00D643F6">
        <w:tc>
          <w:tcPr>
            <w:tcW w:w="737" w:type="dxa"/>
            <w:vMerge/>
          </w:tcPr>
          <w:p w:rsidR="00D643F6" w:rsidRDefault="00D643F6">
            <w:pPr>
              <w:pStyle w:val="ConsPlusNormal"/>
            </w:pPr>
          </w:p>
        </w:tc>
        <w:tc>
          <w:tcPr>
            <w:tcW w:w="1417" w:type="dxa"/>
            <w:vMerge/>
          </w:tcPr>
          <w:p w:rsidR="00D643F6" w:rsidRDefault="00D643F6">
            <w:pPr>
              <w:pStyle w:val="ConsPlusNormal"/>
            </w:pPr>
          </w:p>
        </w:tc>
        <w:tc>
          <w:tcPr>
            <w:tcW w:w="2835" w:type="dxa"/>
            <w:vMerge/>
          </w:tcPr>
          <w:p w:rsidR="00D643F6" w:rsidRDefault="00D643F6">
            <w:pPr>
              <w:pStyle w:val="ConsPlusNormal"/>
            </w:pPr>
          </w:p>
        </w:tc>
        <w:tc>
          <w:tcPr>
            <w:tcW w:w="2835" w:type="dxa"/>
            <w:vMerge/>
          </w:tcPr>
          <w:p w:rsidR="00D643F6" w:rsidRDefault="00D643F6">
            <w:pPr>
              <w:pStyle w:val="ConsPlusNormal"/>
            </w:pPr>
          </w:p>
        </w:tc>
        <w:tc>
          <w:tcPr>
            <w:tcW w:w="1134" w:type="dxa"/>
          </w:tcPr>
          <w:p w:rsidR="00D643F6" w:rsidRDefault="00D643F6">
            <w:pPr>
              <w:pStyle w:val="ConsPlusNormal"/>
              <w:jc w:val="center"/>
            </w:pPr>
            <w:r>
              <w:t>месяц/год</w:t>
            </w:r>
          </w:p>
        </w:tc>
        <w:tc>
          <w:tcPr>
            <w:tcW w:w="1134" w:type="dxa"/>
          </w:tcPr>
          <w:p w:rsidR="00D643F6" w:rsidRDefault="00D643F6">
            <w:pPr>
              <w:pStyle w:val="ConsPlusNormal"/>
              <w:jc w:val="center"/>
            </w:pPr>
            <w:r>
              <w:t>месяц/год</w:t>
            </w:r>
          </w:p>
        </w:tc>
        <w:tc>
          <w:tcPr>
            <w:tcW w:w="1134" w:type="dxa"/>
          </w:tcPr>
          <w:p w:rsidR="00D643F6" w:rsidRDefault="00D643F6">
            <w:pPr>
              <w:pStyle w:val="ConsPlusNormal"/>
              <w:jc w:val="center"/>
            </w:pPr>
            <w:r>
              <w:t>месяц/год</w:t>
            </w:r>
          </w:p>
        </w:tc>
        <w:tc>
          <w:tcPr>
            <w:tcW w:w="1134" w:type="dxa"/>
          </w:tcPr>
          <w:p w:rsidR="00D643F6" w:rsidRDefault="00D643F6">
            <w:pPr>
              <w:pStyle w:val="ConsPlusNormal"/>
              <w:jc w:val="center"/>
            </w:pPr>
            <w:r>
              <w:t>месяц/год</w:t>
            </w:r>
          </w:p>
        </w:tc>
        <w:tc>
          <w:tcPr>
            <w:tcW w:w="1134" w:type="dxa"/>
          </w:tcPr>
          <w:p w:rsidR="00D643F6" w:rsidRDefault="00D643F6">
            <w:pPr>
              <w:pStyle w:val="ConsPlusNormal"/>
              <w:jc w:val="center"/>
            </w:pPr>
            <w:r>
              <w:t>месяц/год</w:t>
            </w:r>
          </w:p>
        </w:tc>
      </w:tr>
      <w:tr w:rsidR="00D643F6">
        <w:tc>
          <w:tcPr>
            <w:tcW w:w="737" w:type="dxa"/>
          </w:tcPr>
          <w:p w:rsidR="00D643F6" w:rsidRDefault="00D643F6">
            <w:pPr>
              <w:pStyle w:val="ConsPlusNormal"/>
              <w:jc w:val="center"/>
            </w:pPr>
            <w:r>
              <w:t>1</w:t>
            </w:r>
          </w:p>
        </w:tc>
        <w:tc>
          <w:tcPr>
            <w:tcW w:w="1417" w:type="dxa"/>
          </w:tcPr>
          <w:p w:rsidR="00D643F6" w:rsidRDefault="00D643F6">
            <w:pPr>
              <w:pStyle w:val="ConsPlusNormal"/>
              <w:jc w:val="center"/>
            </w:pPr>
            <w:r>
              <w:t>2</w:t>
            </w:r>
          </w:p>
        </w:tc>
        <w:tc>
          <w:tcPr>
            <w:tcW w:w="2835" w:type="dxa"/>
          </w:tcPr>
          <w:p w:rsidR="00D643F6" w:rsidRDefault="00D643F6">
            <w:pPr>
              <w:pStyle w:val="ConsPlusNormal"/>
              <w:jc w:val="center"/>
            </w:pPr>
            <w:r>
              <w:t>3</w:t>
            </w:r>
          </w:p>
        </w:tc>
        <w:tc>
          <w:tcPr>
            <w:tcW w:w="2835" w:type="dxa"/>
          </w:tcPr>
          <w:p w:rsidR="00D643F6" w:rsidRDefault="00D643F6">
            <w:pPr>
              <w:pStyle w:val="ConsPlusNormal"/>
              <w:jc w:val="center"/>
            </w:pPr>
            <w:r>
              <w:t>4</w:t>
            </w:r>
          </w:p>
        </w:tc>
        <w:tc>
          <w:tcPr>
            <w:tcW w:w="1134" w:type="dxa"/>
          </w:tcPr>
          <w:p w:rsidR="00D643F6" w:rsidRDefault="00D643F6">
            <w:pPr>
              <w:pStyle w:val="ConsPlusNormal"/>
              <w:jc w:val="center"/>
            </w:pPr>
            <w:r>
              <w:t>5</w:t>
            </w:r>
          </w:p>
        </w:tc>
        <w:tc>
          <w:tcPr>
            <w:tcW w:w="1134" w:type="dxa"/>
          </w:tcPr>
          <w:p w:rsidR="00D643F6" w:rsidRDefault="00D643F6">
            <w:pPr>
              <w:pStyle w:val="ConsPlusNormal"/>
              <w:jc w:val="center"/>
            </w:pPr>
            <w:r>
              <w:t>6</w:t>
            </w:r>
          </w:p>
        </w:tc>
        <w:tc>
          <w:tcPr>
            <w:tcW w:w="1134" w:type="dxa"/>
          </w:tcPr>
          <w:p w:rsidR="00D643F6" w:rsidRDefault="00D643F6">
            <w:pPr>
              <w:pStyle w:val="ConsPlusNormal"/>
              <w:jc w:val="center"/>
            </w:pPr>
            <w:r>
              <w:t>7</w:t>
            </w:r>
          </w:p>
        </w:tc>
        <w:tc>
          <w:tcPr>
            <w:tcW w:w="1134" w:type="dxa"/>
          </w:tcPr>
          <w:p w:rsidR="00D643F6" w:rsidRDefault="00D643F6">
            <w:pPr>
              <w:pStyle w:val="ConsPlusNormal"/>
              <w:jc w:val="center"/>
            </w:pPr>
            <w:r>
              <w:t>8</w:t>
            </w:r>
          </w:p>
        </w:tc>
        <w:tc>
          <w:tcPr>
            <w:tcW w:w="1134" w:type="dxa"/>
          </w:tcPr>
          <w:p w:rsidR="00D643F6" w:rsidRDefault="00D643F6">
            <w:pPr>
              <w:pStyle w:val="ConsPlusNormal"/>
              <w:jc w:val="center"/>
            </w:pPr>
            <w:r>
              <w:t>9</w:t>
            </w:r>
          </w:p>
        </w:tc>
      </w:tr>
      <w:tr w:rsidR="00D643F6">
        <w:tc>
          <w:tcPr>
            <w:tcW w:w="737" w:type="dxa"/>
          </w:tcPr>
          <w:p w:rsidR="00D643F6" w:rsidRDefault="00D643F6">
            <w:pPr>
              <w:pStyle w:val="ConsPlusNormal"/>
            </w:pPr>
            <w:r>
              <w:t>1</w:t>
            </w:r>
          </w:p>
        </w:tc>
        <w:tc>
          <w:tcPr>
            <w:tcW w:w="1417" w:type="dxa"/>
          </w:tcPr>
          <w:p w:rsidR="00D643F6" w:rsidRDefault="00D643F6">
            <w:pPr>
              <w:pStyle w:val="ConsPlusNormal"/>
              <w:jc w:val="both"/>
            </w:pPr>
            <w:r>
              <w:t>Муниципальный район Койгородский</w:t>
            </w:r>
          </w:p>
        </w:tc>
        <w:tc>
          <w:tcPr>
            <w:tcW w:w="2835" w:type="dxa"/>
          </w:tcPr>
          <w:p w:rsidR="00D643F6" w:rsidRDefault="00D643F6">
            <w:pPr>
              <w:pStyle w:val="ConsPlusNormal"/>
              <w:jc w:val="both"/>
            </w:pPr>
            <w:r>
              <w:t>В рамках инвестиционной программы "Реконструкция скважины N 272 с. Койгородок"</w:t>
            </w:r>
          </w:p>
        </w:tc>
        <w:tc>
          <w:tcPr>
            <w:tcW w:w="2835" w:type="dxa"/>
          </w:tcPr>
          <w:p w:rsidR="00D643F6" w:rsidRDefault="00D643F6">
            <w:pPr>
              <w:pStyle w:val="ConsPlusNormal"/>
            </w:pPr>
            <w:r>
              <w:t>В рамках инвестиционной программы "Реконструкция скважины N 272 с. Койгородок"</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10.2019</w:t>
            </w:r>
          </w:p>
        </w:tc>
        <w:tc>
          <w:tcPr>
            <w:tcW w:w="1134" w:type="dxa"/>
          </w:tcPr>
          <w:p w:rsidR="00D643F6" w:rsidRDefault="00D643F6">
            <w:pPr>
              <w:pStyle w:val="ConsPlusNormal"/>
              <w:jc w:val="center"/>
            </w:pPr>
            <w:r>
              <w:t>10.2019</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12.2021</w:t>
            </w:r>
          </w:p>
        </w:tc>
      </w:tr>
      <w:tr w:rsidR="00D643F6">
        <w:tc>
          <w:tcPr>
            <w:tcW w:w="737" w:type="dxa"/>
          </w:tcPr>
          <w:p w:rsidR="00D643F6" w:rsidRDefault="00D643F6">
            <w:pPr>
              <w:pStyle w:val="ConsPlusNormal"/>
            </w:pPr>
            <w:r>
              <w:t>2</w:t>
            </w:r>
          </w:p>
        </w:tc>
        <w:tc>
          <w:tcPr>
            <w:tcW w:w="1417" w:type="dxa"/>
          </w:tcPr>
          <w:p w:rsidR="00D643F6" w:rsidRDefault="00D643F6">
            <w:pPr>
              <w:pStyle w:val="ConsPlusNormal"/>
              <w:jc w:val="both"/>
            </w:pPr>
            <w:r>
              <w:t>Муниципальный район Койгородский</w:t>
            </w:r>
          </w:p>
        </w:tc>
        <w:tc>
          <w:tcPr>
            <w:tcW w:w="2835" w:type="dxa"/>
          </w:tcPr>
          <w:p w:rsidR="00D643F6" w:rsidRDefault="00D643F6">
            <w:pPr>
              <w:pStyle w:val="ConsPlusNormal"/>
              <w:jc w:val="both"/>
            </w:pPr>
            <w:r>
              <w:t>В рамках инвестиционной программы "Строительство водопроводных сетей между п. Койдин и с. Койгородок"</w:t>
            </w:r>
          </w:p>
        </w:tc>
        <w:tc>
          <w:tcPr>
            <w:tcW w:w="2835" w:type="dxa"/>
          </w:tcPr>
          <w:p w:rsidR="00D643F6" w:rsidRDefault="00D643F6">
            <w:pPr>
              <w:pStyle w:val="ConsPlusNormal"/>
            </w:pPr>
            <w:r>
              <w:t>В рамках инвестиционной программы "Строительство водопроводных сетей между п. Койдин и с. Койгородок"</w:t>
            </w:r>
          </w:p>
        </w:tc>
        <w:tc>
          <w:tcPr>
            <w:tcW w:w="1134" w:type="dxa"/>
          </w:tcPr>
          <w:p w:rsidR="00D643F6" w:rsidRDefault="00D643F6">
            <w:pPr>
              <w:pStyle w:val="ConsPlusNormal"/>
              <w:jc w:val="center"/>
            </w:pPr>
            <w:r>
              <w:t>01.2021</w:t>
            </w:r>
          </w:p>
        </w:tc>
        <w:tc>
          <w:tcPr>
            <w:tcW w:w="1134" w:type="dxa"/>
          </w:tcPr>
          <w:p w:rsidR="00D643F6" w:rsidRDefault="00D643F6">
            <w:pPr>
              <w:pStyle w:val="ConsPlusNormal"/>
              <w:jc w:val="center"/>
            </w:pPr>
            <w:r>
              <w:t>10.2019</w:t>
            </w:r>
          </w:p>
        </w:tc>
        <w:tc>
          <w:tcPr>
            <w:tcW w:w="1134" w:type="dxa"/>
          </w:tcPr>
          <w:p w:rsidR="00D643F6" w:rsidRDefault="00D643F6">
            <w:pPr>
              <w:pStyle w:val="ConsPlusNormal"/>
              <w:jc w:val="center"/>
            </w:pPr>
            <w:r>
              <w:t>10.2019</w:t>
            </w:r>
          </w:p>
        </w:tc>
        <w:tc>
          <w:tcPr>
            <w:tcW w:w="1134" w:type="dxa"/>
          </w:tcPr>
          <w:p w:rsidR="00D643F6" w:rsidRDefault="00D643F6">
            <w:pPr>
              <w:pStyle w:val="ConsPlusNormal"/>
              <w:jc w:val="center"/>
            </w:pPr>
            <w:r>
              <w:t>01.2021</w:t>
            </w:r>
          </w:p>
        </w:tc>
        <w:tc>
          <w:tcPr>
            <w:tcW w:w="1134" w:type="dxa"/>
          </w:tcPr>
          <w:p w:rsidR="00D643F6" w:rsidRDefault="00D643F6">
            <w:pPr>
              <w:pStyle w:val="ConsPlusNormal"/>
              <w:jc w:val="center"/>
            </w:pPr>
            <w:r>
              <w:t>01.2023</w:t>
            </w:r>
          </w:p>
        </w:tc>
      </w:tr>
      <w:tr w:rsidR="00D643F6">
        <w:tc>
          <w:tcPr>
            <w:tcW w:w="737" w:type="dxa"/>
          </w:tcPr>
          <w:p w:rsidR="00D643F6" w:rsidRDefault="00D643F6">
            <w:pPr>
              <w:pStyle w:val="ConsPlusNormal"/>
            </w:pPr>
            <w:r>
              <w:t>3</w:t>
            </w:r>
          </w:p>
        </w:tc>
        <w:tc>
          <w:tcPr>
            <w:tcW w:w="1417" w:type="dxa"/>
          </w:tcPr>
          <w:p w:rsidR="00D643F6" w:rsidRDefault="00D643F6">
            <w:pPr>
              <w:pStyle w:val="ConsPlusNormal"/>
              <w:jc w:val="both"/>
            </w:pPr>
            <w:r>
              <w:t>Муниципальный район Койгородский</w:t>
            </w:r>
          </w:p>
        </w:tc>
        <w:tc>
          <w:tcPr>
            <w:tcW w:w="2835" w:type="dxa"/>
          </w:tcPr>
          <w:p w:rsidR="00D643F6" w:rsidRDefault="00D643F6">
            <w:pPr>
              <w:pStyle w:val="ConsPlusNormal"/>
              <w:jc w:val="both"/>
            </w:pPr>
            <w:r>
              <w:t>В рамках инвестиционной программы "Строительство ВОС п. Зимовка, установка ДЭС"</w:t>
            </w:r>
          </w:p>
        </w:tc>
        <w:tc>
          <w:tcPr>
            <w:tcW w:w="2835" w:type="dxa"/>
          </w:tcPr>
          <w:p w:rsidR="00D643F6" w:rsidRDefault="00D643F6">
            <w:pPr>
              <w:pStyle w:val="ConsPlusNormal"/>
            </w:pPr>
            <w:r>
              <w:t>В рамках инвестиционной программы "Строительство ВОС п. Зимовка, установка ДЭС"</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10.2019</w:t>
            </w:r>
          </w:p>
        </w:tc>
        <w:tc>
          <w:tcPr>
            <w:tcW w:w="1134" w:type="dxa"/>
          </w:tcPr>
          <w:p w:rsidR="00D643F6" w:rsidRDefault="00D643F6">
            <w:pPr>
              <w:pStyle w:val="ConsPlusNormal"/>
              <w:jc w:val="center"/>
            </w:pPr>
            <w:r>
              <w:t>10.2019</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12.2021</w:t>
            </w:r>
          </w:p>
        </w:tc>
      </w:tr>
      <w:tr w:rsidR="00D643F6">
        <w:tc>
          <w:tcPr>
            <w:tcW w:w="737" w:type="dxa"/>
          </w:tcPr>
          <w:p w:rsidR="00D643F6" w:rsidRDefault="00D643F6">
            <w:pPr>
              <w:pStyle w:val="ConsPlusNormal"/>
            </w:pPr>
            <w:r>
              <w:t>4</w:t>
            </w:r>
          </w:p>
        </w:tc>
        <w:tc>
          <w:tcPr>
            <w:tcW w:w="1417" w:type="dxa"/>
          </w:tcPr>
          <w:p w:rsidR="00D643F6" w:rsidRDefault="00D643F6">
            <w:pPr>
              <w:pStyle w:val="ConsPlusNormal"/>
              <w:jc w:val="both"/>
            </w:pPr>
            <w:r>
              <w:t>Муниципальный район Койгородский</w:t>
            </w:r>
          </w:p>
        </w:tc>
        <w:tc>
          <w:tcPr>
            <w:tcW w:w="2835" w:type="dxa"/>
          </w:tcPr>
          <w:p w:rsidR="00D643F6" w:rsidRDefault="00D643F6">
            <w:pPr>
              <w:pStyle w:val="ConsPlusNormal"/>
              <w:jc w:val="both"/>
            </w:pPr>
            <w:r>
              <w:t>В рамках инвестиционной программы "Строительство ВОС с. Койгородок, установка ДЭС"</w:t>
            </w:r>
          </w:p>
        </w:tc>
        <w:tc>
          <w:tcPr>
            <w:tcW w:w="2835" w:type="dxa"/>
          </w:tcPr>
          <w:p w:rsidR="00D643F6" w:rsidRDefault="00D643F6">
            <w:pPr>
              <w:pStyle w:val="ConsPlusNormal"/>
            </w:pPr>
            <w:r>
              <w:t>В рамках инвестиционной программы "Строительство ВОС с. Койгородок, установка ДЭС"</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10.2019</w:t>
            </w:r>
          </w:p>
        </w:tc>
        <w:tc>
          <w:tcPr>
            <w:tcW w:w="1134" w:type="dxa"/>
          </w:tcPr>
          <w:p w:rsidR="00D643F6" w:rsidRDefault="00D643F6">
            <w:pPr>
              <w:pStyle w:val="ConsPlusNormal"/>
              <w:jc w:val="center"/>
            </w:pPr>
            <w:r>
              <w:t>10.2019</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12.2021</w:t>
            </w:r>
          </w:p>
        </w:tc>
      </w:tr>
      <w:tr w:rsidR="00D643F6">
        <w:tc>
          <w:tcPr>
            <w:tcW w:w="737" w:type="dxa"/>
          </w:tcPr>
          <w:p w:rsidR="00D643F6" w:rsidRDefault="00D643F6">
            <w:pPr>
              <w:pStyle w:val="ConsPlusNormal"/>
            </w:pPr>
            <w:r>
              <w:t>5</w:t>
            </w:r>
          </w:p>
        </w:tc>
        <w:tc>
          <w:tcPr>
            <w:tcW w:w="1417" w:type="dxa"/>
          </w:tcPr>
          <w:p w:rsidR="00D643F6" w:rsidRDefault="00D643F6">
            <w:pPr>
              <w:pStyle w:val="ConsPlusNormal"/>
              <w:jc w:val="both"/>
            </w:pPr>
            <w:r>
              <w:t>Муниципальный район Койгородский</w:t>
            </w:r>
          </w:p>
        </w:tc>
        <w:tc>
          <w:tcPr>
            <w:tcW w:w="2835" w:type="dxa"/>
          </w:tcPr>
          <w:p w:rsidR="00D643F6" w:rsidRDefault="00D643F6">
            <w:pPr>
              <w:pStyle w:val="ConsPlusNormal"/>
              <w:jc w:val="both"/>
            </w:pPr>
            <w:r>
              <w:t>В рамках инвестиционной программы "Строительство ВОС установка ДЭС, п. Кузъель"</w:t>
            </w:r>
          </w:p>
        </w:tc>
        <w:tc>
          <w:tcPr>
            <w:tcW w:w="2835" w:type="dxa"/>
          </w:tcPr>
          <w:p w:rsidR="00D643F6" w:rsidRDefault="00D643F6">
            <w:pPr>
              <w:pStyle w:val="ConsPlusNormal"/>
            </w:pPr>
            <w:r>
              <w:t>В рамках инвестиционной программы "Строительство ВОС установка ДЭС, п. Кузъель"</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10.2019</w:t>
            </w:r>
          </w:p>
        </w:tc>
        <w:tc>
          <w:tcPr>
            <w:tcW w:w="1134" w:type="dxa"/>
          </w:tcPr>
          <w:p w:rsidR="00D643F6" w:rsidRDefault="00D643F6">
            <w:pPr>
              <w:pStyle w:val="ConsPlusNormal"/>
              <w:jc w:val="center"/>
            </w:pPr>
            <w:r>
              <w:t>10.2019</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12.2021</w:t>
            </w:r>
          </w:p>
        </w:tc>
      </w:tr>
      <w:tr w:rsidR="00D643F6">
        <w:tc>
          <w:tcPr>
            <w:tcW w:w="737" w:type="dxa"/>
          </w:tcPr>
          <w:p w:rsidR="00D643F6" w:rsidRDefault="00D643F6">
            <w:pPr>
              <w:pStyle w:val="ConsPlusNormal"/>
            </w:pPr>
            <w:r>
              <w:t>6</w:t>
            </w:r>
          </w:p>
        </w:tc>
        <w:tc>
          <w:tcPr>
            <w:tcW w:w="1417" w:type="dxa"/>
          </w:tcPr>
          <w:p w:rsidR="00D643F6" w:rsidRDefault="00D643F6">
            <w:pPr>
              <w:pStyle w:val="ConsPlusNormal"/>
              <w:jc w:val="both"/>
            </w:pPr>
            <w:r>
              <w:t>Муниципальный район Корткеросский</w:t>
            </w:r>
          </w:p>
        </w:tc>
        <w:tc>
          <w:tcPr>
            <w:tcW w:w="2835" w:type="dxa"/>
          </w:tcPr>
          <w:p w:rsidR="00D643F6" w:rsidRDefault="00D643F6">
            <w:pPr>
              <w:pStyle w:val="ConsPlusNormal"/>
              <w:jc w:val="both"/>
            </w:pPr>
            <w:r>
              <w:t>В рамках инвестиционной программы "Строительство ВОС п. Подтыбок (скв. N 2107-э)"</w:t>
            </w:r>
          </w:p>
        </w:tc>
        <w:tc>
          <w:tcPr>
            <w:tcW w:w="2835" w:type="dxa"/>
          </w:tcPr>
          <w:p w:rsidR="00D643F6" w:rsidRDefault="00D643F6">
            <w:pPr>
              <w:pStyle w:val="ConsPlusNormal"/>
            </w:pPr>
            <w:r>
              <w:t>В рамках инвестиционной программы "Строительство ВОС п. Подтыбок (скв. N 2107-э)"</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12.2021</w:t>
            </w:r>
          </w:p>
        </w:tc>
      </w:tr>
      <w:tr w:rsidR="00D643F6">
        <w:tc>
          <w:tcPr>
            <w:tcW w:w="737" w:type="dxa"/>
          </w:tcPr>
          <w:p w:rsidR="00D643F6" w:rsidRDefault="00D643F6">
            <w:pPr>
              <w:pStyle w:val="ConsPlusNormal"/>
            </w:pPr>
            <w:r>
              <w:lastRenderedPageBreak/>
              <w:t>7</w:t>
            </w:r>
          </w:p>
        </w:tc>
        <w:tc>
          <w:tcPr>
            <w:tcW w:w="1417" w:type="dxa"/>
          </w:tcPr>
          <w:p w:rsidR="00D643F6" w:rsidRDefault="00D643F6">
            <w:pPr>
              <w:pStyle w:val="ConsPlusNormal"/>
              <w:jc w:val="both"/>
            </w:pPr>
            <w:r>
              <w:t>Муниципальный район Корткеросский</w:t>
            </w:r>
          </w:p>
        </w:tc>
        <w:tc>
          <w:tcPr>
            <w:tcW w:w="2835" w:type="dxa"/>
          </w:tcPr>
          <w:p w:rsidR="00D643F6" w:rsidRDefault="00D643F6">
            <w:pPr>
              <w:pStyle w:val="ConsPlusNormal"/>
              <w:jc w:val="both"/>
            </w:pPr>
            <w:r>
              <w:t>В рамках инвестиционной программы "Строительство ВОС п. Подтыбок (скв. N 326-э с присоединенной сетью от скв. N 325-э)"</w:t>
            </w:r>
          </w:p>
        </w:tc>
        <w:tc>
          <w:tcPr>
            <w:tcW w:w="2835" w:type="dxa"/>
          </w:tcPr>
          <w:p w:rsidR="00D643F6" w:rsidRDefault="00D643F6">
            <w:pPr>
              <w:pStyle w:val="ConsPlusNormal"/>
            </w:pPr>
            <w:r>
              <w:t>В рамках инвестиционной программы "Строительство ВОС п. Подтыбок (скв. N 326-э с присоединенной сетью от скв. N 325-э)"</w:t>
            </w:r>
          </w:p>
        </w:tc>
        <w:tc>
          <w:tcPr>
            <w:tcW w:w="1134" w:type="dxa"/>
          </w:tcPr>
          <w:p w:rsidR="00D643F6" w:rsidRDefault="00D643F6">
            <w:pPr>
              <w:pStyle w:val="ConsPlusNormal"/>
              <w:jc w:val="center"/>
            </w:pPr>
            <w:r>
              <w:t>11.2018</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01.2019</w:t>
            </w:r>
          </w:p>
        </w:tc>
        <w:tc>
          <w:tcPr>
            <w:tcW w:w="1134" w:type="dxa"/>
          </w:tcPr>
          <w:p w:rsidR="00D643F6" w:rsidRDefault="00D643F6">
            <w:pPr>
              <w:pStyle w:val="ConsPlusNormal"/>
              <w:jc w:val="center"/>
            </w:pPr>
            <w:r>
              <w:t>12.2020</w:t>
            </w:r>
          </w:p>
        </w:tc>
      </w:tr>
      <w:tr w:rsidR="00D643F6">
        <w:tc>
          <w:tcPr>
            <w:tcW w:w="737" w:type="dxa"/>
          </w:tcPr>
          <w:p w:rsidR="00D643F6" w:rsidRDefault="00D643F6">
            <w:pPr>
              <w:pStyle w:val="ConsPlusNormal"/>
            </w:pPr>
            <w:r>
              <w:t>8</w:t>
            </w:r>
          </w:p>
        </w:tc>
        <w:tc>
          <w:tcPr>
            <w:tcW w:w="1417" w:type="dxa"/>
          </w:tcPr>
          <w:p w:rsidR="00D643F6" w:rsidRDefault="00D643F6">
            <w:pPr>
              <w:pStyle w:val="ConsPlusNormal"/>
              <w:jc w:val="both"/>
            </w:pPr>
            <w:r>
              <w:t>Муниципальный район Корткеросский</w:t>
            </w:r>
          </w:p>
        </w:tc>
        <w:tc>
          <w:tcPr>
            <w:tcW w:w="2835" w:type="dxa"/>
          </w:tcPr>
          <w:p w:rsidR="00D643F6" w:rsidRDefault="00D643F6">
            <w:pPr>
              <w:pStyle w:val="ConsPlusNormal"/>
              <w:jc w:val="both"/>
            </w:pPr>
            <w:r>
              <w:t>В рамках инвестиционной программы "Строительство ВОС с. Небдино, установка ДЭС"</w:t>
            </w:r>
          </w:p>
        </w:tc>
        <w:tc>
          <w:tcPr>
            <w:tcW w:w="2835" w:type="dxa"/>
          </w:tcPr>
          <w:p w:rsidR="00D643F6" w:rsidRDefault="00D643F6">
            <w:pPr>
              <w:pStyle w:val="ConsPlusNormal"/>
            </w:pPr>
            <w:r>
              <w:t>В рамках инвестиционной программы "Строительство ВОС с. Небдино, установка ДЭС"</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12.2021</w:t>
            </w:r>
          </w:p>
        </w:tc>
      </w:tr>
      <w:tr w:rsidR="00D643F6">
        <w:tc>
          <w:tcPr>
            <w:tcW w:w="737" w:type="dxa"/>
          </w:tcPr>
          <w:p w:rsidR="00D643F6" w:rsidRDefault="00D643F6">
            <w:pPr>
              <w:pStyle w:val="ConsPlusNormal"/>
            </w:pPr>
            <w:r>
              <w:t>9</w:t>
            </w:r>
          </w:p>
        </w:tc>
        <w:tc>
          <w:tcPr>
            <w:tcW w:w="1417" w:type="dxa"/>
          </w:tcPr>
          <w:p w:rsidR="00D643F6" w:rsidRDefault="00D643F6">
            <w:pPr>
              <w:pStyle w:val="ConsPlusNormal"/>
              <w:jc w:val="both"/>
            </w:pPr>
            <w:r>
              <w:t>Муниципальный район Корткеросский</w:t>
            </w:r>
          </w:p>
        </w:tc>
        <w:tc>
          <w:tcPr>
            <w:tcW w:w="2835" w:type="dxa"/>
          </w:tcPr>
          <w:p w:rsidR="00D643F6" w:rsidRDefault="00D643F6">
            <w:pPr>
              <w:pStyle w:val="ConsPlusNormal"/>
              <w:jc w:val="both"/>
            </w:pPr>
            <w:r>
              <w:t>В рамках инвестиционной программы "Строительство ВОС с. Нившера, установка ДЭС"</w:t>
            </w:r>
          </w:p>
        </w:tc>
        <w:tc>
          <w:tcPr>
            <w:tcW w:w="2835" w:type="dxa"/>
          </w:tcPr>
          <w:p w:rsidR="00D643F6" w:rsidRDefault="00D643F6">
            <w:pPr>
              <w:pStyle w:val="ConsPlusNormal"/>
            </w:pPr>
            <w:r>
              <w:t>В рамках инвестиционной программы "Строительство ВОС с. Нившера, установка ДЭС"</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12.2021</w:t>
            </w:r>
          </w:p>
        </w:tc>
      </w:tr>
      <w:tr w:rsidR="00D643F6">
        <w:tc>
          <w:tcPr>
            <w:tcW w:w="737" w:type="dxa"/>
          </w:tcPr>
          <w:p w:rsidR="00D643F6" w:rsidRDefault="00D643F6">
            <w:pPr>
              <w:pStyle w:val="ConsPlusNormal"/>
            </w:pPr>
            <w:r>
              <w:t>10</w:t>
            </w:r>
          </w:p>
        </w:tc>
        <w:tc>
          <w:tcPr>
            <w:tcW w:w="1417" w:type="dxa"/>
          </w:tcPr>
          <w:p w:rsidR="00D643F6" w:rsidRDefault="00D643F6">
            <w:pPr>
              <w:pStyle w:val="ConsPlusNormal"/>
              <w:jc w:val="both"/>
            </w:pPr>
            <w:r>
              <w:t>Муниципальный район Корткеросский</w:t>
            </w:r>
          </w:p>
        </w:tc>
        <w:tc>
          <w:tcPr>
            <w:tcW w:w="2835" w:type="dxa"/>
          </w:tcPr>
          <w:p w:rsidR="00D643F6" w:rsidRDefault="00D643F6">
            <w:pPr>
              <w:pStyle w:val="ConsPlusNormal"/>
              <w:jc w:val="both"/>
            </w:pPr>
            <w:r>
              <w:t>В рамках инвестиционной программы "Строительство ВОС с. Сторожевск"</w:t>
            </w:r>
          </w:p>
        </w:tc>
        <w:tc>
          <w:tcPr>
            <w:tcW w:w="2835" w:type="dxa"/>
          </w:tcPr>
          <w:p w:rsidR="00D643F6" w:rsidRDefault="00D643F6">
            <w:pPr>
              <w:pStyle w:val="ConsPlusNormal"/>
            </w:pPr>
            <w:r>
              <w:t>В рамках инвестиционной программы "Строительство ВОС с. Сторожевск"</w:t>
            </w:r>
          </w:p>
        </w:tc>
        <w:tc>
          <w:tcPr>
            <w:tcW w:w="1134" w:type="dxa"/>
          </w:tcPr>
          <w:p w:rsidR="00D643F6" w:rsidRDefault="00D643F6">
            <w:pPr>
              <w:pStyle w:val="ConsPlusNormal"/>
              <w:jc w:val="center"/>
            </w:pPr>
            <w:r>
              <w:t>01.2019</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01.2019</w:t>
            </w:r>
          </w:p>
        </w:tc>
        <w:tc>
          <w:tcPr>
            <w:tcW w:w="1134" w:type="dxa"/>
          </w:tcPr>
          <w:p w:rsidR="00D643F6" w:rsidRDefault="00D643F6">
            <w:pPr>
              <w:pStyle w:val="ConsPlusNormal"/>
              <w:jc w:val="center"/>
            </w:pPr>
            <w:r>
              <w:t>12.2020</w:t>
            </w:r>
          </w:p>
        </w:tc>
      </w:tr>
      <w:tr w:rsidR="00D643F6">
        <w:tc>
          <w:tcPr>
            <w:tcW w:w="737" w:type="dxa"/>
          </w:tcPr>
          <w:p w:rsidR="00D643F6" w:rsidRDefault="00D643F6">
            <w:pPr>
              <w:pStyle w:val="ConsPlusNormal"/>
            </w:pPr>
            <w:r>
              <w:t>11</w:t>
            </w:r>
          </w:p>
        </w:tc>
        <w:tc>
          <w:tcPr>
            <w:tcW w:w="1417" w:type="dxa"/>
          </w:tcPr>
          <w:p w:rsidR="00D643F6" w:rsidRDefault="00D643F6">
            <w:pPr>
              <w:pStyle w:val="ConsPlusNormal"/>
              <w:jc w:val="both"/>
            </w:pPr>
            <w:r>
              <w:t>Муниципальный район Прилузский</w:t>
            </w:r>
          </w:p>
        </w:tc>
        <w:tc>
          <w:tcPr>
            <w:tcW w:w="2835" w:type="dxa"/>
          </w:tcPr>
          <w:p w:rsidR="00D643F6" w:rsidRDefault="00D643F6">
            <w:pPr>
              <w:pStyle w:val="ConsPlusNormal"/>
              <w:jc w:val="both"/>
            </w:pPr>
            <w:r>
              <w:t>В рамках инвестиционной программы "Реконструкция ВОС п. Вухтым"</w:t>
            </w:r>
          </w:p>
        </w:tc>
        <w:tc>
          <w:tcPr>
            <w:tcW w:w="2835" w:type="dxa"/>
          </w:tcPr>
          <w:p w:rsidR="00D643F6" w:rsidRDefault="00D643F6">
            <w:pPr>
              <w:pStyle w:val="ConsPlusNormal"/>
            </w:pPr>
            <w:r>
              <w:t>В рамках инвестиционной программы "Реконструкция ВОС п. Вухтым"</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12.2022</w:t>
            </w:r>
          </w:p>
        </w:tc>
      </w:tr>
      <w:tr w:rsidR="00D643F6">
        <w:tc>
          <w:tcPr>
            <w:tcW w:w="737" w:type="dxa"/>
          </w:tcPr>
          <w:p w:rsidR="00D643F6" w:rsidRDefault="00D643F6">
            <w:pPr>
              <w:pStyle w:val="ConsPlusNormal"/>
            </w:pPr>
            <w:r>
              <w:t>12</w:t>
            </w:r>
          </w:p>
        </w:tc>
        <w:tc>
          <w:tcPr>
            <w:tcW w:w="1417" w:type="dxa"/>
          </w:tcPr>
          <w:p w:rsidR="00D643F6" w:rsidRDefault="00D643F6">
            <w:pPr>
              <w:pStyle w:val="ConsPlusNormal"/>
              <w:jc w:val="both"/>
            </w:pPr>
            <w:r>
              <w:t>Муниципальный район Прилузский</w:t>
            </w:r>
          </w:p>
        </w:tc>
        <w:tc>
          <w:tcPr>
            <w:tcW w:w="2835" w:type="dxa"/>
          </w:tcPr>
          <w:p w:rsidR="00D643F6" w:rsidRDefault="00D643F6">
            <w:pPr>
              <w:pStyle w:val="ConsPlusNormal"/>
              <w:jc w:val="both"/>
            </w:pPr>
            <w:r>
              <w:t>В рамках инвестиционной программы "Строительство ВОС в с. Гурьевка"</w:t>
            </w:r>
          </w:p>
        </w:tc>
        <w:tc>
          <w:tcPr>
            <w:tcW w:w="2835" w:type="dxa"/>
          </w:tcPr>
          <w:p w:rsidR="00D643F6" w:rsidRDefault="00D643F6">
            <w:pPr>
              <w:pStyle w:val="ConsPlusNormal"/>
            </w:pPr>
            <w:r>
              <w:t>В рамках инвестиционной программы "Строительство ВОС в с. Гурьевка"</w:t>
            </w:r>
          </w:p>
        </w:tc>
        <w:tc>
          <w:tcPr>
            <w:tcW w:w="1134" w:type="dxa"/>
          </w:tcPr>
          <w:p w:rsidR="00D643F6" w:rsidRDefault="00D643F6">
            <w:pPr>
              <w:pStyle w:val="ConsPlusNormal"/>
              <w:jc w:val="center"/>
            </w:pPr>
            <w:r>
              <w:t>03.2021</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01.2021</w:t>
            </w:r>
          </w:p>
        </w:tc>
        <w:tc>
          <w:tcPr>
            <w:tcW w:w="1134" w:type="dxa"/>
          </w:tcPr>
          <w:p w:rsidR="00D643F6" w:rsidRDefault="00D643F6">
            <w:pPr>
              <w:pStyle w:val="ConsPlusNormal"/>
              <w:jc w:val="center"/>
            </w:pPr>
            <w:r>
              <w:t>12.2022</w:t>
            </w:r>
          </w:p>
        </w:tc>
      </w:tr>
      <w:tr w:rsidR="00D643F6">
        <w:tc>
          <w:tcPr>
            <w:tcW w:w="737" w:type="dxa"/>
          </w:tcPr>
          <w:p w:rsidR="00D643F6" w:rsidRDefault="00D643F6">
            <w:pPr>
              <w:pStyle w:val="ConsPlusNormal"/>
            </w:pPr>
            <w:r>
              <w:t>13</w:t>
            </w:r>
          </w:p>
        </w:tc>
        <w:tc>
          <w:tcPr>
            <w:tcW w:w="1417" w:type="dxa"/>
          </w:tcPr>
          <w:p w:rsidR="00D643F6" w:rsidRDefault="00D643F6">
            <w:pPr>
              <w:pStyle w:val="ConsPlusNormal"/>
              <w:jc w:val="both"/>
            </w:pPr>
            <w:r>
              <w:t>Муниципальный район Прилузский</w:t>
            </w:r>
          </w:p>
        </w:tc>
        <w:tc>
          <w:tcPr>
            <w:tcW w:w="2835" w:type="dxa"/>
          </w:tcPr>
          <w:p w:rsidR="00D643F6" w:rsidRDefault="00D643F6">
            <w:pPr>
              <w:pStyle w:val="ConsPlusNormal"/>
              <w:jc w:val="both"/>
            </w:pPr>
            <w:r>
              <w:t>В рамках инвестиционной программы "Строительство ВОС в с. Лойма"</w:t>
            </w:r>
          </w:p>
        </w:tc>
        <w:tc>
          <w:tcPr>
            <w:tcW w:w="2835" w:type="dxa"/>
          </w:tcPr>
          <w:p w:rsidR="00D643F6" w:rsidRDefault="00D643F6">
            <w:pPr>
              <w:pStyle w:val="ConsPlusNormal"/>
            </w:pPr>
            <w:r>
              <w:t>В рамках инвестиционной программы "Строительство ВОС в с. Лойма"</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12.2021</w:t>
            </w:r>
          </w:p>
        </w:tc>
      </w:tr>
      <w:tr w:rsidR="00D643F6">
        <w:tc>
          <w:tcPr>
            <w:tcW w:w="737" w:type="dxa"/>
          </w:tcPr>
          <w:p w:rsidR="00D643F6" w:rsidRDefault="00D643F6">
            <w:pPr>
              <w:pStyle w:val="ConsPlusNormal"/>
            </w:pPr>
            <w:r>
              <w:t>14</w:t>
            </w:r>
          </w:p>
        </w:tc>
        <w:tc>
          <w:tcPr>
            <w:tcW w:w="1417" w:type="dxa"/>
          </w:tcPr>
          <w:p w:rsidR="00D643F6" w:rsidRDefault="00D643F6">
            <w:pPr>
              <w:pStyle w:val="ConsPlusNormal"/>
              <w:jc w:val="both"/>
            </w:pPr>
            <w:r>
              <w:t xml:space="preserve">Муниципальный район </w:t>
            </w:r>
            <w:r>
              <w:lastRenderedPageBreak/>
              <w:t>Прилузский</w:t>
            </w:r>
          </w:p>
        </w:tc>
        <w:tc>
          <w:tcPr>
            <w:tcW w:w="2835" w:type="dxa"/>
          </w:tcPr>
          <w:p w:rsidR="00D643F6" w:rsidRDefault="00D643F6">
            <w:pPr>
              <w:pStyle w:val="ConsPlusNormal"/>
              <w:jc w:val="both"/>
            </w:pPr>
            <w:r>
              <w:lastRenderedPageBreak/>
              <w:t xml:space="preserve">В рамках инвестиционной программы "Строительство </w:t>
            </w:r>
            <w:r>
              <w:lastRenderedPageBreak/>
              <w:t>ВОС в с. Слудка"</w:t>
            </w:r>
          </w:p>
        </w:tc>
        <w:tc>
          <w:tcPr>
            <w:tcW w:w="2835" w:type="dxa"/>
          </w:tcPr>
          <w:p w:rsidR="00D643F6" w:rsidRDefault="00D643F6">
            <w:pPr>
              <w:pStyle w:val="ConsPlusNormal"/>
            </w:pPr>
            <w:r>
              <w:lastRenderedPageBreak/>
              <w:t xml:space="preserve">В рамках инвестиционной программы "Строительство </w:t>
            </w:r>
            <w:r>
              <w:lastRenderedPageBreak/>
              <w:t>ВОС в с. Слудка"</w:t>
            </w:r>
          </w:p>
        </w:tc>
        <w:tc>
          <w:tcPr>
            <w:tcW w:w="1134" w:type="dxa"/>
          </w:tcPr>
          <w:p w:rsidR="00D643F6" w:rsidRDefault="00D643F6">
            <w:pPr>
              <w:pStyle w:val="ConsPlusNormal"/>
              <w:jc w:val="center"/>
            </w:pPr>
            <w:r>
              <w:lastRenderedPageBreak/>
              <w:t>03.2021</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05.2021</w:t>
            </w:r>
          </w:p>
        </w:tc>
        <w:tc>
          <w:tcPr>
            <w:tcW w:w="1134" w:type="dxa"/>
          </w:tcPr>
          <w:p w:rsidR="00D643F6" w:rsidRDefault="00D643F6">
            <w:pPr>
              <w:pStyle w:val="ConsPlusNormal"/>
              <w:jc w:val="center"/>
            </w:pPr>
            <w:r>
              <w:t>12.2022</w:t>
            </w:r>
          </w:p>
        </w:tc>
      </w:tr>
      <w:tr w:rsidR="00D643F6">
        <w:tc>
          <w:tcPr>
            <w:tcW w:w="737" w:type="dxa"/>
          </w:tcPr>
          <w:p w:rsidR="00D643F6" w:rsidRDefault="00D643F6">
            <w:pPr>
              <w:pStyle w:val="ConsPlusNormal"/>
            </w:pPr>
            <w:r>
              <w:lastRenderedPageBreak/>
              <w:t>15</w:t>
            </w:r>
          </w:p>
        </w:tc>
        <w:tc>
          <w:tcPr>
            <w:tcW w:w="1417" w:type="dxa"/>
          </w:tcPr>
          <w:p w:rsidR="00D643F6" w:rsidRDefault="00D643F6">
            <w:pPr>
              <w:pStyle w:val="ConsPlusNormal"/>
              <w:jc w:val="both"/>
            </w:pPr>
            <w:r>
              <w:t>Муниципальный район Прилузский</w:t>
            </w:r>
          </w:p>
        </w:tc>
        <w:tc>
          <w:tcPr>
            <w:tcW w:w="2835" w:type="dxa"/>
          </w:tcPr>
          <w:p w:rsidR="00D643F6" w:rsidRDefault="00D643F6">
            <w:pPr>
              <w:pStyle w:val="ConsPlusNormal"/>
              <w:jc w:val="both"/>
            </w:pPr>
            <w:r>
              <w:t>В рамках инвестиционной программы "Строительство ВОС в с. Черемуховка"</w:t>
            </w:r>
          </w:p>
        </w:tc>
        <w:tc>
          <w:tcPr>
            <w:tcW w:w="2835" w:type="dxa"/>
          </w:tcPr>
          <w:p w:rsidR="00D643F6" w:rsidRDefault="00D643F6">
            <w:pPr>
              <w:pStyle w:val="ConsPlusNormal"/>
            </w:pPr>
            <w:r>
              <w:t>В рамках инвестиционной программы "Строительство ВОС в с. Черемуховка"</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12.2021</w:t>
            </w:r>
          </w:p>
        </w:tc>
      </w:tr>
      <w:tr w:rsidR="00D643F6">
        <w:tc>
          <w:tcPr>
            <w:tcW w:w="737" w:type="dxa"/>
          </w:tcPr>
          <w:p w:rsidR="00D643F6" w:rsidRDefault="00D643F6">
            <w:pPr>
              <w:pStyle w:val="ConsPlusNormal"/>
            </w:pPr>
            <w:r>
              <w:t>16</w:t>
            </w:r>
          </w:p>
        </w:tc>
        <w:tc>
          <w:tcPr>
            <w:tcW w:w="1417" w:type="dxa"/>
          </w:tcPr>
          <w:p w:rsidR="00D643F6" w:rsidRDefault="00D643F6">
            <w:pPr>
              <w:pStyle w:val="ConsPlusNormal"/>
              <w:jc w:val="both"/>
            </w:pPr>
            <w:r>
              <w:t>Муниципальный район Прилузский</w:t>
            </w:r>
          </w:p>
        </w:tc>
        <w:tc>
          <w:tcPr>
            <w:tcW w:w="2835" w:type="dxa"/>
          </w:tcPr>
          <w:p w:rsidR="00D643F6" w:rsidRDefault="00D643F6">
            <w:pPr>
              <w:pStyle w:val="ConsPlusNormal"/>
              <w:jc w:val="both"/>
            </w:pPr>
            <w:r>
              <w:t>В рамках инвестиционной программы "Строительство ВОС с. Читаево"</w:t>
            </w:r>
          </w:p>
        </w:tc>
        <w:tc>
          <w:tcPr>
            <w:tcW w:w="2835" w:type="dxa"/>
          </w:tcPr>
          <w:p w:rsidR="00D643F6" w:rsidRDefault="00D643F6">
            <w:pPr>
              <w:pStyle w:val="ConsPlusNormal"/>
            </w:pPr>
            <w:r>
              <w:t>В рамках инвестиционной программы "Строительство ВОС с. Читаево"</w:t>
            </w:r>
          </w:p>
        </w:tc>
        <w:tc>
          <w:tcPr>
            <w:tcW w:w="1134" w:type="dxa"/>
          </w:tcPr>
          <w:p w:rsidR="00D643F6" w:rsidRDefault="00D643F6">
            <w:pPr>
              <w:pStyle w:val="ConsPlusNormal"/>
              <w:jc w:val="center"/>
            </w:pPr>
            <w:r>
              <w:t>12.2020</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04.2021</w:t>
            </w:r>
          </w:p>
        </w:tc>
        <w:tc>
          <w:tcPr>
            <w:tcW w:w="1134" w:type="dxa"/>
          </w:tcPr>
          <w:p w:rsidR="00D643F6" w:rsidRDefault="00D643F6">
            <w:pPr>
              <w:pStyle w:val="ConsPlusNormal"/>
              <w:jc w:val="center"/>
            </w:pPr>
            <w:r>
              <w:t>12.2022</w:t>
            </w:r>
          </w:p>
        </w:tc>
      </w:tr>
      <w:tr w:rsidR="00D643F6">
        <w:tc>
          <w:tcPr>
            <w:tcW w:w="737" w:type="dxa"/>
          </w:tcPr>
          <w:p w:rsidR="00D643F6" w:rsidRDefault="00D643F6">
            <w:pPr>
              <w:pStyle w:val="ConsPlusNormal"/>
            </w:pPr>
            <w:r>
              <w:t>17</w:t>
            </w:r>
          </w:p>
        </w:tc>
        <w:tc>
          <w:tcPr>
            <w:tcW w:w="1417" w:type="dxa"/>
          </w:tcPr>
          <w:p w:rsidR="00D643F6" w:rsidRDefault="00D643F6">
            <w:pPr>
              <w:pStyle w:val="ConsPlusNormal"/>
              <w:jc w:val="both"/>
            </w:pPr>
            <w:r>
              <w:t>Муниципальный район Прилузский</w:t>
            </w:r>
          </w:p>
        </w:tc>
        <w:tc>
          <w:tcPr>
            <w:tcW w:w="2835" w:type="dxa"/>
          </w:tcPr>
          <w:p w:rsidR="00D643F6" w:rsidRDefault="00D643F6">
            <w:pPr>
              <w:pStyle w:val="ConsPlusNormal"/>
              <w:jc w:val="both"/>
            </w:pPr>
            <w:r>
              <w:t>В рамках инвестиционной программы "Строительство магистрального участка водопроводных сетей в с. Объячево"</w:t>
            </w:r>
          </w:p>
        </w:tc>
        <w:tc>
          <w:tcPr>
            <w:tcW w:w="2835" w:type="dxa"/>
          </w:tcPr>
          <w:p w:rsidR="00D643F6" w:rsidRDefault="00D643F6">
            <w:pPr>
              <w:pStyle w:val="ConsPlusNormal"/>
            </w:pPr>
            <w:r>
              <w:t>В рамках инвестиционной программы "Строительство магистрального участка водопроводных сетей в с. Объячево"</w:t>
            </w:r>
          </w:p>
        </w:tc>
        <w:tc>
          <w:tcPr>
            <w:tcW w:w="1134" w:type="dxa"/>
          </w:tcPr>
          <w:p w:rsidR="00D643F6" w:rsidRDefault="00D643F6">
            <w:pPr>
              <w:pStyle w:val="ConsPlusNormal"/>
              <w:jc w:val="center"/>
            </w:pPr>
            <w:r>
              <w:t>01.2022</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01.2022</w:t>
            </w:r>
          </w:p>
        </w:tc>
        <w:tc>
          <w:tcPr>
            <w:tcW w:w="1134" w:type="dxa"/>
          </w:tcPr>
          <w:p w:rsidR="00D643F6" w:rsidRDefault="00D643F6">
            <w:pPr>
              <w:pStyle w:val="ConsPlusNormal"/>
              <w:jc w:val="center"/>
            </w:pPr>
            <w:r>
              <w:t>12.2023</w:t>
            </w:r>
          </w:p>
        </w:tc>
      </w:tr>
      <w:tr w:rsidR="00D643F6">
        <w:tc>
          <w:tcPr>
            <w:tcW w:w="737" w:type="dxa"/>
          </w:tcPr>
          <w:p w:rsidR="00D643F6" w:rsidRDefault="00D643F6">
            <w:pPr>
              <w:pStyle w:val="ConsPlusNormal"/>
            </w:pPr>
            <w:r>
              <w:t>18</w:t>
            </w:r>
          </w:p>
        </w:tc>
        <w:tc>
          <w:tcPr>
            <w:tcW w:w="1417" w:type="dxa"/>
          </w:tcPr>
          <w:p w:rsidR="00D643F6" w:rsidRDefault="00D643F6">
            <w:pPr>
              <w:pStyle w:val="ConsPlusNormal"/>
              <w:jc w:val="both"/>
            </w:pPr>
            <w:r>
              <w:t>Муниципальный район Прилузский</w:t>
            </w:r>
          </w:p>
        </w:tc>
        <w:tc>
          <w:tcPr>
            <w:tcW w:w="2835" w:type="dxa"/>
          </w:tcPr>
          <w:p w:rsidR="00D643F6" w:rsidRDefault="00D643F6">
            <w:pPr>
              <w:pStyle w:val="ConsPlusNormal"/>
              <w:jc w:val="both"/>
            </w:pPr>
            <w:r>
              <w:t>В рамках инвестиционной программы "Строительство магистральных участков водопроводных сетей в с. Черемуховка"</w:t>
            </w:r>
          </w:p>
        </w:tc>
        <w:tc>
          <w:tcPr>
            <w:tcW w:w="2835" w:type="dxa"/>
          </w:tcPr>
          <w:p w:rsidR="00D643F6" w:rsidRDefault="00D643F6">
            <w:pPr>
              <w:pStyle w:val="ConsPlusNormal"/>
            </w:pPr>
            <w:r>
              <w:t>В рамках инвестиционной программы "Строительство магистральных участков водопроводных сетей в с. Черемуховка"</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12.2021</w:t>
            </w:r>
          </w:p>
        </w:tc>
      </w:tr>
      <w:tr w:rsidR="00D643F6">
        <w:tblPrEx>
          <w:tblBorders>
            <w:insideH w:val="nil"/>
          </w:tblBorders>
        </w:tblPrEx>
        <w:tc>
          <w:tcPr>
            <w:tcW w:w="737" w:type="dxa"/>
            <w:tcBorders>
              <w:bottom w:val="nil"/>
            </w:tcBorders>
          </w:tcPr>
          <w:p w:rsidR="00D643F6" w:rsidRDefault="00D643F6">
            <w:pPr>
              <w:pStyle w:val="ConsPlusNormal"/>
            </w:pPr>
            <w:r>
              <w:t>18.1</w:t>
            </w:r>
          </w:p>
        </w:tc>
        <w:tc>
          <w:tcPr>
            <w:tcW w:w="1417" w:type="dxa"/>
            <w:tcBorders>
              <w:bottom w:val="nil"/>
            </w:tcBorders>
          </w:tcPr>
          <w:p w:rsidR="00D643F6" w:rsidRDefault="00D643F6">
            <w:pPr>
              <w:pStyle w:val="ConsPlusNormal"/>
            </w:pPr>
            <w:r>
              <w:t>Муниципальный район Прилузский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магистрального участка водопроводных сетей в д. Загарская"</w:t>
            </w:r>
          </w:p>
        </w:tc>
        <w:tc>
          <w:tcPr>
            <w:tcW w:w="2835" w:type="dxa"/>
            <w:tcBorders>
              <w:bottom w:val="nil"/>
            </w:tcBorders>
          </w:tcPr>
          <w:p w:rsidR="00D643F6" w:rsidRDefault="00D643F6">
            <w:pPr>
              <w:pStyle w:val="ConsPlusNormal"/>
            </w:pPr>
            <w:r>
              <w:t>В рамках инвестиционной программы "Строительство магистрального участка водопроводных сетей в д. Загарская"</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01.2020</w:t>
            </w:r>
          </w:p>
        </w:tc>
        <w:tc>
          <w:tcPr>
            <w:tcW w:w="1134" w:type="dxa"/>
            <w:tcBorders>
              <w:bottom w:val="nil"/>
            </w:tcBorders>
          </w:tcPr>
          <w:p w:rsidR="00D643F6" w:rsidRDefault="00D643F6">
            <w:pPr>
              <w:pStyle w:val="ConsPlusNormal"/>
              <w:jc w:val="center"/>
            </w:pPr>
            <w:r>
              <w:t>11.2020</w:t>
            </w:r>
          </w:p>
        </w:tc>
        <w:tc>
          <w:tcPr>
            <w:tcW w:w="1134" w:type="dxa"/>
            <w:tcBorders>
              <w:bottom w:val="nil"/>
            </w:tcBorders>
          </w:tcPr>
          <w:p w:rsidR="00D643F6" w:rsidRDefault="00D643F6">
            <w:pPr>
              <w:pStyle w:val="ConsPlusNormal"/>
              <w:jc w:val="center"/>
            </w:pPr>
            <w:r>
              <w:t>02.2022</w:t>
            </w:r>
          </w:p>
        </w:tc>
        <w:tc>
          <w:tcPr>
            <w:tcW w:w="1134" w:type="dxa"/>
            <w:tcBorders>
              <w:bottom w:val="nil"/>
            </w:tcBorders>
          </w:tcPr>
          <w:p w:rsidR="00D643F6" w:rsidRDefault="00D643F6">
            <w:pPr>
              <w:pStyle w:val="ConsPlusNormal"/>
              <w:jc w:val="center"/>
            </w:pPr>
            <w:r>
              <w:t>12.2023</w:t>
            </w:r>
          </w:p>
        </w:tc>
      </w:tr>
      <w:tr w:rsidR="00D643F6">
        <w:tblPrEx>
          <w:tblBorders>
            <w:insideH w:val="nil"/>
          </w:tblBorders>
        </w:tblPrEx>
        <w:tc>
          <w:tcPr>
            <w:tcW w:w="13494" w:type="dxa"/>
            <w:gridSpan w:val="9"/>
            <w:tcBorders>
              <w:top w:val="nil"/>
            </w:tcBorders>
          </w:tcPr>
          <w:p w:rsidR="00D643F6" w:rsidRDefault="00D643F6">
            <w:pPr>
              <w:pStyle w:val="ConsPlusNormal"/>
              <w:jc w:val="both"/>
            </w:pPr>
            <w:r>
              <w:t xml:space="preserve">(п. 18.1 введен </w:t>
            </w:r>
            <w:hyperlink r:id="rId1657">
              <w:r>
                <w:rPr>
                  <w:color w:val="0000FF"/>
                </w:rPr>
                <w:t>Постановлением</w:t>
              </w:r>
            </w:hyperlink>
            <w:r>
              <w:t xml:space="preserve"> Правительства РК от 31.03.2021 N 154)</w:t>
            </w:r>
          </w:p>
        </w:tc>
      </w:tr>
      <w:tr w:rsidR="00D643F6">
        <w:tblPrEx>
          <w:tblBorders>
            <w:insideH w:val="nil"/>
          </w:tblBorders>
        </w:tblPrEx>
        <w:tc>
          <w:tcPr>
            <w:tcW w:w="737" w:type="dxa"/>
            <w:tcBorders>
              <w:bottom w:val="nil"/>
            </w:tcBorders>
          </w:tcPr>
          <w:p w:rsidR="00D643F6" w:rsidRDefault="00D643F6">
            <w:pPr>
              <w:pStyle w:val="ConsPlusNormal"/>
            </w:pPr>
            <w:r>
              <w:t>18.2</w:t>
            </w:r>
          </w:p>
        </w:tc>
        <w:tc>
          <w:tcPr>
            <w:tcW w:w="1417" w:type="dxa"/>
            <w:tcBorders>
              <w:bottom w:val="nil"/>
            </w:tcBorders>
          </w:tcPr>
          <w:p w:rsidR="00D643F6" w:rsidRDefault="00D643F6">
            <w:pPr>
              <w:pStyle w:val="ConsPlusNormal"/>
            </w:pPr>
            <w:r>
              <w:t>Муниципальный район Прилузский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магистральных участков водопроводных сетей с. Объячево (ул. Колхозная)"</w:t>
            </w:r>
          </w:p>
        </w:tc>
        <w:tc>
          <w:tcPr>
            <w:tcW w:w="2835" w:type="dxa"/>
            <w:tcBorders>
              <w:bottom w:val="nil"/>
            </w:tcBorders>
          </w:tcPr>
          <w:p w:rsidR="00D643F6" w:rsidRDefault="00D643F6">
            <w:pPr>
              <w:pStyle w:val="ConsPlusNormal"/>
            </w:pPr>
            <w:r>
              <w:t>В рамках инвестиционной программы "Строительство магистральных участков водопроводных сетей с. Объячево (ул. Колхозная)"</w:t>
            </w:r>
          </w:p>
        </w:tc>
        <w:tc>
          <w:tcPr>
            <w:tcW w:w="1134" w:type="dxa"/>
            <w:tcBorders>
              <w:bottom w:val="nil"/>
            </w:tcBorders>
          </w:tcPr>
          <w:p w:rsidR="00D643F6" w:rsidRDefault="00D643F6">
            <w:pPr>
              <w:pStyle w:val="ConsPlusNormal"/>
              <w:jc w:val="center"/>
            </w:pPr>
            <w:r>
              <w:t>03.2021</w:t>
            </w:r>
          </w:p>
        </w:tc>
        <w:tc>
          <w:tcPr>
            <w:tcW w:w="1134" w:type="dxa"/>
            <w:tcBorders>
              <w:bottom w:val="nil"/>
            </w:tcBorders>
          </w:tcPr>
          <w:p w:rsidR="00D643F6" w:rsidRDefault="00D643F6">
            <w:pPr>
              <w:pStyle w:val="ConsPlusNormal"/>
              <w:jc w:val="center"/>
            </w:pPr>
            <w:r>
              <w:t>01.2020</w:t>
            </w:r>
          </w:p>
        </w:tc>
        <w:tc>
          <w:tcPr>
            <w:tcW w:w="1134" w:type="dxa"/>
            <w:tcBorders>
              <w:bottom w:val="nil"/>
            </w:tcBorders>
          </w:tcPr>
          <w:p w:rsidR="00D643F6" w:rsidRDefault="00D643F6">
            <w:pPr>
              <w:pStyle w:val="ConsPlusNormal"/>
              <w:jc w:val="center"/>
            </w:pPr>
            <w:r>
              <w:t>11.2020</w:t>
            </w:r>
          </w:p>
        </w:tc>
        <w:tc>
          <w:tcPr>
            <w:tcW w:w="1134" w:type="dxa"/>
            <w:tcBorders>
              <w:bottom w:val="nil"/>
            </w:tcBorders>
          </w:tcPr>
          <w:p w:rsidR="00D643F6" w:rsidRDefault="00D643F6">
            <w:pPr>
              <w:pStyle w:val="ConsPlusNormal"/>
              <w:jc w:val="center"/>
            </w:pPr>
            <w:r>
              <w:t>03.2021</w:t>
            </w:r>
          </w:p>
        </w:tc>
        <w:tc>
          <w:tcPr>
            <w:tcW w:w="1134" w:type="dxa"/>
            <w:tcBorders>
              <w:bottom w:val="nil"/>
            </w:tcBorders>
          </w:tcPr>
          <w:p w:rsidR="00D643F6" w:rsidRDefault="00D643F6">
            <w:pPr>
              <w:pStyle w:val="ConsPlusNormal"/>
              <w:jc w:val="center"/>
            </w:pPr>
            <w:r>
              <w:t>12.2021</w:t>
            </w:r>
          </w:p>
        </w:tc>
      </w:tr>
      <w:tr w:rsidR="00D643F6">
        <w:tblPrEx>
          <w:tblBorders>
            <w:insideH w:val="nil"/>
          </w:tblBorders>
        </w:tblPrEx>
        <w:tc>
          <w:tcPr>
            <w:tcW w:w="13494" w:type="dxa"/>
            <w:gridSpan w:val="9"/>
            <w:tcBorders>
              <w:top w:val="nil"/>
            </w:tcBorders>
          </w:tcPr>
          <w:p w:rsidR="00D643F6" w:rsidRDefault="00D643F6">
            <w:pPr>
              <w:pStyle w:val="ConsPlusNormal"/>
              <w:jc w:val="both"/>
            </w:pPr>
            <w:r>
              <w:lastRenderedPageBreak/>
              <w:t xml:space="preserve">(п. 18.2 введен </w:t>
            </w:r>
            <w:hyperlink r:id="rId1658">
              <w:r>
                <w:rPr>
                  <w:color w:val="0000FF"/>
                </w:rPr>
                <w:t>Постановлением</w:t>
              </w:r>
            </w:hyperlink>
            <w:r>
              <w:t xml:space="preserve"> Правительства РК от 31.03.2021 N 154)</w:t>
            </w:r>
          </w:p>
        </w:tc>
      </w:tr>
      <w:tr w:rsidR="00D643F6">
        <w:tblPrEx>
          <w:tblBorders>
            <w:insideH w:val="nil"/>
          </w:tblBorders>
        </w:tblPrEx>
        <w:tc>
          <w:tcPr>
            <w:tcW w:w="737" w:type="dxa"/>
            <w:tcBorders>
              <w:bottom w:val="nil"/>
            </w:tcBorders>
          </w:tcPr>
          <w:p w:rsidR="00D643F6" w:rsidRDefault="00D643F6">
            <w:pPr>
              <w:pStyle w:val="ConsPlusNormal"/>
            </w:pPr>
            <w:r>
              <w:t>18.3</w:t>
            </w:r>
          </w:p>
        </w:tc>
        <w:tc>
          <w:tcPr>
            <w:tcW w:w="1417" w:type="dxa"/>
            <w:tcBorders>
              <w:bottom w:val="nil"/>
            </w:tcBorders>
          </w:tcPr>
          <w:p w:rsidR="00D643F6" w:rsidRDefault="00D643F6">
            <w:pPr>
              <w:pStyle w:val="ConsPlusNormal"/>
            </w:pPr>
            <w:r>
              <w:t>Муниципальный район Прилузский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магистральных участков водопроводных сетей с. Объячево (м. Тупеговская)"</w:t>
            </w:r>
          </w:p>
        </w:tc>
        <w:tc>
          <w:tcPr>
            <w:tcW w:w="2835" w:type="dxa"/>
            <w:tcBorders>
              <w:bottom w:val="nil"/>
            </w:tcBorders>
          </w:tcPr>
          <w:p w:rsidR="00D643F6" w:rsidRDefault="00D643F6">
            <w:pPr>
              <w:pStyle w:val="ConsPlusNormal"/>
            </w:pPr>
            <w:r>
              <w:t>В рамках инвестиционной программы "Строительство магистральных участков водопроводных сетей с. Объячево (м. Тупеговская)"</w:t>
            </w:r>
          </w:p>
        </w:tc>
        <w:tc>
          <w:tcPr>
            <w:tcW w:w="1134" w:type="dxa"/>
            <w:tcBorders>
              <w:bottom w:val="nil"/>
            </w:tcBorders>
          </w:tcPr>
          <w:p w:rsidR="00D643F6" w:rsidRDefault="00D643F6">
            <w:pPr>
              <w:pStyle w:val="ConsPlusNormal"/>
              <w:jc w:val="center"/>
            </w:pPr>
            <w:r>
              <w:t>05.2021</w:t>
            </w:r>
          </w:p>
        </w:tc>
        <w:tc>
          <w:tcPr>
            <w:tcW w:w="1134" w:type="dxa"/>
            <w:tcBorders>
              <w:bottom w:val="nil"/>
            </w:tcBorders>
          </w:tcPr>
          <w:p w:rsidR="00D643F6" w:rsidRDefault="00D643F6">
            <w:pPr>
              <w:pStyle w:val="ConsPlusNormal"/>
              <w:jc w:val="center"/>
            </w:pPr>
            <w:r>
              <w:t>01.2020</w:t>
            </w:r>
          </w:p>
        </w:tc>
        <w:tc>
          <w:tcPr>
            <w:tcW w:w="1134" w:type="dxa"/>
            <w:tcBorders>
              <w:bottom w:val="nil"/>
            </w:tcBorders>
          </w:tcPr>
          <w:p w:rsidR="00D643F6" w:rsidRDefault="00D643F6">
            <w:pPr>
              <w:pStyle w:val="ConsPlusNormal"/>
              <w:jc w:val="center"/>
            </w:pPr>
            <w:r>
              <w:t>11.2020</w:t>
            </w:r>
          </w:p>
        </w:tc>
        <w:tc>
          <w:tcPr>
            <w:tcW w:w="1134" w:type="dxa"/>
            <w:tcBorders>
              <w:bottom w:val="nil"/>
            </w:tcBorders>
          </w:tcPr>
          <w:p w:rsidR="00D643F6" w:rsidRDefault="00D643F6">
            <w:pPr>
              <w:pStyle w:val="ConsPlusNormal"/>
              <w:jc w:val="center"/>
            </w:pPr>
            <w:r>
              <w:t>01.2023</w:t>
            </w:r>
          </w:p>
        </w:tc>
        <w:tc>
          <w:tcPr>
            <w:tcW w:w="1134" w:type="dxa"/>
            <w:tcBorders>
              <w:bottom w:val="nil"/>
            </w:tcBorders>
          </w:tcPr>
          <w:p w:rsidR="00D643F6" w:rsidRDefault="00D643F6">
            <w:pPr>
              <w:pStyle w:val="ConsPlusNormal"/>
              <w:jc w:val="center"/>
            </w:pPr>
            <w:r>
              <w:t>12.2023</w:t>
            </w:r>
          </w:p>
        </w:tc>
      </w:tr>
      <w:tr w:rsidR="00D643F6">
        <w:tblPrEx>
          <w:tblBorders>
            <w:insideH w:val="nil"/>
          </w:tblBorders>
        </w:tblPrEx>
        <w:tc>
          <w:tcPr>
            <w:tcW w:w="13494" w:type="dxa"/>
            <w:gridSpan w:val="9"/>
            <w:tcBorders>
              <w:top w:val="nil"/>
            </w:tcBorders>
          </w:tcPr>
          <w:p w:rsidR="00D643F6" w:rsidRDefault="00D643F6">
            <w:pPr>
              <w:pStyle w:val="ConsPlusNormal"/>
              <w:jc w:val="both"/>
            </w:pPr>
            <w:r>
              <w:t xml:space="preserve">(п. 18.3 введен </w:t>
            </w:r>
            <w:hyperlink r:id="rId1659">
              <w:r>
                <w:rPr>
                  <w:color w:val="0000FF"/>
                </w:rPr>
                <w:t>Постановлением</w:t>
              </w:r>
            </w:hyperlink>
            <w:r>
              <w:t xml:space="preserve"> Правительства РК от 31.03.2021 N 154)</w:t>
            </w:r>
          </w:p>
        </w:tc>
      </w:tr>
      <w:tr w:rsidR="00D643F6">
        <w:tc>
          <w:tcPr>
            <w:tcW w:w="737" w:type="dxa"/>
          </w:tcPr>
          <w:p w:rsidR="00D643F6" w:rsidRDefault="00D643F6">
            <w:pPr>
              <w:pStyle w:val="ConsPlusNormal"/>
            </w:pPr>
            <w:r>
              <w:t>19</w:t>
            </w:r>
          </w:p>
        </w:tc>
        <w:tc>
          <w:tcPr>
            <w:tcW w:w="1417" w:type="dxa"/>
          </w:tcPr>
          <w:p w:rsidR="00D643F6" w:rsidRDefault="00D643F6">
            <w:pPr>
              <w:pStyle w:val="ConsPlusNormal"/>
              <w:jc w:val="both"/>
            </w:pPr>
            <w:r>
              <w:t>Муниципальный район Сыктывдинский</w:t>
            </w:r>
          </w:p>
        </w:tc>
        <w:tc>
          <w:tcPr>
            <w:tcW w:w="2835" w:type="dxa"/>
          </w:tcPr>
          <w:p w:rsidR="00D643F6" w:rsidRDefault="00D643F6">
            <w:pPr>
              <w:pStyle w:val="ConsPlusNormal"/>
              <w:jc w:val="both"/>
            </w:pPr>
            <w:r>
              <w:t>в рамках инвестиционной программы "Строительство водопроводных сетей для объединения скважин N 765-Э и N 766-Э п. Яснэг"</w:t>
            </w:r>
          </w:p>
        </w:tc>
        <w:tc>
          <w:tcPr>
            <w:tcW w:w="2835" w:type="dxa"/>
          </w:tcPr>
          <w:p w:rsidR="00D643F6" w:rsidRDefault="00D643F6">
            <w:pPr>
              <w:pStyle w:val="ConsPlusNormal"/>
            </w:pPr>
            <w:r>
              <w:t>в рамках инвестиционной программы "Строительство водопроводных сетей для объединения скважин N 765-Э и N 766-Э п. Яснэг"</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12.2021</w:t>
            </w:r>
          </w:p>
        </w:tc>
      </w:tr>
      <w:tr w:rsidR="00D643F6">
        <w:tc>
          <w:tcPr>
            <w:tcW w:w="737" w:type="dxa"/>
          </w:tcPr>
          <w:p w:rsidR="00D643F6" w:rsidRDefault="00D643F6">
            <w:pPr>
              <w:pStyle w:val="ConsPlusNormal"/>
            </w:pPr>
            <w:r>
              <w:t>20</w:t>
            </w:r>
          </w:p>
        </w:tc>
        <w:tc>
          <w:tcPr>
            <w:tcW w:w="1417" w:type="dxa"/>
          </w:tcPr>
          <w:p w:rsidR="00D643F6" w:rsidRDefault="00D643F6">
            <w:pPr>
              <w:pStyle w:val="ConsPlusNormal"/>
              <w:jc w:val="both"/>
            </w:pPr>
            <w:r>
              <w:t>Муниципальный район Сыктывдинский</w:t>
            </w:r>
          </w:p>
        </w:tc>
        <w:tc>
          <w:tcPr>
            <w:tcW w:w="2835" w:type="dxa"/>
          </w:tcPr>
          <w:p w:rsidR="00D643F6" w:rsidRDefault="00D643F6">
            <w:pPr>
              <w:pStyle w:val="ConsPlusNormal"/>
              <w:jc w:val="both"/>
            </w:pPr>
            <w:r>
              <w:t>в рамках инвестиционной программы "Строительство ВОС в п. Яснэг (скв. N 766-Э)"</w:t>
            </w:r>
          </w:p>
        </w:tc>
        <w:tc>
          <w:tcPr>
            <w:tcW w:w="2835" w:type="dxa"/>
          </w:tcPr>
          <w:p w:rsidR="00D643F6" w:rsidRDefault="00D643F6">
            <w:pPr>
              <w:pStyle w:val="ConsPlusNormal"/>
            </w:pPr>
          </w:p>
        </w:tc>
        <w:tc>
          <w:tcPr>
            <w:tcW w:w="1134" w:type="dxa"/>
          </w:tcPr>
          <w:p w:rsidR="00D643F6" w:rsidRDefault="00D643F6">
            <w:pPr>
              <w:pStyle w:val="ConsPlusNormal"/>
              <w:jc w:val="center"/>
            </w:pPr>
            <w:r>
              <w:t>01.2021</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01.2021</w:t>
            </w:r>
          </w:p>
        </w:tc>
        <w:tc>
          <w:tcPr>
            <w:tcW w:w="1134" w:type="dxa"/>
          </w:tcPr>
          <w:p w:rsidR="00D643F6" w:rsidRDefault="00D643F6">
            <w:pPr>
              <w:pStyle w:val="ConsPlusNormal"/>
              <w:jc w:val="center"/>
            </w:pPr>
            <w:r>
              <w:t>12.2022</w:t>
            </w:r>
          </w:p>
        </w:tc>
      </w:tr>
      <w:tr w:rsidR="00D643F6">
        <w:tc>
          <w:tcPr>
            <w:tcW w:w="737" w:type="dxa"/>
          </w:tcPr>
          <w:p w:rsidR="00D643F6" w:rsidRDefault="00D643F6">
            <w:pPr>
              <w:pStyle w:val="ConsPlusNormal"/>
            </w:pPr>
            <w:r>
              <w:t>21</w:t>
            </w:r>
          </w:p>
        </w:tc>
        <w:tc>
          <w:tcPr>
            <w:tcW w:w="1417" w:type="dxa"/>
          </w:tcPr>
          <w:p w:rsidR="00D643F6" w:rsidRDefault="00D643F6">
            <w:pPr>
              <w:pStyle w:val="ConsPlusNormal"/>
              <w:jc w:val="both"/>
            </w:pPr>
            <w:r>
              <w:t>Муниципальный район Сыктывдинский</w:t>
            </w:r>
          </w:p>
        </w:tc>
        <w:tc>
          <w:tcPr>
            <w:tcW w:w="2835" w:type="dxa"/>
          </w:tcPr>
          <w:p w:rsidR="00D643F6" w:rsidRDefault="00D643F6">
            <w:pPr>
              <w:pStyle w:val="ConsPlusNormal"/>
              <w:jc w:val="both"/>
            </w:pPr>
            <w:r>
              <w:t>в рамках инвестиционной программы "Строительство ВОС в с. Пажга, установка ДЭС"</w:t>
            </w:r>
          </w:p>
        </w:tc>
        <w:tc>
          <w:tcPr>
            <w:tcW w:w="2835" w:type="dxa"/>
          </w:tcPr>
          <w:p w:rsidR="00D643F6" w:rsidRDefault="00D643F6">
            <w:pPr>
              <w:pStyle w:val="ConsPlusNormal"/>
            </w:pPr>
            <w:r>
              <w:t>в рамках инвестиционной программы "Строительство ВОС в с. Пажга, установка ДЭС"</w:t>
            </w:r>
          </w:p>
        </w:tc>
        <w:tc>
          <w:tcPr>
            <w:tcW w:w="1134" w:type="dxa"/>
          </w:tcPr>
          <w:p w:rsidR="00D643F6" w:rsidRDefault="00D643F6">
            <w:pPr>
              <w:pStyle w:val="ConsPlusNormal"/>
              <w:jc w:val="center"/>
            </w:pPr>
            <w:r>
              <w:t>01.2022</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01.2022</w:t>
            </w:r>
          </w:p>
        </w:tc>
        <w:tc>
          <w:tcPr>
            <w:tcW w:w="1134" w:type="dxa"/>
          </w:tcPr>
          <w:p w:rsidR="00D643F6" w:rsidRDefault="00D643F6">
            <w:pPr>
              <w:pStyle w:val="ConsPlusNormal"/>
              <w:jc w:val="center"/>
            </w:pPr>
            <w:r>
              <w:t>12.2024</w:t>
            </w:r>
          </w:p>
        </w:tc>
      </w:tr>
      <w:tr w:rsidR="00D643F6">
        <w:tc>
          <w:tcPr>
            <w:tcW w:w="737" w:type="dxa"/>
          </w:tcPr>
          <w:p w:rsidR="00D643F6" w:rsidRDefault="00D643F6">
            <w:pPr>
              <w:pStyle w:val="ConsPlusNormal"/>
            </w:pPr>
            <w:r>
              <w:t>22</w:t>
            </w:r>
          </w:p>
        </w:tc>
        <w:tc>
          <w:tcPr>
            <w:tcW w:w="1417" w:type="dxa"/>
          </w:tcPr>
          <w:p w:rsidR="00D643F6" w:rsidRDefault="00D643F6">
            <w:pPr>
              <w:pStyle w:val="ConsPlusNormal"/>
              <w:jc w:val="both"/>
            </w:pPr>
            <w:r>
              <w:t>Муниципальный район Сыктывдинский</w:t>
            </w:r>
          </w:p>
        </w:tc>
        <w:tc>
          <w:tcPr>
            <w:tcW w:w="2835" w:type="dxa"/>
          </w:tcPr>
          <w:p w:rsidR="00D643F6" w:rsidRDefault="00D643F6">
            <w:pPr>
              <w:pStyle w:val="ConsPlusNormal"/>
              <w:jc w:val="both"/>
            </w:pPr>
            <w:r>
              <w:t>в рамках инвестиционной программы "Строительство ВОС в с. Палевицы (скв. N 626-Э и скв. N 1315-Э)"</w:t>
            </w:r>
          </w:p>
        </w:tc>
        <w:tc>
          <w:tcPr>
            <w:tcW w:w="2835" w:type="dxa"/>
          </w:tcPr>
          <w:p w:rsidR="00D643F6" w:rsidRDefault="00D643F6">
            <w:pPr>
              <w:pStyle w:val="ConsPlusNormal"/>
            </w:pPr>
          </w:p>
        </w:tc>
        <w:tc>
          <w:tcPr>
            <w:tcW w:w="1134" w:type="dxa"/>
          </w:tcPr>
          <w:p w:rsidR="00D643F6" w:rsidRDefault="00D643F6">
            <w:pPr>
              <w:pStyle w:val="ConsPlusNormal"/>
              <w:jc w:val="center"/>
            </w:pPr>
            <w:r>
              <w:t>01.2022</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01.2022</w:t>
            </w:r>
          </w:p>
        </w:tc>
        <w:tc>
          <w:tcPr>
            <w:tcW w:w="1134" w:type="dxa"/>
          </w:tcPr>
          <w:p w:rsidR="00D643F6" w:rsidRDefault="00D643F6">
            <w:pPr>
              <w:pStyle w:val="ConsPlusNormal"/>
              <w:jc w:val="center"/>
            </w:pPr>
            <w:r>
              <w:t>12.2024</w:t>
            </w:r>
          </w:p>
        </w:tc>
      </w:tr>
      <w:tr w:rsidR="00D643F6">
        <w:tc>
          <w:tcPr>
            <w:tcW w:w="737" w:type="dxa"/>
          </w:tcPr>
          <w:p w:rsidR="00D643F6" w:rsidRDefault="00D643F6">
            <w:pPr>
              <w:pStyle w:val="ConsPlusNormal"/>
            </w:pPr>
            <w:r>
              <w:t>23</w:t>
            </w:r>
          </w:p>
        </w:tc>
        <w:tc>
          <w:tcPr>
            <w:tcW w:w="1417" w:type="dxa"/>
          </w:tcPr>
          <w:p w:rsidR="00D643F6" w:rsidRDefault="00D643F6">
            <w:pPr>
              <w:pStyle w:val="ConsPlusNormal"/>
              <w:jc w:val="both"/>
            </w:pPr>
            <w:r>
              <w:t>Муниципальный район Сыктывдинский</w:t>
            </w:r>
          </w:p>
        </w:tc>
        <w:tc>
          <w:tcPr>
            <w:tcW w:w="2835" w:type="dxa"/>
          </w:tcPr>
          <w:p w:rsidR="00D643F6" w:rsidRDefault="00D643F6">
            <w:pPr>
              <w:pStyle w:val="ConsPlusNormal"/>
              <w:jc w:val="both"/>
            </w:pPr>
            <w:r>
              <w:t>в рамках инвестиционной программы "Строительство ВОС в с. Палевицы (скв. N 768-Э)"</w:t>
            </w:r>
          </w:p>
        </w:tc>
        <w:tc>
          <w:tcPr>
            <w:tcW w:w="2835" w:type="dxa"/>
          </w:tcPr>
          <w:p w:rsidR="00D643F6" w:rsidRDefault="00D643F6">
            <w:pPr>
              <w:pStyle w:val="ConsPlusNormal"/>
            </w:pPr>
          </w:p>
        </w:tc>
        <w:tc>
          <w:tcPr>
            <w:tcW w:w="1134" w:type="dxa"/>
          </w:tcPr>
          <w:p w:rsidR="00D643F6" w:rsidRDefault="00D643F6">
            <w:pPr>
              <w:pStyle w:val="ConsPlusNormal"/>
              <w:jc w:val="center"/>
            </w:pPr>
            <w:r>
              <w:t>01.2023</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01.2023</w:t>
            </w:r>
          </w:p>
        </w:tc>
        <w:tc>
          <w:tcPr>
            <w:tcW w:w="1134" w:type="dxa"/>
          </w:tcPr>
          <w:p w:rsidR="00D643F6" w:rsidRDefault="00D643F6">
            <w:pPr>
              <w:pStyle w:val="ConsPlusNormal"/>
              <w:jc w:val="center"/>
            </w:pPr>
            <w:r>
              <w:t>12.2024</w:t>
            </w:r>
          </w:p>
        </w:tc>
      </w:tr>
      <w:tr w:rsidR="00D643F6">
        <w:tc>
          <w:tcPr>
            <w:tcW w:w="737" w:type="dxa"/>
          </w:tcPr>
          <w:p w:rsidR="00D643F6" w:rsidRDefault="00D643F6">
            <w:pPr>
              <w:pStyle w:val="ConsPlusNormal"/>
            </w:pPr>
            <w:r>
              <w:lastRenderedPageBreak/>
              <w:t>24</w:t>
            </w:r>
          </w:p>
        </w:tc>
        <w:tc>
          <w:tcPr>
            <w:tcW w:w="1417" w:type="dxa"/>
          </w:tcPr>
          <w:p w:rsidR="00D643F6" w:rsidRDefault="00D643F6">
            <w:pPr>
              <w:pStyle w:val="ConsPlusNormal"/>
              <w:jc w:val="both"/>
            </w:pPr>
            <w:r>
              <w:t>Муниципальный район Сыктывдинский</w:t>
            </w:r>
          </w:p>
        </w:tc>
        <w:tc>
          <w:tcPr>
            <w:tcW w:w="2835" w:type="dxa"/>
          </w:tcPr>
          <w:p w:rsidR="00D643F6" w:rsidRDefault="00D643F6">
            <w:pPr>
              <w:pStyle w:val="ConsPlusNormal"/>
              <w:jc w:val="both"/>
            </w:pPr>
            <w:r>
              <w:t>в рамках инвестиционной программы "Строительство ВОС в с. Ыб (скв. N 1742-Э д. Волокул с. Ыб)"</w:t>
            </w:r>
          </w:p>
        </w:tc>
        <w:tc>
          <w:tcPr>
            <w:tcW w:w="2835" w:type="dxa"/>
          </w:tcPr>
          <w:p w:rsidR="00D643F6" w:rsidRDefault="00D643F6">
            <w:pPr>
              <w:pStyle w:val="ConsPlusNormal"/>
            </w:pPr>
            <w:r>
              <w:t>в рамках инвестиционной программы "Строительство ВОС в с. Ыб (скв. N 1742-Э д. Волокул с. Ыб)"</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12.2021</w:t>
            </w:r>
          </w:p>
        </w:tc>
      </w:tr>
      <w:tr w:rsidR="00D643F6">
        <w:tc>
          <w:tcPr>
            <w:tcW w:w="737" w:type="dxa"/>
          </w:tcPr>
          <w:p w:rsidR="00D643F6" w:rsidRDefault="00D643F6">
            <w:pPr>
              <w:pStyle w:val="ConsPlusNormal"/>
            </w:pPr>
            <w:r>
              <w:t>25</w:t>
            </w:r>
          </w:p>
        </w:tc>
        <w:tc>
          <w:tcPr>
            <w:tcW w:w="1417" w:type="dxa"/>
          </w:tcPr>
          <w:p w:rsidR="00D643F6" w:rsidRDefault="00D643F6">
            <w:pPr>
              <w:pStyle w:val="ConsPlusNormal"/>
              <w:jc w:val="both"/>
            </w:pPr>
            <w:r>
              <w:t>Муниципальный район Сыктывдинский</w:t>
            </w:r>
          </w:p>
        </w:tc>
        <w:tc>
          <w:tcPr>
            <w:tcW w:w="2835" w:type="dxa"/>
          </w:tcPr>
          <w:p w:rsidR="00D643F6" w:rsidRDefault="00D643F6">
            <w:pPr>
              <w:pStyle w:val="ConsPlusNormal"/>
              <w:jc w:val="both"/>
            </w:pPr>
            <w:r>
              <w:t>в рамках инвестиционной программы "Устройство новой скважины в п. Яснэг"</w:t>
            </w:r>
          </w:p>
        </w:tc>
        <w:tc>
          <w:tcPr>
            <w:tcW w:w="2835" w:type="dxa"/>
          </w:tcPr>
          <w:p w:rsidR="00D643F6" w:rsidRDefault="00D643F6">
            <w:pPr>
              <w:pStyle w:val="ConsPlusNormal"/>
            </w:pPr>
            <w:r>
              <w:t>в рамках инвестиционной программы "Устройство новой скважины в п. Яснэг"</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12.2021</w:t>
            </w:r>
          </w:p>
        </w:tc>
      </w:tr>
      <w:tr w:rsidR="00D643F6">
        <w:tc>
          <w:tcPr>
            <w:tcW w:w="737" w:type="dxa"/>
          </w:tcPr>
          <w:p w:rsidR="00D643F6" w:rsidRDefault="00D643F6">
            <w:pPr>
              <w:pStyle w:val="ConsPlusNormal"/>
            </w:pPr>
            <w:r>
              <w:t>26</w:t>
            </w:r>
          </w:p>
        </w:tc>
        <w:tc>
          <w:tcPr>
            <w:tcW w:w="1417" w:type="dxa"/>
          </w:tcPr>
          <w:p w:rsidR="00D643F6" w:rsidRDefault="00D643F6">
            <w:pPr>
              <w:pStyle w:val="ConsPlusNormal"/>
              <w:jc w:val="both"/>
            </w:pPr>
            <w:r>
              <w:t>Муниципальный район Сысольский</w:t>
            </w:r>
          </w:p>
        </w:tc>
        <w:tc>
          <w:tcPr>
            <w:tcW w:w="2835" w:type="dxa"/>
          </w:tcPr>
          <w:p w:rsidR="00D643F6" w:rsidRDefault="00D643F6">
            <w:pPr>
              <w:pStyle w:val="ConsPlusNormal"/>
              <w:jc w:val="both"/>
            </w:pPr>
            <w:r>
              <w:t>В рамках инвестиционной программы "ВОС (скв. N 1185-э и N 1184-э с. Визинга)"</w:t>
            </w:r>
          </w:p>
        </w:tc>
        <w:tc>
          <w:tcPr>
            <w:tcW w:w="2835" w:type="dxa"/>
          </w:tcPr>
          <w:p w:rsidR="00D643F6" w:rsidRDefault="00D643F6">
            <w:pPr>
              <w:pStyle w:val="ConsPlusNormal"/>
            </w:pPr>
            <w:r>
              <w:t>В рамках инвестиционной программы "ВОС (скв. N 1185-э и N 1184-э с. Визинга)"</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12.2021</w:t>
            </w:r>
          </w:p>
        </w:tc>
      </w:tr>
      <w:tr w:rsidR="00D643F6">
        <w:tc>
          <w:tcPr>
            <w:tcW w:w="737" w:type="dxa"/>
          </w:tcPr>
          <w:p w:rsidR="00D643F6" w:rsidRDefault="00D643F6">
            <w:pPr>
              <w:pStyle w:val="ConsPlusNormal"/>
            </w:pPr>
            <w:r>
              <w:t>27</w:t>
            </w:r>
          </w:p>
        </w:tc>
        <w:tc>
          <w:tcPr>
            <w:tcW w:w="1417" w:type="dxa"/>
          </w:tcPr>
          <w:p w:rsidR="00D643F6" w:rsidRDefault="00D643F6">
            <w:pPr>
              <w:pStyle w:val="ConsPlusNormal"/>
              <w:jc w:val="both"/>
            </w:pPr>
            <w:r>
              <w:t>Муниципальный район Сысольский</w:t>
            </w:r>
          </w:p>
        </w:tc>
        <w:tc>
          <w:tcPr>
            <w:tcW w:w="2835" w:type="dxa"/>
          </w:tcPr>
          <w:p w:rsidR="00D643F6" w:rsidRDefault="00D643F6">
            <w:pPr>
              <w:pStyle w:val="ConsPlusNormal"/>
              <w:jc w:val="both"/>
            </w:pPr>
            <w:r>
              <w:t>В рамках инвестиционной программы "ВОС (скв. N 1425-э в п. Заозерье)"</w:t>
            </w:r>
          </w:p>
        </w:tc>
        <w:tc>
          <w:tcPr>
            <w:tcW w:w="2835" w:type="dxa"/>
          </w:tcPr>
          <w:p w:rsidR="00D643F6" w:rsidRDefault="00D643F6">
            <w:pPr>
              <w:pStyle w:val="ConsPlusNormal"/>
            </w:pPr>
          </w:p>
        </w:tc>
        <w:tc>
          <w:tcPr>
            <w:tcW w:w="1134" w:type="dxa"/>
          </w:tcPr>
          <w:p w:rsidR="00D643F6" w:rsidRDefault="00D643F6">
            <w:pPr>
              <w:pStyle w:val="ConsPlusNormal"/>
              <w:jc w:val="center"/>
            </w:pPr>
            <w:r>
              <w:t>01.2022</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01.2022</w:t>
            </w:r>
          </w:p>
        </w:tc>
        <w:tc>
          <w:tcPr>
            <w:tcW w:w="1134" w:type="dxa"/>
          </w:tcPr>
          <w:p w:rsidR="00D643F6" w:rsidRDefault="00D643F6">
            <w:pPr>
              <w:pStyle w:val="ConsPlusNormal"/>
              <w:jc w:val="center"/>
            </w:pPr>
            <w:r>
              <w:t>12.2023</w:t>
            </w:r>
          </w:p>
        </w:tc>
      </w:tr>
      <w:tr w:rsidR="00D643F6">
        <w:tc>
          <w:tcPr>
            <w:tcW w:w="737" w:type="dxa"/>
          </w:tcPr>
          <w:p w:rsidR="00D643F6" w:rsidRDefault="00D643F6">
            <w:pPr>
              <w:pStyle w:val="ConsPlusNormal"/>
            </w:pPr>
            <w:r>
              <w:t>28</w:t>
            </w:r>
          </w:p>
        </w:tc>
        <w:tc>
          <w:tcPr>
            <w:tcW w:w="1417" w:type="dxa"/>
          </w:tcPr>
          <w:p w:rsidR="00D643F6" w:rsidRDefault="00D643F6">
            <w:pPr>
              <w:pStyle w:val="ConsPlusNormal"/>
              <w:jc w:val="both"/>
            </w:pPr>
            <w:r>
              <w:t>Муниципальный район Сысольский</w:t>
            </w:r>
          </w:p>
        </w:tc>
        <w:tc>
          <w:tcPr>
            <w:tcW w:w="2835" w:type="dxa"/>
          </w:tcPr>
          <w:p w:rsidR="00D643F6" w:rsidRDefault="00D643F6">
            <w:pPr>
              <w:pStyle w:val="ConsPlusNormal"/>
              <w:jc w:val="both"/>
            </w:pPr>
            <w:r>
              <w:t>В рамках инвестиционной программы "ВОС (скв. N 1477-э в с. Пыелдино)"</w:t>
            </w:r>
          </w:p>
        </w:tc>
        <w:tc>
          <w:tcPr>
            <w:tcW w:w="2835" w:type="dxa"/>
          </w:tcPr>
          <w:p w:rsidR="00D643F6" w:rsidRDefault="00D643F6">
            <w:pPr>
              <w:pStyle w:val="ConsPlusNormal"/>
            </w:pPr>
          </w:p>
        </w:tc>
        <w:tc>
          <w:tcPr>
            <w:tcW w:w="1134" w:type="dxa"/>
          </w:tcPr>
          <w:p w:rsidR="00D643F6" w:rsidRDefault="00D643F6">
            <w:pPr>
              <w:pStyle w:val="ConsPlusNormal"/>
              <w:jc w:val="center"/>
            </w:pPr>
            <w:r>
              <w:t>12.2020</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01.2022</w:t>
            </w:r>
          </w:p>
        </w:tc>
        <w:tc>
          <w:tcPr>
            <w:tcW w:w="1134" w:type="dxa"/>
          </w:tcPr>
          <w:p w:rsidR="00D643F6" w:rsidRDefault="00D643F6">
            <w:pPr>
              <w:pStyle w:val="ConsPlusNormal"/>
              <w:jc w:val="center"/>
            </w:pPr>
            <w:r>
              <w:t>12.2023</w:t>
            </w:r>
          </w:p>
        </w:tc>
      </w:tr>
      <w:tr w:rsidR="00D643F6">
        <w:tc>
          <w:tcPr>
            <w:tcW w:w="737" w:type="dxa"/>
          </w:tcPr>
          <w:p w:rsidR="00D643F6" w:rsidRDefault="00D643F6">
            <w:pPr>
              <w:pStyle w:val="ConsPlusNormal"/>
            </w:pPr>
            <w:r>
              <w:t>29</w:t>
            </w:r>
          </w:p>
        </w:tc>
        <w:tc>
          <w:tcPr>
            <w:tcW w:w="1417" w:type="dxa"/>
          </w:tcPr>
          <w:p w:rsidR="00D643F6" w:rsidRDefault="00D643F6">
            <w:pPr>
              <w:pStyle w:val="ConsPlusNormal"/>
              <w:jc w:val="both"/>
            </w:pPr>
            <w:r>
              <w:t>Муниципальный район Сысольский</w:t>
            </w:r>
          </w:p>
        </w:tc>
        <w:tc>
          <w:tcPr>
            <w:tcW w:w="2835" w:type="dxa"/>
          </w:tcPr>
          <w:p w:rsidR="00D643F6" w:rsidRDefault="00D643F6">
            <w:pPr>
              <w:pStyle w:val="ConsPlusNormal"/>
              <w:jc w:val="both"/>
            </w:pPr>
            <w:r>
              <w:t>В рамках инвестиционной программы "ВОС (скв. N 1535-э с. Куниб)"</w:t>
            </w:r>
          </w:p>
        </w:tc>
        <w:tc>
          <w:tcPr>
            <w:tcW w:w="2835" w:type="dxa"/>
          </w:tcPr>
          <w:p w:rsidR="00D643F6" w:rsidRDefault="00D643F6">
            <w:pPr>
              <w:pStyle w:val="ConsPlusNormal"/>
            </w:pPr>
            <w:r>
              <w:t>В рамках инвестиционной программы "ВОС (скв. N 1535-э с. Куниб)"</w:t>
            </w:r>
          </w:p>
        </w:tc>
        <w:tc>
          <w:tcPr>
            <w:tcW w:w="1134" w:type="dxa"/>
          </w:tcPr>
          <w:p w:rsidR="00D643F6" w:rsidRDefault="00D643F6">
            <w:pPr>
              <w:pStyle w:val="ConsPlusNormal"/>
              <w:jc w:val="center"/>
            </w:pPr>
            <w:r>
              <w:t>01.2021</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01.2021</w:t>
            </w:r>
          </w:p>
        </w:tc>
        <w:tc>
          <w:tcPr>
            <w:tcW w:w="1134" w:type="dxa"/>
          </w:tcPr>
          <w:p w:rsidR="00D643F6" w:rsidRDefault="00D643F6">
            <w:pPr>
              <w:pStyle w:val="ConsPlusNormal"/>
              <w:jc w:val="center"/>
            </w:pPr>
            <w:r>
              <w:t>12.2022</w:t>
            </w:r>
          </w:p>
        </w:tc>
      </w:tr>
      <w:tr w:rsidR="00D643F6">
        <w:tc>
          <w:tcPr>
            <w:tcW w:w="737" w:type="dxa"/>
          </w:tcPr>
          <w:p w:rsidR="00D643F6" w:rsidRDefault="00D643F6">
            <w:pPr>
              <w:pStyle w:val="ConsPlusNormal"/>
            </w:pPr>
            <w:r>
              <w:t>30</w:t>
            </w:r>
          </w:p>
        </w:tc>
        <w:tc>
          <w:tcPr>
            <w:tcW w:w="1417" w:type="dxa"/>
          </w:tcPr>
          <w:p w:rsidR="00D643F6" w:rsidRDefault="00D643F6">
            <w:pPr>
              <w:pStyle w:val="ConsPlusNormal"/>
              <w:jc w:val="both"/>
            </w:pPr>
            <w:r>
              <w:t>Муниципальный район Сысольский</w:t>
            </w:r>
          </w:p>
        </w:tc>
        <w:tc>
          <w:tcPr>
            <w:tcW w:w="2835" w:type="dxa"/>
          </w:tcPr>
          <w:p w:rsidR="00D643F6" w:rsidRDefault="00D643F6">
            <w:pPr>
              <w:pStyle w:val="ConsPlusNormal"/>
              <w:jc w:val="both"/>
            </w:pPr>
            <w:r>
              <w:t>В рамках инвестиционной программы "ВОС (скв. N 1844-э в с. Пыелдино)"</w:t>
            </w:r>
          </w:p>
        </w:tc>
        <w:tc>
          <w:tcPr>
            <w:tcW w:w="2835" w:type="dxa"/>
          </w:tcPr>
          <w:p w:rsidR="00D643F6" w:rsidRDefault="00D643F6">
            <w:pPr>
              <w:pStyle w:val="ConsPlusNormal"/>
            </w:pPr>
          </w:p>
        </w:tc>
        <w:tc>
          <w:tcPr>
            <w:tcW w:w="1134" w:type="dxa"/>
          </w:tcPr>
          <w:p w:rsidR="00D643F6" w:rsidRDefault="00D643F6">
            <w:pPr>
              <w:pStyle w:val="ConsPlusNormal"/>
              <w:jc w:val="center"/>
            </w:pPr>
            <w:r>
              <w:t>01.2022</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01.2022</w:t>
            </w:r>
          </w:p>
        </w:tc>
        <w:tc>
          <w:tcPr>
            <w:tcW w:w="1134" w:type="dxa"/>
          </w:tcPr>
          <w:p w:rsidR="00D643F6" w:rsidRDefault="00D643F6">
            <w:pPr>
              <w:pStyle w:val="ConsPlusNormal"/>
              <w:jc w:val="center"/>
            </w:pPr>
            <w:r>
              <w:t>12.2023</w:t>
            </w:r>
          </w:p>
        </w:tc>
      </w:tr>
      <w:tr w:rsidR="00D643F6">
        <w:tc>
          <w:tcPr>
            <w:tcW w:w="737" w:type="dxa"/>
          </w:tcPr>
          <w:p w:rsidR="00D643F6" w:rsidRDefault="00D643F6">
            <w:pPr>
              <w:pStyle w:val="ConsPlusNormal"/>
            </w:pPr>
            <w:r>
              <w:t>31</w:t>
            </w:r>
          </w:p>
        </w:tc>
        <w:tc>
          <w:tcPr>
            <w:tcW w:w="1417" w:type="dxa"/>
          </w:tcPr>
          <w:p w:rsidR="00D643F6" w:rsidRDefault="00D643F6">
            <w:pPr>
              <w:pStyle w:val="ConsPlusNormal"/>
              <w:jc w:val="both"/>
            </w:pPr>
            <w:r>
              <w:t>Муниципальный район Сысольский</w:t>
            </w:r>
          </w:p>
        </w:tc>
        <w:tc>
          <w:tcPr>
            <w:tcW w:w="2835" w:type="dxa"/>
          </w:tcPr>
          <w:p w:rsidR="00D643F6" w:rsidRDefault="00D643F6">
            <w:pPr>
              <w:pStyle w:val="ConsPlusNormal"/>
              <w:jc w:val="both"/>
            </w:pPr>
            <w:r>
              <w:t>В рамках инвестиционной программы "ВОС (скв. N 317-э в п. Щугрэм)"</w:t>
            </w:r>
          </w:p>
        </w:tc>
        <w:tc>
          <w:tcPr>
            <w:tcW w:w="2835" w:type="dxa"/>
          </w:tcPr>
          <w:p w:rsidR="00D643F6" w:rsidRDefault="00D643F6">
            <w:pPr>
              <w:pStyle w:val="ConsPlusNormal"/>
            </w:pPr>
            <w:r>
              <w:t>В рамках инвестиционной программы "ВОС (скв. N 317-э в п. Щугрэм)"</w:t>
            </w:r>
          </w:p>
        </w:tc>
        <w:tc>
          <w:tcPr>
            <w:tcW w:w="1134" w:type="dxa"/>
          </w:tcPr>
          <w:p w:rsidR="00D643F6" w:rsidRDefault="00D643F6">
            <w:pPr>
              <w:pStyle w:val="ConsPlusNormal"/>
              <w:jc w:val="center"/>
            </w:pPr>
            <w:r>
              <w:t>01.2019</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01.2019</w:t>
            </w:r>
          </w:p>
        </w:tc>
        <w:tc>
          <w:tcPr>
            <w:tcW w:w="1134" w:type="dxa"/>
          </w:tcPr>
          <w:p w:rsidR="00D643F6" w:rsidRDefault="00D643F6">
            <w:pPr>
              <w:pStyle w:val="ConsPlusNormal"/>
              <w:jc w:val="center"/>
            </w:pPr>
            <w:r>
              <w:t>12.2020</w:t>
            </w:r>
          </w:p>
        </w:tc>
      </w:tr>
      <w:tr w:rsidR="00D643F6">
        <w:tc>
          <w:tcPr>
            <w:tcW w:w="737" w:type="dxa"/>
          </w:tcPr>
          <w:p w:rsidR="00D643F6" w:rsidRDefault="00D643F6">
            <w:pPr>
              <w:pStyle w:val="ConsPlusNormal"/>
            </w:pPr>
            <w:r>
              <w:lastRenderedPageBreak/>
              <w:t>32</w:t>
            </w:r>
          </w:p>
        </w:tc>
        <w:tc>
          <w:tcPr>
            <w:tcW w:w="1417" w:type="dxa"/>
          </w:tcPr>
          <w:p w:rsidR="00D643F6" w:rsidRDefault="00D643F6">
            <w:pPr>
              <w:pStyle w:val="ConsPlusNormal"/>
              <w:jc w:val="both"/>
            </w:pPr>
            <w:r>
              <w:t>Муниципальный район Сысольский</w:t>
            </w:r>
          </w:p>
        </w:tc>
        <w:tc>
          <w:tcPr>
            <w:tcW w:w="2835" w:type="dxa"/>
          </w:tcPr>
          <w:p w:rsidR="00D643F6" w:rsidRDefault="00D643F6">
            <w:pPr>
              <w:pStyle w:val="ConsPlusNormal"/>
              <w:jc w:val="both"/>
            </w:pPr>
            <w:r>
              <w:t>В рамках инвестиционной программы "ВОС (скв. N 590-а-э в п. Первомайский)"</w:t>
            </w:r>
          </w:p>
        </w:tc>
        <w:tc>
          <w:tcPr>
            <w:tcW w:w="2835" w:type="dxa"/>
          </w:tcPr>
          <w:p w:rsidR="00D643F6" w:rsidRDefault="00D643F6">
            <w:pPr>
              <w:pStyle w:val="ConsPlusNormal"/>
            </w:pPr>
            <w:r>
              <w:t>В рамках инвестиционной программы "ВОС (скв. N 590-а-э в п. Первомайский)"</w:t>
            </w:r>
          </w:p>
        </w:tc>
        <w:tc>
          <w:tcPr>
            <w:tcW w:w="1134" w:type="dxa"/>
          </w:tcPr>
          <w:p w:rsidR="00D643F6" w:rsidRDefault="00D643F6">
            <w:pPr>
              <w:pStyle w:val="ConsPlusNormal"/>
              <w:jc w:val="center"/>
            </w:pPr>
            <w:r>
              <w:t>01.2021</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01.2021</w:t>
            </w:r>
          </w:p>
        </w:tc>
        <w:tc>
          <w:tcPr>
            <w:tcW w:w="1134" w:type="dxa"/>
          </w:tcPr>
          <w:p w:rsidR="00D643F6" w:rsidRDefault="00D643F6">
            <w:pPr>
              <w:pStyle w:val="ConsPlusNormal"/>
              <w:jc w:val="center"/>
            </w:pPr>
            <w:r>
              <w:t>12.2022</w:t>
            </w:r>
          </w:p>
        </w:tc>
      </w:tr>
      <w:tr w:rsidR="00D643F6">
        <w:tc>
          <w:tcPr>
            <w:tcW w:w="737" w:type="dxa"/>
          </w:tcPr>
          <w:p w:rsidR="00D643F6" w:rsidRDefault="00D643F6">
            <w:pPr>
              <w:pStyle w:val="ConsPlusNormal"/>
            </w:pPr>
            <w:r>
              <w:t>33</w:t>
            </w:r>
          </w:p>
        </w:tc>
        <w:tc>
          <w:tcPr>
            <w:tcW w:w="1417" w:type="dxa"/>
          </w:tcPr>
          <w:p w:rsidR="00D643F6" w:rsidRDefault="00D643F6">
            <w:pPr>
              <w:pStyle w:val="ConsPlusNormal"/>
              <w:jc w:val="both"/>
            </w:pPr>
            <w:r>
              <w:t>Муниципальный район Сысольский</w:t>
            </w:r>
          </w:p>
        </w:tc>
        <w:tc>
          <w:tcPr>
            <w:tcW w:w="2835" w:type="dxa"/>
          </w:tcPr>
          <w:p w:rsidR="00D643F6" w:rsidRDefault="00D643F6">
            <w:pPr>
              <w:pStyle w:val="ConsPlusNormal"/>
              <w:jc w:val="both"/>
            </w:pPr>
            <w:r>
              <w:t>В рамках инвестиционной программы "ВОС (скв. N 777-э в с. Вотча)"</w:t>
            </w:r>
          </w:p>
        </w:tc>
        <w:tc>
          <w:tcPr>
            <w:tcW w:w="2835" w:type="dxa"/>
          </w:tcPr>
          <w:p w:rsidR="00D643F6" w:rsidRDefault="00D643F6">
            <w:pPr>
              <w:pStyle w:val="ConsPlusNormal"/>
            </w:pPr>
            <w:r>
              <w:t>В рамках инвестиционной программы "ВОС (скв. N 777-э в с. Вотча)"</w:t>
            </w:r>
          </w:p>
        </w:tc>
        <w:tc>
          <w:tcPr>
            <w:tcW w:w="1134" w:type="dxa"/>
          </w:tcPr>
          <w:p w:rsidR="00D643F6" w:rsidRDefault="00D643F6">
            <w:pPr>
              <w:pStyle w:val="ConsPlusNormal"/>
              <w:jc w:val="center"/>
            </w:pPr>
            <w:r>
              <w:t>01.2021</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01.2021</w:t>
            </w:r>
          </w:p>
        </w:tc>
        <w:tc>
          <w:tcPr>
            <w:tcW w:w="1134" w:type="dxa"/>
          </w:tcPr>
          <w:p w:rsidR="00D643F6" w:rsidRDefault="00D643F6">
            <w:pPr>
              <w:pStyle w:val="ConsPlusNormal"/>
              <w:jc w:val="center"/>
            </w:pPr>
            <w:r>
              <w:t>12.2022</w:t>
            </w:r>
          </w:p>
        </w:tc>
      </w:tr>
      <w:tr w:rsidR="00D643F6">
        <w:tc>
          <w:tcPr>
            <w:tcW w:w="737" w:type="dxa"/>
          </w:tcPr>
          <w:p w:rsidR="00D643F6" w:rsidRDefault="00D643F6">
            <w:pPr>
              <w:pStyle w:val="ConsPlusNormal"/>
            </w:pPr>
            <w:r>
              <w:t>34</w:t>
            </w:r>
          </w:p>
        </w:tc>
        <w:tc>
          <w:tcPr>
            <w:tcW w:w="1417" w:type="dxa"/>
          </w:tcPr>
          <w:p w:rsidR="00D643F6" w:rsidRDefault="00D643F6">
            <w:pPr>
              <w:pStyle w:val="ConsPlusNormal"/>
              <w:jc w:val="both"/>
            </w:pPr>
            <w:r>
              <w:t>Муниципальный район Сысольский</w:t>
            </w:r>
          </w:p>
        </w:tc>
        <w:tc>
          <w:tcPr>
            <w:tcW w:w="2835" w:type="dxa"/>
          </w:tcPr>
          <w:p w:rsidR="00D643F6" w:rsidRDefault="00D643F6">
            <w:pPr>
              <w:pStyle w:val="ConsPlusNormal"/>
              <w:jc w:val="both"/>
            </w:pPr>
            <w:r>
              <w:t>В рамках инвестиционной программы "ВОС (скв. N 951-э в п. Визиндор)"</w:t>
            </w:r>
          </w:p>
        </w:tc>
        <w:tc>
          <w:tcPr>
            <w:tcW w:w="2835" w:type="dxa"/>
          </w:tcPr>
          <w:p w:rsidR="00D643F6" w:rsidRDefault="00D643F6">
            <w:pPr>
              <w:pStyle w:val="ConsPlusNormal"/>
            </w:pPr>
            <w:r>
              <w:t>В рамках инвестиционной программы "ВОС (скв. N 951-э в п. Визиндор)"</w:t>
            </w:r>
          </w:p>
        </w:tc>
        <w:tc>
          <w:tcPr>
            <w:tcW w:w="1134" w:type="dxa"/>
          </w:tcPr>
          <w:p w:rsidR="00D643F6" w:rsidRDefault="00D643F6">
            <w:pPr>
              <w:pStyle w:val="ConsPlusNormal"/>
              <w:jc w:val="center"/>
            </w:pPr>
            <w:r>
              <w:t>01.2019</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01.2019</w:t>
            </w:r>
          </w:p>
        </w:tc>
        <w:tc>
          <w:tcPr>
            <w:tcW w:w="1134" w:type="dxa"/>
          </w:tcPr>
          <w:p w:rsidR="00D643F6" w:rsidRDefault="00D643F6">
            <w:pPr>
              <w:pStyle w:val="ConsPlusNormal"/>
              <w:jc w:val="center"/>
            </w:pPr>
            <w:r>
              <w:t>12.2020</w:t>
            </w:r>
          </w:p>
        </w:tc>
      </w:tr>
      <w:tr w:rsidR="00D643F6">
        <w:tc>
          <w:tcPr>
            <w:tcW w:w="737" w:type="dxa"/>
          </w:tcPr>
          <w:p w:rsidR="00D643F6" w:rsidRDefault="00D643F6">
            <w:pPr>
              <w:pStyle w:val="ConsPlusNormal"/>
            </w:pPr>
            <w:r>
              <w:t>35</w:t>
            </w:r>
          </w:p>
        </w:tc>
        <w:tc>
          <w:tcPr>
            <w:tcW w:w="1417" w:type="dxa"/>
          </w:tcPr>
          <w:p w:rsidR="00D643F6" w:rsidRDefault="00D643F6">
            <w:pPr>
              <w:pStyle w:val="ConsPlusNormal"/>
              <w:jc w:val="both"/>
            </w:pPr>
            <w:r>
              <w:t>Муниципальный район Сысольский</w:t>
            </w:r>
          </w:p>
        </w:tc>
        <w:tc>
          <w:tcPr>
            <w:tcW w:w="2835" w:type="dxa"/>
          </w:tcPr>
          <w:p w:rsidR="00D643F6" w:rsidRDefault="00D643F6">
            <w:pPr>
              <w:pStyle w:val="ConsPlusNormal"/>
              <w:jc w:val="both"/>
            </w:pPr>
            <w:r>
              <w:t>В рамках инвестиционной программы "ВОС (скв. N 981-э в с. Пыелдино)"</w:t>
            </w:r>
          </w:p>
        </w:tc>
        <w:tc>
          <w:tcPr>
            <w:tcW w:w="2835" w:type="dxa"/>
          </w:tcPr>
          <w:p w:rsidR="00D643F6" w:rsidRDefault="00D643F6">
            <w:pPr>
              <w:pStyle w:val="ConsPlusNormal"/>
            </w:pPr>
            <w:r>
              <w:t>В рамках инвестиционной программы "ВОС (скв. N 981-э в с. Пыелдино)"</w:t>
            </w:r>
          </w:p>
        </w:tc>
        <w:tc>
          <w:tcPr>
            <w:tcW w:w="1134" w:type="dxa"/>
          </w:tcPr>
          <w:p w:rsidR="00D643F6" w:rsidRDefault="00D643F6">
            <w:pPr>
              <w:pStyle w:val="ConsPlusNormal"/>
              <w:jc w:val="center"/>
            </w:pPr>
            <w:r>
              <w:t>01.2021</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01.2021</w:t>
            </w:r>
          </w:p>
        </w:tc>
        <w:tc>
          <w:tcPr>
            <w:tcW w:w="1134" w:type="dxa"/>
          </w:tcPr>
          <w:p w:rsidR="00D643F6" w:rsidRDefault="00D643F6">
            <w:pPr>
              <w:pStyle w:val="ConsPlusNormal"/>
              <w:jc w:val="center"/>
            </w:pPr>
            <w:r>
              <w:t>12.2022</w:t>
            </w:r>
          </w:p>
        </w:tc>
      </w:tr>
      <w:tr w:rsidR="00D643F6">
        <w:tc>
          <w:tcPr>
            <w:tcW w:w="737" w:type="dxa"/>
          </w:tcPr>
          <w:p w:rsidR="00D643F6" w:rsidRDefault="00D643F6">
            <w:pPr>
              <w:pStyle w:val="ConsPlusNormal"/>
            </w:pPr>
            <w:r>
              <w:t>36</w:t>
            </w:r>
          </w:p>
        </w:tc>
        <w:tc>
          <w:tcPr>
            <w:tcW w:w="1417" w:type="dxa"/>
          </w:tcPr>
          <w:p w:rsidR="00D643F6" w:rsidRDefault="00D643F6">
            <w:pPr>
              <w:pStyle w:val="ConsPlusNormal"/>
              <w:jc w:val="both"/>
            </w:pPr>
            <w:r>
              <w:t>Муниципальный район Троицко-Печорский</w:t>
            </w:r>
          </w:p>
        </w:tc>
        <w:tc>
          <w:tcPr>
            <w:tcW w:w="2835" w:type="dxa"/>
          </w:tcPr>
          <w:p w:rsidR="00D643F6" w:rsidRDefault="00D643F6">
            <w:pPr>
              <w:pStyle w:val="ConsPlusNormal"/>
              <w:jc w:val="both"/>
            </w:pPr>
            <w:r>
              <w:t>В рамках инвестиционной программы "ВОС (скв. N 1723 п. Якша)"</w:t>
            </w:r>
          </w:p>
        </w:tc>
        <w:tc>
          <w:tcPr>
            <w:tcW w:w="2835" w:type="dxa"/>
          </w:tcPr>
          <w:p w:rsidR="00D643F6" w:rsidRDefault="00D643F6">
            <w:pPr>
              <w:pStyle w:val="ConsPlusNormal"/>
            </w:pPr>
            <w:r>
              <w:t>В рамках инвестиционной программы "ВОС (скв. N 1723 п. Якша)"</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12.2021</w:t>
            </w:r>
          </w:p>
        </w:tc>
      </w:tr>
      <w:tr w:rsidR="00D643F6">
        <w:tc>
          <w:tcPr>
            <w:tcW w:w="737" w:type="dxa"/>
          </w:tcPr>
          <w:p w:rsidR="00D643F6" w:rsidRDefault="00D643F6">
            <w:pPr>
              <w:pStyle w:val="ConsPlusNormal"/>
            </w:pPr>
            <w:r>
              <w:t>37</w:t>
            </w:r>
          </w:p>
        </w:tc>
        <w:tc>
          <w:tcPr>
            <w:tcW w:w="1417" w:type="dxa"/>
          </w:tcPr>
          <w:p w:rsidR="00D643F6" w:rsidRDefault="00D643F6">
            <w:pPr>
              <w:pStyle w:val="ConsPlusNormal"/>
              <w:jc w:val="both"/>
            </w:pPr>
            <w:r>
              <w:t>Муниципальный район Троицко-Печорский</w:t>
            </w:r>
          </w:p>
        </w:tc>
        <w:tc>
          <w:tcPr>
            <w:tcW w:w="2835" w:type="dxa"/>
          </w:tcPr>
          <w:p w:rsidR="00D643F6" w:rsidRDefault="00D643F6">
            <w:pPr>
              <w:pStyle w:val="ConsPlusNormal"/>
              <w:jc w:val="both"/>
            </w:pPr>
            <w:r>
              <w:t>В рамках инвестиционной программы "ВОС (скв. N 2217 и N 468 п. Якша)"</w:t>
            </w:r>
          </w:p>
        </w:tc>
        <w:tc>
          <w:tcPr>
            <w:tcW w:w="2835" w:type="dxa"/>
          </w:tcPr>
          <w:p w:rsidR="00D643F6" w:rsidRDefault="00D643F6">
            <w:pPr>
              <w:pStyle w:val="ConsPlusNormal"/>
            </w:pPr>
            <w:r>
              <w:t>В рамках инвестиционной программы "ВОС (скв. N 2217 и N 468 п. Якша)"</w:t>
            </w:r>
          </w:p>
        </w:tc>
        <w:tc>
          <w:tcPr>
            <w:tcW w:w="1134" w:type="dxa"/>
          </w:tcPr>
          <w:p w:rsidR="00D643F6" w:rsidRDefault="00D643F6">
            <w:pPr>
              <w:pStyle w:val="ConsPlusNormal"/>
              <w:jc w:val="center"/>
            </w:pPr>
            <w:r>
              <w:t>01.2019</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01.2019</w:t>
            </w:r>
          </w:p>
        </w:tc>
        <w:tc>
          <w:tcPr>
            <w:tcW w:w="1134" w:type="dxa"/>
          </w:tcPr>
          <w:p w:rsidR="00D643F6" w:rsidRDefault="00D643F6">
            <w:pPr>
              <w:pStyle w:val="ConsPlusNormal"/>
              <w:jc w:val="center"/>
            </w:pPr>
            <w:r>
              <w:t>12.2020</w:t>
            </w:r>
          </w:p>
        </w:tc>
      </w:tr>
      <w:tr w:rsidR="00D643F6">
        <w:tc>
          <w:tcPr>
            <w:tcW w:w="737" w:type="dxa"/>
          </w:tcPr>
          <w:p w:rsidR="00D643F6" w:rsidRDefault="00D643F6">
            <w:pPr>
              <w:pStyle w:val="ConsPlusNormal"/>
            </w:pPr>
            <w:r>
              <w:t>38</w:t>
            </w:r>
          </w:p>
        </w:tc>
        <w:tc>
          <w:tcPr>
            <w:tcW w:w="1417" w:type="dxa"/>
          </w:tcPr>
          <w:p w:rsidR="00D643F6" w:rsidRDefault="00D643F6">
            <w:pPr>
              <w:pStyle w:val="ConsPlusNormal"/>
              <w:jc w:val="both"/>
            </w:pPr>
            <w:r>
              <w:t>Муниципальный район Удорский</w:t>
            </w:r>
          </w:p>
        </w:tc>
        <w:tc>
          <w:tcPr>
            <w:tcW w:w="2835" w:type="dxa"/>
          </w:tcPr>
          <w:p w:rsidR="00D643F6" w:rsidRDefault="00D643F6">
            <w:pPr>
              <w:pStyle w:val="ConsPlusNormal"/>
              <w:jc w:val="both"/>
            </w:pPr>
            <w:r>
              <w:t>в рамках инвестиционной программы "ВОС пгт. Междуреченск (поверхностный водозабор - р. Чим)"</w:t>
            </w:r>
          </w:p>
        </w:tc>
        <w:tc>
          <w:tcPr>
            <w:tcW w:w="2835" w:type="dxa"/>
          </w:tcPr>
          <w:p w:rsidR="00D643F6" w:rsidRDefault="00D643F6">
            <w:pPr>
              <w:pStyle w:val="ConsPlusNormal"/>
            </w:pPr>
            <w:r>
              <w:t>в рамках инвестиционной программы "ВОС пгт. Междуреченск (поверхностный водозабор - р. Чим)"</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12.2021</w:t>
            </w:r>
          </w:p>
        </w:tc>
      </w:tr>
      <w:tr w:rsidR="00D643F6">
        <w:tc>
          <w:tcPr>
            <w:tcW w:w="737" w:type="dxa"/>
          </w:tcPr>
          <w:p w:rsidR="00D643F6" w:rsidRDefault="00D643F6">
            <w:pPr>
              <w:pStyle w:val="ConsPlusNormal"/>
            </w:pPr>
            <w:r>
              <w:t>39</w:t>
            </w:r>
          </w:p>
        </w:tc>
        <w:tc>
          <w:tcPr>
            <w:tcW w:w="1417" w:type="dxa"/>
          </w:tcPr>
          <w:p w:rsidR="00D643F6" w:rsidRDefault="00D643F6">
            <w:pPr>
              <w:pStyle w:val="ConsPlusNormal"/>
              <w:jc w:val="both"/>
            </w:pPr>
            <w:r>
              <w:t>Муниципальный район Удорский</w:t>
            </w:r>
          </w:p>
        </w:tc>
        <w:tc>
          <w:tcPr>
            <w:tcW w:w="2835" w:type="dxa"/>
          </w:tcPr>
          <w:p w:rsidR="00D643F6" w:rsidRDefault="00D643F6">
            <w:pPr>
              <w:pStyle w:val="ConsPlusNormal"/>
              <w:jc w:val="both"/>
            </w:pPr>
            <w:r>
              <w:t xml:space="preserve">В рамках инвестиционной программы "ВОС пгт. Усогорск (поверхностный </w:t>
            </w:r>
            <w:r>
              <w:lastRenderedPageBreak/>
              <w:t>водозабор - р. Ус)"</w:t>
            </w:r>
          </w:p>
        </w:tc>
        <w:tc>
          <w:tcPr>
            <w:tcW w:w="2835" w:type="dxa"/>
          </w:tcPr>
          <w:p w:rsidR="00D643F6" w:rsidRDefault="00D643F6">
            <w:pPr>
              <w:pStyle w:val="ConsPlusNormal"/>
            </w:pPr>
            <w:r>
              <w:lastRenderedPageBreak/>
              <w:t xml:space="preserve">В рамках инвестиционной программы "ВОС пгт. Усогорск (поверхностный </w:t>
            </w:r>
            <w:r>
              <w:lastRenderedPageBreak/>
              <w:t>водозабор - р. Ус)"</w:t>
            </w:r>
          </w:p>
        </w:tc>
        <w:tc>
          <w:tcPr>
            <w:tcW w:w="1134" w:type="dxa"/>
          </w:tcPr>
          <w:p w:rsidR="00D643F6" w:rsidRDefault="00D643F6">
            <w:pPr>
              <w:pStyle w:val="ConsPlusNormal"/>
              <w:jc w:val="center"/>
            </w:pPr>
            <w:r>
              <w:lastRenderedPageBreak/>
              <w:t>01.2021</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01.2021</w:t>
            </w:r>
          </w:p>
        </w:tc>
        <w:tc>
          <w:tcPr>
            <w:tcW w:w="1134" w:type="dxa"/>
          </w:tcPr>
          <w:p w:rsidR="00D643F6" w:rsidRDefault="00D643F6">
            <w:pPr>
              <w:pStyle w:val="ConsPlusNormal"/>
              <w:jc w:val="center"/>
            </w:pPr>
            <w:r>
              <w:t>12.2023</w:t>
            </w:r>
          </w:p>
        </w:tc>
      </w:tr>
      <w:tr w:rsidR="00D643F6">
        <w:tc>
          <w:tcPr>
            <w:tcW w:w="737" w:type="dxa"/>
          </w:tcPr>
          <w:p w:rsidR="00D643F6" w:rsidRDefault="00D643F6">
            <w:pPr>
              <w:pStyle w:val="ConsPlusNormal"/>
            </w:pPr>
            <w:r>
              <w:lastRenderedPageBreak/>
              <w:t>40</w:t>
            </w:r>
          </w:p>
        </w:tc>
        <w:tc>
          <w:tcPr>
            <w:tcW w:w="1417" w:type="dxa"/>
          </w:tcPr>
          <w:p w:rsidR="00D643F6" w:rsidRDefault="00D643F6">
            <w:pPr>
              <w:pStyle w:val="ConsPlusNormal"/>
              <w:jc w:val="both"/>
            </w:pPr>
            <w:r>
              <w:t>Муниципальный район Удорский</w:t>
            </w:r>
          </w:p>
        </w:tc>
        <w:tc>
          <w:tcPr>
            <w:tcW w:w="2835" w:type="dxa"/>
          </w:tcPr>
          <w:p w:rsidR="00D643F6" w:rsidRDefault="00D643F6">
            <w:pPr>
              <w:pStyle w:val="ConsPlusNormal"/>
              <w:jc w:val="both"/>
            </w:pPr>
            <w:r>
              <w:t>В рамках инвестиционной программы "ВОС (скв. группового водозабора с. Благоево - скв. NN 2045-э; 1721-А-э; 1897-А-э; 2020-э; 1781-А-э/10; 1356-А-э)"</w:t>
            </w:r>
          </w:p>
        </w:tc>
        <w:tc>
          <w:tcPr>
            <w:tcW w:w="2835" w:type="dxa"/>
          </w:tcPr>
          <w:p w:rsidR="00D643F6" w:rsidRDefault="00D643F6">
            <w:pPr>
              <w:pStyle w:val="ConsPlusNormal"/>
            </w:pPr>
            <w:r>
              <w:t>В рамках инвестиционной программы "ВОС (скв. группового водозабора с. Благоево - скв. NN 2045-э; 1721-А-э; 1897-А-э; 2020-э; 1781-А-э/10; 1356-А-э)"</w:t>
            </w:r>
          </w:p>
        </w:tc>
        <w:tc>
          <w:tcPr>
            <w:tcW w:w="1134" w:type="dxa"/>
          </w:tcPr>
          <w:p w:rsidR="00D643F6" w:rsidRDefault="00D643F6">
            <w:pPr>
              <w:pStyle w:val="ConsPlusNormal"/>
              <w:jc w:val="center"/>
            </w:pPr>
            <w:r>
              <w:t>01.2019</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01.2019</w:t>
            </w:r>
          </w:p>
        </w:tc>
        <w:tc>
          <w:tcPr>
            <w:tcW w:w="1134" w:type="dxa"/>
          </w:tcPr>
          <w:p w:rsidR="00D643F6" w:rsidRDefault="00D643F6">
            <w:pPr>
              <w:pStyle w:val="ConsPlusNormal"/>
              <w:jc w:val="center"/>
            </w:pPr>
            <w:r>
              <w:t>12.2020</w:t>
            </w:r>
          </w:p>
        </w:tc>
      </w:tr>
      <w:tr w:rsidR="00D643F6">
        <w:tc>
          <w:tcPr>
            <w:tcW w:w="737" w:type="dxa"/>
          </w:tcPr>
          <w:p w:rsidR="00D643F6" w:rsidRDefault="00D643F6">
            <w:pPr>
              <w:pStyle w:val="ConsPlusNormal"/>
            </w:pPr>
            <w:r>
              <w:t>41</w:t>
            </w:r>
          </w:p>
        </w:tc>
        <w:tc>
          <w:tcPr>
            <w:tcW w:w="1417" w:type="dxa"/>
          </w:tcPr>
          <w:p w:rsidR="00D643F6" w:rsidRDefault="00D643F6">
            <w:pPr>
              <w:pStyle w:val="ConsPlusNormal"/>
              <w:jc w:val="both"/>
            </w:pPr>
            <w:r>
              <w:t>Муниципальный район Усть-Вымский</w:t>
            </w:r>
          </w:p>
        </w:tc>
        <w:tc>
          <w:tcPr>
            <w:tcW w:w="2835" w:type="dxa"/>
          </w:tcPr>
          <w:p w:rsidR="00D643F6" w:rsidRDefault="00D643F6">
            <w:pPr>
              <w:pStyle w:val="ConsPlusNormal"/>
              <w:jc w:val="both"/>
            </w:pPr>
            <w:r>
              <w:t>В рамках инвестиционной программы "Строительство ВОС в п. Студенец"</w:t>
            </w:r>
          </w:p>
        </w:tc>
        <w:tc>
          <w:tcPr>
            <w:tcW w:w="2835" w:type="dxa"/>
          </w:tcPr>
          <w:p w:rsidR="00D643F6" w:rsidRDefault="00D643F6">
            <w:pPr>
              <w:pStyle w:val="ConsPlusNormal"/>
            </w:pPr>
            <w:r>
              <w:t>В рамках инвестиционной программы "Строительство ВОС в п. Студенец"</w:t>
            </w:r>
          </w:p>
        </w:tc>
        <w:tc>
          <w:tcPr>
            <w:tcW w:w="1134" w:type="dxa"/>
          </w:tcPr>
          <w:p w:rsidR="00D643F6" w:rsidRDefault="00D643F6">
            <w:pPr>
              <w:pStyle w:val="ConsPlusNormal"/>
              <w:jc w:val="center"/>
            </w:pPr>
            <w:r>
              <w:t>01.2021</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01.2021</w:t>
            </w:r>
          </w:p>
        </w:tc>
        <w:tc>
          <w:tcPr>
            <w:tcW w:w="1134" w:type="dxa"/>
          </w:tcPr>
          <w:p w:rsidR="00D643F6" w:rsidRDefault="00D643F6">
            <w:pPr>
              <w:pStyle w:val="ConsPlusNormal"/>
              <w:jc w:val="center"/>
            </w:pPr>
            <w:r>
              <w:t>12.2022</w:t>
            </w:r>
          </w:p>
        </w:tc>
      </w:tr>
      <w:tr w:rsidR="00D643F6">
        <w:tc>
          <w:tcPr>
            <w:tcW w:w="737" w:type="dxa"/>
          </w:tcPr>
          <w:p w:rsidR="00D643F6" w:rsidRDefault="00D643F6">
            <w:pPr>
              <w:pStyle w:val="ConsPlusNormal"/>
            </w:pPr>
            <w:r>
              <w:t>42</w:t>
            </w:r>
          </w:p>
        </w:tc>
        <w:tc>
          <w:tcPr>
            <w:tcW w:w="1417" w:type="dxa"/>
          </w:tcPr>
          <w:p w:rsidR="00D643F6" w:rsidRDefault="00D643F6">
            <w:pPr>
              <w:pStyle w:val="ConsPlusNormal"/>
              <w:jc w:val="both"/>
            </w:pPr>
            <w:r>
              <w:t>Муниципальный район Усть-Вымский</w:t>
            </w:r>
          </w:p>
        </w:tc>
        <w:tc>
          <w:tcPr>
            <w:tcW w:w="2835" w:type="dxa"/>
          </w:tcPr>
          <w:p w:rsidR="00D643F6" w:rsidRDefault="00D643F6">
            <w:pPr>
              <w:pStyle w:val="ConsPlusNormal"/>
              <w:jc w:val="both"/>
            </w:pPr>
            <w:r>
              <w:t>В рамках инвестиционной программы "Строительство ВОС в с. Гам"</w:t>
            </w:r>
          </w:p>
        </w:tc>
        <w:tc>
          <w:tcPr>
            <w:tcW w:w="2835" w:type="dxa"/>
          </w:tcPr>
          <w:p w:rsidR="00D643F6" w:rsidRDefault="00D643F6">
            <w:pPr>
              <w:pStyle w:val="ConsPlusNormal"/>
            </w:pPr>
            <w:r>
              <w:t>В рамках инвестиционной программы "Строительство ВОС в с. Гам"</w:t>
            </w:r>
          </w:p>
        </w:tc>
        <w:tc>
          <w:tcPr>
            <w:tcW w:w="1134" w:type="dxa"/>
          </w:tcPr>
          <w:p w:rsidR="00D643F6" w:rsidRDefault="00D643F6">
            <w:pPr>
              <w:pStyle w:val="ConsPlusNormal"/>
              <w:jc w:val="center"/>
            </w:pPr>
            <w:r>
              <w:t>01.2021</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01.2021</w:t>
            </w:r>
          </w:p>
        </w:tc>
        <w:tc>
          <w:tcPr>
            <w:tcW w:w="1134" w:type="dxa"/>
          </w:tcPr>
          <w:p w:rsidR="00D643F6" w:rsidRDefault="00D643F6">
            <w:pPr>
              <w:pStyle w:val="ConsPlusNormal"/>
              <w:jc w:val="center"/>
            </w:pPr>
            <w:r>
              <w:t>12.2022</w:t>
            </w:r>
          </w:p>
        </w:tc>
      </w:tr>
      <w:tr w:rsidR="00D643F6">
        <w:tc>
          <w:tcPr>
            <w:tcW w:w="737" w:type="dxa"/>
          </w:tcPr>
          <w:p w:rsidR="00D643F6" w:rsidRDefault="00D643F6">
            <w:pPr>
              <w:pStyle w:val="ConsPlusNormal"/>
            </w:pPr>
            <w:r>
              <w:t>43</w:t>
            </w:r>
          </w:p>
        </w:tc>
        <w:tc>
          <w:tcPr>
            <w:tcW w:w="1417" w:type="dxa"/>
          </w:tcPr>
          <w:p w:rsidR="00D643F6" w:rsidRDefault="00D643F6">
            <w:pPr>
              <w:pStyle w:val="ConsPlusNormal"/>
              <w:jc w:val="both"/>
            </w:pPr>
            <w:r>
              <w:t>Муниципальный район Усть-Вымский</w:t>
            </w:r>
          </w:p>
        </w:tc>
        <w:tc>
          <w:tcPr>
            <w:tcW w:w="2835" w:type="dxa"/>
          </w:tcPr>
          <w:p w:rsidR="00D643F6" w:rsidRDefault="00D643F6">
            <w:pPr>
              <w:pStyle w:val="ConsPlusNormal"/>
              <w:jc w:val="both"/>
            </w:pPr>
            <w:r>
              <w:t>В рамках инвестиционной программы "Строительство ВОС в с. Усть-Вымь"</w:t>
            </w:r>
          </w:p>
        </w:tc>
        <w:tc>
          <w:tcPr>
            <w:tcW w:w="2835" w:type="dxa"/>
          </w:tcPr>
          <w:p w:rsidR="00D643F6" w:rsidRDefault="00D643F6">
            <w:pPr>
              <w:pStyle w:val="ConsPlusNormal"/>
            </w:pPr>
            <w:r>
              <w:t>В рамках инвестиционной программы "Строительство ВОС в с. Усть-Вымь"</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12.2019</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12.2021</w:t>
            </w:r>
          </w:p>
        </w:tc>
      </w:tr>
      <w:tr w:rsidR="00D643F6">
        <w:tc>
          <w:tcPr>
            <w:tcW w:w="737" w:type="dxa"/>
          </w:tcPr>
          <w:p w:rsidR="00D643F6" w:rsidRDefault="00D643F6">
            <w:pPr>
              <w:pStyle w:val="ConsPlusNormal"/>
            </w:pPr>
            <w:r>
              <w:t>44</w:t>
            </w:r>
          </w:p>
        </w:tc>
        <w:tc>
          <w:tcPr>
            <w:tcW w:w="1417" w:type="dxa"/>
          </w:tcPr>
          <w:p w:rsidR="00D643F6" w:rsidRDefault="00D643F6">
            <w:pPr>
              <w:pStyle w:val="ConsPlusNormal"/>
              <w:jc w:val="both"/>
            </w:pPr>
            <w:r>
              <w:t>Муниципальный район Усть-Вымский</w:t>
            </w:r>
          </w:p>
        </w:tc>
        <w:tc>
          <w:tcPr>
            <w:tcW w:w="2835" w:type="dxa"/>
          </w:tcPr>
          <w:p w:rsidR="00D643F6" w:rsidRDefault="00D643F6">
            <w:pPr>
              <w:pStyle w:val="ConsPlusNormal"/>
              <w:jc w:val="both"/>
            </w:pPr>
            <w:r>
              <w:t>в рамках концессии "Реконструкция водовода от скважины до ВОС м. Лесобаза"</w:t>
            </w:r>
          </w:p>
        </w:tc>
        <w:tc>
          <w:tcPr>
            <w:tcW w:w="2835" w:type="dxa"/>
          </w:tcPr>
          <w:p w:rsidR="00D643F6" w:rsidRDefault="00D643F6">
            <w:pPr>
              <w:pStyle w:val="ConsPlusNormal"/>
            </w:pPr>
            <w:r>
              <w:t>в рамках концессии "Реконструкция водовода от скважины до ВОС м. Лесобаза"</w:t>
            </w:r>
          </w:p>
        </w:tc>
        <w:tc>
          <w:tcPr>
            <w:tcW w:w="1134" w:type="dxa"/>
          </w:tcPr>
          <w:p w:rsidR="00D643F6" w:rsidRDefault="00D643F6">
            <w:pPr>
              <w:pStyle w:val="ConsPlusNormal"/>
              <w:jc w:val="center"/>
            </w:pPr>
            <w:r>
              <w:t>01.2021</w:t>
            </w:r>
          </w:p>
        </w:tc>
        <w:tc>
          <w:tcPr>
            <w:tcW w:w="1134" w:type="dxa"/>
          </w:tcPr>
          <w:p w:rsidR="00D643F6" w:rsidRDefault="00D643F6">
            <w:pPr>
              <w:pStyle w:val="ConsPlusNormal"/>
              <w:jc w:val="center"/>
            </w:pPr>
            <w:r>
              <w:t>11.2019</w:t>
            </w:r>
          </w:p>
        </w:tc>
        <w:tc>
          <w:tcPr>
            <w:tcW w:w="1134" w:type="dxa"/>
          </w:tcPr>
          <w:p w:rsidR="00D643F6" w:rsidRDefault="00D643F6">
            <w:pPr>
              <w:pStyle w:val="ConsPlusNormal"/>
              <w:jc w:val="center"/>
            </w:pPr>
            <w:r>
              <w:t>11.2019</w:t>
            </w:r>
          </w:p>
        </w:tc>
        <w:tc>
          <w:tcPr>
            <w:tcW w:w="1134" w:type="dxa"/>
          </w:tcPr>
          <w:p w:rsidR="00D643F6" w:rsidRDefault="00D643F6">
            <w:pPr>
              <w:pStyle w:val="ConsPlusNormal"/>
              <w:jc w:val="center"/>
            </w:pPr>
            <w:r>
              <w:t>01.2021</w:t>
            </w:r>
          </w:p>
        </w:tc>
        <w:tc>
          <w:tcPr>
            <w:tcW w:w="1134" w:type="dxa"/>
          </w:tcPr>
          <w:p w:rsidR="00D643F6" w:rsidRDefault="00D643F6">
            <w:pPr>
              <w:pStyle w:val="ConsPlusNormal"/>
              <w:jc w:val="center"/>
            </w:pPr>
            <w:r>
              <w:t>12.2021</w:t>
            </w:r>
          </w:p>
        </w:tc>
      </w:tr>
      <w:tr w:rsidR="00D643F6">
        <w:tc>
          <w:tcPr>
            <w:tcW w:w="737" w:type="dxa"/>
          </w:tcPr>
          <w:p w:rsidR="00D643F6" w:rsidRDefault="00D643F6">
            <w:pPr>
              <w:pStyle w:val="ConsPlusNormal"/>
            </w:pPr>
            <w:r>
              <w:t>45</w:t>
            </w:r>
          </w:p>
        </w:tc>
        <w:tc>
          <w:tcPr>
            <w:tcW w:w="1417" w:type="dxa"/>
          </w:tcPr>
          <w:p w:rsidR="00D643F6" w:rsidRDefault="00D643F6">
            <w:pPr>
              <w:pStyle w:val="ConsPlusNormal"/>
              <w:jc w:val="both"/>
            </w:pPr>
            <w:r>
              <w:t>Муниципальный район Усть-Вымский</w:t>
            </w:r>
          </w:p>
        </w:tc>
        <w:tc>
          <w:tcPr>
            <w:tcW w:w="2835" w:type="dxa"/>
          </w:tcPr>
          <w:p w:rsidR="00D643F6" w:rsidRDefault="00D643F6">
            <w:pPr>
              <w:pStyle w:val="ConsPlusNormal"/>
              <w:jc w:val="both"/>
            </w:pPr>
            <w:r>
              <w:t>в рамках концессии "Реконструкция участка водопроводной сети по ул. Гагарина"</w:t>
            </w:r>
          </w:p>
        </w:tc>
        <w:tc>
          <w:tcPr>
            <w:tcW w:w="2835" w:type="dxa"/>
          </w:tcPr>
          <w:p w:rsidR="00D643F6" w:rsidRDefault="00D643F6">
            <w:pPr>
              <w:pStyle w:val="ConsPlusNormal"/>
            </w:pPr>
          </w:p>
        </w:tc>
        <w:tc>
          <w:tcPr>
            <w:tcW w:w="1134" w:type="dxa"/>
          </w:tcPr>
          <w:p w:rsidR="00D643F6" w:rsidRDefault="00D643F6">
            <w:pPr>
              <w:pStyle w:val="ConsPlusNormal"/>
              <w:jc w:val="center"/>
            </w:pPr>
            <w:r>
              <w:t>01.2023</w:t>
            </w:r>
          </w:p>
        </w:tc>
        <w:tc>
          <w:tcPr>
            <w:tcW w:w="1134" w:type="dxa"/>
          </w:tcPr>
          <w:p w:rsidR="00D643F6" w:rsidRDefault="00D643F6">
            <w:pPr>
              <w:pStyle w:val="ConsPlusNormal"/>
              <w:jc w:val="center"/>
            </w:pPr>
            <w:r>
              <w:t>11.2019</w:t>
            </w:r>
          </w:p>
        </w:tc>
        <w:tc>
          <w:tcPr>
            <w:tcW w:w="1134" w:type="dxa"/>
          </w:tcPr>
          <w:p w:rsidR="00D643F6" w:rsidRDefault="00D643F6">
            <w:pPr>
              <w:pStyle w:val="ConsPlusNormal"/>
              <w:jc w:val="center"/>
            </w:pPr>
            <w:r>
              <w:t>11.2019</w:t>
            </w:r>
          </w:p>
        </w:tc>
        <w:tc>
          <w:tcPr>
            <w:tcW w:w="1134" w:type="dxa"/>
          </w:tcPr>
          <w:p w:rsidR="00D643F6" w:rsidRDefault="00D643F6">
            <w:pPr>
              <w:pStyle w:val="ConsPlusNormal"/>
              <w:jc w:val="center"/>
            </w:pPr>
            <w:r>
              <w:t>01.2023</w:t>
            </w:r>
          </w:p>
        </w:tc>
        <w:tc>
          <w:tcPr>
            <w:tcW w:w="1134" w:type="dxa"/>
          </w:tcPr>
          <w:p w:rsidR="00D643F6" w:rsidRDefault="00D643F6">
            <w:pPr>
              <w:pStyle w:val="ConsPlusNormal"/>
              <w:jc w:val="center"/>
            </w:pPr>
            <w:r>
              <w:t>12.2023</w:t>
            </w:r>
          </w:p>
        </w:tc>
      </w:tr>
      <w:tr w:rsidR="00D643F6">
        <w:tc>
          <w:tcPr>
            <w:tcW w:w="737" w:type="dxa"/>
          </w:tcPr>
          <w:p w:rsidR="00D643F6" w:rsidRDefault="00D643F6">
            <w:pPr>
              <w:pStyle w:val="ConsPlusNormal"/>
            </w:pPr>
            <w:r>
              <w:t>46</w:t>
            </w:r>
          </w:p>
        </w:tc>
        <w:tc>
          <w:tcPr>
            <w:tcW w:w="1417" w:type="dxa"/>
          </w:tcPr>
          <w:p w:rsidR="00D643F6" w:rsidRDefault="00D643F6">
            <w:pPr>
              <w:pStyle w:val="ConsPlusNormal"/>
              <w:jc w:val="both"/>
            </w:pPr>
            <w:r>
              <w:t>Муниципаль</w:t>
            </w:r>
            <w:r>
              <w:lastRenderedPageBreak/>
              <w:t>ный район Усть-Вымский</w:t>
            </w:r>
          </w:p>
        </w:tc>
        <w:tc>
          <w:tcPr>
            <w:tcW w:w="2835" w:type="dxa"/>
          </w:tcPr>
          <w:p w:rsidR="00D643F6" w:rsidRDefault="00D643F6">
            <w:pPr>
              <w:pStyle w:val="ConsPlusNormal"/>
              <w:jc w:val="both"/>
            </w:pPr>
            <w:r>
              <w:lastRenderedPageBreak/>
              <w:t xml:space="preserve">в рамках концессии </w:t>
            </w:r>
            <w:r>
              <w:lastRenderedPageBreak/>
              <w:t>"Реконструкция участка водопроводной сети по ул. Индустриальная"</w:t>
            </w:r>
          </w:p>
        </w:tc>
        <w:tc>
          <w:tcPr>
            <w:tcW w:w="2835" w:type="dxa"/>
          </w:tcPr>
          <w:p w:rsidR="00D643F6" w:rsidRDefault="00D643F6">
            <w:pPr>
              <w:pStyle w:val="ConsPlusNormal"/>
            </w:pPr>
          </w:p>
        </w:tc>
        <w:tc>
          <w:tcPr>
            <w:tcW w:w="1134" w:type="dxa"/>
          </w:tcPr>
          <w:p w:rsidR="00D643F6" w:rsidRDefault="00D643F6">
            <w:pPr>
              <w:pStyle w:val="ConsPlusNormal"/>
              <w:jc w:val="center"/>
            </w:pPr>
            <w:r>
              <w:t>01.2023</w:t>
            </w:r>
          </w:p>
        </w:tc>
        <w:tc>
          <w:tcPr>
            <w:tcW w:w="1134" w:type="dxa"/>
          </w:tcPr>
          <w:p w:rsidR="00D643F6" w:rsidRDefault="00D643F6">
            <w:pPr>
              <w:pStyle w:val="ConsPlusNormal"/>
              <w:jc w:val="center"/>
            </w:pPr>
            <w:r>
              <w:t>11.2019</w:t>
            </w:r>
          </w:p>
        </w:tc>
        <w:tc>
          <w:tcPr>
            <w:tcW w:w="1134" w:type="dxa"/>
          </w:tcPr>
          <w:p w:rsidR="00D643F6" w:rsidRDefault="00D643F6">
            <w:pPr>
              <w:pStyle w:val="ConsPlusNormal"/>
              <w:jc w:val="center"/>
            </w:pPr>
            <w:r>
              <w:t>11.2019</w:t>
            </w:r>
          </w:p>
        </w:tc>
        <w:tc>
          <w:tcPr>
            <w:tcW w:w="1134" w:type="dxa"/>
          </w:tcPr>
          <w:p w:rsidR="00D643F6" w:rsidRDefault="00D643F6">
            <w:pPr>
              <w:pStyle w:val="ConsPlusNormal"/>
              <w:jc w:val="center"/>
            </w:pPr>
            <w:r>
              <w:t>01.2023</w:t>
            </w:r>
          </w:p>
        </w:tc>
        <w:tc>
          <w:tcPr>
            <w:tcW w:w="1134" w:type="dxa"/>
          </w:tcPr>
          <w:p w:rsidR="00D643F6" w:rsidRDefault="00D643F6">
            <w:pPr>
              <w:pStyle w:val="ConsPlusNormal"/>
              <w:jc w:val="center"/>
            </w:pPr>
            <w:r>
              <w:t>12.2023</w:t>
            </w:r>
          </w:p>
        </w:tc>
      </w:tr>
      <w:tr w:rsidR="00D643F6">
        <w:tc>
          <w:tcPr>
            <w:tcW w:w="737" w:type="dxa"/>
          </w:tcPr>
          <w:p w:rsidR="00D643F6" w:rsidRDefault="00D643F6">
            <w:pPr>
              <w:pStyle w:val="ConsPlusNormal"/>
            </w:pPr>
            <w:r>
              <w:lastRenderedPageBreak/>
              <w:t>47</w:t>
            </w:r>
          </w:p>
        </w:tc>
        <w:tc>
          <w:tcPr>
            <w:tcW w:w="1417" w:type="dxa"/>
          </w:tcPr>
          <w:p w:rsidR="00D643F6" w:rsidRDefault="00D643F6">
            <w:pPr>
              <w:pStyle w:val="ConsPlusNormal"/>
              <w:jc w:val="both"/>
            </w:pPr>
            <w:r>
              <w:t>Муниципальный район Усть-Вымский</w:t>
            </w:r>
          </w:p>
        </w:tc>
        <w:tc>
          <w:tcPr>
            <w:tcW w:w="2835" w:type="dxa"/>
          </w:tcPr>
          <w:p w:rsidR="00D643F6" w:rsidRDefault="00D643F6">
            <w:pPr>
              <w:pStyle w:val="ConsPlusNormal"/>
              <w:jc w:val="both"/>
            </w:pPr>
            <w:r>
              <w:t>в рамках концессии "Реконструкция участка водопроводной сети по ул. Свердлова - СОШ N 1"</w:t>
            </w:r>
          </w:p>
        </w:tc>
        <w:tc>
          <w:tcPr>
            <w:tcW w:w="2835" w:type="dxa"/>
          </w:tcPr>
          <w:p w:rsidR="00D643F6" w:rsidRDefault="00D643F6">
            <w:pPr>
              <w:pStyle w:val="ConsPlusNormal"/>
            </w:pPr>
          </w:p>
        </w:tc>
        <w:tc>
          <w:tcPr>
            <w:tcW w:w="1134" w:type="dxa"/>
          </w:tcPr>
          <w:p w:rsidR="00D643F6" w:rsidRDefault="00D643F6">
            <w:pPr>
              <w:pStyle w:val="ConsPlusNormal"/>
              <w:jc w:val="center"/>
            </w:pPr>
            <w:r>
              <w:t>01.2022</w:t>
            </w:r>
          </w:p>
        </w:tc>
        <w:tc>
          <w:tcPr>
            <w:tcW w:w="1134" w:type="dxa"/>
          </w:tcPr>
          <w:p w:rsidR="00D643F6" w:rsidRDefault="00D643F6">
            <w:pPr>
              <w:pStyle w:val="ConsPlusNormal"/>
              <w:jc w:val="center"/>
            </w:pPr>
            <w:r>
              <w:t>11.2019</w:t>
            </w:r>
          </w:p>
        </w:tc>
        <w:tc>
          <w:tcPr>
            <w:tcW w:w="1134" w:type="dxa"/>
          </w:tcPr>
          <w:p w:rsidR="00D643F6" w:rsidRDefault="00D643F6">
            <w:pPr>
              <w:pStyle w:val="ConsPlusNormal"/>
              <w:jc w:val="center"/>
            </w:pPr>
            <w:r>
              <w:t>11.2019</w:t>
            </w:r>
          </w:p>
        </w:tc>
        <w:tc>
          <w:tcPr>
            <w:tcW w:w="1134" w:type="dxa"/>
          </w:tcPr>
          <w:p w:rsidR="00D643F6" w:rsidRDefault="00D643F6">
            <w:pPr>
              <w:pStyle w:val="ConsPlusNormal"/>
              <w:jc w:val="center"/>
            </w:pPr>
            <w:r>
              <w:t>01.2022</w:t>
            </w:r>
          </w:p>
        </w:tc>
        <w:tc>
          <w:tcPr>
            <w:tcW w:w="1134" w:type="dxa"/>
          </w:tcPr>
          <w:p w:rsidR="00D643F6" w:rsidRDefault="00D643F6">
            <w:pPr>
              <w:pStyle w:val="ConsPlusNormal"/>
              <w:jc w:val="center"/>
            </w:pPr>
            <w:r>
              <w:t>12.2022</w:t>
            </w:r>
          </w:p>
        </w:tc>
      </w:tr>
      <w:tr w:rsidR="00D643F6">
        <w:tc>
          <w:tcPr>
            <w:tcW w:w="737" w:type="dxa"/>
          </w:tcPr>
          <w:p w:rsidR="00D643F6" w:rsidRDefault="00D643F6">
            <w:pPr>
              <w:pStyle w:val="ConsPlusNormal"/>
            </w:pPr>
            <w:r>
              <w:t>48</w:t>
            </w:r>
          </w:p>
        </w:tc>
        <w:tc>
          <w:tcPr>
            <w:tcW w:w="1417" w:type="dxa"/>
          </w:tcPr>
          <w:p w:rsidR="00D643F6" w:rsidRDefault="00D643F6">
            <w:pPr>
              <w:pStyle w:val="ConsPlusNormal"/>
              <w:jc w:val="both"/>
            </w:pPr>
            <w:r>
              <w:t>Муниципальный район Усть-Вымский</w:t>
            </w:r>
          </w:p>
        </w:tc>
        <w:tc>
          <w:tcPr>
            <w:tcW w:w="2835" w:type="dxa"/>
          </w:tcPr>
          <w:p w:rsidR="00D643F6" w:rsidRDefault="00D643F6">
            <w:pPr>
              <w:pStyle w:val="ConsPlusNormal"/>
              <w:jc w:val="both"/>
            </w:pPr>
            <w:r>
              <w:t>в рамках концессии "Реконструкция участка водопроводной сети по ул. Свердлова - ул. Молодежная"</w:t>
            </w:r>
          </w:p>
        </w:tc>
        <w:tc>
          <w:tcPr>
            <w:tcW w:w="2835" w:type="dxa"/>
          </w:tcPr>
          <w:p w:rsidR="00D643F6" w:rsidRDefault="00D643F6">
            <w:pPr>
              <w:pStyle w:val="ConsPlusNormal"/>
            </w:pPr>
          </w:p>
        </w:tc>
        <w:tc>
          <w:tcPr>
            <w:tcW w:w="1134" w:type="dxa"/>
          </w:tcPr>
          <w:p w:rsidR="00D643F6" w:rsidRDefault="00D643F6">
            <w:pPr>
              <w:pStyle w:val="ConsPlusNormal"/>
              <w:jc w:val="center"/>
            </w:pPr>
            <w:r>
              <w:t>01.2022</w:t>
            </w:r>
          </w:p>
        </w:tc>
        <w:tc>
          <w:tcPr>
            <w:tcW w:w="1134" w:type="dxa"/>
          </w:tcPr>
          <w:p w:rsidR="00D643F6" w:rsidRDefault="00D643F6">
            <w:pPr>
              <w:pStyle w:val="ConsPlusNormal"/>
              <w:jc w:val="center"/>
            </w:pPr>
            <w:r>
              <w:t>11.2019</w:t>
            </w:r>
          </w:p>
        </w:tc>
        <w:tc>
          <w:tcPr>
            <w:tcW w:w="1134" w:type="dxa"/>
          </w:tcPr>
          <w:p w:rsidR="00D643F6" w:rsidRDefault="00D643F6">
            <w:pPr>
              <w:pStyle w:val="ConsPlusNormal"/>
              <w:jc w:val="center"/>
            </w:pPr>
            <w:r>
              <w:t>11.2019</w:t>
            </w:r>
          </w:p>
        </w:tc>
        <w:tc>
          <w:tcPr>
            <w:tcW w:w="1134" w:type="dxa"/>
          </w:tcPr>
          <w:p w:rsidR="00D643F6" w:rsidRDefault="00D643F6">
            <w:pPr>
              <w:pStyle w:val="ConsPlusNormal"/>
              <w:jc w:val="center"/>
            </w:pPr>
            <w:r>
              <w:t>01.2022</w:t>
            </w:r>
          </w:p>
        </w:tc>
        <w:tc>
          <w:tcPr>
            <w:tcW w:w="1134" w:type="dxa"/>
          </w:tcPr>
          <w:p w:rsidR="00D643F6" w:rsidRDefault="00D643F6">
            <w:pPr>
              <w:pStyle w:val="ConsPlusNormal"/>
              <w:jc w:val="center"/>
            </w:pPr>
            <w:r>
              <w:t>12.2022</w:t>
            </w:r>
          </w:p>
        </w:tc>
      </w:tr>
      <w:tr w:rsidR="00D643F6">
        <w:tc>
          <w:tcPr>
            <w:tcW w:w="737" w:type="dxa"/>
          </w:tcPr>
          <w:p w:rsidR="00D643F6" w:rsidRDefault="00D643F6">
            <w:pPr>
              <w:pStyle w:val="ConsPlusNormal"/>
            </w:pPr>
            <w:r>
              <w:t>49</w:t>
            </w:r>
          </w:p>
        </w:tc>
        <w:tc>
          <w:tcPr>
            <w:tcW w:w="1417" w:type="dxa"/>
          </w:tcPr>
          <w:p w:rsidR="00D643F6" w:rsidRDefault="00D643F6">
            <w:pPr>
              <w:pStyle w:val="ConsPlusNormal"/>
              <w:jc w:val="both"/>
            </w:pPr>
            <w:r>
              <w:t>Муниципальный район Усть-Вымский</w:t>
            </w:r>
          </w:p>
        </w:tc>
        <w:tc>
          <w:tcPr>
            <w:tcW w:w="2835" w:type="dxa"/>
          </w:tcPr>
          <w:p w:rsidR="00D643F6" w:rsidRDefault="00D643F6">
            <w:pPr>
              <w:pStyle w:val="ConsPlusNormal"/>
              <w:jc w:val="both"/>
            </w:pPr>
            <w:r>
              <w:t>в рамках концессии "Реконструкция участка водопроводной сети по ул. Советская"</w:t>
            </w:r>
          </w:p>
        </w:tc>
        <w:tc>
          <w:tcPr>
            <w:tcW w:w="2835" w:type="dxa"/>
          </w:tcPr>
          <w:p w:rsidR="00D643F6" w:rsidRDefault="00D643F6">
            <w:pPr>
              <w:pStyle w:val="ConsPlusNormal"/>
            </w:pPr>
          </w:p>
        </w:tc>
        <w:tc>
          <w:tcPr>
            <w:tcW w:w="1134" w:type="dxa"/>
          </w:tcPr>
          <w:p w:rsidR="00D643F6" w:rsidRDefault="00D643F6">
            <w:pPr>
              <w:pStyle w:val="ConsPlusNormal"/>
              <w:jc w:val="center"/>
            </w:pPr>
            <w:r>
              <w:t>01.2023</w:t>
            </w:r>
          </w:p>
        </w:tc>
        <w:tc>
          <w:tcPr>
            <w:tcW w:w="1134" w:type="dxa"/>
          </w:tcPr>
          <w:p w:rsidR="00D643F6" w:rsidRDefault="00D643F6">
            <w:pPr>
              <w:pStyle w:val="ConsPlusNormal"/>
              <w:jc w:val="center"/>
            </w:pPr>
            <w:r>
              <w:t>11.2019</w:t>
            </w:r>
          </w:p>
        </w:tc>
        <w:tc>
          <w:tcPr>
            <w:tcW w:w="1134" w:type="dxa"/>
          </w:tcPr>
          <w:p w:rsidR="00D643F6" w:rsidRDefault="00D643F6">
            <w:pPr>
              <w:pStyle w:val="ConsPlusNormal"/>
              <w:jc w:val="center"/>
            </w:pPr>
            <w:r>
              <w:t>11.2019</w:t>
            </w:r>
          </w:p>
        </w:tc>
        <w:tc>
          <w:tcPr>
            <w:tcW w:w="1134" w:type="dxa"/>
          </w:tcPr>
          <w:p w:rsidR="00D643F6" w:rsidRDefault="00D643F6">
            <w:pPr>
              <w:pStyle w:val="ConsPlusNormal"/>
              <w:jc w:val="center"/>
            </w:pPr>
            <w:r>
              <w:t>01.2023</w:t>
            </w:r>
          </w:p>
        </w:tc>
        <w:tc>
          <w:tcPr>
            <w:tcW w:w="1134" w:type="dxa"/>
          </w:tcPr>
          <w:p w:rsidR="00D643F6" w:rsidRDefault="00D643F6">
            <w:pPr>
              <w:pStyle w:val="ConsPlusNormal"/>
              <w:jc w:val="center"/>
            </w:pPr>
            <w:r>
              <w:t>12.2023</w:t>
            </w:r>
          </w:p>
        </w:tc>
      </w:tr>
      <w:tr w:rsidR="00D643F6">
        <w:tc>
          <w:tcPr>
            <w:tcW w:w="737" w:type="dxa"/>
          </w:tcPr>
          <w:p w:rsidR="00D643F6" w:rsidRDefault="00D643F6">
            <w:pPr>
              <w:pStyle w:val="ConsPlusNormal"/>
            </w:pPr>
            <w:r>
              <w:t>50</w:t>
            </w:r>
          </w:p>
        </w:tc>
        <w:tc>
          <w:tcPr>
            <w:tcW w:w="1417" w:type="dxa"/>
          </w:tcPr>
          <w:p w:rsidR="00D643F6" w:rsidRDefault="00D643F6">
            <w:pPr>
              <w:pStyle w:val="ConsPlusNormal"/>
              <w:jc w:val="both"/>
            </w:pPr>
            <w:r>
              <w:t>Муниципальный район Усть-Вымский</w:t>
            </w:r>
          </w:p>
        </w:tc>
        <w:tc>
          <w:tcPr>
            <w:tcW w:w="2835" w:type="dxa"/>
          </w:tcPr>
          <w:p w:rsidR="00D643F6" w:rsidRDefault="00D643F6">
            <w:pPr>
              <w:pStyle w:val="ConsPlusNormal"/>
              <w:jc w:val="both"/>
            </w:pPr>
            <w:r>
              <w:t>Объект капитального строительства "Строительство водопровода холодной воды Ду 300 мм из полиэтиленовых труб в две нитки от водозабора до водоочистной станции в гп. "Жешарт" "Объект экспертизы Проектная документация и результаты инженерных изысканий"</w:t>
            </w:r>
          </w:p>
        </w:tc>
        <w:tc>
          <w:tcPr>
            <w:tcW w:w="2835" w:type="dxa"/>
          </w:tcPr>
          <w:p w:rsidR="00D643F6" w:rsidRDefault="00D643F6">
            <w:pPr>
              <w:pStyle w:val="ConsPlusNormal"/>
            </w:pPr>
            <w:r>
              <w:t>Объект капитального строительства "Строительство водопровода холодной воды Ду 300 мм из полиэтиленовых труб в две нитки от водозабора до водоочистной станции в гп. "Жешарт" "Объект экспертизы Проектная документация и результаты инженерных изысканий"</w:t>
            </w:r>
          </w:p>
        </w:tc>
        <w:tc>
          <w:tcPr>
            <w:tcW w:w="1134" w:type="dxa"/>
          </w:tcPr>
          <w:p w:rsidR="00D643F6" w:rsidRDefault="00D643F6">
            <w:pPr>
              <w:pStyle w:val="ConsPlusNormal"/>
              <w:jc w:val="center"/>
            </w:pPr>
            <w:r>
              <w:t>07.2016</w:t>
            </w:r>
          </w:p>
        </w:tc>
        <w:tc>
          <w:tcPr>
            <w:tcW w:w="1134" w:type="dxa"/>
          </w:tcPr>
          <w:p w:rsidR="00D643F6" w:rsidRDefault="00D643F6">
            <w:pPr>
              <w:pStyle w:val="ConsPlusNormal"/>
              <w:jc w:val="center"/>
            </w:pPr>
            <w:r>
              <w:t>11.2015</w:t>
            </w:r>
          </w:p>
        </w:tc>
        <w:tc>
          <w:tcPr>
            <w:tcW w:w="1134" w:type="dxa"/>
          </w:tcPr>
          <w:p w:rsidR="00D643F6" w:rsidRDefault="00D643F6">
            <w:pPr>
              <w:pStyle w:val="ConsPlusNormal"/>
              <w:jc w:val="center"/>
            </w:pPr>
            <w:r>
              <w:t>11.2016</w:t>
            </w:r>
          </w:p>
        </w:tc>
        <w:tc>
          <w:tcPr>
            <w:tcW w:w="1134" w:type="dxa"/>
          </w:tcPr>
          <w:p w:rsidR="00D643F6" w:rsidRDefault="00D643F6">
            <w:pPr>
              <w:pStyle w:val="ConsPlusNormal"/>
              <w:jc w:val="center"/>
            </w:pPr>
            <w:r>
              <w:t>06.2018</w:t>
            </w:r>
          </w:p>
        </w:tc>
        <w:tc>
          <w:tcPr>
            <w:tcW w:w="1134" w:type="dxa"/>
          </w:tcPr>
          <w:p w:rsidR="00D643F6" w:rsidRDefault="00D643F6">
            <w:pPr>
              <w:pStyle w:val="ConsPlusNormal"/>
              <w:jc w:val="center"/>
            </w:pPr>
            <w:r>
              <w:t>10.2019</w:t>
            </w:r>
          </w:p>
        </w:tc>
      </w:tr>
      <w:tr w:rsidR="00D643F6">
        <w:tc>
          <w:tcPr>
            <w:tcW w:w="737" w:type="dxa"/>
          </w:tcPr>
          <w:p w:rsidR="00D643F6" w:rsidRDefault="00D643F6">
            <w:pPr>
              <w:pStyle w:val="ConsPlusNormal"/>
            </w:pPr>
            <w:r>
              <w:t>51</w:t>
            </w:r>
          </w:p>
        </w:tc>
        <w:tc>
          <w:tcPr>
            <w:tcW w:w="1417" w:type="dxa"/>
          </w:tcPr>
          <w:p w:rsidR="00D643F6" w:rsidRDefault="00D643F6">
            <w:pPr>
              <w:pStyle w:val="ConsPlusNormal"/>
              <w:jc w:val="both"/>
            </w:pPr>
            <w:r>
              <w:t xml:space="preserve">Муниципальный район </w:t>
            </w:r>
            <w:r>
              <w:lastRenderedPageBreak/>
              <w:t>Усть-Куломский</w:t>
            </w:r>
          </w:p>
        </w:tc>
        <w:tc>
          <w:tcPr>
            <w:tcW w:w="2835" w:type="dxa"/>
          </w:tcPr>
          <w:p w:rsidR="00D643F6" w:rsidRDefault="00D643F6">
            <w:pPr>
              <w:pStyle w:val="ConsPlusNormal"/>
              <w:jc w:val="both"/>
            </w:pPr>
            <w:r>
              <w:lastRenderedPageBreak/>
              <w:t xml:space="preserve">В рамках инвестиционной программы "ВОС (скв. N </w:t>
            </w:r>
            <w:r>
              <w:lastRenderedPageBreak/>
              <w:t>1178-э п. Логинъяг)"</w:t>
            </w:r>
          </w:p>
        </w:tc>
        <w:tc>
          <w:tcPr>
            <w:tcW w:w="2835" w:type="dxa"/>
          </w:tcPr>
          <w:p w:rsidR="00D643F6" w:rsidRDefault="00D643F6">
            <w:pPr>
              <w:pStyle w:val="ConsPlusNormal"/>
            </w:pPr>
            <w:r>
              <w:lastRenderedPageBreak/>
              <w:t xml:space="preserve">В рамках инвестиционной программы "ВОС (скв. N </w:t>
            </w:r>
            <w:r>
              <w:lastRenderedPageBreak/>
              <w:t>1178-э п. Логинъяг)"</w:t>
            </w:r>
          </w:p>
        </w:tc>
        <w:tc>
          <w:tcPr>
            <w:tcW w:w="1134" w:type="dxa"/>
          </w:tcPr>
          <w:p w:rsidR="00D643F6" w:rsidRDefault="00D643F6">
            <w:pPr>
              <w:pStyle w:val="ConsPlusNormal"/>
              <w:jc w:val="center"/>
            </w:pPr>
            <w:r>
              <w:lastRenderedPageBreak/>
              <w:t>01.2019</w:t>
            </w:r>
          </w:p>
        </w:tc>
        <w:tc>
          <w:tcPr>
            <w:tcW w:w="1134" w:type="dxa"/>
          </w:tcPr>
          <w:p w:rsidR="00D643F6" w:rsidRDefault="00D643F6">
            <w:pPr>
              <w:pStyle w:val="ConsPlusNormal"/>
              <w:jc w:val="center"/>
            </w:pPr>
            <w:r>
              <w:t>11.2018</w:t>
            </w:r>
          </w:p>
        </w:tc>
        <w:tc>
          <w:tcPr>
            <w:tcW w:w="1134" w:type="dxa"/>
          </w:tcPr>
          <w:p w:rsidR="00D643F6" w:rsidRDefault="00D643F6">
            <w:pPr>
              <w:pStyle w:val="ConsPlusNormal"/>
              <w:jc w:val="center"/>
            </w:pPr>
            <w:r>
              <w:t>11.2018</w:t>
            </w:r>
          </w:p>
        </w:tc>
        <w:tc>
          <w:tcPr>
            <w:tcW w:w="1134" w:type="dxa"/>
          </w:tcPr>
          <w:p w:rsidR="00D643F6" w:rsidRDefault="00D643F6">
            <w:pPr>
              <w:pStyle w:val="ConsPlusNormal"/>
              <w:jc w:val="center"/>
            </w:pPr>
            <w:r>
              <w:t>01.2019</w:t>
            </w:r>
          </w:p>
        </w:tc>
        <w:tc>
          <w:tcPr>
            <w:tcW w:w="1134" w:type="dxa"/>
          </w:tcPr>
          <w:p w:rsidR="00D643F6" w:rsidRDefault="00D643F6">
            <w:pPr>
              <w:pStyle w:val="ConsPlusNormal"/>
              <w:jc w:val="center"/>
            </w:pPr>
            <w:r>
              <w:t>12.2020</w:t>
            </w:r>
          </w:p>
        </w:tc>
      </w:tr>
      <w:tr w:rsidR="00D643F6">
        <w:tc>
          <w:tcPr>
            <w:tcW w:w="737" w:type="dxa"/>
          </w:tcPr>
          <w:p w:rsidR="00D643F6" w:rsidRDefault="00D643F6">
            <w:pPr>
              <w:pStyle w:val="ConsPlusNormal"/>
            </w:pPr>
            <w:r>
              <w:lastRenderedPageBreak/>
              <w:t>52</w:t>
            </w:r>
          </w:p>
        </w:tc>
        <w:tc>
          <w:tcPr>
            <w:tcW w:w="1417" w:type="dxa"/>
          </w:tcPr>
          <w:p w:rsidR="00D643F6" w:rsidRDefault="00D643F6">
            <w:pPr>
              <w:pStyle w:val="ConsPlusNormal"/>
              <w:jc w:val="both"/>
            </w:pPr>
            <w:r>
              <w:t>Муниципальный район Усть-Куломский</w:t>
            </w:r>
          </w:p>
        </w:tc>
        <w:tc>
          <w:tcPr>
            <w:tcW w:w="2835" w:type="dxa"/>
          </w:tcPr>
          <w:p w:rsidR="00D643F6" w:rsidRDefault="00D643F6">
            <w:pPr>
              <w:pStyle w:val="ConsPlusNormal"/>
              <w:jc w:val="both"/>
            </w:pPr>
            <w:r>
              <w:t>В рамках инвестиционной программы "Реконструкция ВОС (скв. N 134-Э п. Паспом)"</w:t>
            </w:r>
          </w:p>
        </w:tc>
        <w:tc>
          <w:tcPr>
            <w:tcW w:w="2835" w:type="dxa"/>
          </w:tcPr>
          <w:p w:rsidR="00D643F6" w:rsidRDefault="00D643F6">
            <w:pPr>
              <w:pStyle w:val="ConsPlusNormal"/>
            </w:pPr>
            <w:r>
              <w:t>В рамках инвестиционной программы "Реконструкция ВОС (скв. N 134-Э п. Паспом)"</w:t>
            </w:r>
          </w:p>
        </w:tc>
        <w:tc>
          <w:tcPr>
            <w:tcW w:w="1134" w:type="dxa"/>
          </w:tcPr>
          <w:p w:rsidR="00D643F6" w:rsidRDefault="00D643F6">
            <w:pPr>
              <w:pStyle w:val="ConsPlusNormal"/>
              <w:jc w:val="center"/>
            </w:pPr>
            <w:r>
              <w:t>01.2019</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01.2019</w:t>
            </w:r>
          </w:p>
        </w:tc>
        <w:tc>
          <w:tcPr>
            <w:tcW w:w="1134" w:type="dxa"/>
          </w:tcPr>
          <w:p w:rsidR="00D643F6" w:rsidRDefault="00D643F6">
            <w:pPr>
              <w:pStyle w:val="ConsPlusNormal"/>
              <w:jc w:val="center"/>
            </w:pPr>
            <w:r>
              <w:t>12.2020</w:t>
            </w:r>
          </w:p>
        </w:tc>
      </w:tr>
      <w:tr w:rsidR="00D643F6">
        <w:tc>
          <w:tcPr>
            <w:tcW w:w="737" w:type="dxa"/>
          </w:tcPr>
          <w:p w:rsidR="00D643F6" w:rsidRDefault="00D643F6">
            <w:pPr>
              <w:pStyle w:val="ConsPlusNormal"/>
            </w:pPr>
            <w:r>
              <w:t>53</w:t>
            </w:r>
          </w:p>
        </w:tc>
        <w:tc>
          <w:tcPr>
            <w:tcW w:w="1417" w:type="dxa"/>
          </w:tcPr>
          <w:p w:rsidR="00D643F6" w:rsidRDefault="00D643F6">
            <w:pPr>
              <w:pStyle w:val="ConsPlusNormal"/>
              <w:jc w:val="both"/>
            </w:pPr>
            <w:r>
              <w:t>Муниципальный район Усть-Куломский</w:t>
            </w:r>
          </w:p>
        </w:tc>
        <w:tc>
          <w:tcPr>
            <w:tcW w:w="2835" w:type="dxa"/>
          </w:tcPr>
          <w:p w:rsidR="00D643F6" w:rsidRDefault="00D643F6">
            <w:pPr>
              <w:pStyle w:val="ConsPlusNormal"/>
              <w:jc w:val="both"/>
            </w:pPr>
            <w:r>
              <w:t>В рамках инвестиционной программы "Реконструкция ВОС (скв. N 2348-Э с. Руч)"</w:t>
            </w:r>
          </w:p>
        </w:tc>
        <w:tc>
          <w:tcPr>
            <w:tcW w:w="2835" w:type="dxa"/>
          </w:tcPr>
          <w:p w:rsidR="00D643F6" w:rsidRDefault="00D643F6">
            <w:pPr>
              <w:pStyle w:val="ConsPlusNormal"/>
            </w:pPr>
            <w:r>
              <w:t>В рамках инвестиционной программы "Реконструкция ВОС (скв. N 2348-Э с. Руч)"</w:t>
            </w:r>
          </w:p>
        </w:tc>
        <w:tc>
          <w:tcPr>
            <w:tcW w:w="1134" w:type="dxa"/>
          </w:tcPr>
          <w:p w:rsidR="00D643F6" w:rsidRDefault="00D643F6">
            <w:pPr>
              <w:pStyle w:val="ConsPlusNormal"/>
              <w:jc w:val="center"/>
            </w:pPr>
            <w:r>
              <w:t>01.2019</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12.2021</w:t>
            </w:r>
          </w:p>
        </w:tc>
      </w:tr>
      <w:tr w:rsidR="00D643F6">
        <w:tc>
          <w:tcPr>
            <w:tcW w:w="737" w:type="dxa"/>
          </w:tcPr>
          <w:p w:rsidR="00D643F6" w:rsidRDefault="00D643F6">
            <w:pPr>
              <w:pStyle w:val="ConsPlusNormal"/>
            </w:pPr>
            <w:r>
              <w:t>54</w:t>
            </w:r>
          </w:p>
        </w:tc>
        <w:tc>
          <w:tcPr>
            <w:tcW w:w="1417" w:type="dxa"/>
          </w:tcPr>
          <w:p w:rsidR="00D643F6" w:rsidRDefault="00D643F6">
            <w:pPr>
              <w:pStyle w:val="ConsPlusNormal"/>
              <w:jc w:val="both"/>
            </w:pPr>
            <w:r>
              <w:t>Муниципальный район Усть-Куломский</w:t>
            </w:r>
          </w:p>
        </w:tc>
        <w:tc>
          <w:tcPr>
            <w:tcW w:w="2835" w:type="dxa"/>
          </w:tcPr>
          <w:p w:rsidR="00D643F6" w:rsidRDefault="00D643F6">
            <w:pPr>
              <w:pStyle w:val="ConsPlusNormal"/>
              <w:jc w:val="both"/>
            </w:pPr>
            <w:r>
              <w:t>В рамках инвестиционной программы "Строительство ВОС п. Зимстан установка ДЭС"</w:t>
            </w:r>
          </w:p>
        </w:tc>
        <w:tc>
          <w:tcPr>
            <w:tcW w:w="2835" w:type="dxa"/>
          </w:tcPr>
          <w:p w:rsidR="00D643F6" w:rsidRDefault="00D643F6">
            <w:pPr>
              <w:pStyle w:val="ConsPlusNormal"/>
            </w:pPr>
            <w:r>
              <w:t>В рамках инвестиционной программы "Строительство ВОС п. Зимстан установка ДЭС"</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12.2021</w:t>
            </w:r>
          </w:p>
        </w:tc>
      </w:tr>
      <w:tr w:rsidR="00D643F6">
        <w:tc>
          <w:tcPr>
            <w:tcW w:w="737" w:type="dxa"/>
          </w:tcPr>
          <w:p w:rsidR="00D643F6" w:rsidRDefault="00D643F6">
            <w:pPr>
              <w:pStyle w:val="ConsPlusNormal"/>
            </w:pPr>
            <w:r>
              <w:t>55</w:t>
            </w:r>
          </w:p>
        </w:tc>
        <w:tc>
          <w:tcPr>
            <w:tcW w:w="1417" w:type="dxa"/>
          </w:tcPr>
          <w:p w:rsidR="00D643F6" w:rsidRDefault="00D643F6">
            <w:pPr>
              <w:pStyle w:val="ConsPlusNormal"/>
              <w:jc w:val="both"/>
            </w:pPr>
            <w:r>
              <w:t>Муниципальный район Усть-Куломский</w:t>
            </w:r>
          </w:p>
        </w:tc>
        <w:tc>
          <w:tcPr>
            <w:tcW w:w="2835" w:type="dxa"/>
          </w:tcPr>
          <w:p w:rsidR="00D643F6" w:rsidRDefault="00D643F6">
            <w:pPr>
              <w:pStyle w:val="ConsPlusNormal"/>
              <w:jc w:val="both"/>
            </w:pPr>
            <w:r>
              <w:t>В рамках инвестиционной программы "Строительство ВОС п. Ярашью установка ДЭС"</w:t>
            </w:r>
          </w:p>
        </w:tc>
        <w:tc>
          <w:tcPr>
            <w:tcW w:w="2835" w:type="dxa"/>
          </w:tcPr>
          <w:p w:rsidR="00D643F6" w:rsidRDefault="00D643F6">
            <w:pPr>
              <w:pStyle w:val="ConsPlusNormal"/>
            </w:pPr>
            <w:r>
              <w:t>В рамках инвестиционной программы "Строительство ВОС п. Ярашью установка ДЭС"</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12.2021</w:t>
            </w:r>
          </w:p>
        </w:tc>
      </w:tr>
      <w:tr w:rsidR="00D643F6">
        <w:tc>
          <w:tcPr>
            <w:tcW w:w="737" w:type="dxa"/>
          </w:tcPr>
          <w:p w:rsidR="00D643F6" w:rsidRDefault="00D643F6">
            <w:pPr>
              <w:pStyle w:val="ConsPlusNormal"/>
            </w:pPr>
            <w:r>
              <w:t>56</w:t>
            </w:r>
          </w:p>
        </w:tc>
        <w:tc>
          <w:tcPr>
            <w:tcW w:w="1417" w:type="dxa"/>
          </w:tcPr>
          <w:p w:rsidR="00D643F6" w:rsidRDefault="00D643F6">
            <w:pPr>
              <w:pStyle w:val="ConsPlusNormal"/>
              <w:jc w:val="both"/>
            </w:pPr>
            <w:r>
              <w:t>Муниципальный район Усть-Куломский</w:t>
            </w:r>
          </w:p>
        </w:tc>
        <w:tc>
          <w:tcPr>
            <w:tcW w:w="2835" w:type="dxa"/>
          </w:tcPr>
          <w:p w:rsidR="00D643F6" w:rsidRDefault="00D643F6">
            <w:pPr>
              <w:pStyle w:val="ConsPlusNormal"/>
              <w:jc w:val="both"/>
            </w:pPr>
            <w:r>
              <w:t>В рамках инвестиционной программы "Строительство ВОС с. Усть-Нем, установка ДЭС"</w:t>
            </w:r>
          </w:p>
        </w:tc>
        <w:tc>
          <w:tcPr>
            <w:tcW w:w="2835" w:type="dxa"/>
          </w:tcPr>
          <w:p w:rsidR="00D643F6" w:rsidRDefault="00D643F6">
            <w:pPr>
              <w:pStyle w:val="ConsPlusNormal"/>
            </w:pPr>
            <w:r>
              <w:t>В рамках инвестиционной программы "Строительство ВОС с. Усть-Нем, установка ДЭС"</w:t>
            </w:r>
          </w:p>
        </w:tc>
        <w:tc>
          <w:tcPr>
            <w:tcW w:w="1134" w:type="dxa"/>
          </w:tcPr>
          <w:p w:rsidR="00D643F6" w:rsidRDefault="00D643F6">
            <w:pPr>
              <w:pStyle w:val="ConsPlusNormal"/>
              <w:jc w:val="center"/>
            </w:pPr>
            <w:r>
              <w:t>01.2021</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10.2018</w:t>
            </w:r>
          </w:p>
        </w:tc>
        <w:tc>
          <w:tcPr>
            <w:tcW w:w="1134" w:type="dxa"/>
          </w:tcPr>
          <w:p w:rsidR="00D643F6" w:rsidRDefault="00D643F6">
            <w:pPr>
              <w:pStyle w:val="ConsPlusNormal"/>
              <w:jc w:val="center"/>
            </w:pPr>
            <w:r>
              <w:t>01.2021</w:t>
            </w:r>
          </w:p>
        </w:tc>
        <w:tc>
          <w:tcPr>
            <w:tcW w:w="1134" w:type="dxa"/>
          </w:tcPr>
          <w:p w:rsidR="00D643F6" w:rsidRDefault="00D643F6">
            <w:pPr>
              <w:pStyle w:val="ConsPlusNormal"/>
              <w:jc w:val="center"/>
            </w:pPr>
            <w:r>
              <w:t>12.2022</w:t>
            </w:r>
          </w:p>
        </w:tc>
      </w:tr>
      <w:tr w:rsidR="00D643F6">
        <w:tc>
          <w:tcPr>
            <w:tcW w:w="737" w:type="dxa"/>
          </w:tcPr>
          <w:p w:rsidR="00D643F6" w:rsidRDefault="00D643F6">
            <w:pPr>
              <w:pStyle w:val="ConsPlusNormal"/>
            </w:pPr>
            <w:r>
              <w:t>57</w:t>
            </w:r>
          </w:p>
        </w:tc>
        <w:tc>
          <w:tcPr>
            <w:tcW w:w="1417" w:type="dxa"/>
          </w:tcPr>
          <w:p w:rsidR="00D643F6" w:rsidRDefault="00D643F6">
            <w:pPr>
              <w:pStyle w:val="ConsPlusNormal"/>
              <w:jc w:val="both"/>
            </w:pPr>
            <w:r>
              <w:t>Сыктывкар</w:t>
            </w:r>
          </w:p>
        </w:tc>
        <w:tc>
          <w:tcPr>
            <w:tcW w:w="2835" w:type="dxa"/>
          </w:tcPr>
          <w:p w:rsidR="00D643F6" w:rsidRDefault="00D643F6">
            <w:pPr>
              <w:pStyle w:val="ConsPlusNormal"/>
              <w:jc w:val="both"/>
            </w:pPr>
            <w:r>
              <w:t xml:space="preserve">В рамках инвестиционной программы "Насосная станция 1-го подъема (Литер А), назначение: нежилое, 2-этажный, общая площадь 473,6 кв.м, инв. N 4981, лит. А, адрес объекта: </w:t>
            </w:r>
            <w:r>
              <w:lastRenderedPageBreak/>
              <w:t>Республика Коми, г. Сыктывкар, м. Алешино, 1"</w:t>
            </w:r>
          </w:p>
        </w:tc>
        <w:tc>
          <w:tcPr>
            <w:tcW w:w="2835" w:type="dxa"/>
          </w:tcPr>
          <w:p w:rsidR="00D643F6" w:rsidRDefault="00D643F6">
            <w:pPr>
              <w:pStyle w:val="ConsPlusNormal"/>
            </w:pPr>
            <w:r>
              <w:lastRenderedPageBreak/>
              <w:t xml:space="preserve">В рамках инвестиционной программы "Здание водоочистных сооружений, 1-этажный, общая площадь 197,1 кв.м, Респ. Коми г. Сыктывкар, пгт. Краснозатонский, Грибной </w:t>
            </w:r>
            <w:r>
              <w:lastRenderedPageBreak/>
              <w:t>пр., 4 пгт Краснозатонский"</w:t>
            </w:r>
          </w:p>
        </w:tc>
        <w:tc>
          <w:tcPr>
            <w:tcW w:w="1134" w:type="dxa"/>
          </w:tcPr>
          <w:p w:rsidR="00D643F6" w:rsidRDefault="00D643F6">
            <w:pPr>
              <w:pStyle w:val="ConsPlusNormal"/>
              <w:jc w:val="center"/>
            </w:pPr>
            <w:r>
              <w:lastRenderedPageBreak/>
              <w:t>01.2018</w:t>
            </w:r>
          </w:p>
        </w:tc>
        <w:tc>
          <w:tcPr>
            <w:tcW w:w="1134" w:type="dxa"/>
          </w:tcPr>
          <w:p w:rsidR="00D643F6" w:rsidRDefault="00D643F6">
            <w:pPr>
              <w:pStyle w:val="ConsPlusNormal"/>
              <w:jc w:val="center"/>
            </w:pPr>
            <w:r>
              <w:t>01.2017</w:t>
            </w:r>
          </w:p>
        </w:tc>
        <w:tc>
          <w:tcPr>
            <w:tcW w:w="1134" w:type="dxa"/>
          </w:tcPr>
          <w:p w:rsidR="00D643F6" w:rsidRDefault="00D643F6">
            <w:pPr>
              <w:pStyle w:val="ConsPlusNormal"/>
              <w:jc w:val="center"/>
            </w:pPr>
            <w:r>
              <w:t>08.2018</w:t>
            </w:r>
          </w:p>
        </w:tc>
        <w:tc>
          <w:tcPr>
            <w:tcW w:w="1134" w:type="dxa"/>
          </w:tcPr>
          <w:p w:rsidR="00D643F6" w:rsidRDefault="00D643F6">
            <w:pPr>
              <w:pStyle w:val="ConsPlusNormal"/>
              <w:jc w:val="center"/>
            </w:pPr>
            <w:r>
              <w:t>01.2019</w:t>
            </w:r>
          </w:p>
        </w:tc>
        <w:tc>
          <w:tcPr>
            <w:tcW w:w="1134" w:type="dxa"/>
          </w:tcPr>
          <w:p w:rsidR="00D643F6" w:rsidRDefault="00D643F6">
            <w:pPr>
              <w:pStyle w:val="ConsPlusNormal"/>
              <w:jc w:val="center"/>
            </w:pPr>
            <w:r>
              <w:t>01.2021</w:t>
            </w:r>
          </w:p>
        </w:tc>
      </w:tr>
      <w:tr w:rsidR="00D643F6">
        <w:tc>
          <w:tcPr>
            <w:tcW w:w="737" w:type="dxa"/>
          </w:tcPr>
          <w:p w:rsidR="00D643F6" w:rsidRDefault="00D643F6">
            <w:pPr>
              <w:pStyle w:val="ConsPlusNormal"/>
            </w:pPr>
            <w:r>
              <w:lastRenderedPageBreak/>
              <w:t>58</w:t>
            </w:r>
          </w:p>
        </w:tc>
        <w:tc>
          <w:tcPr>
            <w:tcW w:w="1417" w:type="dxa"/>
          </w:tcPr>
          <w:p w:rsidR="00D643F6" w:rsidRDefault="00D643F6">
            <w:pPr>
              <w:pStyle w:val="ConsPlusNormal"/>
              <w:jc w:val="both"/>
            </w:pPr>
            <w:r>
              <w:t>Сыктывкар</w:t>
            </w:r>
          </w:p>
        </w:tc>
        <w:tc>
          <w:tcPr>
            <w:tcW w:w="2835" w:type="dxa"/>
          </w:tcPr>
          <w:p w:rsidR="00D643F6" w:rsidRDefault="00D643F6">
            <w:pPr>
              <w:pStyle w:val="ConsPlusNormal"/>
              <w:jc w:val="both"/>
            </w:pPr>
            <w:r>
              <w:t>В рамках инвестиционной программы "Реконструкция водовода от ВНС 2 подъема до ВНС 3 подъема Ду 400 мм общей длиной 4800 п.м"</w:t>
            </w:r>
          </w:p>
        </w:tc>
        <w:tc>
          <w:tcPr>
            <w:tcW w:w="2835" w:type="dxa"/>
          </w:tcPr>
          <w:p w:rsidR="00D643F6" w:rsidRDefault="00D643F6">
            <w:pPr>
              <w:pStyle w:val="ConsPlusNormal"/>
            </w:pPr>
            <w:r>
              <w:t>В рамках инвестиционной программы "Реконструкция водовода от ВНС 2 подъема до ВНС 3 подъема Ду 400 мм общей длиной 4800 п.м"</w:t>
            </w:r>
          </w:p>
        </w:tc>
        <w:tc>
          <w:tcPr>
            <w:tcW w:w="1134" w:type="dxa"/>
          </w:tcPr>
          <w:p w:rsidR="00D643F6" w:rsidRDefault="00D643F6">
            <w:pPr>
              <w:pStyle w:val="ConsPlusNormal"/>
              <w:jc w:val="center"/>
            </w:pPr>
            <w:r>
              <w:t>01.2019</w:t>
            </w:r>
          </w:p>
        </w:tc>
        <w:tc>
          <w:tcPr>
            <w:tcW w:w="1134" w:type="dxa"/>
          </w:tcPr>
          <w:p w:rsidR="00D643F6" w:rsidRDefault="00D643F6">
            <w:pPr>
              <w:pStyle w:val="ConsPlusNormal"/>
              <w:jc w:val="center"/>
            </w:pPr>
            <w:r>
              <w:t>01.2017</w:t>
            </w:r>
          </w:p>
        </w:tc>
        <w:tc>
          <w:tcPr>
            <w:tcW w:w="1134" w:type="dxa"/>
          </w:tcPr>
          <w:p w:rsidR="00D643F6" w:rsidRDefault="00D643F6">
            <w:pPr>
              <w:pStyle w:val="ConsPlusNormal"/>
              <w:jc w:val="center"/>
            </w:pPr>
            <w:r>
              <w:t>01.2017</w:t>
            </w:r>
          </w:p>
        </w:tc>
        <w:tc>
          <w:tcPr>
            <w:tcW w:w="1134" w:type="dxa"/>
          </w:tcPr>
          <w:p w:rsidR="00D643F6" w:rsidRDefault="00D643F6">
            <w:pPr>
              <w:pStyle w:val="ConsPlusNormal"/>
              <w:jc w:val="center"/>
            </w:pPr>
            <w:r>
              <w:t>01.2019</w:t>
            </w:r>
          </w:p>
        </w:tc>
        <w:tc>
          <w:tcPr>
            <w:tcW w:w="1134" w:type="dxa"/>
          </w:tcPr>
          <w:p w:rsidR="00D643F6" w:rsidRDefault="00D643F6">
            <w:pPr>
              <w:pStyle w:val="ConsPlusNormal"/>
              <w:jc w:val="center"/>
            </w:pPr>
            <w:r>
              <w:t>12.2020</w:t>
            </w:r>
          </w:p>
        </w:tc>
      </w:tr>
      <w:tr w:rsidR="00D643F6">
        <w:tc>
          <w:tcPr>
            <w:tcW w:w="737" w:type="dxa"/>
          </w:tcPr>
          <w:p w:rsidR="00D643F6" w:rsidRDefault="00D643F6">
            <w:pPr>
              <w:pStyle w:val="ConsPlusNormal"/>
            </w:pPr>
            <w:r>
              <w:t>59</w:t>
            </w:r>
          </w:p>
        </w:tc>
        <w:tc>
          <w:tcPr>
            <w:tcW w:w="1417" w:type="dxa"/>
          </w:tcPr>
          <w:p w:rsidR="00D643F6" w:rsidRDefault="00D643F6">
            <w:pPr>
              <w:pStyle w:val="ConsPlusNormal"/>
              <w:jc w:val="both"/>
            </w:pPr>
            <w:r>
              <w:t>Сыктывкар</w:t>
            </w:r>
          </w:p>
        </w:tc>
        <w:tc>
          <w:tcPr>
            <w:tcW w:w="2835" w:type="dxa"/>
          </w:tcPr>
          <w:p w:rsidR="00D643F6" w:rsidRDefault="00D643F6">
            <w:pPr>
              <w:pStyle w:val="ConsPlusNormal"/>
              <w:jc w:val="both"/>
            </w:pPr>
            <w:r>
              <w:t>В рамках инвестиционной программы Реконструкция водовода от ВСН 2 подъема до ВСН 3 подъема Ду 500 мм общей длиной 4800 п.м</w:t>
            </w:r>
          </w:p>
        </w:tc>
        <w:tc>
          <w:tcPr>
            <w:tcW w:w="2835" w:type="dxa"/>
          </w:tcPr>
          <w:p w:rsidR="00D643F6" w:rsidRDefault="00D643F6">
            <w:pPr>
              <w:pStyle w:val="ConsPlusNormal"/>
            </w:pPr>
            <w:r>
              <w:t>В рамках инвестиционной программы Реконструкция водовода от ВСН 2 подъема до ВСН 3 подъема Ду 500 мм общей длиной 4800 п.м</w:t>
            </w:r>
          </w:p>
        </w:tc>
        <w:tc>
          <w:tcPr>
            <w:tcW w:w="1134" w:type="dxa"/>
          </w:tcPr>
          <w:p w:rsidR="00D643F6" w:rsidRDefault="00D643F6">
            <w:pPr>
              <w:pStyle w:val="ConsPlusNormal"/>
              <w:jc w:val="center"/>
            </w:pPr>
            <w:r>
              <w:t>01.2020</w:t>
            </w:r>
          </w:p>
        </w:tc>
        <w:tc>
          <w:tcPr>
            <w:tcW w:w="1134" w:type="dxa"/>
          </w:tcPr>
          <w:p w:rsidR="00D643F6" w:rsidRDefault="00D643F6">
            <w:pPr>
              <w:pStyle w:val="ConsPlusNormal"/>
              <w:jc w:val="center"/>
            </w:pPr>
            <w:r>
              <w:t>01.2017</w:t>
            </w:r>
          </w:p>
        </w:tc>
        <w:tc>
          <w:tcPr>
            <w:tcW w:w="1134" w:type="dxa"/>
          </w:tcPr>
          <w:p w:rsidR="00D643F6" w:rsidRDefault="00D643F6">
            <w:pPr>
              <w:pStyle w:val="ConsPlusNormal"/>
              <w:jc w:val="center"/>
            </w:pPr>
            <w:r>
              <w:t>01.2017</w:t>
            </w:r>
          </w:p>
        </w:tc>
        <w:tc>
          <w:tcPr>
            <w:tcW w:w="1134" w:type="dxa"/>
          </w:tcPr>
          <w:p w:rsidR="00D643F6" w:rsidRDefault="00D643F6">
            <w:pPr>
              <w:pStyle w:val="ConsPlusNormal"/>
              <w:jc w:val="center"/>
            </w:pPr>
            <w:r>
              <w:t>01.2019</w:t>
            </w:r>
          </w:p>
        </w:tc>
        <w:tc>
          <w:tcPr>
            <w:tcW w:w="1134" w:type="dxa"/>
          </w:tcPr>
          <w:p w:rsidR="00D643F6" w:rsidRDefault="00D643F6">
            <w:pPr>
              <w:pStyle w:val="ConsPlusNormal"/>
              <w:jc w:val="center"/>
            </w:pPr>
            <w:r>
              <w:t>12.2020</w:t>
            </w:r>
          </w:p>
        </w:tc>
      </w:tr>
      <w:tr w:rsidR="00D643F6">
        <w:tc>
          <w:tcPr>
            <w:tcW w:w="737" w:type="dxa"/>
          </w:tcPr>
          <w:p w:rsidR="00D643F6" w:rsidRDefault="00D643F6">
            <w:pPr>
              <w:pStyle w:val="ConsPlusNormal"/>
            </w:pPr>
            <w:r>
              <w:t>60</w:t>
            </w:r>
          </w:p>
        </w:tc>
        <w:tc>
          <w:tcPr>
            <w:tcW w:w="1417" w:type="dxa"/>
          </w:tcPr>
          <w:p w:rsidR="00D643F6" w:rsidRDefault="00D643F6">
            <w:pPr>
              <w:pStyle w:val="ConsPlusNormal"/>
              <w:jc w:val="both"/>
            </w:pPr>
            <w:r>
              <w:t>Сыктывкар</w:t>
            </w:r>
          </w:p>
        </w:tc>
        <w:tc>
          <w:tcPr>
            <w:tcW w:w="2835" w:type="dxa"/>
          </w:tcPr>
          <w:p w:rsidR="00D643F6" w:rsidRDefault="00D643F6">
            <w:pPr>
              <w:pStyle w:val="ConsPlusNormal"/>
              <w:jc w:val="both"/>
            </w:pPr>
            <w:r>
              <w:t>В рамках инвестиционной программы "Реконструкция водопроводной сети 3 микрорайона Эжвинского района"</w:t>
            </w:r>
          </w:p>
        </w:tc>
        <w:tc>
          <w:tcPr>
            <w:tcW w:w="2835" w:type="dxa"/>
          </w:tcPr>
          <w:p w:rsidR="00D643F6" w:rsidRDefault="00D643F6">
            <w:pPr>
              <w:pStyle w:val="ConsPlusNormal"/>
            </w:pPr>
            <w:r>
              <w:t>В рамках инвестиционной программы "Реконструкция водопроводной сети 3 микрорайона Эжвинского района"</w:t>
            </w:r>
          </w:p>
        </w:tc>
        <w:tc>
          <w:tcPr>
            <w:tcW w:w="1134" w:type="dxa"/>
          </w:tcPr>
          <w:p w:rsidR="00D643F6" w:rsidRDefault="00D643F6">
            <w:pPr>
              <w:pStyle w:val="ConsPlusNormal"/>
              <w:jc w:val="center"/>
            </w:pPr>
            <w:r>
              <w:t>01.2018</w:t>
            </w:r>
          </w:p>
        </w:tc>
        <w:tc>
          <w:tcPr>
            <w:tcW w:w="1134" w:type="dxa"/>
          </w:tcPr>
          <w:p w:rsidR="00D643F6" w:rsidRDefault="00D643F6">
            <w:pPr>
              <w:pStyle w:val="ConsPlusNormal"/>
              <w:jc w:val="center"/>
            </w:pPr>
            <w:r>
              <w:t>12.2017</w:t>
            </w:r>
          </w:p>
        </w:tc>
        <w:tc>
          <w:tcPr>
            <w:tcW w:w="1134" w:type="dxa"/>
          </w:tcPr>
          <w:p w:rsidR="00D643F6" w:rsidRDefault="00D643F6">
            <w:pPr>
              <w:pStyle w:val="ConsPlusNormal"/>
              <w:jc w:val="center"/>
            </w:pPr>
            <w:r>
              <w:t>12.2017</w:t>
            </w:r>
          </w:p>
        </w:tc>
        <w:tc>
          <w:tcPr>
            <w:tcW w:w="1134" w:type="dxa"/>
          </w:tcPr>
          <w:p w:rsidR="00D643F6" w:rsidRDefault="00D643F6">
            <w:pPr>
              <w:pStyle w:val="ConsPlusNormal"/>
              <w:jc w:val="center"/>
            </w:pPr>
            <w:r>
              <w:t>01.2019</w:t>
            </w:r>
          </w:p>
        </w:tc>
        <w:tc>
          <w:tcPr>
            <w:tcW w:w="1134" w:type="dxa"/>
          </w:tcPr>
          <w:p w:rsidR="00D643F6" w:rsidRDefault="00D643F6">
            <w:pPr>
              <w:pStyle w:val="ConsPlusNormal"/>
              <w:jc w:val="center"/>
            </w:pPr>
            <w:r>
              <w:t>12.2024</w:t>
            </w:r>
          </w:p>
        </w:tc>
      </w:tr>
      <w:tr w:rsidR="00D643F6">
        <w:tc>
          <w:tcPr>
            <w:tcW w:w="737" w:type="dxa"/>
          </w:tcPr>
          <w:p w:rsidR="00D643F6" w:rsidRDefault="00D643F6">
            <w:pPr>
              <w:pStyle w:val="ConsPlusNormal"/>
            </w:pPr>
            <w:r>
              <w:t>61</w:t>
            </w:r>
          </w:p>
        </w:tc>
        <w:tc>
          <w:tcPr>
            <w:tcW w:w="1417" w:type="dxa"/>
          </w:tcPr>
          <w:p w:rsidR="00D643F6" w:rsidRDefault="00D643F6">
            <w:pPr>
              <w:pStyle w:val="ConsPlusNormal"/>
              <w:jc w:val="both"/>
            </w:pPr>
            <w:r>
              <w:t>Сыктывкар</w:t>
            </w:r>
          </w:p>
        </w:tc>
        <w:tc>
          <w:tcPr>
            <w:tcW w:w="2835" w:type="dxa"/>
          </w:tcPr>
          <w:p w:rsidR="00D643F6" w:rsidRDefault="00D643F6">
            <w:pPr>
              <w:pStyle w:val="ConsPlusNormal"/>
              <w:jc w:val="both"/>
            </w:pPr>
            <w:r>
              <w:t>В рамках инвестиционной программы "Реконструкция водопроводной сети от проспекта Бумажников до улицы Калинина Эжвинского района"</w:t>
            </w:r>
          </w:p>
        </w:tc>
        <w:tc>
          <w:tcPr>
            <w:tcW w:w="2835" w:type="dxa"/>
          </w:tcPr>
          <w:p w:rsidR="00D643F6" w:rsidRDefault="00D643F6">
            <w:pPr>
              <w:pStyle w:val="ConsPlusNormal"/>
            </w:pPr>
            <w:r>
              <w:t>В рамках инвестиционной программы "Реконструкция водопроводной сети от проспекта Бумажников до улицы Калинина Эжвинского района"</w:t>
            </w:r>
          </w:p>
        </w:tc>
        <w:tc>
          <w:tcPr>
            <w:tcW w:w="1134" w:type="dxa"/>
          </w:tcPr>
          <w:p w:rsidR="00D643F6" w:rsidRDefault="00D643F6">
            <w:pPr>
              <w:pStyle w:val="ConsPlusNormal"/>
              <w:jc w:val="center"/>
            </w:pPr>
            <w:r>
              <w:t>01.2019</w:t>
            </w:r>
          </w:p>
        </w:tc>
        <w:tc>
          <w:tcPr>
            <w:tcW w:w="1134" w:type="dxa"/>
          </w:tcPr>
          <w:p w:rsidR="00D643F6" w:rsidRDefault="00D643F6">
            <w:pPr>
              <w:pStyle w:val="ConsPlusNormal"/>
              <w:jc w:val="center"/>
            </w:pPr>
            <w:r>
              <w:t>12.2017</w:t>
            </w:r>
          </w:p>
        </w:tc>
        <w:tc>
          <w:tcPr>
            <w:tcW w:w="1134" w:type="dxa"/>
          </w:tcPr>
          <w:p w:rsidR="00D643F6" w:rsidRDefault="00D643F6">
            <w:pPr>
              <w:pStyle w:val="ConsPlusNormal"/>
              <w:jc w:val="center"/>
            </w:pPr>
            <w:r>
              <w:t>12.2017</w:t>
            </w:r>
          </w:p>
        </w:tc>
        <w:tc>
          <w:tcPr>
            <w:tcW w:w="1134" w:type="dxa"/>
          </w:tcPr>
          <w:p w:rsidR="00D643F6" w:rsidRDefault="00D643F6">
            <w:pPr>
              <w:pStyle w:val="ConsPlusNormal"/>
              <w:jc w:val="center"/>
            </w:pPr>
            <w:r>
              <w:t>01.2019</w:t>
            </w:r>
          </w:p>
        </w:tc>
        <w:tc>
          <w:tcPr>
            <w:tcW w:w="1134" w:type="dxa"/>
          </w:tcPr>
          <w:p w:rsidR="00D643F6" w:rsidRDefault="00D643F6">
            <w:pPr>
              <w:pStyle w:val="ConsPlusNormal"/>
              <w:jc w:val="center"/>
            </w:pPr>
            <w:r>
              <w:t>12.2020</w:t>
            </w:r>
          </w:p>
        </w:tc>
      </w:tr>
      <w:tr w:rsidR="00D643F6">
        <w:tblPrEx>
          <w:tblBorders>
            <w:insideH w:val="nil"/>
          </w:tblBorders>
        </w:tblPrEx>
        <w:tc>
          <w:tcPr>
            <w:tcW w:w="737" w:type="dxa"/>
            <w:tcBorders>
              <w:bottom w:val="nil"/>
            </w:tcBorders>
          </w:tcPr>
          <w:p w:rsidR="00D643F6" w:rsidRDefault="00D643F6">
            <w:pPr>
              <w:pStyle w:val="ConsPlusNormal"/>
            </w:pPr>
            <w:r>
              <w:t>61.1</w:t>
            </w:r>
          </w:p>
        </w:tc>
        <w:tc>
          <w:tcPr>
            <w:tcW w:w="1417" w:type="dxa"/>
            <w:tcBorders>
              <w:bottom w:val="nil"/>
            </w:tcBorders>
          </w:tcPr>
          <w:p w:rsidR="00D643F6" w:rsidRDefault="00D643F6">
            <w:pPr>
              <w:pStyle w:val="ConsPlusNormal"/>
            </w:pPr>
            <w:r>
              <w:t>Сыктывкар</w:t>
            </w:r>
          </w:p>
        </w:tc>
        <w:tc>
          <w:tcPr>
            <w:tcW w:w="2835" w:type="dxa"/>
            <w:tcBorders>
              <w:bottom w:val="nil"/>
            </w:tcBorders>
          </w:tcPr>
          <w:p w:rsidR="00D643F6" w:rsidRDefault="00D643F6">
            <w:pPr>
              <w:pStyle w:val="ConsPlusNormal"/>
              <w:jc w:val="both"/>
            </w:pPr>
            <w:r>
              <w:t>В рамках инвестиционной программы "Реконструкция сооружений водозабора в м. Алешино"</w:t>
            </w:r>
          </w:p>
        </w:tc>
        <w:tc>
          <w:tcPr>
            <w:tcW w:w="2835" w:type="dxa"/>
            <w:tcBorders>
              <w:bottom w:val="nil"/>
            </w:tcBorders>
          </w:tcPr>
          <w:p w:rsidR="00D643F6" w:rsidRDefault="00D643F6">
            <w:pPr>
              <w:pStyle w:val="ConsPlusNormal"/>
            </w:pPr>
            <w:r>
              <w:t>В рамках инвестиционной программы "Реконструкция сооружений водозабора в м. Алешино"</w:t>
            </w:r>
          </w:p>
        </w:tc>
        <w:tc>
          <w:tcPr>
            <w:tcW w:w="1134" w:type="dxa"/>
            <w:tcBorders>
              <w:bottom w:val="nil"/>
            </w:tcBorders>
          </w:tcPr>
          <w:p w:rsidR="00D643F6" w:rsidRDefault="00D643F6">
            <w:pPr>
              <w:pStyle w:val="ConsPlusNormal"/>
              <w:jc w:val="center"/>
            </w:pPr>
            <w:r>
              <w:t>01.2018</w:t>
            </w:r>
          </w:p>
        </w:tc>
        <w:tc>
          <w:tcPr>
            <w:tcW w:w="1134" w:type="dxa"/>
            <w:tcBorders>
              <w:bottom w:val="nil"/>
            </w:tcBorders>
          </w:tcPr>
          <w:p w:rsidR="00D643F6" w:rsidRDefault="00D643F6">
            <w:pPr>
              <w:pStyle w:val="ConsPlusNormal"/>
              <w:jc w:val="center"/>
            </w:pPr>
            <w:r>
              <w:t>01.2018</w:t>
            </w:r>
          </w:p>
        </w:tc>
        <w:tc>
          <w:tcPr>
            <w:tcW w:w="1134" w:type="dxa"/>
            <w:tcBorders>
              <w:bottom w:val="nil"/>
            </w:tcBorders>
          </w:tcPr>
          <w:p w:rsidR="00D643F6" w:rsidRDefault="00D643F6">
            <w:pPr>
              <w:pStyle w:val="ConsPlusNormal"/>
              <w:jc w:val="center"/>
            </w:pPr>
            <w:r>
              <w:t>12.2018</w:t>
            </w:r>
          </w:p>
        </w:tc>
        <w:tc>
          <w:tcPr>
            <w:tcW w:w="1134" w:type="dxa"/>
            <w:tcBorders>
              <w:bottom w:val="nil"/>
            </w:tcBorders>
          </w:tcPr>
          <w:p w:rsidR="00D643F6" w:rsidRDefault="00D643F6">
            <w:pPr>
              <w:pStyle w:val="ConsPlusNormal"/>
              <w:jc w:val="center"/>
            </w:pPr>
            <w:r>
              <w:t>01.2022</w:t>
            </w:r>
          </w:p>
        </w:tc>
        <w:tc>
          <w:tcPr>
            <w:tcW w:w="1134" w:type="dxa"/>
            <w:tcBorders>
              <w:bottom w:val="nil"/>
            </w:tcBorders>
          </w:tcPr>
          <w:p w:rsidR="00D643F6" w:rsidRDefault="00D643F6">
            <w:pPr>
              <w:pStyle w:val="ConsPlusNormal"/>
              <w:jc w:val="center"/>
            </w:pPr>
            <w:r>
              <w:t>12.2023</w:t>
            </w:r>
          </w:p>
        </w:tc>
      </w:tr>
      <w:tr w:rsidR="00D643F6">
        <w:tblPrEx>
          <w:tblBorders>
            <w:insideH w:val="nil"/>
          </w:tblBorders>
        </w:tblPrEx>
        <w:tc>
          <w:tcPr>
            <w:tcW w:w="13494" w:type="dxa"/>
            <w:gridSpan w:val="9"/>
            <w:tcBorders>
              <w:top w:val="nil"/>
            </w:tcBorders>
          </w:tcPr>
          <w:p w:rsidR="00D643F6" w:rsidRDefault="00D643F6">
            <w:pPr>
              <w:pStyle w:val="ConsPlusNormal"/>
              <w:jc w:val="both"/>
            </w:pPr>
            <w:r>
              <w:t xml:space="preserve">(п. 61.1 введен </w:t>
            </w:r>
            <w:hyperlink r:id="rId1660">
              <w:r>
                <w:rPr>
                  <w:color w:val="0000FF"/>
                </w:rPr>
                <w:t>Постановлением</w:t>
              </w:r>
            </w:hyperlink>
            <w:r>
              <w:t xml:space="preserve"> Правительства РК от 31.03.2021 N 154)</w:t>
            </w:r>
          </w:p>
        </w:tc>
      </w:tr>
      <w:tr w:rsidR="00D643F6">
        <w:tblPrEx>
          <w:tblBorders>
            <w:insideH w:val="nil"/>
          </w:tblBorders>
        </w:tblPrEx>
        <w:tc>
          <w:tcPr>
            <w:tcW w:w="737" w:type="dxa"/>
            <w:tcBorders>
              <w:bottom w:val="nil"/>
            </w:tcBorders>
          </w:tcPr>
          <w:p w:rsidR="00D643F6" w:rsidRDefault="00D643F6">
            <w:pPr>
              <w:pStyle w:val="ConsPlusNormal"/>
            </w:pPr>
            <w:r>
              <w:lastRenderedPageBreak/>
              <w:t>61.2</w:t>
            </w:r>
          </w:p>
        </w:tc>
        <w:tc>
          <w:tcPr>
            <w:tcW w:w="1417" w:type="dxa"/>
            <w:tcBorders>
              <w:bottom w:val="nil"/>
            </w:tcBorders>
          </w:tcPr>
          <w:p w:rsidR="00D643F6" w:rsidRDefault="00D643F6">
            <w:pPr>
              <w:pStyle w:val="ConsPlusNormal"/>
            </w:pPr>
            <w:r>
              <w:t>Сыктывкар</w:t>
            </w:r>
          </w:p>
        </w:tc>
        <w:tc>
          <w:tcPr>
            <w:tcW w:w="2835" w:type="dxa"/>
            <w:tcBorders>
              <w:bottom w:val="nil"/>
            </w:tcBorders>
          </w:tcPr>
          <w:p w:rsidR="00D643F6" w:rsidRDefault="00D643F6">
            <w:pPr>
              <w:pStyle w:val="ConsPlusNormal"/>
              <w:jc w:val="both"/>
            </w:pPr>
            <w:r>
              <w:t>В рамках инвестиционной программы "Реконструкция водовода от ВНС-II подъема в м. Красная гора до ул. Петрозаводская"</w:t>
            </w:r>
          </w:p>
        </w:tc>
        <w:tc>
          <w:tcPr>
            <w:tcW w:w="2835" w:type="dxa"/>
            <w:tcBorders>
              <w:bottom w:val="nil"/>
            </w:tcBorders>
          </w:tcPr>
          <w:p w:rsidR="00D643F6" w:rsidRDefault="00D643F6">
            <w:pPr>
              <w:pStyle w:val="ConsPlusNormal"/>
            </w:pPr>
            <w:r>
              <w:t>В рамках инвестиционной программы "Реконструкция водовода от ВНС-II подъема в м. Красная гора до ул. Петрозаводская"</w:t>
            </w:r>
          </w:p>
        </w:tc>
        <w:tc>
          <w:tcPr>
            <w:tcW w:w="1134" w:type="dxa"/>
            <w:tcBorders>
              <w:bottom w:val="nil"/>
            </w:tcBorders>
          </w:tcPr>
          <w:p w:rsidR="00D643F6" w:rsidRDefault="00D643F6">
            <w:pPr>
              <w:pStyle w:val="ConsPlusNormal"/>
              <w:jc w:val="center"/>
            </w:pPr>
            <w:r>
              <w:t>01.2018</w:t>
            </w:r>
          </w:p>
        </w:tc>
        <w:tc>
          <w:tcPr>
            <w:tcW w:w="1134" w:type="dxa"/>
            <w:tcBorders>
              <w:bottom w:val="nil"/>
            </w:tcBorders>
          </w:tcPr>
          <w:p w:rsidR="00D643F6" w:rsidRDefault="00D643F6">
            <w:pPr>
              <w:pStyle w:val="ConsPlusNormal"/>
              <w:jc w:val="center"/>
            </w:pPr>
            <w:r>
              <w:t>01.2018</w:t>
            </w:r>
          </w:p>
        </w:tc>
        <w:tc>
          <w:tcPr>
            <w:tcW w:w="1134" w:type="dxa"/>
            <w:tcBorders>
              <w:bottom w:val="nil"/>
            </w:tcBorders>
          </w:tcPr>
          <w:p w:rsidR="00D643F6" w:rsidRDefault="00D643F6">
            <w:pPr>
              <w:pStyle w:val="ConsPlusNormal"/>
              <w:jc w:val="center"/>
            </w:pPr>
            <w:r>
              <w:t>12.2018</w:t>
            </w:r>
          </w:p>
        </w:tc>
        <w:tc>
          <w:tcPr>
            <w:tcW w:w="1134" w:type="dxa"/>
            <w:tcBorders>
              <w:bottom w:val="nil"/>
            </w:tcBorders>
          </w:tcPr>
          <w:p w:rsidR="00D643F6" w:rsidRDefault="00D643F6">
            <w:pPr>
              <w:pStyle w:val="ConsPlusNormal"/>
              <w:jc w:val="center"/>
            </w:pPr>
            <w:r>
              <w:t>01.2022</w:t>
            </w:r>
          </w:p>
        </w:tc>
        <w:tc>
          <w:tcPr>
            <w:tcW w:w="1134" w:type="dxa"/>
            <w:tcBorders>
              <w:bottom w:val="nil"/>
            </w:tcBorders>
          </w:tcPr>
          <w:p w:rsidR="00D643F6" w:rsidRDefault="00D643F6">
            <w:pPr>
              <w:pStyle w:val="ConsPlusNormal"/>
              <w:jc w:val="center"/>
            </w:pPr>
            <w:r>
              <w:t>12.2023</w:t>
            </w:r>
          </w:p>
        </w:tc>
      </w:tr>
      <w:tr w:rsidR="00D643F6">
        <w:tblPrEx>
          <w:tblBorders>
            <w:insideH w:val="nil"/>
          </w:tblBorders>
        </w:tblPrEx>
        <w:tc>
          <w:tcPr>
            <w:tcW w:w="13494" w:type="dxa"/>
            <w:gridSpan w:val="9"/>
            <w:tcBorders>
              <w:top w:val="nil"/>
            </w:tcBorders>
          </w:tcPr>
          <w:p w:rsidR="00D643F6" w:rsidRDefault="00D643F6">
            <w:pPr>
              <w:pStyle w:val="ConsPlusNormal"/>
              <w:jc w:val="both"/>
            </w:pPr>
            <w:r>
              <w:t xml:space="preserve">(п. 61.2 введен </w:t>
            </w:r>
            <w:hyperlink r:id="rId1661">
              <w:r>
                <w:rPr>
                  <w:color w:val="0000FF"/>
                </w:rPr>
                <w:t>Постановлением</w:t>
              </w:r>
            </w:hyperlink>
            <w:r>
              <w:t xml:space="preserve"> Правительства РК от 31.03.2021 N 154)</w:t>
            </w:r>
          </w:p>
        </w:tc>
      </w:tr>
      <w:tr w:rsidR="00D643F6">
        <w:tblPrEx>
          <w:tblBorders>
            <w:insideH w:val="nil"/>
          </w:tblBorders>
        </w:tblPrEx>
        <w:tc>
          <w:tcPr>
            <w:tcW w:w="737" w:type="dxa"/>
            <w:tcBorders>
              <w:bottom w:val="nil"/>
            </w:tcBorders>
          </w:tcPr>
          <w:p w:rsidR="00D643F6" w:rsidRDefault="00D643F6">
            <w:pPr>
              <w:pStyle w:val="ConsPlusNormal"/>
            </w:pPr>
            <w:r>
              <w:t>61.3</w:t>
            </w:r>
          </w:p>
        </w:tc>
        <w:tc>
          <w:tcPr>
            <w:tcW w:w="1417" w:type="dxa"/>
            <w:tcBorders>
              <w:bottom w:val="nil"/>
            </w:tcBorders>
          </w:tcPr>
          <w:p w:rsidR="00D643F6" w:rsidRDefault="00D643F6">
            <w:pPr>
              <w:pStyle w:val="ConsPlusNormal"/>
            </w:pPr>
            <w:r>
              <w:t>Сыктывкар</w:t>
            </w:r>
          </w:p>
        </w:tc>
        <w:tc>
          <w:tcPr>
            <w:tcW w:w="2835" w:type="dxa"/>
            <w:tcBorders>
              <w:bottom w:val="nil"/>
            </w:tcBorders>
          </w:tcPr>
          <w:p w:rsidR="00D643F6" w:rsidRDefault="00D643F6">
            <w:pPr>
              <w:pStyle w:val="ConsPlusNormal"/>
              <w:jc w:val="both"/>
            </w:pPr>
            <w:r>
              <w:t>В рамках инвестиционной программы "Реконструкция существующих водопроводных сетей"</w:t>
            </w:r>
          </w:p>
        </w:tc>
        <w:tc>
          <w:tcPr>
            <w:tcW w:w="2835" w:type="dxa"/>
            <w:tcBorders>
              <w:bottom w:val="nil"/>
            </w:tcBorders>
          </w:tcPr>
          <w:p w:rsidR="00D643F6" w:rsidRDefault="00D643F6">
            <w:pPr>
              <w:pStyle w:val="ConsPlusNormal"/>
            </w:pPr>
            <w:r>
              <w:t>В рамках инвестиционной программы "Реконструкция существующих водопроводных сетей"</w:t>
            </w:r>
          </w:p>
        </w:tc>
        <w:tc>
          <w:tcPr>
            <w:tcW w:w="1134" w:type="dxa"/>
            <w:tcBorders>
              <w:bottom w:val="nil"/>
            </w:tcBorders>
          </w:tcPr>
          <w:p w:rsidR="00D643F6" w:rsidRDefault="00D643F6">
            <w:pPr>
              <w:pStyle w:val="ConsPlusNormal"/>
              <w:jc w:val="center"/>
            </w:pPr>
            <w:r>
              <w:t>01.2018</w:t>
            </w:r>
          </w:p>
        </w:tc>
        <w:tc>
          <w:tcPr>
            <w:tcW w:w="1134" w:type="dxa"/>
            <w:tcBorders>
              <w:bottom w:val="nil"/>
            </w:tcBorders>
          </w:tcPr>
          <w:p w:rsidR="00D643F6" w:rsidRDefault="00D643F6">
            <w:pPr>
              <w:pStyle w:val="ConsPlusNormal"/>
              <w:jc w:val="center"/>
            </w:pPr>
            <w:r>
              <w:t>01.2018</w:t>
            </w:r>
          </w:p>
        </w:tc>
        <w:tc>
          <w:tcPr>
            <w:tcW w:w="1134" w:type="dxa"/>
            <w:tcBorders>
              <w:bottom w:val="nil"/>
            </w:tcBorders>
          </w:tcPr>
          <w:p w:rsidR="00D643F6" w:rsidRDefault="00D643F6">
            <w:pPr>
              <w:pStyle w:val="ConsPlusNormal"/>
              <w:jc w:val="center"/>
            </w:pPr>
            <w:r>
              <w:t>12.2018</w:t>
            </w:r>
          </w:p>
        </w:tc>
        <w:tc>
          <w:tcPr>
            <w:tcW w:w="1134" w:type="dxa"/>
            <w:tcBorders>
              <w:bottom w:val="nil"/>
            </w:tcBorders>
          </w:tcPr>
          <w:p w:rsidR="00D643F6" w:rsidRDefault="00D643F6">
            <w:pPr>
              <w:pStyle w:val="ConsPlusNormal"/>
              <w:jc w:val="center"/>
            </w:pPr>
            <w:r>
              <w:t>01.2022</w:t>
            </w:r>
          </w:p>
        </w:tc>
        <w:tc>
          <w:tcPr>
            <w:tcW w:w="1134" w:type="dxa"/>
            <w:tcBorders>
              <w:bottom w:val="nil"/>
            </w:tcBorders>
          </w:tcPr>
          <w:p w:rsidR="00D643F6" w:rsidRDefault="00D643F6">
            <w:pPr>
              <w:pStyle w:val="ConsPlusNormal"/>
              <w:jc w:val="center"/>
            </w:pPr>
            <w:r>
              <w:t>12.2023</w:t>
            </w:r>
          </w:p>
        </w:tc>
      </w:tr>
      <w:tr w:rsidR="00D643F6">
        <w:tblPrEx>
          <w:tblBorders>
            <w:insideH w:val="nil"/>
          </w:tblBorders>
        </w:tblPrEx>
        <w:tc>
          <w:tcPr>
            <w:tcW w:w="13494" w:type="dxa"/>
            <w:gridSpan w:val="9"/>
            <w:tcBorders>
              <w:top w:val="nil"/>
            </w:tcBorders>
          </w:tcPr>
          <w:p w:rsidR="00D643F6" w:rsidRDefault="00D643F6">
            <w:pPr>
              <w:pStyle w:val="ConsPlusNormal"/>
              <w:jc w:val="both"/>
            </w:pPr>
            <w:r>
              <w:t xml:space="preserve">(п. 61.3 введен </w:t>
            </w:r>
            <w:hyperlink r:id="rId1662">
              <w:r>
                <w:rPr>
                  <w:color w:val="0000FF"/>
                </w:rPr>
                <w:t>Постановлением</w:t>
              </w:r>
            </w:hyperlink>
            <w:r>
              <w:t xml:space="preserve"> Правительства РК от 31.03.2021 N 154)</w:t>
            </w:r>
          </w:p>
        </w:tc>
      </w:tr>
      <w:tr w:rsidR="00D643F6">
        <w:tblPrEx>
          <w:tblBorders>
            <w:insideH w:val="nil"/>
          </w:tblBorders>
        </w:tblPrEx>
        <w:tc>
          <w:tcPr>
            <w:tcW w:w="737" w:type="dxa"/>
            <w:tcBorders>
              <w:bottom w:val="nil"/>
            </w:tcBorders>
          </w:tcPr>
          <w:p w:rsidR="00D643F6" w:rsidRDefault="00D643F6">
            <w:pPr>
              <w:pStyle w:val="ConsPlusNormal"/>
            </w:pPr>
            <w:r>
              <w:t>61.4</w:t>
            </w:r>
          </w:p>
        </w:tc>
        <w:tc>
          <w:tcPr>
            <w:tcW w:w="1417" w:type="dxa"/>
            <w:tcBorders>
              <w:bottom w:val="nil"/>
            </w:tcBorders>
          </w:tcPr>
          <w:p w:rsidR="00D643F6" w:rsidRDefault="00D643F6">
            <w:pPr>
              <w:pStyle w:val="ConsPlusNormal"/>
            </w:pPr>
            <w:r>
              <w:t>Сыктывкар</w:t>
            </w:r>
          </w:p>
        </w:tc>
        <w:tc>
          <w:tcPr>
            <w:tcW w:w="2835" w:type="dxa"/>
            <w:tcBorders>
              <w:bottom w:val="nil"/>
            </w:tcBorders>
          </w:tcPr>
          <w:p w:rsidR="00D643F6" w:rsidRDefault="00D643F6">
            <w:pPr>
              <w:pStyle w:val="ConsPlusNormal"/>
              <w:jc w:val="both"/>
            </w:pPr>
            <w:r>
              <w:t>В рамках инвестиционной программы "Модернизация насосной станции I подъема"</w:t>
            </w:r>
          </w:p>
        </w:tc>
        <w:tc>
          <w:tcPr>
            <w:tcW w:w="2835" w:type="dxa"/>
            <w:tcBorders>
              <w:bottom w:val="nil"/>
            </w:tcBorders>
          </w:tcPr>
          <w:p w:rsidR="00D643F6" w:rsidRDefault="00D643F6">
            <w:pPr>
              <w:pStyle w:val="ConsPlusNormal"/>
            </w:pPr>
            <w:r>
              <w:t>В рамках инвестиционной программы "Модернизация насосной станции I подъема"</w:t>
            </w:r>
          </w:p>
        </w:tc>
        <w:tc>
          <w:tcPr>
            <w:tcW w:w="1134" w:type="dxa"/>
            <w:tcBorders>
              <w:bottom w:val="nil"/>
            </w:tcBorders>
          </w:tcPr>
          <w:p w:rsidR="00D643F6" w:rsidRDefault="00D643F6">
            <w:pPr>
              <w:pStyle w:val="ConsPlusNormal"/>
              <w:jc w:val="center"/>
            </w:pPr>
            <w:r>
              <w:t>01.2018</w:t>
            </w:r>
          </w:p>
        </w:tc>
        <w:tc>
          <w:tcPr>
            <w:tcW w:w="1134" w:type="dxa"/>
            <w:tcBorders>
              <w:bottom w:val="nil"/>
            </w:tcBorders>
          </w:tcPr>
          <w:p w:rsidR="00D643F6" w:rsidRDefault="00D643F6">
            <w:pPr>
              <w:pStyle w:val="ConsPlusNormal"/>
              <w:jc w:val="center"/>
            </w:pPr>
            <w:r>
              <w:t>01.2018</w:t>
            </w:r>
          </w:p>
        </w:tc>
        <w:tc>
          <w:tcPr>
            <w:tcW w:w="1134" w:type="dxa"/>
            <w:tcBorders>
              <w:bottom w:val="nil"/>
            </w:tcBorders>
          </w:tcPr>
          <w:p w:rsidR="00D643F6" w:rsidRDefault="00D643F6">
            <w:pPr>
              <w:pStyle w:val="ConsPlusNormal"/>
              <w:jc w:val="center"/>
            </w:pPr>
            <w:r>
              <w:t>12.2018</w:t>
            </w:r>
          </w:p>
        </w:tc>
        <w:tc>
          <w:tcPr>
            <w:tcW w:w="1134" w:type="dxa"/>
            <w:tcBorders>
              <w:bottom w:val="nil"/>
            </w:tcBorders>
          </w:tcPr>
          <w:p w:rsidR="00D643F6" w:rsidRDefault="00D643F6">
            <w:pPr>
              <w:pStyle w:val="ConsPlusNormal"/>
              <w:jc w:val="center"/>
            </w:pPr>
            <w:r>
              <w:t>01.2022</w:t>
            </w:r>
          </w:p>
        </w:tc>
        <w:tc>
          <w:tcPr>
            <w:tcW w:w="1134" w:type="dxa"/>
            <w:tcBorders>
              <w:bottom w:val="nil"/>
            </w:tcBorders>
          </w:tcPr>
          <w:p w:rsidR="00D643F6" w:rsidRDefault="00D643F6">
            <w:pPr>
              <w:pStyle w:val="ConsPlusNormal"/>
              <w:jc w:val="center"/>
            </w:pPr>
            <w:r>
              <w:t>12.2023</w:t>
            </w:r>
          </w:p>
        </w:tc>
      </w:tr>
      <w:tr w:rsidR="00D643F6">
        <w:tblPrEx>
          <w:tblBorders>
            <w:insideH w:val="nil"/>
          </w:tblBorders>
        </w:tblPrEx>
        <w:tc>
          <w:tcPr>
            <w:tcW w:w="13494" w:type="dxa"/>
            <w:gridSpan w:val="9"/>
            <w:tcBorders>
              <w:top w:val="nil"/>
            </w:tcBorders>
          </w:tcPr>
          <w:p w:rsidR="00D643F6" w:rsidRDefault="00D643F6">
            <w:pPr>
              <w:pStyle w:val="ConsPlusNormal"/>
              <w:jc w:val="both"/>
            </w:pPr>
            <w:r>
              <w:t xml:space="preserve">(п. 61.4 введен </w:t>
            </w:r>
            <w:hyperlink r:id="rId1663">
              <w:r>
                <w:rPr>
                  <w:color w:val="0000FF"/>
                </w:rPr>
                <w:t>Постановлением</w:t>
              </w:r>
            </w:hyperlink>
            <w:r>
              <w:t xml:space="preserve"> Правительства РК от 31.03.2021 N 154)</w:t>
            </w:r>
          </w:p>
        </w:tc>
      </w:tr>
      <w:tr w:rsidR="00D643F6">
        <w:tblPrEx>
          <w:tblBorders>
            <w:insideH w:val="nil"/>
          </w:tblBorders>
        </w:tblPrEx>
        <w:tc>
          <w:tcPr>
            <w:tcW w:w="737" w:type="dxa"/>
            <w:tcBorders>
              <w:bottom w:val="nil"/>
            </w:tcBorders>
          </w:tcPr>
          <w:p w:rsidR="00D643F6" w:rsidRDefault="00D643F6">
            <w:pPr>
              <w:pStyle w:val="ConsPlusNormal"/>
            </w:pPr>
            <w:r>
              <w:t>61.5</w:t>
            </w:r>
          </w:p>
        </w:tc>
        <w:tc>
          <w:tcPr>
            <w:tcW w:w="1417" w:type="dxa"/>
            <w:tcBorders>
              <w:bottom w:val="nil"/>
            </w:tcBorders>
          </w:tcPr>
          <w:p w:rsidR="00D643F6" w:rsidRDefault="00D643F6">
            <w:pPr>
              <w:pStyle w:val="ConsPlusNormal"/>
            </w:pPr>
            <w:r>
              <w:t>Сыктывкар</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Эжвинского района"</w:t>
            </w:r>
          </w:p>
        </w:tc>
        <w:tc>
          <w:tcPr>
            <w:tcW w:w="2835" w:type="dxa"/>
            <w:tcBorders>
              <w:bottom w:val="nil"/>
            </w:tcBorders>
          </w:tcPr>
          <w:p w:rsidR="00D643F6" w:rsidRDefault="00D643F6">
            <w:pPr>
              <w:pStyle w:val="ConsPlusNormal"/>
            </w:pPr>
            <w:r>
              <w:t>В рамках инвестиционной программы "Строительство ВОС Эжвинского района"</w:t>
            </w:r>
          </w:p>
        </w:tc>
        <w:tc>
          <w:tcPr>
            <w:tcW w:w="1134" w:type="dxa"/>
            <w:tcBorders>
              <w:bottom w:val="nil"/>
            </w:tcBorders>
          </w:tcPr>
          <w:p w:rsidR="00D643F6" w:rsidRDefault="00D643F6">
            <w:pPr>
              <w:pStyle w:val="ConsPlusNormal"/>
              <w:jc w:val="center"/>
            </w:pPr>
            <w:r>
              <w:t>01.2019</w:t>
            </w:r>
          </w:p>
        </w:tc>
        <w:tc>
          <w:tcPr>
            <w:tcW w:w="1134" w:type="dxa"/>
            <w:tcBorders>
              <w:bottom w:val="nil"/>
            </w:tcBorders>
          </w:tcPr>
          <w:p w:rsidR="00D643F6" w:rsidRDefault="00D643F6">
            <w:pPr>
              <w:pStyle w:val="ConsPlusNormal"/>
              <w:jc w:val="center"/>
            </w:pPr>
            <w:r>
              <w:t>07.2021</w:t>
            </w:r>
          </w:p>
        </w:tc>
        <w:tc>
          <w:tcPr>
            <w:tcW w:w="1134" w:type="dxa"/>
            <w:tcBorders>
              <w:bottom w:val="nil"/>
            </w:tcBorders>
          </w:tcPr>
          <w:p w:rsidR="00D643F6" w:rsidRDefault="00D643F6">
            <w:pPr>
              <w:pStyle w:val="ConsPlusNormal"/>
              <w:jc w:val="center"/>
            </w:pPr>
            <w:r>
              <w:t>12.2022</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12.2024</w:t>
            </w:r>
          </w:p>
        </w:tc>
      </w:tr>
      <w:tr w:rsidR="00D643F6">
        <w:tblPrEx>
          <w:tblBorders>
            <w:insideH w:val="nil"/>
          </w:tblBorders>
        </w:tblPrEx>
        <w:tc>
          <w:tcPr>
            <w:tcW w:w="13494" w:type="dxa"/>
            <w:gridSpan w:val="9"/>
            <w:tcBorders>
              <w:top w:val="nil"/>
            </w:tcBorders>
          </w:tcPr>
          <w:p w:rsidR="00D643F6" w:rsidRDefault="00D643F6">
            <w:pPr>
              <w:pStyle w:val="ConsPlusNormal"/>
              <w:jc w:val="both"/>
            </w:pPr>
            <w:r>
              <w:t xml:space="preserve">(п. 61.5 введен </w:t>
            </w:r>
            <w:hyperlink r:id="rId1664">
              <w:r>
                <w:rPr>
                  <w:color w:val="0000FF"/>
                </w:rPr>
                <w:t>Постановлением</w:t>
              </w:r>
            </w:hyperlink>
            <w:r>
              <w:t xml:space="preserve"> Правительства РК от 31.03.2021 N 154)</w:t>
            </w:r>
          </w:p>
        </w:tc>
      </w:tr>
      <w:tr w:rsidR="00D643F6">
        <w:tblPrEx>
          <w:tblBorders>
            <w:insideH w:val="nil"/>
          </w:tblBorders>
        </w:tblPrEx>
        <w:tc>
          <w:tcPr>
            <w:tcW w:w="737" w:type="dxa"/>
            <w:tcBorders>
              <w:bottom w:val="nil"/>
            </w:tcBorders>
          </w:tcPr>
          <w:p w:rsidR="00D643F6" w:rsidRDefault="00D643F6">
            <w:pPr>
              <w:pStyle w:val="ConsPlusNormal"/>
            </w:pPr>
            <w:r>
              <w:t>61.6</w:t>
            </w:r>
          </w:p>
        </w:tc>
        <w:tc>
          <w:tcPr>
            <w:tcW w:w="1417" w:type="dxa"/>
            <w:tcBorders>
              <w:bottom w:val="nil"/>
            </w:tcBorders>
          </w:tcPr>
          <w:p w:rsidR="00D643F6" w:rsidRDefault="00D643F6">
            <w:pPr>
              <w:pStyle w:val="ConsPlusNormal"/>
            </w:pPr>
            <w:r>
              <w:t>Сыктывкар</w:t>
            </w:r>
          </w:p>
        </w:tc>
        <w:tc>
          <w:tcPr>
            <w:tcW w:w="2835" w:type="dxa"/>
            <w:tcBorders>
              <w:bottom w:val="nil"/>
            </w:tcBorders>
          </w:tcPr>
          <w:p w:rsidR="00D643F6" w:rsidRDefault="00D643F6">
            <w:pPr>
              <w:pStyle w:val="ConsPlusNormal"/>
              <w:jc w:val="both"/>
            </w:pPr>
            <w:r>
              <w:t>В рамках инвестиционной программы "Реконструкция ВОС пгт. В.Максаковка"</w:t>
            </w:r>
          </w:p>
        </w:tc>
        <w:tc>
          <w:tcPr>
            <w:tcW w:w="2835" w:type="dxa"/>
            <w:tcBorders>
              <w:bottom w:val="nil"/>
            </w:tcBorders>
          </w:tcPr>
          <w:p w:rsidR="00D643F6" w:rsidRDefault="00D643F6">
            <w:pPr>
              <w:pStyle w:val="ConsPlusNormal"/>
            </w:pPr>
            <w:r>
              <w:t>В рамках инвестиционной программы "Реконструкция ВОС пгт. В.Максаковка"</w:t>
            </w:r>
          </w:p>
        </w:tc>
        <w:tc>
          <w:tcPr>
            <w:tcW w:w="1134" w:type="dxa"/>
            <w:tcBorders>
              <w:bottom w:val="nil"/>
            </w:tcBorders>
          </w:tcPr>
          <w:p w:rsidR="00D643F6" w:rsidRDefault="00D643F6">
            <w:pPr>
              <w:pStyle w:val="ConsPlusNormal"/>
              <w:jc w:val="center"/>
            </w:pPr>
            <w:r>
              <w:t>01.2019</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12.2021</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12.2022</w:t>
            </w:r>
          </w:p>
        </w:tc>
      </w:tr>
      <w:tr w:rsidR="00D643F6">
        <w:tblPrEx>
          <w:tblBorders>
            <w:insideH w:val="nil"/>
          </w:tblBorders>
        </w:tblPrEx>
        <w:tc>
          <w:tcPr>
            <w:tcW w:w="13494" w:type="dxa"/>
            <w:gridSpan w:val="9"/>
            <w:tcBorders>
              <w:top w:val="nil"/>
            </w:tcBorders>
          </w:tcPr>
          <w:p w:rsidR="00D643F6" w:rsidRDefault="00D643F6">
            <w:pPr>
              <w:pStyle w:val="ConsPlusNormal"/>
              <w:jc w:val="both"/>
            </w:pPr>
            <w:r>
              <w:t xml:space="preserve">(п. 61.6 введен </w:t>
            </w:r>
            <w:hyperlink r:id="rId1665">
              <w:r>
                <w:rPr>
                  <w:color w:val="0000FF"/>
                </w:rPr>
                <w:t>Постановлением</w:t>
              </w:r>
            </w:hyperlink>
            <w:r>
              <w:t xml:space="preserve"> Правительства РК от 31.03.2021 N 154)</w:t>
            </w:r>
          </w:p>
        </w:tc>
      </w:tr>
      <w:tr w:rsidR="00D643F6">
        <w:tblPrEx>
          <w:tblBorders>
            <w:insideH w:val="nil"/>
          </w:tblBorders>
        </w:tblPrEx>
        <w:tc>
          <w:tcPr>
            <w:tcW w:w="737" w:type="dxa"/>
            <w:tcBorders>
              <w:bottom w:val="nil"/>
            </w:tcBorders>
          </w:tcPr>
          <w:p w:rsidR="00D643F6" w:rsidRDefault="00D643F6">
            <w:pPr>
              <w:pStyle w:val="ConsPlusNormal"/>
            </w:pPr>
            <w:r>
              <w:t>61.7</w:t>
            </w:r>
          </w:p>
        </w:tc>
        <w:tc>
          <w:tcPr>
            <w:tcW w:w="1417" w:type="dxa"/>
            <w:tcBorders>
              <w:bottom w:val="nil"/>
            </w:tcBorders>
          </w:tcPr>
          <w:p w:rsidR="00D643F6" w:rsidRDefault="00D643F6">
            <w:pPr>
              <w:pStyle w:val="ConsPlusNormal"/>
            </w:pPr>
            <w:r>
              <w:t>Сыктывкар</w:t>
            </w:r>
          </w:p>
        </w:tc>
        <w:tc>
          <w:tcPr>
            <w:tcW w:w="2835" w:type="dxa"/>
            <w:tcBorders>
              <w:bottom w:val="nil"/>
            </w:tcBorders>
          </w:tcPr>
          <w:p w:rsidR="00D643F6" w:rsidRDefault="00D643F6">
            <w:pPr>
              <w:pStyle w:val="ConsPlusNormal"/>
              <w:jc w:val="both"/>
            </w:pPr>
            <w:r>
              <w:t xml:space="preserve">В рамках инвестиционной программы "Реконструкция </w:t>
            </w:r>
            <w:r>
              <w:lastRenderedPageBreak/>
              <w:t>ВОС пгт. Краснозатонский"</w:t>
            </w:r>
          </w:p>
        </w:tc>
        <w:tc>
          <w:tcPr>
            <w:tcW w:w="2835" w:type="dxa"/>
            <w:tcBorders>
              <w:bottom w:val="nil"/>
            </w:tcBorders>
          </w:tcPr>
          <w:p w:rsidR="00D643F6" w:rsidRDefault="00D643F6">
            <w:pPr>
              <w:pStyle w:val="ConsPlusNormal"/>
            </w:pPr>
            <w:r>
              <w:lastRenderedPageBreak/>
              <w:t xml:space="preserve">В рамках инвестиционной программы "Реконструкция </w:t>
            </w:r>
            <w:r>
              <w:lastRenderedPageBreak/>
              <w:t>ВОС пгт. Краснозатонский"</w:t>
            </w:r>
          </w:p>
        </w:tc>
        <w:tc>
          <w:tcPr>
            <w:tcW w:w="1134" w:type="dxa"/>
            <w:tcBorders>
              <w:bottom w:val="nil"/>
            </w:tcBorders>
          </w:tcPr>
          <w:p w:rsidR="00D643F6" w:rsidRDefault="00D643F6">
            <w:pPr>
              <w:pStyle w:val="ConsPlusNormal"/>
              <w:jc w:val="center"/>
            </w:pPr>
            <w:r>
              <w:lastRenderedPageBreak/>
              <w:t>01.2019</w:t>
            </w:r>
          </w:p>
        </w:tc>
        <w:tc>
          <w:tcPr>
            <w:tcW w:w="1134" w:type="dxa"/>
            <w:tcBorders>
              <w:bottom w:val="nil"/>
            </w:tcBorders>
          </w:tcPr>
          <w:p w:rsidR="00D643F6" w:rsidRDefault="00D643F6">
            <w:pPr>
              <w:pStyle w:val="ConsPlusNormal"/>
              <w:jc w:val="center"/>
            </w:pPr>
            <w:r>
              <w:t>01.2019</w:t>
            </w:r>
          </w:p>
        </w:tc>
        <w:tc>
          <w:tcPr>
            <w:tcW w:w="1134" w:type="dxa"/>
            <w:tcBorders>
              <w:bottom w:val="nil"/>
            </w:tcBorders>
          </w:tcPr>
          <w:p w:rsidR="00D643F6" w:rsidRDefault="00D643F6">
            <w:pPr>
              <w:pStyle w:val="ConsPlusNormal"/>
              <w:jc w:val="center"/>
            </w:pPr>
            <w:r>
              <w:t>11.2019</w:t>
            </w:r>
          </w:p>
        </w:tc>
        <w:tc>
          <w:tcPr>
            <w:tcW w:w="1134" w:type="dxa"/>
            <w:tcBorders>
              <w:bottom w:val="nil"/>
            </w:tcBorders>
          </w:tcPr>
          <w:p w:rsidR="00D643F6" w:rsidRDefault="00D643F6">
            <w:pPr>
              <w:pStyle w:val="ConsPlusNormal"/>
              <w:jc w:val="center"/>
            </w:pPr>
            <w:r>
              <w:t>02.2021</w:t>
            </w:r>
          </w:p>
        </w:tc>
        <w:tc>
          <w:tcPr>
            <w:tcW w:w="1134" w:type="dxa"/>
            <w:tcBorders>
              <w:bottom w:val="nil"/>
            </w:tcBorders>
          </w:tcPr>
          <w:p w:rsidR="00D643F6" w:rsidRDefault="00D643F6">
            <w:pPr>
              <w:pStyle w:val="ConsPlusNormal"/>
              <w:jc w:val="center"/>
            </w:pPr>
            <w:r>
              <w:t>12.2021</w:t>
            </w:r>
          </w:p>
        </w:tc>
      </w:tr>
      <w:tr w:rsidR="00D643F6">
        <w:tblPrEx>
          <w:tblBorders>
            <w:insideH w:val="nil"/>
          </w:tblBorders>
        </w:tblPrEx>
        <w:tc>
          <w:tcPr>
            <w:tcW w:w="13494" w:type="dxa"/>
            <w:gridSpan w:val="9"/>
            <w:tcBorders>
              <w:top w:val="nil"/>
            </w:tcBorders>
          </w:tcPr>
          <w:p w:rsidR="00D643F6" w:rsidRDefault="00D643F6">
            <w:pPr>
              <w:pStyle w:val="ConsPlusNormal"/>
              <w:jc w:val="both"/>
            </w:pPr>
            <w:r>
              <w:lastRenderedPageBreak/>
              <w:t xml:space="preserve">(п. 61.7 введен </w:t>
            </w:r>
            <w:hyperlink r:id="rId1666">
              <w:r>
                <w:rPr>
                  <w:color w:val="0000FF"/>
                </w:rPr>
                <w:t>Постановлением</w:t>
              </w:r>
            </w:hyperlink>
            <w:r>
              <w:t xml:space="preserve"> Правительства РК от 31.03.2021 N 154)</w:t>
            </w:r>
          </w:p>
        </w:tc>
      </w:tr>
      <w:tr w:rsidR="00D643F6">
        <w:tblPrEx>
          <w:tblBorders>
            <w:insideH w:val="nil"/>
          </w:tblBorders>
        </w:tblPrEx>
        <w:tc>
          <w:tcPr>
            <w:tcW w:w="737" w:type="dxa"/>
            <w:tcBorders>
              <w:bottom w:val="nil"/>
            </w:tcBorders>
          </w:tcPr>
          <w:p w:rsidR="00D643F6" w:rsidRDefault="00D643F6">
            <w:pPr>
              <w:pStyle w:val="ConsPlusNormal"/>
            </w:pPr>
            <w:r>
              <w:t>61.8</w:t>
            </w:r>
          </w:p>
        </w:tc>
        <w:tc>
          <w:tcPr>
            <w:tcW w:w="1417" w:type="dxa"/>
            <w:tcBorders>
              <w:bottom w:val="nil"/>
            </w:tcBorders>
          </w:tcPr>
          <w:p w:rsidR="00D643F6" w:rsidRDefault="00D643F6">
            <w:pPr>
              <w:pStyle w:val="ConsPlusNormal"/>
            </w:pPr>
            <w:r>
              <w:t>Сыктывкар</w:t>
            </w:r>
          </w:p>
        </w:tc>
        <w:tc>
          <w:tcPr>
            <w:tcW w:w="2835" w:type="dxa"/>
            <w:tcBorders>
              <w:bottom w:val="nil"/>
            </w:tcBorders>
          </w:tcPr>
          <w:p w:rsidR="00D643F6" w:rsidRDefault="00D643F6">
            <w:pPr>
              <w:pStyle w:val="ConsPlusNormal"/>
              <w:jc w:val="both"/>
            </w:pPr>
            <w:r>
              <w:t>В рамках инвестиционной программы "Строительство сетей холодного водоснабжения от пгт. Краснозатонский до п. Седкыркещ"</w:t>
            </w:r>
          </w:p>
        </w:tc>
        <w:tc>
          <w:tcPr>
            <w:tcW w:w="2835" w:type="dxa"/>
            <w:tcBorders>
              <w:bottom w:val="nil"/>
            </w:tcBorders>
          </w:tcPr>
          <w:p w:rsidR="00D643F6" w:rsidRDefault="00D643F6">
            <w:pPr>
              <w:pStyle w:val="ConsPlusNormal"/>
            </w:pPr>
            <w:r>
              <w:t>В рамках инвестиционной программы "Строительство сетей холодного водоснабжения от пгт. Краснозатонский до п. Седкыркещ"</w:t>
            </w:r>
          </w:p>
        </w:tc>
        <w:tc>
          <w:tcPr>
            <w:tcW w:w="1134" w:type="dxa"/>
            <w:tcBorders>
              <w:bottom w:val="nil"/>
            </w:tcBorders>
          </w:tcPr>
          <w:p w:rsidR="00D643F6" w:rsidRDefault="00D643F6">
            <w:pPr>
              <w:pStyle w:val="ConsPlusNormal"/>
              <w:jc w:val="center"/>
            </w:pPr>
            <w:r>
              <w:t>01.2019</w:t>
            </w:r>
          </w:p>
        </w:tc>
        <w:tc>
          <w:tcPr>
            <w:tcW w:w="1134" w:type="dxa"/>
            <w:tcBorders>
              <w:bottom w:val="nil"/>
            </w:tcBorders>
          </w:tcPr>
          <w:p w:rsidR="00D643F6" w:rsidRDefault="00D643F6">
            <w:pPr>
              <w:pStyle w:val="ConsPlusNormal"/>
              <w:jc w:val="center"/>
            </w:pPr>
            <w:r>
              <w:t>01.2019</w:t>
            </w:r>
          </w:p>
        </w:tc>
        <w:tc>
          <w:tcPr>
            <w:tcW w:w="1134" w:type="dxa"/>
            <w:tcBorders>
              <w:bottom w:val="nil"/>
            </w:tcBorders>
          </w:tcPr>
          <w:p w:rsidR="00D643F6" w:rsidRDefault="00D643F6">
            <w:pPr>
              <w:pStyle w:val="ConsPlusNormal"/>
              <w:jc w:val="center"/>
            </w:pPr>
            <w:r>
              <w:t>11.2019</w:t>
            </w:r>
          </w:p>
        </w:tc>
        <w:tc>
          <w:tcPr>
            <w:tcW w:w="1134" w:type="dxa"/>
            <w:tcBorders>
              <w:bottom w:val="nil"/>
            </w:tcBorders>
          </w:tcPr>
          <w:p w:rsidR="00D643F6" w:rsidRDefault="00D643F6">
            <w:pPr>
              <w:pStyle w:val="ConsPlusNormal"/>
              <w:jc w:val="center"/>
            </w:pPr>
            <w:r>
              <w:t>01.2023</w:t>
            </w:r>
          </w:p>
        </w:tc>
        <w:tc>
          <w:tcPr>
            <w:tcW w:w="1134" w:type="dxa"/>
            <w:tcBorders>
              <w:bottom w:val="nil"/>
            </w:tcBorders>
          </w:tcPr>
          <w:p w:rsidR="00D643F6" w:rsidRDefault="00D643F6">
            <w:pPr>
              <w:pStyle w:val="ConsPlusNormal"/>
              <w:jc w:val="center"/>
            </w:pPr>
            <w:r>
              <w:t>12.2025</w:t>
            </w:r>
          </w:p>
        </w:tc>
      </w:tr>
      <w:tr w:rsidR="00D643F6">
        <w:tblPrEx>
          <w:tblBorders>
            <w:insideH w:val="nil"/>
          </w:tblBorders>
        </w:tblPrEx>
        <w:tc>
          <w:tcPr>
            <w:tcW w:w="13494" w:type="dxa"/>
            <w:gridSpan w:val="9"/>
            <w:tcBorders>
              <w:top w:val="nil"/>
            </w:tcBorders>
          </w:tcPr>
          <w:p w:rsidR="00D643F6" w:rsidRDefault="00D643F6">
            <w:pPr>
              <w:pStyle w:val="ConsPlusNormal"/>
              <w:jc w:val="both"/>
            </w:pPr>
            <w:r>
              <w:t xml:space="preserve">(п. 61.8 введен </w:t>
            </w:r>
            <w:hyperlink r:id="rId1667">
              <w:r>
                <w:rPr>
                  <w:color w:val="0000FF"/>
                </w:rPr>
                <w:t>Постановлением</w:t>
              </w:r>
            </w:hyperlink>
            <w:r>
              <w:t xml:space="preserve"> Правительства РК от 31.03.2021 N 154)</w:t>
            </w:r>
          </w:p>
        </w:tc>
      </w:tr>
      <w:tr w:rsidR="00D643F6">
        <w:tblPrEx>
          <w:tblBorders>
            <w:insideH w:val="nil"/>
          </w:tblBorders>
        </w:tblPrEx>
        <w:tc>
          <w:tcPr>
            <w:tcW w:w="737" w:type="dxa"/>
            <w:tcBorders>
              <w:bottom w:val="nil"/>
            </w:tcBorders>
          </w:tcPr>
          <w:p w:rsidR="00D643F6" w:rsidRDefault="00D643F6">
            <w:pPr>
              <w:pStyle w:val="ConsPlusNormal"/>
            </w:pPr>
            <w:r>
              <w:t>61.9</w:t>
            </w:r>
          </w:p>
        </w:tc>
        <w:tc>
          <w:tcPr>
            <w:tcW w:w="1417" w:type="dxa"/>
            <w:tcBorders>
              <w:bottom w:val="nil"/>
            </w:tcBorders>
          </w:tcPr>
          <w:p w:rsidR="00D643F6" w:rsidRDefault="00D643F6">
            <w:pPr>
              <w:pStyle w:val="ConsPlusNormal"/>
            </w:pPr>
            <w:r>
              <w:t>Сыктывкар</w:t>
            </w:r>
          </w:p>
        </w:tc>
        <w:tc>
          <w:tcPr>
            <w:tcW w:w="2835" w:type="dxa"/>
            <w:tcBorders>
              <w:bottom w:val="nil"/>
            </w:tcBorders>
          </w:tcPr>
          <w:p w:rsidR="00D643F6" w:rsidRDefault="00D643F6">
            <w:pPr>
              <w:pStyle w:val="ConsPlusNormal"/>
              <w:jc w:val="both"/>
            </w:pPr>
            <w:r>
              <w:t>В рамках инвестиционной программы "Реконструкция сетей холодного водоснабжения в целях снижения уровня износа. Разработка ПСД"</w:t>
            </w:r>
          </w:p>
        </w:tc>
        <w:tc>
          <w:tcPr>
            <w:tcW w:w="2835" w:type="dxa"/>
            <w:tcBorders>
              <w:bottom w:val="nil"/>
            </w:tcBorders>
          </w:tcPr>
          <w:p w:rsidR="00D643F6" w:rsidRDefault="00D643F6">
            <w:pPr>
              <w:pStyle w:val="ConsPlusNormal"/>
            </w:pPr>
            <w:r>
              <w:t>В рамках инвестиционной программы "Реконструкция сетей холодного водоснабжения в целях снижения уровня износа. Разработка ПСД"</w:t>
            </w:r>
          </w:p>
        </w:tc>
        <w:tc>
          <w:tcPr>
            <w:tcW w:w="1134" w:type="dxa"/>
            <w:tcBorders>
              <w:bottom w:val="nil"/>
            </w:tcBorders>
          </w:tcPr>
          <w:p w:rsidR="00D643F6" w:rsidRDefault="00D643F6">
            <w:pPr>
              <w:pStyle w:val="ConsPlusNormal"/>
              <w:jc w:val="center"/>
            </w:pPr>
            <w:r>
              <w:t>-</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12.2021</w:t>
            </w:r>
          </w:p>
        </w:tc>
        <w:tc>
          <w:tcPr>
            <w:tcW w:w="1134" w:type="dxa"/>
            <w:tcBorders>
              <w:bottom w:val="nil"/>
            </w:tcBorders>
          </w:tcPr>
          <w:p w:rsidR="00D643F6" w:rsidRDefault="00D643F6">
            <w:pPr>
              <w:pStyle w:val="ConsPlusNormal"/>
              <w:jc w:val="center"/>
            </w:pPr>
            <w:r>
              <w:t>-</w:t>
            </w:r>
          </w:p>
        </w:tc>
        <w:tc>
          <w:tcPr>
            <w:tcW w:w="1134" w:type="dxa"/>
            <w:tcBorders>
              <w:bottom w:val="nil"/>
            </w:tcBorders>
          </w:tcPr>
          <w:p w:rsidR="00D643F6" w:rsidRDefault="00D643F6">
            <w:pPr>
              <w:pStyle w:val="ConsPlusNormal"/>
              <w:jc w:val="center"/>
            </w:pPr>
            <w:r>
              <w:t>-</w:t>
            </w:r>
          </w:p>
        </w:tc>
      </w:tr>
      <w:tr w:rsidR="00D643F6">
        <w:tblPrEx>
          <w:tblBorders>
            <w:insideH w:val="nil"/>
          </w:tblBorders>
        </w:tblPrEx>
        <w:tc>
          <w:tcPr>
            <w:tcW w:w="13494" w:type="dxa"/>
            <w:gridSpan w:val="9"/>
            <w:tcBorders>
              <w:top w:val="nil"/>
            </w:tcBorders>
          </w:tcPr>
          <w:p w:rsidR="00D643F6" w:rsidRDefault="00D643F6">
            <w:pPr>
              <w:pStyle w:val="ConsPlusNormal"/>
              <w:jc w:val="both"/>
            </w:pPr>
            <w:r>
              <w:t xml:space="preserve">(п. 61.9 введен </w:t>
            </w:r>
            <w:hyperlink r:id="rId1668">
              <w:r>
                <w:rPr>
                  <w:color w:val="0000FF"/>
                </w:rPr>
                <w:t>Постановлением</w:t>
              </w:r>
            </w:hyperlink>
            <w:r>
              <w:t xml:space="preserve"> Правительства РК от 31.03.2021 N 154)</w:t>
            </w:r>
          </w:p>
        </w:tc>
      </w:tr>
      <w:tr w:rsidR="00D643F6">
        <w:tblPrEx>
          <w:tblBorders>
            <w:insideH w:val="nil"/>
          </w:tblBorders>
        </w:tblPrEx>
        <w:tc>
          <w:tcPr>
            <w:tcW w:w="737" w:type="dxa"/>
            <w:tcBorders>
              <w:bottom w:val="nil"/>
            </w:tcBorders>
          </w:tcPr>
          <w:p w:rsidR="00D643F6" w:rsidRDefault="00D643F6">
            <w:pPr>
              <w:pStyle w:val="ConsPlusNormal"/>
            </w:pPr>
            <w:r>
              <w:t>61.10</w:t>
            </w:r>
          </w:p>
        </w:tc>
        <w:tc>
          <w:tcPr>
            <w:tcW w:w="1417" w:type="dxa"/>
            <w:tcBorders>
              <w:bottom w:val="nil"/>
            </w:tcBorders>
          </w:tcPr>
          <w:p w:rsidR="00D643F6" w:rsidRDefault="00D643F6">
            <w:pPr>
              <w:pStyle w:val="ConsPlusNormal"/>
            </w:pPr>
            <w:r>
              <w:t>Сыктывкар</w:t>
            </w:r>
          </w:p>
        </w:tc>
        <w:tc>
          <w:tcPr>
            <w:tcW w:w="2835" w:type="dxa"/>
            <w:tcBorders>
              <w:bottom w:val="nil"/>
            </w:tcBorders>
          </w:tcPr>
          <w:p w:rsidR="00D643F6" w:rsidRDefault="00D643F6">
            <w:pPr>
              <w:pStyle w:val="ConsPlusNormal"/>
              <w:jc w:val="both"/>
            </w:pPr>
            <w:r>
              <w:t>В рамках инвестиционной программы "Реконструкция сети холодного водоснабжения по ул. Судостроительная от ул. Корабельная до ул. Судостроительная, 7"</w:t>
            </w:r>
          </w:p>
        </w:tc>
        <w:tc>
          <w:tcPr>
            <w:tcW w:w="2835" w:type="dxa"/>
            <w:tcBorders>
              <w:bottom w:val="nil"/>
            </w:tcBorders>
          </w:tcPr>
          <w:p w:rsidR="00D643F6" w:rsidRDefault="00D643F6">
            <w:pPr>
              <w:pStyle w:val="ConsPlusNormal"/>
            </w:pPr>
            <w:r>
              <w:t>В рамках инвестиционной программы "Реконструкция сети холодного водоснабжения по ул. Судостроительная от ул. Корабельная до ул. Судостроительная, 7"</w:t>
            </w:r>
          </w:p>
        </w:tc>
        <w:tc>
          <w:tcPr>
            <w:tcW w:w="1134" w:type="dxa"/>
            <w:tcBorders>
              <w:bottom w:val="nil"/>
            </w:tcBorders>
          </w:tcPr>
          <w:p w:rsidR="00D643F6" w:rsidRDefault="00D643F6">
            <w:pPr>
              <w:pStyle w:val="ConsPlusNormal"/>
              <w:jc w:val="center"/>
            </w:pPr>
            <w:r>
              <w:t>01.2019</w:t>
            </w:r>
          </w:p>
        </w:tc>
        <w:tc>
          <w:tcPr>
            <w:tcW w:w="1134" w:type="dxa"/>
            <w:tcBorders>
              <w:bottom w:val="nil"/>
            </w:tcBorders>
          </w:tcPr>
          <w:p w:rsidR="00D643F6" w:rsidRDefault="00D643F6">
            <w:pPr>
              <w:pStyle w:val="ConsPlusNormal"/>
              <w:jc w:val="center"/>
            </w:pPr>
            <w:r>
              <w:t>01.2019</w:t>
            </w:r>
          </w:p>
        </w:tc>
        <w:tc>
          <w:tcPr>
            <w:tcW w:w="1134" w:type="dxa"/>
            <w:tcBorders>
              <w:bottom w:val="nil"/>
            </w:tcBorders>
          </w:tcPr>
          <w:p w:rsidR="00D643F6" w:rsidRDefault="00D643F6">
            <w:pPr>
              <w:pStyle w:val="ConsPlusNormal"/>
              <w:jc w:val="center"/>
            </w:pPr>
            <w:r>
              <w:t>11.2019</w:t>
            </w:r>
          </w:p>
        </w:tc>
        <w:tc>
          <w:tcPr>
            <w:tcW w:w="1134" w:type="dxa"/>
            <w:tcBorders>
              <w:bottom w:val="nil"/>
            </w:tcBorders>
          </w:tcPr>
          <w:p w:rsidR="00D643F6" w:rsidRDefault="00D643F6">
            <w:pPr>
              <w:pStyle w:val="ConsPlusNormal"/>
              <w:jc w:val="center"/>
            </w:pPr>
            <w:r>
              <w:t>03.2021</w:t>
            </w:r>
          </w:p>
        </w:tc>
        <w:tc>
          <w:tcPr>
            <w:tcW w:w="1134" w:type="dxa"/>
            <w:tcBorders>
              <w:bottom w:val="nil"/>
            </w:tcBorders>
          </w:tcPr>
          <w:p w:rsidR="00D643F6" w:rsidRDefault="00D643F6">
            <w:pPr>
              <w:pStyle w:val="ConsPlusNormal"/>
              <w:jc w:val="center"/>
            </w:pPr>
            <w:r>
              <w:t>12.2021</w:t>
            </w:r>
          </w:p>
        </w:tc>
      </w:tr>
      <w:tr w:rsidR="00D643F6">
        <w:tblPrEx>
          <w:tblBorders>
            <w:insideH w:val="nil"/>
          </w:tblBorders>
        </w:tblPrEx>
        <w:tc>
          <w:tcPr>
            <w:tcW w:w="13494" w:type="dxa"/>
            <w:gridSpan w:val="9"/>
            <w:tcBorders>
              <w:top w:val="nil"/>
            </w:tcBorders>
          </w:tcPr>
          <w:p w:rsidR="00D643F6" w:rsidRDefault="00D643F6">
            <w:pPr>
              <w:pStyle w:val="ConsPlusNormal"/>
              <w:jc w:val="both"/>
            </w:pPr>
            <w:r>
              <w:t xml:space="preserve">(п. 61.10 введен </w:t>
            </w:r>
            <w:hyperlink r:id="rId1669">
              <w:r>
                <w:rPr>
                  <w:color w:val="0000FF"/>
                </w:rPr>
                <w:t>Постановлением</w:t>
              </w:r>
            </w:hyperlink>
            <w:r>
              <w:t xml:space="preserve"> Правительства РК от 31.03.2021 N 154)</w:t>
            </w:r>
          </w:p>
        </w:tc>
      </w:tr>
      <w:tr w:rsidR="00D643F6">
        <w:tblPrEx>
          <w:tblBorders>
            <w:insideH w:val="nil"/>
          </w:tblBorders>
        </w:tblPrEx>
        <w:tc>
          <w:tcPr>
            <w:tcW w:w="737" w:type="dxa"/>
            <w:tcBorders>
              <w:bottom w:val="nil"/>
            </w:tcBorders>
          </w:tcPr>
          <w:p w:rsidR="00D643F6" w:rsidRDefault="00D643F6">
            <w:pPr>
              <w:pStyle w:val="ConsPlusNormal"/>
            </w:pPr>
            <w:r>
              <w:t>61.11</w:t>
            </w:r>
          </w:p>
        </w:tc>
        <w:tc>
          <w:tcPr>
            <w:tcW w:w="1417" w:type="dxa"/>
            <w:tcBorders>
              <w:bottom w:val="nil"/>
            </w:tcBorders>
          </w:tcPr>
          <w:p w:rsidR="00D643F6" w:rsidRDefault="00D643F6">
            <w:pPr>
              <w:pStyle w:val="ConsPlusNormal"/>
            </w:pPr>
            <w:r>
              <w:t>Сыктывкар</w:t>
            </w:r>
          </w:p>
        </w:tc>
        <w:tc>
          <w:tcPr>
            <w:tcW w:w="2835" w:type="dxa"/>
            <w:tcBorders>
              <w:bottom w:val="nil"/>
            </w:tcBorders>
          </w:tcPr>
          <w:p w:rsidR="00D643F6" w:rsidRDefault="00D643F6">
            <w:pPr>
              <w:pStyle w:val="ConsPlusNormal"/>
              <w:jc w:val="both"/>
            </w:pPr>
            <w:r>
              <w:t xml:space="preserve">В рамках инвестиционной программы "Реконструкция сети холодного </w:t>
            </w:r>
            <w:r>
              <w:lastRenderedPageBreak/>
              <w:t>водоснабжения от ул. Корабельная, 3 до ул. Краснозатонская, 2"</w:t>
            </w:r>
          </w:p>
        </w:tc>
        <w:tc>
          <w:tcPr>
            <w:tcW w:w="2835" w:type="dxa"/>
            <w:tcBorders>
              <w:bottom w:val="nil"/>
            </w:tcBorders>
          </w:tcPr>
          <w:p w:rsidR="00D643F6" w:rsidRDefault="00D643F6">
            <w:pPr>
              <w:pStyle w:val="ConsPlusNormal"/>
            </w:pPr>
            <w:r>
              <w:lastRenderedPageBreak/>
              <w:t xml:space="preserve">В рамках инвестиционной программы "Реконструкция сети холодного </w:t>
            </w:r>
            <w:r>
              <w:lastRenderedPageBreak/>
              <w:t>водоснабжения от ул. Корабельная, 3 до ул. Краснозатонская, 2"</w:t>
            </w:r>
          </w:p>
        </w:tc>
        <w:tc>
          <w:tcPr>
            <w:tcW w:w="1134" w:type="dxa"/>
            <w:tcBorders>
              <w:bottom w:val="nil"/>
            </w:tcBorders>
          </w:tcPr>
          <w:p w:rsidR="00D643F6" w:rsidRDefault="00D643F6">
            <w:pPr>
              <w:pStyle w:val="ConsPlusNormal"/>
              <w:jc w:val="center"/>
            </w:pPr>
            <w:r>
              <w:lastRenderedPageBreak/>
              <w:t>01.2019</w:t>
            </w:r>
          </w:p>
        </w:tc>
        <w:tc>
          <w:tcPr>
            <w:tcW w:w="1134" w:type="dxa"/>
            <w:tcBorders>
              <w:bottom w:val="nil"/>
            </w:tcBorders>
          </w:tcPr>
          <w:p w:rsidR="00D643F6" w:rsidRDefault="00D643F6">
            <w:pPr>
              <w:pStyle w:val="ConsPlusNormal"/>
              <w:jc w:val="center"/>
            </w:pPr>
            <w:r>
              <w:t>01.2019</w:t>
            </w:r>
          </w:p>
        </w:tc>
        <w:tc>
          <w:tcPr>
            <w:tcW w:w="1134" w:type="dxa"/>
            <w:tcBorders>
              <w:bottom w:val="nil"/>
            </w:tcBorders>
          </w:tcPr>
          <w:p w:rsidR="00D643F6" w:rsidRDefault="00D643F6">
            <w:pPr>
              <w:pStyle w:val="ConsPlusNormal"/>
              <w:jc w:val="center"/>
            </w:pPr>
            <w:r>
              <w:t>11.2019</w:t>
            </w:r>
          </w:p>
        </w:tc>
        <w:tc>
          <w:tcPr>
            <w:tcW w:w="1134" w:type="dxa"/>
            <w:tcBorders>
              <w:bottom w:val="nil"/>
            </w:tcBorders>
          </w:tcPr>
          <w:p w:rsidR="00D643F6" w:rsidRDefault="00D643F6">
            <w:pPr>
              <w:pStyle w:val="ConsPlusNormal"/>
              <w:jc w:val="center"/>
            </w:pPr>
            <w:r>
              <w:t>03.2022</w:t>
            </w:r>
          </w:p>
        </w:tc>
        <w:tc>
          <w:tcPr>
            <w:tcW w:w="1134" w:type="dxa"/>
            <w:tcBorders>
              <w:bottom w:val="nil"/>
            </w:tcBorders>
          </w:tcPr>
          <w:p w:rsidR="00D643F6" w:rsidRDefault="00D643F6">
            <w:pPr>
              <w:pStyle w:val="ConsPlusNormal"/>
              <w:jc w:val="center"/>
            </w:pPr>
            <w:r>
              <w:t>12.2023</w:t>
            </w:r>
          </w:p>
        </w:tc>
      </w:tr>
      <w:tr w:rsidR="00D643F6">
        <w:tblPrEx>
          <w:tblBorders>
            <w:insideH w:val="nil"/>
          </w:tblBorders>
        </w:tblPrEx>
        <w:tc>
          <w:tcPr>
            <w:tcW w:w="13494" w:type="dxa"/>
            <w:gridSpan w:val="9"/>
            <w:tcBorders>
              <w:top w:val="nil"/>
            </w:tcBorders>
          </w:tcPr>
          <w:p w:rsidR="00D643F6" w:rsidRDefault="00D643F6">
            <w:pPr>
              <w:pStyle w:val="ConsPlusNormal"/>
              <w:jc w:val="both"/>
            </w:pPr>
            <w:r>
              <w:lastRenderedPageBreak/>
              <w:t xml:space="preserve">(п. 61.11 введен </w:t>
            </w:r>
            <w:hyperlink r:id="rId1670">
              <w:r>
                <w:rPr>
                  <w:color w:val="0000FF"/>
                </w:rPr>
                <w:t>Постановлением</w:t>
              </w:r>
            </w:hyperlink>
            <w:r>
              <w:t xml:space="preserve"> Правительства РК от 31.03.2021 N 154)</w:t>
            </w:r>
          </w:p>
        </w:tc>
      </w:tr>
      <w:tr w:rsidR="00D643F6">
        <w:tblPrEx>
          <w:tblBorders>
            <w:insideH w:val="nil"/>
          </w:tblBorders>
        </w:tblPrEx>
        <w:tc>
          <w:tcPr>
            <w:tcW w:w="737" w:type="dxa"/>
            <w:tcBorders>
              <w:bottom w:val="nil"/>
            </w:tcBorders>
          </w:tcPr>
          <w:p w:rsidR="00D643F6" w:rsidRDefault="00D643F6">
            <w:pPr>
              <w:pStyle w:val="ConsPlusNormal"/>
            </w:pPr>
            <w:r>
              <w:t>61.12</w:t>
            </w:r>
          </w:p>
        </w:tc>
        <w:tc>
          <w:tcPr>
            <w:tcW w:w="1417" w:type="dxa"/>
            <w:tcBorders>
              <w:bottom w:val="nil"/>
            </w:tcBorders>
          </w:tcPr>
          <w:p w:rsidR="00D643F6" w:rsidRDefault="00D643F6">
            <w:pPr>
              <w:pStyle w:val="ConsPlusNormal"/>
            </w:pPr>
            <w:r>
              <w:t>Сыктывкар</w:t>
            </w:r>
          </w:p>
        </w:tc>
        <w:tc>
          <w:tcPr>
            <w:tcW w:w="2835" w:type="dxa"/>
            <w:tcBorders>
              <w:bottom w:val="nil"/>
            </w:tcBorders>
          </w:tcPr>
          <w:p w:rsidR="00D643F6" w:rsidRDefault="00D643F6">
            <w:pPr>
              <w:pStyle w:val="ConsPlusNormal"/>
              <w:jc w:val="both"/>
            </w:pPr>
            <w:r>
              <w:t>В рамках инвестиционной программы "Реконструкция сети холодного водоснабжения по ул. Красноборская от ВК по ул. Комбинатовская до ул. Лесной"</w:t>
            </w:r>
          </w:p>
        </w:tc>
        <w:tc>
          <w:tcPr>
            <w:tcW w:w="2835" w:type="dxa"/>
            <w:tcBorders>
              <w:bottom w:val="nil"/>
            </w:tcBorders>
          </w:tcPr>
          <w:p w:rsidR="00D643F6" w:rsidRDefault="00D643F6">
            <w:pPr>
              <w:pStyle w:val="ConsPlusNormal"/>
            </w:pPr>
            <w:r>
              <w:t>В рамках инвестиционной программы "Реконструкция сети холодного водоснабжения по ул. Красноборская от ВК по ул. Комбинатовская до ул. Лесной"</w:t>
            </w:r>
          </w:p>
        </w:tc>
        <w:tc>
          <w:tcPr>
            <w:tcW w:w="1134" w:type="dxa"/>
            <w:tcBorders>
              <w:bottom w:val="nil"/>
            </w:tcBorders>
          </w:tcPr>
          <w:p w:rsidR="00D643F6" w:rsidRDefault="00D643F6">
            <w:pPr>
              <w:pStyle w:val="ConsPlusNormal"/>
              <w:jc w:val="center"/>
            </w:pPr>
            <w:r>
              <w:t>01.2019</w:t>
            </w:r>
          </w:p>
        </w:tc>
        <w:tc>
          <w:tcPr>
            <w:tcW w:w="1134" w:type="dxa"/>
            <w:tcBorders>
              <w:bottom w:val="nil"/>
            </w:tcBorders>
          </w:tcPr>
          <w:p w:rsidR="00D643F6" w:rsidRDefault="00D643F6">
            <w:pPr>
              <w:pStyle w:val="ConsPlusNormal"/>
              <w:jc w:val="center"/>
            </w:pPr>
            <w:r>
              <w:t>01.2019</w:t>
            </w:r>
          </w:p>
        </w:tc>
        <w:tc>
          <w:tcPr>
            <w:tcW w:w="1134" w:type="dxa"/>
            <w:tcBorders>
              <w:bottom w:val="nil"/>
            </w:tcBorders>
          </w:tcPr>
          <w:p w:rsidR="00D643F6" w:rsidRDefault="00D643F6">
            <w:pPr>
              <w:pStyle w:val="ConsPlusNormal"/>
              <w:jc w:val="center"/>
            </w:pPr>
            <w:r>
              <w:t>11.2019</w:t>
            </w:r>
          </w:p>
        </w:tc>
        <w:tc>
          <w:tcPr>
            <w:tcW w:w="1134" w:type="dxa"/>
            <w:tcBorders>
              <w:bottom w:val="nil"/>
            </w:tcBorders>
          </w:tcPr>
          <w:p w:rsidR="00D643F6" w:rsidRDefault="00D643F6">
            <w:pPr>
              <w:pStyle w:val="ConsPlusNormal"/>
              <w:jc w:val="center"/>
            </w:pPr>
            <w:r>
              <w:t>03.2021</w:t>
            </w:r>
          </w:p>
        </w:tc>
        <w:tc>
          <w:tcPr>
            <w:tcW w:w="1134" w:type="dxa"/>
            <w:tcBorders>
              <w:bottom w:val="nil"/>
            </w:tcBorders>
          </w:tcPr>
          <w:p w:rsidR="00D643F6" w:rsidRDefault="00D643F6">
            <w:pPr>
              <w:pStyle w:val="ConsPlusNormal"/>
              <w:jc w:val="center"/>
            </w:pPr>
            <w:r>
              <w:t>12.2021</w:t>
            </w:r>
          </w:p>
        </w:tc>
      </w:tr>
      <w:tr w:rsidR="00D643F6">
        <w:tblPrEx>
          <w:tblBorders>
            <w:insideH w:val="nil"/>
          </w:tblBorders>
        </w:tblPrEx>
        <w:tc>
          <w:tcPr>
            <w:tcW w:w="13494" w:type="dxa"/>
            <w:gridSpan w:val="9"/>
            <w:tcBorders>
              <w:top w:val="nil"/>
            </w:tcBorders>
          </w:tcPr>
          <w:p w:rsidR="00D643F6" w:rsidRDefault="00D643F6">
            <w:pPr>
              <w:pStyle w:val="ConsPlusNormal"/>
              <w:jc w:val="both"/>
            </w:pPr>
            <w:r>
              <w:t xml:space="preserve">(п. 61.12 введен </w:t>
            </w:r>
            <w:hyperlink r:id="rId1671">
              <w:r>
                <w:rPr>
                  <w:color w:val="0000FF"/>
                </w:rPr>
                <w:t>Постановлением</w:t>
              </w:r>
            </w:hyperlink>
            <w:r>
              <w:t xml:space="preserve"> Правительства РК от 31.03.2021 N 154)</w:t>
            </w:r>
          </w:p>
        </w:tc>
      </w:tr>
      <w:tr w:rsidR="00D643F6">
        <w:tblPrEx>
          <w:tblBorders>
            <w:insideH w:val="nil"/>
          </w:tblBorders>
        </w:tblPrEx>
        <w:tc>
          <w:tcPr>
            <w:tcW w:w="737" w:type="dxa"/>
            <w:tcBorders>
              <w:bottom w:val="nil"/>
            </w:tcBorders>
          </w:tcPr>
          <w:p w:rsidR="00D643F6" w:rsidRDefault="00D643F6">
            <w:pPr>
              <w:pStyle w:val="ConsPlusNormal"/>
            </w:pPr>
            <w:r>
              <w:t>61.13</w:t>
            </w:r>
          </w:p>
        </w:tc>
        <w:tc>
          <w:tcPr>
            <w:tcW w:w="1417" w:type="dxa"/>
            <w:tcBorders>
              <w:bottom w:val="nil"/>
            </w:tcBorders>
          </w:tcPr>
          <w:p w:rsidR="00D643F6" w:rsidRDefault="00D643F6">
            <w:pPr>
              <w:pStyle w:val="ConsPlusNormal"/>
            </w:pPr>
            <w:r>
              <w:t>Сыктывкар</w:t>
            </w:r>
          </w:p>
        </w:tc>
        <w:tc>
          <w:tcPr>
            <w:tcW w:w="2835" w:type="dxa"/>
            <w:tcBorders>
              <w:bottom w:val="nil"/>
            </w:tcBorders>
          </w:tcPr>
          <w:p w:rsidR="00D643F6" w:rsidRDefault="00D643F6">
            <w:pPr>
              <w:pStyle w:val="ConsPlusNormal"/>
              <w:jc w:val="both"/>
            </w:pPr>
            <w:r>
              <w:t>В рамках инвестиционной программы "Реконструкция сети холодного водоснабжения по ул. Снежная, 47 до ВК ул. Белоборская в мкр. Яг-Кар"</w:t>
            </w:r>
          </w:p>
        </w:tc>
        <w:tc>
          <w:tcPr>
            <w:tcW w:w="2835" w:type="dxa"/>
            <w:tcBorders>
              <w:bottom w:val="nil"/>
            </w:tcBorders>
          </w:tcPr>
          <w:p w:rsidR="00D643F6" w:rsidRDefault="00D643F6">
            <w:pPr>
              <w:pStyle w:val="ConsPlusNormal"/>
            </w:pPr>
            <w:r>
              <w:t>В рамках инвестиционной программы "Реконструкция сети холодного водоснабжения по ул. Снежная, 47 до ВК ул. Белоборская в мкр. Яг-Кар"</w:t>
            </w:r>
          </w:p>
        </w:tc>
        <w:tc>
          <w:tcPr>
            <w:tcW w:w="1134" w:type="dxa"/>
            <w:tcBorders>
              <w:bottom w:val="nil"/>
            </w:tcBorders>
          </w:tcPr>
          <w:p w:rsidR="00D643F6" w:rsidRDefault="00D643F6">
            <w:pPr>
              <w:pStyle w:val="ConsPlusNormal"/>
              <w:jc w:val="center"/>
            </w:pPr>
            <w:r>
              <w:t>01.2019</w:t>
            </w:r>
          </w:p>
        </w:tc>
        <w:tc>
          <w:tcPr>
            <w:tcW w:w="1134" w:type="dxa"/>
            <w:tcBorders>
              <w:bottom w:val="nil"/>
            </w:tcBorders>
          </w:tcPr>
          <w:p w:rsidR="00D643F6" w:rsidRDefault="00D643F6">
            <w:pPr>
              <w:pStyle w:val="ConsPlusNormal"/>
              <w:jc w:val="center"/>
            </w:pPr>
            <w:r>
              <w:t>01.2019</w:t>
            </w:r>
          </w:p>
        </w:tc>
        <w:tc>
          <w:tcPr>
            <w:tcW w:w="1134" w:type="dxa"/>
            <w:tcBorders>
              <w:bottom w:val="nil"/>
            </w:tcBorders>
          </w:tcPr>
          <w:p w:rsidR="00D643F6" w:rsidRDefault="00D643F6">
            <w:pPr>
              <w:pStyle w:val="ConsPlusNormal"/>
              <w:jc w:val="center"/>
            </w:pPr>
            <w:r>
              <w:t>11.2019</w:t>
            </w:r>
          </w:p>
        </w:tc>
        <w:tc>
          <w:tcPr>
            <w:tcW w:w="1134" w:type="dxa"/>
            <w:tcBorders>
              <w:bottom w:val="nil"/>
            </w:tcBorders>
          </w:tcPr>
          <w:p w:rsidR="00D643F6" w:rsidRDefault="00D643F6">
            <w:pPr>
              <w:pStyle w:val="ConsPlusNormal"/>
              <w:jc w:val="center"/>
            </w:pPr>
            <w:r>
              <w:t>03.2022</w:t>
            </w:r>
          </w:p>
        </w:tc>
        <w:tc>
          <w:tcPr>
            <w:tcW w:w="1134" w:type="dxa"/>
            <w:tcBorders>
              <w:bottom w:val="nil"/>
            </w:tcBorders>
          </w:tcPr>
          <w:p w:rsidR="00D643F6" w:rsidRDefault="00D643F6">
            <w:pPr>
              <w:pStyle w:val="ConsPlusNormal"/>
              <w:jc w:val="center"/>
            </w:pPr>
            <w:r>
              <w:t>12.2025</w:t>
            </w:r>
          </w:p>
        </w:tc>
      </w:tr>
      <w:tr w:rsidR="00D643F6">
        <w:tblPrEx>
          <w:tblBorders>
            <w:insideH w:val="nil"/>
          </w:tblBorders>
        </w:tblPrEx>
        <w:tc>
          <w:tcPr>
            <w:tcW w:w="13494" w:type="dxa"/>
            <w:gridSpan w:val="9"/>
            <w:tcBorders>
              <w:top w:val="nil"/>
            </w:tcBorders>
          </w:tcPr>
          <w:p w:rsidR="00D643F6" w:rsidRDefault="00D643F6">
            <w:pPr>
              <w:pStyle w:val="ConsPlusNormal"/>
              <w:jc w:val="both"/>
            </w:pPr>
            <w:r>
              <w:t xml:space="preserve">(п. 61.13 введен </w:t>
            </w:r>
            <w:hyperlink r:id="rId1672">
              <w:r>
                <w:rPr>
                  <w:color w:val="0000FF"/>
                </w:rPr>
                <w:t>Постановлением</w:t>
              </w:r>
            </w:hyperlink>
            <w:r>
              <w:t xml:space="preserve"> Правительства РК от 31.03.2021 N 154)</w:t>
            </w:r>
          </w:p>
        </w:tc>
      </w:tr>
      <w:tr w:rsidR="00D643F6">
        <w:tblPrEx>
          <w:tblBorders>
            <w:insideH w:val="nil"/>
          </w:tblBorders>
        </w:tblPrEx>
        <w:tc>
          <w:tcPr>
            <w:tcW w:w="737" w:type="dxa"/>
            <w:tcBorders>
              <w:bottom w:val="nil"/>
            </w:tcBorders>
          </w:tcPr>
          <w:p w:rsidR="00D643F6" w:rsidRDefault="00D643F6">
            <w:pPr>
              <w:pStyle w:val="ConsPlusNormal"/>
            </w:pPr>
            <w:r>
              <w:t>61.14</w:t>
            </w:r>
          </w:p>
        </w:tc>
        <w:tc>
          <w:tcPr>
            <w:tcW w:w="1417" w:type="dxa"/>
            <w:tcBorders>
              <w:bottom w:val="nil"/>
            </w:tcBorders>
          </w:tcPr>
          <w:p w:rsidR="00D643F6" w:rsidRDefault="00D643F6">
            <w:pPr>
              <w:pStyle w:val="ConsPlusNormal"/>
            </w:pPr>
            <w:r>
              <w:t>Сыктывкар</w:t>
            </w:r>
          </w:p>
        </w:tc>
        <w:tc>
          <w:tcPr>
            <w:tcW w:w="2835" w:type="dxa"/>
            <w:tcBorders>
              <w:bottom w:val="nil"/>
            </w:tcBorders>
          </w:tcPr>
          <w:p w:rsidR="00D643F6" w:rsidRDefault="00D643F6">
            <w:pPr>
              <w:pStyle w:val="ConsPlusNormal"/>
              <w:jc w:val="both"/>
            </w:pPr>
            <w:r>
              <w:t>В рамках инвестиционной программы "Строительство сети холодного водоснабжения от ВК у поворота на Спецшколу до ул. Максаковская"</w:t>
            </w:r>
          </w:p>
        </w:tc>
        <w:tc>
          <w:tcPr>
            <w:tcW w:w="2835" w:type="dxa"/>
            <w:tcBorders>
              <w:bottom w:val="nil"/>
            </w:tcBorders>
          </w:tcPr>
          <w:p w:rsidR="00D643F6" w:rsidRDefault="00D643F6">
            <w:pPr>
              <w:pStyle w:val="ConsPlusNormal"/>
            </w:pPr>
            <w:r>
              <w:t>В рамках инвестиционной программы "Строительство сети холодного водоснабжения от ВК у поворота на Спецшколу до ул. Максаковская"</w:t>
            </w:r>
          </w:p>
        </w:tc>
        <w:tc>
          <w:tcPr>
            <w:tcW w:w="1134" w:type="dxa"/>
            <w:tcBorders>
              <w:bottom w:val="nil"/>
            </w:tcBorders>
          </w:tcPr>
          <w:p w:rsidR="00D643F6" w:rsidRDefault="00D643F6">
            <w:pPr>
              <w:pStyle w:val="ConsPlusNormal"/>
              <w:jc w:val="center"/>
            </w:pPr>
            <w:r>
              <w:t>01.2019</w:t>
            </w:r>
          </w:p>
        </w:tc>
        <w:tc>
          <w:tcPr>
            <w:tcW w:w="1134" w:type="dxa"/>
            <w:tcBorders>
              <w:bottom w:val="nil"/>
            </w:tcBorders>
          </w:tcPr>
          <w:p w:rsidR="00D643F6" w:rsidRDefault="00D643F6">
            <w:pPr>
              <w:pStyle w:val="ConsPlusNormal"/>
              <w:jc w:val="center"/>
            </w:pPr>
            <w:r>
              <w:t>01.2019</w:t>
            </w:r>
          </w:p>
        </w:tc>
        <w:tc>
          <w:tcPr>
            <w:tcW w:w="1134" w:type="dxa"/>
            <w:tcBorders>
              <w:bottom w:val="nil"/>
            </w:tcBorders>
          </w:tcPr>
          <w:p w:rsidR="00D643F6" w:rsidRDefault="00D643F6">
            <w:pPr>
              <w:pStyle w:val="ConsPlusNormal"/>
              <w:jc w:val="center"/>
            </w:pPr>
            <w:r>
              <w:t>11.2019</w:t>
            </w:r>
          </w:p>
        </w:tc>
        <w:tc>
          <w:tcPr>
            <w:tcW w:w="1134" w:type="dxa"/>
            <w:tcBorders>
              <w:bottom w:val="nil"/>
            </w:tcBorders>
          </w:tcPr>
          <w:p w:rsidR="00D643F6" w:rsidRDefault="00D643F6">
            <w:pPr>
              <w:pStyle w:val="ConsPlusNormal"/>
              <w:jc w:val="center"/>
            </w:pPr>
            <w:r>
              <w:t>03.2022</w:t>
            </w:r>
          </w:p>
        </w:tc>
        <w:tc>
          <w:tcPr>
            <w:tcW w:w="1134" w:type="dxa"/>
            <w:tcBorders>
              <w:bottom w:val="nil"/>
            </w:tcBorders>
          </w:tcPr>
          <w:p w:rsidR="00D643F6" w:rsidRDefault="00D643F6">
            <w:pPr>
              <w:pStyle w:val="ConsPlusNormal"/>
              <w:jc w:val="center"/>
            </w:pPr>
            <w:r>
              <w:t>12.2026</w:t>
            </w:r>
          </w:p>
        </w:tc>
      </w:tr>
      <w:tr w:rsidR="00D643F6">
        <w:tblPrEx>
          <w:tblBorders>
            <w:insideH w:val="nil"/>
          </w:tblBorders>
        </w:tblPrEx>
        <w:tc>
          <w:tcPr>
            <w:tcW w:w="13494" w:type="dxa"/>
            <w:gridSpan w:val="9"/>
            <w:tcBorders>
              <w:top w:val="nil"/>
            </w:tcBorders>
          </w:tcPr>
          <w:p w:rsidR="00D643F6" w:rsidRDefault="00D643F6">
            <w:pPr>
              <w:pStyle w:val="ConsPlusNormal"/>
              <w:jc w:val="both"/>
            </w:pPr>
            <w:r>
              <w:t xml:space="preserve">(п. 61.14 введен </w:t>
            </w:r>
            <w:hyperlink r:id="rId1673">
              <w:r>
                <w:rPr>
                  <w:color w:val="0000FF"/>
                </w:rPr>
                <w:t>Постановлением</w:t>
              </w:r>
            </w:hyperlink>
            <w:r>
              <w:t xml:space="preserve"> Правительства РК от 31.03.2021 N 154)</w:t>
            </w:r>
          </w:p>
        </w:tc>
      </w:tr>
      <w:tr w:rsidR="00D643F6">
        <w:tc>
          <w:tcPr>
            <w:tcW w:w="737" w:type="dxa"/>
          </w:tcPr>
          <w:p w:rsidR="00D643F6" w:rsidRDefault="00D643F6">
            <w:pPr>
              <w:pStyle w:val="ConsPlusNormal"/>
            </w:pPr>
            <w:r>
              <w:t>62</w:t>
            </w:r>
          </w:p>
        </w:tc>
        <w:tc>
          <w:tcPr>
            <w:tcW w:w="1417" w:type="dxa"/>
          </w:tcPr>
          <w:p w:rsidR="00D643F6" w:rsidRDefault="00D643F6">
            <w:pPr>
              <w:pStyle w:val="ConsPlusNormal"/>
              <w:jc w:val="both"/>
            </w:pPr>
            <w:r>
              <w:t>Усинск</w:t>
            </w:r>
          </w:p>
        </w:tc>
        <w:tc>
          <w:tcPr>
            <w:tcW w:w="2835" w:type="dxa"/>
          </w:tcPr>
          <w:p w:rsidR="00D643F6" w:rsidRDefault="00D643F6">
            <w:pPr>
              <w:pStyle w:val="ConsPlusNormal"/>
              <w:jc w:val="both"/>
            </w:pPr>
            <w:r>
              <w:t xml:space="preserve">Объект капитального </w:t>
            </w:r>
            <w:r>
              <w:lastRenderedPageBreak/>
              <w:t>строительства "Строительство "Здания водозабора" в пст Усадор на территории МО ГО "Усинск". Объект экспертизы "Проектная документация и результаты инженерных изысканий" от 28.03.2017 N 11-1-3-0016-17. Положительное заключение о достоверности определения сметной стоимости строительства, реконструкции, капитального ремонта объекта капитального строительства от 23.05.2017 N 11-1-4-0014-17</w:t>
            </w:r>
          </w:p>
          <w:p w:rsidR="00D643F6" w:rsidRDefault="00D643F6">
            <w:pPr>
              <w:pStyle w:val="ConsPlusNormal"/>
              <w:jc w:val="both"/>
            </w:pPr>
            <w:r>
              <w:t>Объект капитального строительства Строительство "здания водозабора" в пст. Усадор на территории МО ГО "Усинск"</w:t>
            </w:r>
          </w:p>
        </w:tc>
        <w:tc>
          <w:tcPr>
            <w:tcW w:w="2835" w:type="dxa"/>
          </w:tcPr>
          <w:p w:rsidR="00D643F6" w:rsidRDefault="00D643F6">
            <w:pPr>
              <w:pStyle w:val="ConsPlusNormal"/>
            </w:pPr>
            <w:r>
              <w:lastRenderedPageBreak/>
              <w:t xml:space="preserve">Объект капитального </w:t>
            </w:r>
            <w:r>
              <w:lastRenderedPageBreak/>
              <w:t>строительства "Строительство "Здания водозабора" в пст Усадор на территории МО ГО "Усинск". Объект экспертизы "Проектная документация и результаты инженерных изысканий" от 28.03.2017 N 11-1-3-0016-17. Положительное заключение о достоверности определения сметной стоимости строительства, реконструкции, капитального ремонта объекта капитального строительства от 23.05.2017 N 11-1-4-0014-17</w:t>
            </w:r>
          </w:p>
          <w:p w:rsidR="00D643F6" w:rsidRDefault="00D643F6">
            <w:pPr>
              <w:pStyle w:val="ConsPlusNormal"/>
            </w:pPr>
            <w:r>
              <w:t>Объект капитального строительства Строительство "здания водозабора" в пст. Усадор на территории МО ГО "Усинск"</w:t>
            </w:r>
          </w:p>
        </w:tc>
        <w:tc>
          <w:tcPr>
            <w:tcW w:w="1134" w:type="dxa"/>
          </w:tcPr>
          <w:p w:rsidR="00D643F6" w:rsidRDefault="00D643F6">
            <w:pPr>
              <w:pStyle w:val="ConsPlusNormal"/>
              <w:jc w:val="center"/>
            </w:pPr>
            <w:r>
              <w:lastRenderedPageBreak/>
              <w:t>06.2018</w:t>
            </w:r>
          </w:p>
        </w:tc>
        <w:tc>
          <w:tcPr>
            <w:tcW w:w="1134" w:type="dxa"/>
          </w:tcPr>
          <w:p w:rsidR="00D643F6" w:rsidRDefault="00D643F6">
            <w:pPr>
              <w:pStyle w:val="ConsPlusNormal"/>
              <w:jc w:val="center"/>
            </w:pPr>
            <w:r>
              <w:t>07.2016</w:t>
            </w:r>
          </w:p>
        </w:tc>
        <w:tc>
          <w:tcPr>
            <w:tcW w:w="1134" w:type="dxa"/>
          </w:tcPr>
          <w:p w:rsidR="00D643F6" w:rsidRDefault="00D643F6">
            <w:pPr>
              <w:pStyle w:val="ConsPlusNormal"/>
              <w:jc w:val="center"/>
            </w:pPr>
            <w:r>
              <w:t>05.2017</w:t>
            </w:r>
          </w:p>
        </w:tc>
        <w:tc>
          <w:tcPr>
            <w:tcW w:w="1134" w:type="dxa"/>
          </w:tcPr>
          <w:p w:rsidR="00D643F6" w:rsidRDefault="00D643F6">
            <w:pPr>
              <w:pStyle w:val="ConsPlusNormal"/>
              <w:jc w:val="center"/>
            </w:pPr>
            <w:r>
              <w:t>09.2019</w:t>
            </w:r>
          </w:p>
        </w:tc>
        <w:tc>
          <w:tcPr>
            <w:tcW w:w="1134" w:type="dxa"/>
          </w:tcPr>
          <w:p w:rsidR="00D643F6" w:rsidRDefault="00D643F6">
            <w:pPr>
              <w:pStyle w:val="ConsPlusNormal"/>
              <w:jc w:val="center"/>
            </w:pPr>
            <w:r>
              <w:t>12.2020</w:t>
            </w:r>
          </w:p>
        </w:tc>
      </w:tr>
      <w:tr w:rsidR="00D643F6">
        <w:tc>
          <w:tcPr>
            <w:tcW w:w="737" w:type="dxa"/>
          </w:tcPr>
          <w:p w:rsidR="00D643F6" w:rsidRDefault="00D643F6">
            <w:pPr>
              <w:pStyle w:val="ConsPlusNormal"/>
            </w:pPr>
            <w:r>
              <w:lastRenderedPageBreak/>
              <w:t>63</w:t>
            </w:r>
          </w:p>
        </w:tc>
        <w:tc>
          <w:tcPr>
            <w:tcW w:w="1417" w:type="dxa"/>
          </w:tcPr>
          <w:p w:rsidR="00D643F6" w:rsidRDefault="00D643F6">
            <w:pPr>
              <w:pStyle w:val="ConsPlusNormal"/>
              <w:jc w:val="both"/>
            </w:pPr>
            <w:r>
              <w:t>Ухта</w:t>
            </w:r>
          </w:p>
        </w:tc>
        <w:tc>
          <w:tcPr>
            <w:tcW w:w="2835" w:type="dxa"/>
          </w:tcPr>
          <w:p w:rsidR="00D643F6" w:rsidRDefault="00D643F6">
            <w:pPr>
              <w:pStyle w:val="ConsPlusNormal"/>
              <w:jc w:val="both"/>
            </w:pPr>
            <w:r>
              <w:t>В рамках инвестиционной программы "Строительство наружных сетей водопровода по объекту "Индивидуальная застройка жилого района "Нагорный" (п. УРМЗ) с инженерными сетями"</w:t>
            </w:r>
          </w:p>
        </w:tc>
        <w:tc>
          <w:tcPr>
            <w:tcW w:w="2835" w:type="dxa"/>
          </w:tcPr>
          <w:p w:rsidR="00D643F6" w:rsidRDefault="00D643F6">
            <w:pPr>
              <w:pStyle w:val="ConsPlusNormal"/>
            </w:pPr>
            <w:r>
              <w:t>В рамках инвестиционной программы "Строительство наружных сетей водопровода по объекту "Индивидуальная застройка жилого района "Нагорный" (п. УРМЗ) с инженерными сетями"</w:t>
            </w:r>
          </w:p>
        </w:tc>
        <w:tc>
          <w:tcPr>
            <w:tcW w:w="1134" w:type="dxa"/>
          </w:tcPr>
          <w:p w:rsidR="00D643F6" w:rsidRDefault="00D643F6">
            <w:pPr>
              <w:pStyle w:val="ConsPlusNormal"/>
              <w:jc w:val="center"/>
            </w:pPr>
            <w:r>
              <w:t>01.2018</w:t>
            </w:r>
          </w:p>
        </w:tc>
        <w:tc>
          <w:tcPr>
            <w:tcW w:w="1134" w:type="dxa"/>
          </w:tcPr>
          <w:p w:rsidR="00D643F6" w:rsidRDefault="00D643F6">
            <w:pPr>
              <w:pStyle w:val="ConsPlusNormal"/>
              <w:jc w:val="center"/>
            </w:pPr>
            <w:r>
              <w:t>07.2012</w:t>
            </w:r>
          </w:p>
        </w:tc>
        <w:tc>
          <w:tcPr>
            <w:tcW w:w="1134" w:type="dxa"/>
          </w:tcPr>
          <w:p w:rsidR="00D643F6" w:rsidRDefault="00D643F6">
            <w:pPr>
              <w:pStyle w:val="ConsPlusNormal"/>
              <w:jc w:val="center"/>
            </w:pPr>
            <w:r>
              <w:t>07.2013</w:t>
            </w:r>
          </w:p>
        </w:tc>
        <w:tc>
          <w:tcPr>
            <w:tcW w:w="1134" w:type="dxa"/>
          </w:tcPr>
          <w:p w:rsidR="00D643F6" w:rsidRDefault="00D643F6">
            <w:pPr>
              <w:pStyle w:val="ConsPlusNormal"/>
              <w:jc w:val="center"/>
            </w:pPr>
            <w:r>
              <w:t>01.2019</w:t>
            </w:r>
          </w:p>
        </w:tc>
        <w:tc>
          <w:tcPr>
            <w:tcW w:w="1134" w:type="dxa"/>
          </w:tcPr>
          <w:p w:rsidR="00D643F6" w:rsidRDefault="00D643F6">
            <w:pPr>
              <w:pStyle w:val="ConsPlusNormal"/>
              <w:jc w:val="center"/>
            </w:pPr>
            <w:r>
              <w:t>12.2024</w:t>
            </w:r>
          </w:p>
        </w:tc>
      </w:tr>
      <w:tr w:rsidR="00D643F6">
        <w:tc>
          <w:tcPr>
            <w:tcW w:w="737" w:type="dxa"/>
          </w:tcPr>
          <w:p w:rsidR="00D643F6" w:rsidRDefault="00D643F6">
            <w:pPr>
              <w:pStyle w:val="ConsPlusNormal"/>
            </w:pPr>
            <w:r>
              <w:lastRenderedPageBreak/>
              <w:t>64</w:t>
            </w:r>
          </w:p>
        </w:tc>
        <w:tc>
          <w:tcPr>
            <w:tcW w:w="1417" w:type="dxa"/>
          </w:tcPr>
          <w:p w:rsidR="00D643F6" w:rsidRDefault="00D643F6">
            <w:pPr>
              <w:pStyle w:val="ConsPlusNormal"/>
              <w:jc w:val="both"/>
            </w:pPr>
            <w:r>
              <w:t>Ухта</w:t>
            </w:r>
          </w:p>
        </w:tc>
        <w:tc>
          <w:tcPr>
            <w:tcW w:w="2835" w:type="dxa"/>
          </w:tcPr>
          <w:p w:rsidR="00D643F6" w:rsidRDefault="00D643F6">
            <w:pPr>
              <w:pStyle w:val="ConsPlusNormal"/>
              <w:jc w:val="both"/>
            </w:pPr>
            <w:r>
              <w:t>В рамках инвестиционной программы "Строительство объекта "Магистральный водовод Ду = 600 мм от камеры по ул. Школьной, 1а до камеры у дома N 14 по пр. Зерюнова протяженностью 4,6 км"</w:t>
            </w:r>
          </w:p>
        </w:tc>
        <w:tc>
          <w:tcPr>
            <w:tcW w:w="2835" w:type="dxa"/>
          </w:tcPr>
          <w:p w:rsidR="00D643F6" w:rsidRDefault="00D643F6">
            <w:pPr>
              <w:pStyle w:val="ConsPlusNormal"/>
            </w:pPr>
            <w:r>
              <w:t>В рамках инвестиционной программы "Строительство объекта "Магистральный водовод Ду = 600 мм от камеры по ул. Школьной, 1а до камеры у дома N 14 по пр. Зерюнова протяженностью 4,6 км"</w:t>
            </w:r>
          </w:p>
        </w:tc>
        <w:tc>
          <w:tcPr>
            <w:tcW w:w="1134" w:type="dxa"/>
          </w:tcPr>
          <w:p w:rsidR="00D643F6" w:rsidRDefault="00D643F6">
            <w:pPr>
              <w:pStyle w:val="ConsPlusNormal"/>
              <w:jc w:val="center"/>
            </w:pPr>
            <w:r>
              <w:t>01.2019</w:t>
            </w:r>
          </w:p>
        </w:tc>
        <w:tc>
          <w:tcPr>
            <w:tcW w:w="1134" w:type="dxa"/>
          </w:tcPr>
          <w:p w:rsidR="00D643F6" w:rsidRDefault="00D643F6">
            <w:pPr>
              <w:pStyle w:val="ConsPlusNormal"/>
              <w:jc w:val="center"/>
            </w:pPr>
            <w:r>
              <w:t>03.2015</w:t>
            </w:r>
          </w:p>
        </w:tc>
        <w:tc>
          <w:tcPr>
            <w:tcW w:w="1134" w:type="dxa"/>
          </w:tcPr>
          <w:p w:rsidR="00D643F6" w:rsidRDefault="00D643F6">
            <w:pPr>
              <w:pStyle w:val="ConsPlusNormal"/>
              <w:jc w:val="center"/>
            </w:pPr>
            <w:r>
              <w:t>02.2016</w:t>
            </w:r>
          </w:p>
        </w:tc>
        <w:tc>
          <w:tcPr>
            <w:tcW w:w="1134" w:type="dxa"/>
          </w:tcPr>
          <w:p w:rsidR="00D643F6" w:rsidRDefault="00D643F6">
            <w:pPr>
              <w:pStyle w:val="ConsPlusNormal"/>
              <w:jc w:val="center"/>
            </w:pPr>
            <w:r>
              <w:t>01.2019</w:t>
            </w:r>
          </w:p>
        </w:tc>
        <w:tc>
          <w:tcPr>
            <w:tcW w:w="1134" w:type="dxa"/>
          </w:tcPr>
          <w:p w:rsidR="00D643F6" w:rsidRDefault="00D643F6">
            <w:pPr>
              <w:pStyle w:val="ConsPlusNormal"/>
              <w:jc w:val="center"/>
            </w:pPr>
            <w:r>
              <w:t>12.2024</w:t>
            </w:r>
          </w:p>
        </w:tc>
      </w:tr>
      <w:tr w:rsidR="00D643F6">
        <w:tc>
          <w:tcPr>
            <w:tcW w:w="737" w:type="dxa"/>
          </w:tcPr>
          <w:p w:rsidR="00D643F6" w:rsidRDefault="00D643F6">
            <w:pPr>
              <w:pStyle w:val="ConsPlusNormal"/>
            </w:pPr>
            <w:r>
              <w:t>65</w:t>
            </w:r>
          </w:p>
        </w:tc>
        <w:tc>
          <w:tcPr>
            <w:tcW w:w="1417" w:type="dxa"/>
          </w:tcPr>
          <w:p w:rsidR="00D643F6" w:rsidRDefault="00D643F6">
            <w:pPr>
              <w:pStyle w:val="ConsPlusNormal"/>
              <w:jc w:val="both"/>
            </w:pPr>
            <w:r>
              <w:t>Ухта</w:t>
            </w:r>
          </w:p>
        </w:tc>
        <w:tc>
          <w:tcPr>
            <w:tcW w:w="2835" w:type="dxa"/>
          </w:tcPr>
          <w:p w:rsidR="00D643F6" w:rsidRDefault="00D643F6">
            <w:pPr>
              <w:pStyle w:val="ConsPlusNormal"/>
              <w:jc w:val="both"/>
            </w:pPr>
            <w:r>
              <w:t>Объект капитального строительства "Строительство станции водоочистки с созданием системы управления комплексом водоснабжения в "Пожня-Ель" г. Ухта"</w:t>
            </w:r>
          </w:p>
        </w:tc>
        <w:tc>
          <w:tcPr>
            <w:tcW w:w="2835" w:type="dxa"/>
          </w:tcPr>
          <w:p w:rsidR="00D643F6" w:rsidRDefault="00D643F6">
            <w:pPr>
              <w:pStyle w:val="ConsPlusNormal"/>
            </w:pPr>
          </w:p>
        </w:tc>
        <w:tc>
          <w:tcPr>
            <w:tcW w:w="1134" w:type="dxa"/>
          </w:tcPr>
          <w:p w:rsidR="00D643F6" w:rsidRDefault="00D643F6">
            <w:pPr>
              <w:pStyle w:val="ConsPlusNormal"/>
              <w:jc w:val="center"/>
            </w:pPr>
            <w:r>
              <w:t>06.2020</w:t>
            </w:r>
          </w:p>
        </w:tc>
        <w:tc>
          <w:tcPr>
            <w:tcW w:w="1134" w:type="dxa"/>
          </w:tcPr>
          <w:p w:rsidR="00D643F6" w:rsidRDefault="00D643F6">
            <w:pPr>
              <w:pStyle w:val="ConsPlusNormal"/>
              <w:jc w:val="center"/>
            </w:pPr>
            <w:r>
              <w:t>07.2019</w:t>
            </w:r>
          </w:p>
        </w:tc>
        <w:tc>
          <w:tcPr>
            <w:tcW w:w="1134" w:type="dxa"/>
          </w:tcPr>
          <w:p w:rsidR="00D643F6" w:rsidRDefault="00D643F6">
            <w:pPr>
              <w:pStyle w:val="ConsPlusNormal"/>
              <w:jc w:val="center"/>
            </w:pPr>
            <w:r>
              <w:t>05.2020</w:t>
            </w:r>
          </w:p>
        </w:tc>
        <w:tc>
          <w:tcPr>
            <w:tcW w:w="1134" w:type="dxa"/>
          </w:tcPr>
          <w:p w:rsidR="00D643F6" w:rsidRDefault="00D643F6">
            <w:pPr>
              <w:pStyle w:val="ConsPlusNormal"/>
              <w:jc w:val="center"/>
            </w:pPr>
            <w:r>
              <w:t>09.2020</w:t>
            </w:r>
          </w:p>
        </w:tc>
        <w:tc>
          <w:tcPr>
            <w:tcW w:w="1134" w:type="dxa"/>
          </w:tcPr>
          <w:p w:rsidR="00D643F6" w:rsidRDefault="00D643F6">
            <w:pPr>
              <w:pStyle w:val="ConsPlusNormal"/>
              <w:jc w:val="center"/>
            </w:pPr>
            <w:r>
              <w:t>05.2024</w:t>
            </w:r>
          </w:p>
        </w:tc>
      </w:tr>
      <w:tr w:rsidR="00D643F6">
        <w:tblPrEx>
          <w:tblBorders>
            <w:insideH w:val="nil"/>
          </w:tblBorders>
        </w:tblPrEx>
        <w:tc>
          <w:tcPr>
            <w:tcW w:w="737" w:type="dxa"/>
            <w:tcBorders>
              <w:bottom w:val="nil"/>
            </w:tcBorders>
          </w:tcPr>
          <w:p w:rsidR="00D643F6" w:rsidRDefault="00D643F6">
            <w:pPr>
              <w:pStyle w:val="ConsPlusNormal"/>
            </w:pPr>
            <w:r>
              <w:t>66</w:t>
            </w:r>
          </w:p>
        </w:tc>
        <w:tc>
          <w:tcPr>
            <w:tcW w:w="1417" w:type="dxa"/>
            <w:tcBorders>
              <w:bottom w:val="nil"/>
            </w:tcBorders>
          </w:tcPr>
          <w:p w:rsidR="00D643F6" w:rsidRDefault="00D643F6">
            <w:pPr>
              <w:pStyle w:val="ConsPlusNormal"/>
            </w:pPr>
            <w:r>
              <w:t>Сосногорск</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с. Усть-Ухта, установка ДЭС"</w:t>
            </w:r>
          </w:p>
        </w:tc>
        <w:tc>
          <w:tcPr>
            <w:tcW w:w="2835" w:type="dxa"/>
            <w:tcBorders>
              <w:bottom w:val="nil"/>
            </w:tcBorders>
          </w:tcPr>
          <w:p w:rsidR="00D643F6" w:rsidRDefault="00D643F6">
            <w:pPr>
              <w:pStyle w:val="ConsPlusNormal"/>
            </w:pPr>
            <w:r>
              <w:t>В рамках инвестиционной программы "Строительство ВОС с. Усть-Ухта, установка ДЭС"</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03.2022</w:t>
            </w:r>
          </w:p>
        </w:tc>
        <w:tc>
          <w:tcPr>
            <w:tcW w:w="1134" w:type="dxa"/>
            <w:tcBorders>
              <w:bottom w:val="nil"/>
            </w:tcBorders>
          </w:tcPr>
          <w:p w:rsidR="00D643F6" w:rsidRDefault="00D643F6">
            <w:pPr>
              <w:pStyle w:val="ConsPlusNormal"/>
              <w:jc w:val="center"/>
            </w:pPr>
            <w:r>
              <w:t>12.2022</w:t>
            </w:r>
          </w:p>
        </w:tc>
      </w:tr>
      <w:tr w:rsidR="00D643F6">
        <w:tblPrEx>
          <w:tblBorders>
            <w:insideH w:val="nil"/>
          </w:tblBorders>
        </w:tblPrEx>
        <w:tc>
          <w:tcPr>
            <w:tcW w:w="13494" w:type="dxa"/>
            <w:gridSpan w:val="9"/>
            <w:tcBorders>
              <w:top w:val="nil"/>
            </w:tcBorders>
          </w:tcPr>
          <w:p w:rsidR="00D643F6" w:rsidRDefault="00D643F6">
            <w:pPr>
              <w:pStyle w:val="ConsPlusNormal"/>
              <w:jc w:val="both"/>
            </w:pPr>
            <w:r>
              <w:t xml:space="preserve">(п. 66 введен </w:t>
            </w:r>
            <w:hyperlink r:id="rId1674">
              <w:r>
                <w:rPr>
                  <w:color w:val="0000FF"/>
                </w:rPr>
                <w:t>Постановлением</w:t>
              </w:r>
            </w:hyperlink>
            <w:r>
              <w:t xml:space="preserve"> Правительства РК от 31.03.2021 N 154)</w:t>
            </w:r>
          </w:p>
        </w:tc>
      </w:tr>
      <w:tr w:rsidR="00D643F6">
        <w:tblPrEx>
          <w:tblBorders>
            <w:insideH w:val="nil"/>
          </w:tblBorders>
        </w:tblPrEx>
        <w:tc>
          <w:tcPr>
            <w:tcW w:w="737" w:type="dxa"/>
            <w:tcBorders>
              <w:bottom w:val="nil"/>
            </w:tcBorders>
          </w:tcPr>
          <w:p w:rsidR="00D643F6" w:rsidRDefault="00D643F6">
            <w:pPr>
              <w:pStyle w:val="ConsPlusNormal"/>
            </w:pPr>
            <w:r>
              <w:t>67</w:t>
            </w:r>
          </w:p>
        </w:tc>
        <w:tc>
          <w:tcPr>
            <w:tcW w:w="1417" w:type="dxa"/>
            <w:tcBorders>
              <w:bottom w:val="nil"/>
            </w:tcBorders>
          </w:tcPr>
          <w:p w:rsidR="00D643F6" w:rsidRDefault="00D643F6">
            <w:pPr>
              <w:pStyle w:val="ConsPlusNormal"/>
            </w:pPr>
            <w:r>
              <w:t>Сосногорск</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п. Ираель установка ДЭС"</w:t>
            </w:r>
          </w:p>
        </w:tc>
        <w:tc>
          <w:tcPr>
            <w:tcW w:w="2835" w:type="dxa"/>
            <w:tcBorders>
              <w:bottom w:val="nil"/>
            </w:tcBorders>
          </w:tcPr>
          <w:p w:rsidR="00D643F6" w:rsidRDefault="00D643F6">
            <w:pPr>
              <w:pStyle w:val="ConsPlusNormal"/>
            </w:pPr>
            <w:r>
              <w:t>В рамках инвестиционной программы "Строительство ВОС п. Ираель установка ДЭС"</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03.2024</w:t>
            </w:r>
          </w:p>
        </w:tc>
        <w:tc>
          <w:tcPr>
            <w:tcW w:w="1134" w:type="dxa"/>
            <w:tcBorders>
              <w:bottom w:val="nil"/>
            </w:tcBorders>
          </w:tcPr>
          <w:p w:rsidR="00D643F6" w:rsidRDefault="00D643F6">
            <w:pPr>
              <w:pStyle w:val="ConsPlusNormal"/>
              <w:jc w:val="center"/>
            </w:pPr>
            <w:r>
              <w:t>12.2025</w:t>
            </w:r>
          </w:p>
        </w:tc>
      </w:tr>
      <w:tr w:rsidR="00D643F6">
        <w:tblPrEx>
          <w:tblBorders>
            <w:insideH w:val="nil"/>
          </w:tblBorders>
        </w:tblPrEx>
        <w:tc>
          <w:tcPr>
            <w:tcW w:w="13494" w:type="dxa"/>
            <w:gridSpan w:val="9"/>
            <w:tcBorders>
              <w:top w:val="nil"/>
            </w:tcBorders>
          </w:tcPr>
          <w:p w:rsidR="00D643F6" w:rsidRDefault="00D643F6">
            <w:pPr>
              <w:pStyle w:val="ConsPlusNormal"/>
              <w:jc w:val="both"/>
            </w:pPr>
            <w:r>
              <w:t xml:space="preserve">(п. 67 введен </w:t>
            </w:r>
            <w:hyperlink r:id="rId1675">
              <w:r>
                <w:rPr>
                  <w:color w:val="0000FF"/>
                </w:rPr>
                <w:t>Постановлением</w:t>
              </w:r>
            </w:hyperlink>
            <w:r>
              <w:t xml:space="preserve"> Правительства РК от 31.03.2021 N 154)</w:t>
            </w:r>
          </w:p>
        </w:tc>
      </w:tr>
      <w:tr w:rsidR="00D643F6">
        <w:tblPrEx>
          <w:tblBorders>
            <w:insideH w:val="nil"/>
          </w:tblBorders>
        </w:tblPrEx>
        <w:tc>
          <w:tcPr>
            <w:tcW w:w="737" w:type="dxa"/>
            <w:tcBorders>
              <w:bottom w:val="nil"/>
            </w:tcBorders>
          </w:tcPr>
          <w:p w:rsidR="00D643F6" w:rsidRDefault="00D643F6">
            <w:pPr>
              <w:pStyle w:val="ConsPlusNormal"/>
            </w:pPr>
            <w:r>
              <w:t>68</w:t>
            </w:r>
          </w:p>
        </w:tc>
        <w:tc>
          <w:tcPr>
            <w:tcW w:w="1417" w:type="dxa"/>
            <w:tcBorders>
              <w:bottom w:val="nil"/>
            </w:tcBorders>
          </w:tcPr>
          <w:p w:rsidR="00D643F6" w:rsidRDefault="00D643F6">
            <w:pPr>
              <w:pStyle w:val="ConsPlusNormal"/>
            </w:pPr>
            <w:r>
              <w:t>Печора</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п. Сыня, установка ДЭС"</w:t>
            </w:r>
          </w:p>
        </w:tc>
        <w:tc>
          <w:tcPr>
            <w:tcW w:w="2835" w:type="dxa"/>
            <w:tcBorders>
              <w:bottom w:val="nil"/>
            </w:tcBorders>
          </w:tcPr>
          <w:p w:rsidR="00D643F6" w:rsidRDefault="00D643F6">
            <w:pPr>
              <w:pStyle w:val="ConsPlusNormal"/>
            </w:pPr>
            <w:r>
              <w:t>В рамках инвестиционной программы "Строительство ВОС п. Сыня, установка ДЭС"</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03.2023</w:t>
            </w:r>
          </w:p>
        </w:tc>
        <w:tc>
          <w:tcPr>
            <w:tcW w:w="1134" w:type="dxa"/>
            <w:tcBorders>
              <w:bottom w:val="nil"/>
            </w:tcBorders>
          </w:tcPr>
          <w:p w:rsidR="00D643F6" w:rsidRDefault="00D643F6">
            <w:pPr>
              <w:pStyle w:val="ConsPlusNormal"/>
              <w:jc w:val="center"/>
            </w:pPr>
            <w:r>
              <w:t>12.2023</w:t>
            </w:r>
          </w:p>
        </w:tc>
      </w:tr>
      <w:tr w:rsidR="00D643F6">
        <w:tblPrEx>
          <w:tblBorders>
            <w:insideH w:val="nil"/>
          </w:tblBorders>
        </w:tblPrEx>
        <w:tc>
          <w:tcPr>
            <w:tcW w:w="13494" w:type="dxa"/>
            <w:gridSpan w:val="9"/>
            <w:tcBorders>
              <w:top w:val="nil"/>
            </w:tcBorders>
          </w:tcPr>
          <w:p w:rsidR="00D643F6" w:rsidRDefault="00D643F6">
            <w:pPr>
              <w:pStyle w:val="ConsPlusNormal"/>
              <w:jc w:val="both"/>
            </w:pPr>
            <w:r>
              <w:lastRenderedPageBreak/>
              <w:t xml:space="preserve">(п. 68 введен </w:t>
            </w:r>
            <w:hyperlink r:id="rId1676">
              <w:r>
                <w:rPr>
                  <w:color w:val="0000FF"/>
                </w:rPr>
                <w:t>Постановлением</w:t>
              </w:r>
            </w:hyperlink>
            <w:r>
              <w:t xml:space="preserve"> Правительства РК от 31.03.2021 N 154)</w:t>
            </w:r>
          </w:p>
        </w:tc>
      </w:tr>
      <w:tr w:rsidR="00D643F6">
        <w:tblPrEx>
          <w:tblBorders>
            <w:insideH w:val="nil"/>
          </w:tblBorders>
        </w:tblPrEx>
        <w:tc>
          <w:tcPr>
            <w:tcW w:w="737" w:type="dxa"/>
            <w:tcBorders>
              <w:bottom w:val="nil"/>
            </w:tcBorders>
          </w:tcPr>
          <w:p w:rsidR="00D643F6" w:rsidRDefault="00D643F6">
            <w:pPr>
              <w:pStyle w:val="ConsPlusNormal"/>
            </w:pPr>
            <w:r>
              <w:t>69</w:t>
            </w:r>
          </w:p>
        </w:tc>
        <w:tc>
          <w:tcPr>
            <w:tcW w:w="1417" w:type="dxa"/>
            <w:tcBorders>
              <w:bottom w:val="nil"/>
            </w:tcBorders>
          </w:tcPr>
          <w:p w:rsidR="00D643F6" w:rsidRDefault="00D643F6">
            <w:pPr>
              <w:pStyle w:val="ConsPlusNormal"/>
            </w:pPr>
            <w:r>
              <w:t>Печора</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п. Каджером установка ДЭС"</w:t>
            </w:r>
          </w:p>
        </w:tc>
        <w:tc>
          <w:tcPr>
            <w:tcW w:w="2835" w:type="dxa"/>
            <w:tcBorders>
              <w:bottom w:val="nil"/>
            </w:tcBorders>
          </w:tcPr>
          <w:p w:rsidR="00D643F6" w:rsidRDefault="00D643F6">
            <w:pPr>
              <w:pStyle w:val="ConsPlusNormal"/>
            </w:pPr>
            <w:r>
              <w:t>В рамках инвестиционной программы "Строительство ВОС п. Каджером установка ДЭС"</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03.2024</w:t>
            </w:r>
          </w:p>
        </w:tc>
        <w:tc>
          <w:tcPr>
            <w:tcW w:w="1134" w:type="dxa"/>
            <w:tcBorders>
              <w:bottom w:val="nil"/>
            </w:tcBorders>
          </w:tcPr>
          <w:p w:rsidR="00D643F6" w:rsidRDefault="00D643F6">
            <w:pPr>
              <w:pStyle w:val="ConsPlusNormal"/>
              <w:jc w:val="center"/>
            </w:pPr>
            <w:r>
              <w:t>12.2025</w:t>
            </w:r>
          </w:p>
        </w:tc>
      </w:tr>
      <w:tr w:rsidR="00D643F6">
        <w:tblPrEx>
          <w:tblBorders>
            <w:insideH w:val="nil"/>
          </w:tblBorders>
        </w:tblPrEx>
        <w:tc>
          <w:tcPr>
            <w:tcW w:w="13494" w:type="dxa"/>
            <w:gridSpan w:val="9"/>
            <w:tcBorders>
              <w:top w:val="nil"/>
            </w:tcBorders>
          </w:tcPr>
          <w:p w:rsidR="00D643F6" w:rsidRDefault="00D643F6">
            <w:pPr>
              <w:pStyle w:val="ConsPlusNormal"/>
              <w:jc w:val="both"/>
            </w:pPr>
            <w:r>
              <w:t xml:space="preserve">(п. 69 введен </w:t>
            </w:r>
            <w:hyperlink r:id="rId1677">
              <w:r>
                <w:rPr>
                  <w:color w:val="0000FF"/>
                </w:rPr>
                <w:t>Постановлением</w:t>
              </w:r>
            </w:hyperlink>
            <w:r>
              <w:t xml:space="preserve"> Правительства РК от 31.03.2021 N 154)</w:t>
            </w:r>
          </w:p>
        </w:tc>
      </w:tr>
      <w:tr w:rsidR="00D643F6">
        <w:tblPrEx>
          <w:tblBorders>
            <w:insideH w:val="nil"/>
          </w:tblBorders>
        </w:tblPrEx>
        <w:tc>
          <w:tcPr>
            <w:tcW w:w="737" w:type="dxa"/>
            <w:tcBorders>
              <w:bottom w:val="nil"/>
            </w:tcBorders>
          </w:tcPr>
          <w:p w:rsidR="00D643F6" w:rsidRDefault="00D643F6">
            <w:pPr>
              <w:pStyle w:val="ConsPlusNormal"/>
            </w:pPr>
            <w:r>
              <w:t>70</w:t>
            </w:r>
          </w:p>
        </w:tc>
        <w:tc>
          <w:tcPr>
            <w:tcW w:w="1417" w:type="dxa"/>
            <w:tcBorders>
              <w:bottom w:val="nil"/>
            </w:tcBorders>
          </w:tcPr>
          <w:p w:rsidR="00D643F6" w:rsidRDefault="00D643F6">
            <w:pPr>
              <w:pStyle w:val="ConsPlusNormal"/>
            </w:pPr>
            <w:r>
              <w:t>Печора</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п. Озерный, установка ДЭС"</w:t>
            </w:r>
          </w:p>
        </w:tc>
        <w:tc>
          <w:tcPr>
            <w:tcW w:w="2835" w:type="dxa"/>
            <w:tcBorders>
              <w:bottom w:val="nil"/>
            </w:tcBorders>
          </w:tcPr>
          <w:p w:rsidR="00D643F6" w:rsidRDefault="00D643F6">
            <w:pPr>
              <w:pStyle w:val="ConsPlusNormal"/>
            </w:pPr>
            <w:r>
              <w:t>В рамках инвестиционной программы "Строительство ВОС п. Озерный, установка ДЭС"</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03.2023</w:t>
            </w:r>
          </w:p>
        </w:tc>
        <w:tc>
          <w:tcPr>
            <w:tcW w:w="1134" w:type="dxa"/>
            <w:tcBorders>
              <w:bottom w:val="nil"/>
            </w:tcBorders>
          </w:tcPr>
          <w:p w:rsidR="00D643F6" w:rsidRDefault="00D643F6">
            <w:pPr>
              <w:pStyle w:val="ConsPlusNormal"/>
              <w:jc w:val="center"/>
            </w:pPr>
            <w:r>
              <w:t>12.2024</w:t>
            </w:r>
          </w:p>
        </w:tc>
      </w:tr>
      <w:tr w:rsidR="00D643F6">
        <w:tblPrEx>
          <w:tblBorders>
            <w:insideH w:val="nil"/>
          </w:tblBorders>
        </w:tblPrEx>
        <w:tc>
          <w:tcPr>
            <w:tcW w:w="13494" w:type="dxa"/>
            <w:gridSpan w:val="9"/>
            <w:tcBorders>
              <w:top w:val="nil"/>
            </w:tcBorders>
          </w:tcPr>
          <w:p w:rsidR="00D643F6" w:rsidRDefault="00D643F6">
            <w:pPr>
              <w:pStyle w:val="ConsPlusNormal"/>
              <w:jc w:val="both"/>
            </w:pPr>
            <w:r>
              <w:t xml:space="preserve">(п. 70 введен </w:t>
            </w:r>
            <w:hyperlink r:id="rId1678">
              <w:r>
                <w:rPr>
                  <w:color w:val="0000FF"/>
                </w:rPr>
                <w:t>Постановлением</w:t>
              </w:r>
            </w:hyperlink>
            <w:r>
              <w:t xml:space="preserve"> Правительства РК от 31.03.2021 N 154)</w:t>
            </w:r>
          </w:p>
        </w:tc>
      </w:tr>
      <w:tr w:rsidR="00D643F6">
        <w:tblPrEx>
          <w:tblBorders>
            <w:insideH w:val="nil"/>
          </w:tblBorders>
        </w:tblPrEx>
        <w:tc>
          <w:tcPr>
            <w:tcW w:w="737" w:type="dxa"/>
            <w:tcBorders>
              <w:bottom w:val="nil"/>
            </w:tcBorders>
          </w:tcPr>
          <w:p w:rsidR="00D643F6" w:rsidRDefault="00D643F6">
            <w:pPr>
              <w:pStyle w:val="ConsPlusNormal"/>
            </w:pPr>
            <w:r>
              <w:t>71</w:t>
            </w:r>
          </w:p>
        </w:tc>
        <w:tc>
          <w:tcPr>
            <w:tcW w:w="1417" w:type="dxa"/>
            <w:tcBorders>
              <w:bottom w:val="nil"/>
            </w:tcBorders>
          </w:tcPr>
          <w:p w:rsidR="00D643F6" w:rsidRDefault="00D643F6">
            <w:pPr>
              <w:pStyle w:val="ConsPlusNormal"/>
            </w:pPr>
            <w:r>
              <w:t>Печора</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п. Чикшино, установка ДЭС"</w:t>
            </w:r>
          </w:p>
        </w:tc>
        <w:tc>
          <w:tcPr>
            <w:tcW w:w="2835" w:type="dxa"/>
            <w:tcBorders>
              <w:bottom w:val="nil"/>
            </w:tcBorders>
          </w:tcPr>
          <w:p w:rsidR="00D643F6" w:rsidRDefault="00D643F6">
            <w:pPr>
              <w:pStyle w:val="ConsPlusNormal"/>
            </w:pPr>
            <w:r>
              <w:t>В рамках инвестиционной программы "Строительство ВОС п. Чикшино, установка ДЭС"</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03.2022</w:t>
            </w:r>
          </w:p>
        </w:tc>
        <w:tc>
          <w:tcPr>
            <w:tcW w:w="1134" w:type="dxa"/>
            <w:tcBorders>
              <w:bottom w:val="nil"/>
            </w:tcBorders>
          </w:tcPr>
          <w:p w:rsidR="00D643F6" w:rsidRDefault="00D643F6">
            <w:pPr>
              <w:pStyle w:val="ConsPlusNormal"/>
              <w:jc w:val="center"/>
            </w:pPr>
            <w:r>
              <w:t>12.2022</w:t>
            </w:r>
          </w:p>
        </w:tc>
      </w:tr>
      <w:tr w:rsidR="00D643F6">
        <w:tblPrEx>
          <w:tblBorders>
            <w:insideH w:val="nil"/>
          </w:tblBorders>
        </w:tblPrEx>
        <w:tc>
          <w:tcPr>
            <w:tcW w:w="13494" w:type="dxa"/>
            <w:gridSpan w:val="9"/>
            <w:tcBorders>
              <w:top w:val="nil"/>
            </w:tcBorders>
          </w:tcPr>
          <w:p w:rsidR="00D643F6" w:rsidRDefault="00D643F6">
            <w:pPr>
              <w:pStyle w:val="ConsPlusNormal"/>
              <w:jc w:val="both"/>
            </w:pPr>
            <w:r>
              <w:t xml:space="preserve">(п. 71 введен </w:t>
            </w:r>
            <w:hyperlink r:id="rId1679">
              <w:r>
                <w:rPr>
                  <w:color w:val="0000FF"/>
                </w:rPr>
                <w:t>Постановлением</w:t>
              </w:r>
            </w:hyperlink>
            <w:r>
              <w:t xml:space="preserve"> Правительства РК от 31.03.2021 N 154)</w:t>
            </w:r>
          </w:p>
        </w:tc>
      </w:tr>
      <w:tr w:rsidR="00D643F6">
        <w:tblPrEx>
          <w:tblBorders>
            <w:insideH w:val="nil"/>
          </w:tblBorders>
        </w:tblPrEx>
        <w:tc>
          <w:tcPr>
            <w:tcW w:w="737" w:type="dxa"/>
            <w:tcBorders>
              <w:bottom w:val="nil"/>
            </w:tcBorders>
          </w:tcPr>
          <w:p w:rsidR="00D643F6" w:rsidRDefault="00D643F6">
            <w:pPr>
              <w:pStyle w:val="ConsPlusNormal"/>
            </w:pPr>
            <w:r>
              <w:t>72</w:t>
            </w:r>
          </w:p>
        </w:tc>
        <w:tc>
          <w:tcPr>
            <w:tcW w:w="1417" w:type="dxa"/>
            <w:tcBorders>
              <w:bottom w:val="nil"/>
            </w:tcBorders>
          </w:tcPr>
          <w:p w:rsidR="00D643F6" w:rsidRDefault="00D643F6">
            <w:pPr>
              <w:pStyle w:val="ConsPlusNormal"/>
            </w:pPr>
            <w:r>
              <w:t>Печора</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пгт. Путеец, установка ДЭС"</w:t>
            </w:r>
          </w:p>
        </w:tc>
        <w:tc>
          <w:tcPr>
            <w:tcW w:w="2835" w:type="dxa"/>
            <w:tcBorders>
              <w:bottom w:val="nil"/>
            </w:tcBorders>
          </w:tcPr>
          <w:p w:rsidR="00D643F6" w:rsidRDefault="00D643F6">
            <w:pPr>
              <w:pStyle w:val="ConsPlusNormal"/>
            </w:pPr>
            <w:r>
              <w:t>В рамках инвестиционной программы "Строительство ВОС пгт. Путеец, установка ДЭС"</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03.2024</w:t>
            </w:r>
          </w:p>
        </w:tc>
        <w:tc>
          <w:tcPr>
            <w:tcW w:w="1134" w:type="dxa"/>
            <w:tcBorders>
              <w:bottom w:val="nil"/>
            </w:tcBorders>
          </w:tcPr>
          <w:p w:rsidR="00D643F6" w:rsidRDefault="00D643F6">
            <w:pPr>
              <w:pStyle w:val="ConsPlusNormal"/>
              <w:jc w:val="center"/>
            </w:pPr>
            <w:r>
              <w:t>12.2026</w:t>
            </w:r>
          </w:p>
        </w:tc>
      </w:tr>
      <w:tr w:rsidR="00D643F6">
        <w:tblPrEx>
          <w:tblBorders>
            <w:insideH w:val="nil"/>
          </w:tblBorders>
        </w:tblPrEx>
        <w:tc>
          <w:tcPr>
            <w:tcW w:w="13494" w:type="dxa"/>
            <w:gridSpan w:val="9"/>
            <w:tcBorders>
              <w:top w:val="nil"/>
            </w:tcBorders>
          </w:tcPr>
          <w:p w:rsidR="00D643F6" w:rsidRDefault="00D643F6">
            <w:pPr>
              <w:pStyle w:val="ConsPlusNormal"/>
              <w:jc w:val="both"/>
            </w:pPr>
            <w:r>
              <w:t xml:space="preserve">(п. 72 введен </w:t>
            </w:r>
            <w:hyperlink r:id="rId1680">
              <w:r>
                <w:rPr>
                  <w:color w:val="0000FF"/>
                </w:rPr>
                <w:t>Постановлением</w:t>
              </w:r>
            </w:hyperlink>
            <w:r>
              <w:t xml:space="preserve"> Правительства РК от 31.03.2021 N 154)</w:t>
            </w:r>
          </w:p>
        </w:tc>
      </w:tr>
      <w:tr w:rsidR="00D643F6">
        <w:tblPrEx>
          <w:tblBorders>
            <w:insideH w:val="nil"/>
          </w:tblBorders>
        </w:tblPrEx>
        <w:tc>
          <w:tcPr>
            <w:tcW w:w="737" w:type="dxa"/>
            <w:tcBorders>
              <w:bottom w:val="nil"/>
            </w:tcBorders>
          </w:tcPr>
          <w:p w:rsidR="00D643F6" w:rsidRDefault="00D643F6">
            <w:pPr>
              <w:pStyle w:val="ConsPlusNormal"/>
            </w:pPr>
            <w:r>
              <w:t>73</w:t>
            </w:r>
          </w:p>
        </w:tc>
        <w:tc>
          <w:tcPr>
            <w:tcW w:w="1417" w:type="dxa"/>
            <w:tcBorders>
              <w:bottom w:val="nil"/>
            </w:tcBorders>
          </w:tcPr>
          <w:p w:rsidR="00D643F6" w:rsidRDefault="00D643F6">
            <w:pPr>
              <w:pStyle w:val="ConsPlusNormal"/>
            </w:pPr>
            <w:r>
              <w:t>Муниципальный район Ижма</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п. Щельяюр, строительство водопроводных сетей, установка ДЭС"</w:t>
            </w:r>
          </w:p>
        </w:tc>
        <w:tc>
          <w:tcPr>
            <w:tcW w:w="2835" w:type="dxa"/>
            <w:tcBorders>
              <w:bottom w:val="nil"/>
            </w:tcBorders>
          </w:tcPr>
          <w:p w:rsidR="00D643F6" w:rsidRDefault="00D643F6">
            <w:pPr>
              <w:pStyle w:val="ConsPlusNormal"/>
            </w:pPr>
            <w:r>
              <w:t>В рамках инвестиционной программы "Строительство ВОС п. Щельяюр, строительство водопроводных сетей, установка ДЭС"</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03.2022</w:t>
            </w:r>
          </w:p>
        </w:tc>
        <w:tc>
          <w:tcPr>
            <w:tcW w:w="1134" w:type="dxa"/>
            <w:tcBorders>
              <w:bottom w:val="nil"/>
            </w:tcBorders>
          </w:tcPr>
          <w:p w:rsidR="00D643F6" w:rsidRDefault="00D643F6">
            <w:pPr>
              <w:pStyle w:val="ConsPlusNormal"/>
              <w:jc w:val="center"/>
            </w:pPr>
            <w:r>
              <w:t>12.2023</w:t>
            </w:r>
          </w:p>
        </w:tc>
      </w:tr>
      <w:tr w:rsidR="00D643F6">
        <w:tblPrEx>
          <w:tblBorders>
            <w:insideH w:val="nil"/>
          </w:tblBorders>
        </w:tblPrEx>
        <w:tc>
          <w:tcPr>
            <w:tcW w:w="13494" w:type="dxa"/>
            <w:gridSpan w:val="9"/>
            <w:tcBorders>
              <w:top w:val="nil"/>
            </w:tcBorders>
          </w:tcPr>
          <w:p w:rsidR="00D643F6" w:rsidRDefault="00D643F6">
            <w:pPr>
              <w:pStyle w:val="ConsPlusNormal"/>
              <w:jc w:val="both"/>
            </w:pPr>
            <w:r>
              <w:lastRenderedPageBreak/>
              <w:t xml:space="preserve">(п. 73 введен </w:t>
            </w:r>
            <w:hyperlink r:id="rId1681">
              <w:r>
                <w:rPr>
                  <w:color w:val="0000FF"/>
                </w:rPr>
                <w:t>Постановлением</w:t>
              </w:r>
            </w:hyperlink>
            <w:r>
              <w:t xml:space="preserve"> Правительства РК от 31.03.2021 N 154)</w:t>
            </w:r>
          </w:p>
        </w:tc>
      </w:tr>
      <w:tr w:rsidR="00D643F6">
        <w:tblPrEx>
          <w:tblBorders>
            <w:insideH w:val="nil"/>
          </w:tblBorders>
        </w:tblPrEx>
        <w:tc>
          <w:tcPr>
            <w:tcW w:w="737" w:type="dxa"/>
            <w:tcBorders>
              <w:bottom w:val="nil"/>
            </w:tcBorders>
          </w:tcPr>
          <w:p w:rsidR="00D643F6" w:rsidRDefault="00D643F6">
            <w:pPr>
              <w:pStyle w:val="ConsPlusNormal"/>
            </w:pPr>
            <w:r>
              <w:t>74</w:t>
            </w:r>
          </w:p>
        </w:tc>
        <w:tc>
          <w:tcPr>
            <w:tcW w:w="1417" w:type="dxa"/>
            <w:tcBorders>
              <w:bottom w:val="nil"/>
            </w:tcBorders>
          </w:tcPr>
          <w:p w:rsidR="00D643F6" w:rsidRDefault="00D643F6">
            <w:pPr>
              <w:pStyle w:val="ConsPlusNormal"/>
            </w:pPr>
            <w:r>
              <w:t>Муниципальный район Ижма</w:t>
            </w:r>
          </w:p>
        </w:tc>
        <w:tc>
          <w:tcPr>
            <w:tcW w:w="2835" w:type="dxa"/>
            <w:tcBorders>
              <w:bottom w:val="nil"/>
            </w:tcBorders>
          </w:tcPr>
          <w:p w:rsidR="00D643F6" w:rsidRDefault="00D643F6">
            <w:pPr>
              <w:pStyle w:val="ConsPlusNormal"/>
              <w:jc w:val="both"/>
            </w:pPr>
            <w:r>
              <w:t>В рамках инвестиционной программы "Строительство сетей водоснабжения п. Щельяюр"</w:t>
            </w:r>
          </w:p>
        </w:tc>
        <w:tc>
          <w:tcPr>
            <w:tcW w:w="2835" w:type="dxa"/>
            <w:tcBorders>
              <w:bottom w:val="nil"/>
            </w:tcBorders>
          </w:tcPr>
          <w:p w:rsidR="00D643F6" w:rsidRDefault="00D643F6">
            <w:pPr>
              <w:pStyle w:val="ConsPlusNormal"/>
            </w:pPr>
            <w:r>
              <w:t>В рамках инвестиционной программы "Строительство сетей водоснабжения п. Щельяюр"</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03.2022</w:t>
            </w:r>
          </w:p>
        </w:tc>
        <w:tc>
          <w:tcPr>
            <w:tcW w:w="1134" w:type="dxa"/>
            <w:tcBorders>
              <w:bottom w:val="nil"/>
            </w:tcBorders>
          </w:tcPr>
          <w:p w:rsidR="00D643F6" w:rsidRDefault="00D643F6">
            <w:pPr>
              <w:pStyle w:val="ConsPlusNormal"/>
              <w:jc w:val="center"/>
            </w:pPr>
            <w:r>
              <w:t>12.2023</w:t>
            </w:r>
          </w:p>
        </w:tc>
      </w:tr>
      <w:tr w:rsidR="00D643F6">
        <w:tblPrEx>
          <w:tblBorders>
            <w:insideH w:val="nil"/>
          </w:tblBorders>
        </w:tblPrEx>
        <w:tc>
          <w:tcPr>
            <w:tcW w:w="13494" w:type="dxa"/>
            <w:gridSpan w:val="9"/>
            <w:tcBorders>
              <w:top w:val="nil"/>
            </w:tcBorders>
          </w:tcPr>
          <w:p w:rsidR="00D643F6" w:rsidRDefault="00D643F6">
            <w:pPr>
              <w:pStyle w:val="ConsPlusNormal"/>
              <w:jc w:val="both"/>
            </w:pPr>
            <w:r>
              <w:t xml:space="preserve">(п. 74 введен </w:t>
            </w:r>
            <w:hyperlink r:id="rId1682">
              <w:r>
                <w:rPr>
                  <w:color w:val="0000FF"/>
                </w:rPr>
                <w:t>Постановлением</w:t>
              </w:r>
            </w:hyperlink>
            <w:r>
              <w:t xml:space="preserve"> Правительства РК от 31.03.2021 N 154)</w:t>
            </w:r>
          </w:p>
        </w:tc>
      </w:tr>
      <w:tr w:rsidR="00D643F6">
        <w:tblPrEx>
          <w:tblBorders>
            <w:insideH w:val="nil"/>
          </w:tblBorders>
        </w:tblPrEx>
        <w:tc>
          <w:tcPr>
            <w:tcW w:w="737" w:type="dxa"/>
            <w:tcBorders>
              <w:bottom w:val="nil"/>
            </w:tcBorders>
          </w:tcPr>
          <w:p w:rsidR="00D643F6" w:rsidRDefault="00D643F6">
            <w:pPr>
              <w:pStyle w:val="ConsPlusNormal"/>
            </w:pPr>
            <w:r>
              <w:t>75</w:t>
            </w:r>
          </w:p>
        </w:tc>
        <w:tc>
          <w:tcPr>
            <w:tcW w:w="1417" w:type="dxa"/>
            <w:tcBorders>
              <w:bottom w:val="nil"/>
            </w:tcBorders>
          </w:tcPr>
          <w:p w:rsidR="00D643F6" w:rsidRDefault="00D643F6">
            <w:pPr>
              <w:pStyle w:val="ConsPlusNormal"/>
            </w:pPr>
            <w:r>
              <w:t>Муниципальный район Усть-Цилемский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новой скважины, строительство водопроводных сетей с. Усть-Цильма"</w:t>
            </w:r>
          </w:p>
        </w:tc>
        <w:tc>
          <w:tcPr>
            <w:tcW w:w="2835" w:type="dxa"/>
            <w:tcBorders>
              <w:bottom w:val="nil"/>
            </w:tcBorders>
          </w:tcPr>
          <w:p w:rsidR="00D643F6" w:rsidRDefault="00D643F6">
            <w:pPr>
              <w:pStyle w:val="ConsPlusNormal"/>
            </w:pPr>
            <w:r>
              <w:t>В рамках инвестиционной программы "Строительство новой скважины, строительство водопроводных сетей с. Усть-Цильма"</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03.2022</w:t>
            </w:r>
          </w:p>
        </w:tc>
        <w:tc>
          <w:tcPr>
            <w:tcW w:w="1134" w:type="dxa"/>
            <w:tcBorders>
              <w:bottom w:val="nil"/>
            </w:tcBorders>
          </w:tcPr>
          <w:p w:rsidR="00D643F6" w:rsidRDefault="00D643F6">
            <w:pPr>
              <w:pStyle w:val="ConsPlusNormal"/>
              <w:jc w:val="center"/>
            </w:pPr>
            <w:r>
              <w:t>12.2023</w:t>
            </w:r>
          </w:p>
        </w:tc>
      </w:tr>
      <w:tr w:rsidR="00D643F6">
        <w:tblPrEx>
          <w:tblBorders>
            <w:insideH w:val="nil"/>
          </w:tblBorders>
        </w:tblPrEx>
        <w:tc>
          <w:tcPr>
            <w:tcW w:w="13494" w:type="dxa"/>
            <w:gridSpan w:val="9"/>
            <w:tcBorders>
              <w:top w:val="nil"/>
            </w:tcBorders>
          </w:tcPr>
          <w:p w:rsidR="00D643F6" w:rsidRDefault="00D643F6">
            <w:pPr>
              <w:pStyle w:val="ConsPlusNormal"/>
              <w:jc w:val="both"/>
            </w:pPr>
            <w:r>
              <w:t xml:space="preserve">(п. 75 введен </w:t>
            </w:r>
            <w:hyperlink r:id="rId1683">
              <w:r>
                <w:rPr>
                  <w:color w:val="0000FF"/>
                </w:rPr>
                <w:t>Постановлением</w:t>
              </w:r>
            </w:hyperlink>
            <w:r>
              <w:t xml:space="preserve"> Правительства РК от 31.03.2021 N 154)</w:t>
            </w:r>
          </w:p>
        </w:tc>
      </w:tr>
      <w:tr w:rsidR="00D643F6">
        <w:tblPrEx>
          <w:tblBorders>
            <w:insideH w:val="nil"/>
          </w:tblBorders>
        </w:tblPrEx>
        <w:tc>
          <w:tcPr>
            <w:tcW w:w="737" w:type="dxa"/>
            <w:tcBorders>
              <w:bottom w:val="nil"/>
            </w:tcBorders>
          </w:tcPr>
          <w:p w:rsidR="00D643F6" w:rsidRDefault="00D643F6">
            <w:pPr>
              <w:pStyle w:val="ConsPlusNormal"/>
            </w:pPr>
            <w:r>
              <w:t>76</w:t>
            </w:r>
          </w:p>
        </w:tc>
        <w:tc>
          <w:tcPr>
            <w:tcW w:w="1417" w:type="dxa"/>
            <w:tcBorders>
              <w:bottom w:val="nil"/>
            </w:tcBorders>
          </w:tcPr>
          <w:p w:rsidR="00D643F6" w:rsidRDefault="00D643F6">
            <w:pPr>
              <w:pStyle w:val="ConsPlusNormal"/>
            </w:pPr>
            <w:r>
              <w:t>Инта</w:t>
            </w:r>
          </w:p>
        </w:tc>
        <w:tc>
          <w:tcPr>
            <w:tcW w:w="2835" w:type="dxa"/>
            <w:tcBorders>
              <w:bottom w:val="nil"/>
            </w:tcBorders>
          </w:tcPr>
          <w:p w:rsidR="00D643F6" w:rsidRDefault="00D643F6">
            <w:pPr>
              <w:pStyle w:val="ConsPlusNormal"/>
              <w:jc w:val="both"/>
            </w:pPr>
            <w:r>
              <w:t>В рамках инвестиционной программы "Реконструкция магистрального водовода"</w:t>
            </w:r>
          </w:p>
        </w:tc>
        <w:tc>
          <w:tcPr>
            <w:tcW w:w="2835" w:type="dxa"/>
            <w:tcBorders>
              <w:bottom w:val="nil"/>
            </w:tcBorders>
          </w:tcPr>
          <w:p w:rsidR="00D643F6" w:rsidRDefault="00D643F6">
            <w:pPr>
              <w:pStyle w:val="ConsPlusNormal"/>
            </w:pPr>
            <w:r>
              <w:t>В рамках инвестиционной программы "Реконструкция магистрального водовода"</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01.2021</w:t>
            </w:r>
          </w:p>
        </w:tc>
        <w:tc>
          <w:tcPr>
            <w:tcW w:w="1134" w:type="dxa"/>
            <w:tcBorders>
              <w:bottom w:val="nil"/>
            </w:tcBorders>
          </w:tcPr>
          <w:p w:rsidR="00D643F6" w:rsidRDefault="00D643F6">
            <w:pPr>
              <w:pStyle w:val="ConsPlusNormal"/>
              <w:jc w:val="center"/>
            </w:pPr>
            <w:r>
              <w:t>11.2021</w:t>
            </w:r>
          </w:p>
        </w:tc>
        <w:tc>
          <w:tcPr>
            <w:tcW w:w="1134" w:type="dxa"/>
            <w:tcBorders>
              <w:bottom w:val="nil"/>
            </w:tcBorders>
          </w:tcPr>
          <w:p w:rsidR="00D643F6" w:rsidRDefault="00D643F6">
            <w:pPr>
              <w:pStyle w:val="ConsPlusNormal"/>
              <w:jc w:val="center"/>
            </w:pPr>
            <w:r>
              <w:t>03.2022</w:t>
            </w:r>
          </w:p>
        </w:tc>
        <w:tc>
          <w:tcPr>
            <w:tcW w:w="1134" w:type="dxa"/>
            <w:tcBorders>
              <w:bottom w:val="nil"/>
            </w:tcBorders>
          </w:tcPr>
          <w:p w:rsidR="00D643F6" w:rsidRDefault="00D643F6">
            <w:pPr>
              <w:pStyle w:val="ConsPlusNormal"/>
              <w:jc w:val="center"/>
            </w:pPr>
            <w:r>
              <w:t>12.2023</w:t>
            </w:r>
          </w:p>
        </w:tc>
      </w:tr>
      <w:tr w:rsidR="00D643F6">
        <w:tblPrEx>
          <w:tblBorders>
            <w:insideH w:val="nil"/>
          </w:tblBorders>
        </w:tblPrEx>
        <w:tc>
          <w:tcPr>
            <w:tcW w:w="13494" w:type="dxa"/>
            <w:gridSpan w:val="9"/>
            <w:tcBorders>
              <w:top w:val="nil"/>
            </w:tcBorders>
          </w:tcPr>
          <w:p w:rsidR="00D643F6" w:rsidRDefault="00D643F6">
            <w:pPr>
              <w:pStyle w:val="ConsPlusNormal"/>
              <w:jc w:val="both"/>
            </w:pPr>
            <w:r>
              <w:t xml:space="preserve">(п. 76 введен </w:t>
            </w:r>
            <w:hyperlink r:id="rId1684">
              <w:r>
                <w:rPr>
                  <w:color w:val="0000FF"/>
                </w:rPr>
                <w:t>Постановлением</w:t>
              </w:r>
            </w:hyperlink>
            <w:r>
              <w:t xml:space="preserve"> Правительства РК от 31.03.2021 N 154)</w:t>
            </w:r>
          </w:p>
        </w:tc>
      </w:tr>
    </w:tbl>
    <w:p w:rsidR="00D643F6" w:rsidRDefault="00D643F6">
      <w:pPr>
        <w:pStyle w:val="ConsPlusNormal"/>
        <w:sectPr w:rsidR="00D643F6">
          <w:pgSz w:w="16838" w:h="11905" w:orient="landscape"/>
          <w:pgMar w:top="1701" w:right="1134" w:bottom="850" w:left="1134" w:header="0" w:footer="0" w:gutter="0"/>
          <w:cols w:space="720"/>
          <w:titlePg/>
        </w:sectPr>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2"/>
      </w:pPr>
      <w:r>
        <w:t>Приложение 5</w:t>
      </w:r>
    </w:p>
    <w:p w:rsidR="00D643F6" w:rsidRDefault="00D643F6">
      <w:pPr>
        <w:pStyle w:val="ConsPlusNormal"/>
        <w:jc w:val="right"/>
      </w:pPr>
      <w:r>
        <w:t>к региональной программе</w:t>
      </w:r>
    </w:p>
    <w:p w:rsidR="00D643F6" w:rsidRDefault="00D643F6">
      <w:pPr>
        <w:pStyle w:val="ConsPlusNormal"/>
        <w:jc w:val="right"/>
      </w:pPr>
      <w:r>
        <w:t>Республики Коми</w:t>
      </w:r>
    </w:p>
    <w:p w:rsidR="00D643F6" w:rsidRDefault="00D643F6">
      <w:pPr>
        <w:pStyle w:val="ConsPlusNormal"/>
        <w:jc w:val="right"/>
      </w:pPr>
      <w:r>
        <w:t>по повышению качества</w:t>
      </w:r>
    </w:p>
    <w:p w:rsidR="00D643F6" w:rsidRDefault="00D643F6">
      <w:pPr>
        <w:pStyle w:val="ConsPlusNormal"/>
        <w:jc w:val="right"/>
      </w:pPr>
      <w:r>
        <w:t>водоснабжения на период</w:t>
      </w:r>
    </w:p>
    <w:p w:rsidR="00D643F6" w:rsidRDefault="00D643F6">
      <w:pPr>
        <w:pStyle w:val="ConsPlusNormal"/>
        <w:jc w:val="right"/>
      </w:pPr>
      <w:r>
        <w:t>с 2019 года по 2024 год</w:t>
      </w:r>
    </w:p>
    <w:p w:rsidR="00D643F6" w:rsidRDefault="00D643F6">
      <w:pPr>
        <w:pStyle w:val="ConsPlusNormal"/>
      </w:pPr>
    </w:p>
    <w:p w:rsidR="00D643F6" w:rsidRDefault="00D643F6">
      <w:pPr>
        <w:pStyle w:val="ConsPlusTitle"/>
        <w:jc w:val="center"/>
      </w:pPr>
      <w:bookmarkStart w:id="566" w:name="P31301"/>
      <w:bookmarkEnd w:id="566"/>
      <w:r>
        <w:t>ПРОГНОЗ</w:t>
      </w:r>
    </w:p>
    <w:p w:rsidR="00D643F6" w:rsidRDefault="00D643F6">
      <w:pPr>
        <w:pStyle w:val="ConsPlusTitle"/>
        <w:jc w:val="center"/>
      </w:pPr>
      <w:r>
        <w:t>ТАРИФНЫХ ПОСЛЕДСТВИЙ РЕАЛИЗАЦИИ МЕРОПРИЯТИЙ</w:t>
      </w:r>
    </w:p>
    <w:p w:rsidR="00D643F6" w:rsidRDefault="00D643F6">
      <w:pPr>
        <w:pStyle w:val="ConsPlusTitle"/>
        <w:jc w:val="center"/>
      </w:pPr>
      <w:r>
        <w:t>РЕГИОНАЛЬНОЙ ПРОГРАММЫ ПО ПОВЫШЕНИЮ КАЧЕСТВА</w:t>
      </w:r>
    </w:p>
    <w:p w:rsidR="00D643F6" w:rsidRDefault="00D643F6">
      <w:pPr>
        <w:pStyle w:val="ConsPlusTitle"/>
        <w:jc w:val="center"/>
      </w:pPr>
      <w:r>
        <w:t>ВОДОСНАБЖЕНИЯ РЕСПУБЛИКИ КОМИ</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4284"/>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30.06.2020 </w:t>
            </w:r>
            <w:hyperlink r:id="rId1685">
              <w:r>
                <w:rPr>
                  <w:color w:val="0000FF"/>
                </w:rPr>
                <w:t>N 324</w:t>
              </w:r>
            </w:hyperlink>
            <w:r>
              <w:rPr>
                <w:color w:val="392C69"/>
              </w:rPr>
              <w:t>,</w:t>
            </w:r>
          </w:p>
          <w:p w:rsidR="00D643F6" w:rsidRDefault="00D643F6">
            <w:pPr>
              <w:pStyle w:val="ConsPlusNormal"/>
              <w:jc w:val="center"/>
            </w:pPr>
            <w:r>
              <w:rPr>
                <w:color w:val="392C69"/>
              </w:rPr>
              <w:t xml:space="preserve">от 31.03.2021 </w:t>
            </w:r>
            <w:hyperlink r:id="rId1686">
              <w:r>
                <w:rPr>
                  <w:color w:val="0000FF"/>
                </w:rPr>
                <w:t>N 154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1417"/>
        <w:gridCol w:w="2835"/>
        <w:gridCol w:w="1304"/>
        <w:gridCol w:w="1304"/>
        <w:gridCol w:w="1531"/>
        <w:gridCol w:w="1587"/>
        <w:gridCol w:w="907"/>
        <w:gridCol w:w="850"/>
        <w:gridCol w:w="1134"/>
      </w:tblGrid>
      <w:tr w:rsidR="00D643F6">
        <w:tc>
          <w:tcPr>
            <w:tcW w:w="680" w:type="dxa"/>
            <w:vMerge w:val="restart"/>
          </w:tcPr>
          <w:p w:rsidR="00D643F6" w:rsidRDefault="00D643F6">
            <w:pPr>
              <w:pStyle w:val="ConsPlusNormal"/>
              <w:jc w:val="center"/>
            </w:pPr>
            <w:r>
              <w:t>N</w:t>
            </w:r>
          </w:p>
        </w:tc>
        <w:tc>
          <w:tcPr>
            <w:tcW w:w="1417" w:type="dxa"/>
            <w:vMerge w:val="restart"/>
          </w:tcPr>
          <w:p w:rsidR="00D643F6" w:rsidRDefault="00D643F6">
            <w:pPr>
              <w:pStyle w:val="ConsPlusNormal"/>
              <w:jc w:val="center"/>
            </w:pPr>
            <w:r>
              <w:t>Муниципальное образование</w:t>
            </w:r>
          </w:p>
        </w:tc>
        <w:tc>
          <w:tcPr>
            <w:tcW w:w="2835" w:type="dxa"/>
            <w:vMerge w:val="restart"/>
          </w:tcPr>
          <w:p w:rsidR="00D643F6" w:rsidRDefault="00D643F6">
            <w:pPr>
              <w:pStyle w:val="ConsPlusNormal"/>
              <w:jc w:val="center"/>
            </w:pPr>
            <w:r>
              <w:t>Наименование объекта</w:t>
            </w:r>
          </w:p>
        </w:tc>
        <w:tc>
          <w:tcPr>
            <w:tcW w:w="2608" w:type="dxa"/>
            <w:gridSpan w:val="2"/>
          </w:tcPr>
          <w:p w:rsidR="00D643F6" w:rsidRDefault="00D643F6">
            <w:pPr>
              <w:pStyle w:val="ConsPlusNormal"/>
              <w:jc w:val="center"/>
            </w:pPr>
            <w:r>
              <w:t>Эксплуатирующая организация</w:t>
            </w:r>
          </w:p>
        </w:tc>
        <w:tc>
          <w:tcPr>
            <w:tcW w:w="1531" w:type="dxa"/>
          </w:tcPr>
          <w:p w:rsidR="00D643F6" w:rsidRDefault="00D643F6">
            <w:pPr>
              <w:pStyle w:val="ConsPlusNormal"/>
              <w:jc w:val="center"/>
            </w:pPr>
            <w:r>
              <w:t>Размер тарифа на услуги по горячему водоснабжению, холодному водоснабжению, водоотведению до реализации мероприятий</w:t>
            </w:r>
          </w:p>
        </w:tc>
        <w:tc>
          <w:tcPr>
            <w:tcW w:w="1587" w:type="dxa"/>
          </w:tcPr>
          <w:p w:rsidR="00D643F6" w:rsidRDefault="00D643F6">
            <w:pPr>
              <w:pStyle w:val="ConsPlusNormal"/>
              <w:jc w:val="center"/>
            </w:pPr>
            <w:r>
              <w:t>Прогнозный размер тарифа на услуги по горячему водоснабжению, холодному водоснабжению, водоотведению после реализации мероприятий</w:t>
            </w:r>
          </w:p>
        </w:tc>
        <w:tc>
          <w:tcPr>
            <w:tcW w:w="1757" w:type="dxa"/>
            <w:gridSpan w:val="2"/>
          </w:tcPr>
          <w:p w:rsidR="00D643F6" w:rsidRDefault="00D643F6">
            <w:pPr>
              <w:pStyle w:val="ConsPlusNormal"/>
              <w:jc w:val="center"/>
            </w:pPr>
            <w:r>
              <w:t>Прогнозная разница тарифа для потребителей</w:t>
            </w:r>
          </w:p>
        </w:tc>
        <w:tc>
          <w:tcPr>
            <w:tcW w:w="1134" w:type="dxa"/>
          </w:tcPr>
          <w:p w:rsidR="00D643F6" w:rsidRDefault="00D643F6">
            <w:pPr>
              <w:pStyle w:val="ConsPlusNormal"/>
              <w:jc w:val="center"/>
            </w:pPr>
            <w:r>
              <w:t>Источник компенсации тарифной разницы для потребителей</w:t>
            </w:r>
          </w:p>
        </w:tc>
      </w:tr>
      <w:tr w:rsidR="00D643F6">
        <w:tc>
          <w:tcPr>
            <w:tcW w:w="680" w:type="dxa"/>
            <w:vMerge/>
          </w:tcPr>
          <w:p w:rsidR="00D643F6" w:rsidRDefault="00D643F6">
            <w:pPr>
              <w:pStyle w:val="ConsPlusNormal"/>
            </w:pPr>
          </w:p>
        </w:tc>
        <w:tc>
          <w:tcPr>
            <w:tcW w:w="1417" w:type="dxa"/>
            <w:vMerge/>
          </w:tcPr>
          <w:p w:rsidR="00D643F6" w:rsidRDefault="00D643F6">
            <w:pPr>
              <w:pStyle w:val="ConsPlusNormal"/>
            </w:pPr>
          </w:p>
        </w:tc>
        <w:tc>
          <w:tcPr>
            <w:tcW w:w="2835" w:type="dxa"/>
            <w:vMerge/>
          </w:tcPr>
          <w:p w:rsidR="00D643F6" w:rsidRDefault="00D643F6">
            <w:pPr>
              <w:pStyle w:val="ConsPlusNormal"/>
            </w:pPr>
          </w:p>
        </w:tc>
        <w:tc>
          <w:tcPr>
            <w:tcW w:w="1304" w:type="dxa"/>
          </w:tcPr>
          <w:p w:rsidR="00D643F6" w:rsidRDefault="00D643F6">
            <w:pPr>
              <w:pStyle w:val="ConsPlusNormal"/>
              <w:jc w:val="center"/>
            </w:pPr>
            <w:r>
              <w:t>ОПФ</w:t>
            </w:r>
          </w:p>
        </w:tc>
        <w:tc>
          <w:tcPr>
            <w:tcW w:w="1304" w:type="dxa"/>
          </w:tcPr>
          <w:p w:rsidR="00D643F6" w:rsidRDefault="00D643F6">
            <w:pPr>
              <w:pStyle w:val="ConsPlusNormal"/>
              <w:jc w:val="center"/>
            </w:pPr>
            <w:r>
              <w:t>Наименование</w:t>
            </w:r>
          </w:p>
        </w:tc>
        <w:tc>
          <w:tcPr>
            <w:tcW w:w="1531" w:type="dxa"/>
          </w:tcPr>
          <w:p w:rsidR="00D643F6" w:rsidRDefault="00D643F6">
            <w:pPr>
              <w:pStyle w:val="ConsPlusNormal"/>
              <w:jc w:val="center"/>
            </w:pPr>
            <w:r>
              <w:t>рублей/куб.м</w:t>
            </w:r>
          </w:p>
        </w:tc>
        <w:tc>
          <w:tcPr>
            <w:tcW w:w="1587" w:type="dxa"/>
          </w:tcPr>
          <w:p w:rsidR="00D643F6" w:rsidRDefault="00D643F6">
            <w:pPr>
              <w:pStyle w:val="ConsPlusNormal"/>
              <w:jc w:val="center"/>
            </w:pPr>
            <w:r>
              <w:t>рублей/куб.м</w:t>
            </w:r>
          </w:p>
        </w:tc>
        <w:tc>
          <w:tcPr>
            <w:tcW w:w="907" w:type="dxa"/>
          </w:tcPr>
          <w:p w:rsidR="00D643F6" w:rsidRDefault="00D643F6">
            <w:pPr>
              <w:pStyle w:val="ConsPlusNormal"/>
              <w:jc w:val="center"/>
            </w:pPr>
            <w:r>
              <w:t>рублей/куб.м</w:t>
            </w:r>
          </w:p>
        </w:tc>
        <w:tc>
          <w:tcPr>
            <w:tcW w:w="850" w:type="dxa"/>
          </w:tcPr>
          <w:p w:rsidR="00D643F6" w:rsidRDefault="00D643F6">
            <w:pPr>
              <w:pStyle w:val="ConsPlusNormal"/>
              <w:jc w:val="center"/>
            </w:pPr>
            <w:r>
              <w:t>%</w:t>
            </w:r>
          </w:p>
        </w:tc>
        <w:tc>
          <w:tcPr>
            <w:tcW w:w="1134" w:type="dxa"/>
          </w:tcPr>
          <w:p w:rsidR="00D643F6" w:rsidRDefault="00D643F6">
            <w:pPr>
              <w:pStyle w:val="ConsPlusNormal"/>
            </w:pPr>
          </w:p>
        </w:tc>
      </w:tr>
      <w:tr w:rsidR="00D643F6">
        <w:tc>
          <w:tcPr>
            <w:tcW w:w="680" w:type="dxa"/>
          </w:tcPr>
          <w:p w:rsidR="00D643F6" w:rsidRDefault="00D643F6">
            <w:pPr>
              <w:pStyle w:val="ConsPlusNormal"/>
              <w:jc w:val="center"/>
            </w:pPr>
            <w:r>
              <w:t>1</w:t>
            </w:r>
          </w:p>
        </w:tc>
        <w:tc>
          <w:tcPr>
            <w:tcW w:w="1417" w:type="dxa"/>
          </w:tcPr>
          <w:p w:rsidR="00D643F6" w:rsidRDefault="00D643F6">
            <w:pPr>
              <w:pStyle w:val="ConsPlusNormal"/>
              <w:jc w:val="center"/>
            </w:pPr>
            <w:r>
              <w:t>2</w:t>
            </w:r>
          </w:p>
        </w:tc>
        <w:tc>
          <w:tcPr>
            <w:tcW w:w="2835" w:type="dxa"/>
          </w:tcPr>
          <w:p w:rsidR="00D643F6" w:rsidRDefault="00D643F6">
            <w:pPr>
              <w:pStyle w:val="ConsPlusNormal"/>
              <w:jc w:val="center"/>
            </w:pPr>
            <w:r>
              <w:t>3</w:t>
            </w:r>
          </w:p>
        </w:tc>
        <w:tc>
          <w:tcPr>
            <w:tcW w:w="1304" w:type="dxa"/>
          </w:tcPr>
          <w:p w:rsidR="00D643F6" w:rsidRDefault="00D643F6">
            <w:pPr>
              <w:pStyle w:val="ConsPlusNormal"/>
              <w:jc w:val="center"/>
            </w:pPr>
            <w:r>
              <w:t>4</w:t>
            </w:r>
          </w:p>
        </w:tc>
        <w:tc>
          <w:tcPr>
            <w:tcW w:w="1304" w:type="dxa"/>
          </w:tcPr>
          <w:p w:rsidR="00D643F6" w:rsidRDefault="00D643F6">
            <w:pPr>
              <w:pStyle w:val="ConsPlusNormal"/>
              <w:jc w:val="center"/>
            </w:pPr>
            <w:r>
              <w:t>5</w:t>
            </w:r>
          </w:p>
        </w:tc>
        <w:tc>
          <w:tcPr>
            <w:tcW w:w="1531" w:type="dxa"/>
          </w:tcPr>
          <w:p w:rsidR="00D643F6" w:rsidRDefault="00D643F6">
            <w:pPr>
              <w:pStyle w:val="ConsPlusNormal"/>
              <w:jc w:val="center"/>
            </w:pPr>
            <w:r>
              <w:t>6</w:t>
            </w:r>
          </w:p>
        </w:tc>
        <w:tc>
          <w:tcPr>
            <w:tcW w:w="1587" w:type="dxa"/>
          </w:tcPr>
          <w:p w:rsidR="00D643F6" w:rsidRDefault="00D643F6">
            <w:pPr>
              <w:pStyle w:val="ConsPlusNormal"/>
              <w:jc w:val="center"/>
            </w:pPr>
            <w:r>
              <w:t>7</w:t>
            </w:r>
          </w:p>
        </w:tc>
        <w:tc>
          <w:tcPr>
            <w:tcW w:w="907" w:type="dxa"/>
          </w:tcPr>
          <w:p w:rsidR="00D643F6" w:rsidRDefault="00D643F6">
            <w:pPr>
              <w:pStyle w:val="ConsPlusNormal"/>
              <w:jc w:val="center"/>
            </w:pPr>
            <w:r>
              <w:t>8</w:t>
            </w:r>
          </w:p>
        </w:tc>
        <w:tc>
          <w:tcPr>
            <w:tcW w:w="850" w:type="dxa"/>
          </w:tcPr>
          <w:p w:rsidR="00D643F6" w:rsidRDefault="00D643F6">
            <w:pPr>
              <w:pStyle w:val="ConsPlusNormal"/>
              <w:jc w:val="center"/>
            </w:pPr>
            <w:r>
              <w:t>9</w:t>
            </w:r>
          </w:p>
        </w:tc>
        <w:tc>
          <w:tcPr>
            <w:tcW w:w="1134" w:type="dxa"/>
          </w:tcPr>
          <w:p w:rsidR="00D643F6" w:rsidRDefault="00D643F6">
            <w:pPr>
              <w:pStyle w:val="ConsPlusNormal"/>
              <w:jc w:val="center"/>
            </w:pPr>
            <w:r>
              <w:t>10</w:t>
            </w:r>
          </w:p>
        </w:tc>
      </w:tr>
      <w:tr w:rsidR="00D643F6">
        <w:tblPrEx>
          <w:tblBorders>
            <w:insideH w:val="nil"/>
          </w:tblBorders>
        </w:tblPrEx>
        <w:tc>
          <w:tcPr>
            <w:tcW w:w="680" w:type="dxa"/>
            <w:tcBorders>
              <w:bottom w:val="nil"/>
            </w:tcBorders>
          </w:tcPr>
          <w:p w:rsidR="00D643F6" w:rsidRDefault="00D643F6">
            <w:pPr>
              <w:pStyle w:val="ConsPlusNormal"/>
            </w:pPr>
            <w:r>
              <w:t>1</w:t>
            </w:r>
          </w:p>
        </w:tc>
        <w:tc>
          <w:tcPr>
            <w:tcW w:w="1417" w:type="dxa"/>
            <w:tcBorders>
              <w:bottom w:val="nil"/>
            </w:tcBorders>
          </w:tcPr>
          <w:p w:rsidR="00D643F6" w:rsidRDefault="00D643F6">
            <w:pPr>
              <w:pStyle w:val="ConsPlusNormal"/>
              <w:jc w:val="both"/>
            </w:pPr>
            <w:r>
              <w:t>Муниципальный район Койгородский</w:t>
            </w:r>
          </w:p>
        </w:tc>
        <w:tc>
          <w:tcPr>
            <w:tcW w:w="2835" w:type="dxa"/>
            <w:tcBorders>
              <w:bottom w:val="nil"/>
            </w:tcBorders>
          </w:tcPr>
          <w:p w:rsidR="00D643F6" w:rsidRDefault="00D643F6">
            <w:pPr>
              <w:pStyle w:val="ConsPlusNormal"/>
              <w:jc w:val="both"/>
            </w:pPr>
            <w:r>
              <w:t>В рамках инвестиционной программы "Реконструкция скважины N 272 с. Койгородок"</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Койгородский филиал АО "КТК"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68,11</w:t>
            </w:r>
          </w:p>
        </w:tc>
        <w:tc>
          <w:tcPr>
            <w:tcW w:w="907" w:type="dxa"/>
            <w:tcBorders>
              <w:bottom w:val="nil"/>
            </w:tcBorders>
          </w:tcPr>
          <w:p w:rsidR="00D643F6" w:rsidRDefault="00D643F6">
            <w:pPr>
              <w:pStyle w:val="ConsPlusNormal"/>
              <w:jc w:val="center"/>
            </w:pPr>
            <w:r>
              <w:t>68,11</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687">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2</w:t>
            </w:r>
          </w:p>
        </w:tc>
        <w:tc>
          <w:tcPr>
            <w:tcW w:w="1417" w:type="dxa"/>
            <w:tcBorders>
              <w:bottom w:val="nil"/>
            </w:tcBorders>
          </w:tcPr>
          <w:p w:rsidR="00D643F6" w:rsidRDefault="00D643F6">
            <w:pPr>
              <w:pStyle w:val="ConsPlusNormal"/>
              <w:jc w:val="both"/>
            </w:pPr>
            <w:r>
              <w:t>Муниципальный район Койгородский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водопроводных сетей между п. Койдин и с. Койгородок"</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Койгородский филиал АО "КТК"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68,11</w:t>
            </w:r>
          </w:p>
        </w:tc>
        <w:tc>
          <w:tcPr>
            <w:tcW w:w="907" w:type="dxa"/>
            <w:tcBorders>
              <w:bottom w:val="nil"/>
            </w:tcBorders>
          </w:tcPr>
          <w:p w:rsidR="00D643F6" w:rsidRDefault="00D643F6">
            <w:pPr>
              <w:pStyle w:val="ConsPlusNormal"/>
              <w:jc w:val="center"/>
            </w:pPr>
            <w:r>
              <w:t>68,11</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688">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3</w:t>
            </w:r>
          </w:p>
        </w:tc>
        <w:tc>
          <w:tcPr>
            <w:tcW w:w="1417" w:type="dxa"/>
            <w:tcBorders>
              <w:bottom w:val="nil"/>
            </w:tcBorders>
          </w:tcPr>
          <w:p w:rsidR="00D643F6" w:rsidRDefault="00D643F6">
            <w:pPr>
              <w:pStyle w:val="ConsPlusNormal"/>
              <w:jc w:val="both"/>
            </w:pPr>
            <w:r>
              <w:t>Муниципальный район Койгородский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п. Зимовка, установка ДЭС"</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Койгородский филиал АО "КТК"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68,11</w:t>
            </w:r>
          </w:p>
        </w:tc>
        <w:tc>
          <w:tcPr>
            <w:tcW w:w="907" w:type="dxa"/>
            <w:tcBorders>
              <w:bottom w:val="nil"/>
            </w:tcBorders>
          </w:tcPr>
          <w:p w:rsidR="00D643F6" w:rsidRDefault="00D643F6">
            <w:pPr>
              <w:pStyle w:val="ConsPlusNormal"/>
              <w:jc w:val="center"/>
            </w:pPr>
            <w:r>
              <w:t>68,11</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689">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4</w:t>
            </w:r>
          </w:p>
        </w:tc>
        <w:tc>
          <w:tcPr>
            <w:tcW w:w="1417" w:type="dxa"/>
            <w:tcBorders>
              <w:bottom w:val="nil"/>
            </w:tcBorders>
          </w:tcPr>
          <w:p w:rsidR="00D643F6" w:rsidRDefault="00D643F6">
            <w:pPr>
              <w:pStyle w:val="ConsPlusNormal"/>
              <w:jc w:val="both"/>
            </w:pPr>
            <w:r>
              <w:t>Муниципальный район Койгородский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с. Койгородок, установка ДЭС"</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Койгородский филиал АО "КТК"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68,11</w:t>
            </w:r>
          </w:p>
        </w:tc>
        <w:tc>
          <w:tcPr>
            <w:tcW w:w="907" w:type="dxa"/>
            <w:tcBorders>
              <w:bottom w:val="nil"/>
            </w:tcBorders>
          </w:tcPr>
          <w:p w:rsidR="00D643F6" w:rsidRDefault="00D643F6">
            <w:pPr>
              <w:pStyle w:val="ConsPlusNormal"/>
              <w:jc w:val="center"/>
            </w:pPr>
            <w:r>
              <w:t>68,11</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690">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5</w:t>
            </w:r>
          </w:p>
        </w:tc>
        <w:tc>
          <w:tcPr>
            <w:tcW w:w="1417" w:type="dxa"/>
            <w:tcBorders>
              <w:bottom w:val="nil"/>
            </w:tcBorders>
          </w:tcPr>
          <w:p w:rsidR="00D643F6" w:rsidRDefault="00D643F6">
            <w:pPr>
              <w:pStyle w:val="ConsPlusNormal"/>
              <w:jc w:val="both"/>
            </w:pPr>
            <w:r>
              <w:t xml:space="preserve">Муниципальный район </w:t>
            </w:r>
            <w:r>
              <w:lastRenderedPageBreak/>
              <w:t>Койгородский</w:t>
            </w:r>
          </w:p>
        </w:tc>
        <w:tc>
          <w:tcPr>
            <w:tcW w:w="2835" w:type="dxa"/>
            <w:tcBorders>
              <w:bottom w:val="nil"/>
            </w:tcBorders>
          </w:tcPr>
          <w:p w:rsidR="00D643F6" w:rsidRDefault="00D643F6">
            <w:pPr>
              <w:pStyle w:val="ConsPlusNormal"/>
              <w:jc w:val="both"/>
            </w:pPr>
            <w:r>
              <w:lastRenderedPageBreak/>
              <w:t xml:space="preserve">В рамках инвестиционной программы "Строительство </w:t>
            </w:r>
            <w:r>
              <w:lastRenderedPageBreak/>
              <w:t>ВОС установка ДЭС, п. Кузъель"</w:t>
            </w:r>
          </w:p>
        </w:tc>
        <w:tc>
          <w:tcPr>
            <w:tcW w:w="1304" w:type="dxa"/>
            <w:tcBorders>
              <w:bottom w:val="nil"/>
            </w:tcBorders>
          </w:tcPr>
          <w:p w:rsidR="00D643F6" w:rsidRDefault="00D643F6">
            <w:pPr>
              <w:pStyle w:val="ConsPlusNormal"/>
            </w:pPr>
            <w:r>
              <w:lastRenderedPageBreak/>
              <w:t xml:space="preserve">Акционерные </w:t>
            </w:r>
            <w:r>
              <w:lastRenderedPageBreak/>
              <w:t>общества</w:t>
            </w:r>
          </w:p>
        </w:tc>
        <w:tc>
          <w:tcPr>
            <w:tcW w:w="1304" w:type="dxa"/>
            <w:tcBorders>
              <w:bottom w:val="nil"/>
            </w:tcBorders>
          </w:tcPr>
          <w:p w:rsidR="00D643F6" w:rsidRDefault="00D643F6">
            <w:pPr>
              <w:pStyle w:val="ConsPlusNormal"/>
            </w:pPr>
            <w:r>
              <w:lastRenderedPageBreak/>
              <w:t xml:space="preserve">Койгородский филиал </w:t>
            </w:r>
            <w:r>
              <w:lastRenderedPageBreak/>
              <w:t>АО "КТК"</w:t>
            </w:r>
          </w:p>
        </w:tc>
        <w:tc>
          <w:tcPr>
            <w:tcW w:w="1531" w:type="dxa"/>
            <w:tcBorders>
              <w:bottom w:val="nil"/>
            </w:tcBorders>
          </w:tcPr>
          <w:p w:rsidR="00D643F6" w:rsidRDefault="00D643F6">
            <w:pPr>
              <w:pStyle w:val="ConsPlusNormal"/>
              <w:jc w:val="center"/>
            </w:pPr>
            <w:r>
              <w:lastRenderedPageBreak/>
              <w:t>0,00</w:t>
            </w:r>
          </w:p>
        </w:tc>
        <w:tc>
          <w:tcPr>
            <w:tcW w:w="1587" w:type="dxa"/>
            <w:tcBorders>
              <w:bottom w:val="nil"/>
            </w:tcBorders>
          </w:tcPr>
          <w:p w:rsidR="00D643F6" w:rsidRDefault="00D643F6">
            <w:pPr>
              <w:pStyle w:val="ConsPlusNormal"/>
              <w:jc w:val="center"/>
            </w:pPr>
            <w:r>
              <w:t>68,11</w:t>
            </w:r>
          </w:p>
        </w:tc>
        <w:tc>
          <w:tcPr>
            <w:tcW w:w="907" w:type="dxa"/>
            <w:tcBorders>
              <w:bottom w:val="nil"/>
            </w:tcBorders>
          </w:tcPr>
          <w:p w:rsidR="00D643F6" w:rsidRDefault="00D643F6">
            <w:pPr>
              <w:pStyle w:val="ConsPlusNormal"/>
              <w:jc w:val="center"/>
            </w:pPr>
            <w:r>
              <w:t>68,11</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lastRenderedPageBreak/>
              <w:t xml:space="preserve">(в ред. </w:t>
            </w:r>
            <w:hyperlink r:id="rId1691">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6</w:t>
            </w:r>
          </w:p>
        </w:tc>
        <w:tc>
          <w:tcPr>
            <w:tcW w:w="1417" w:type="dxa"/>
            <w:tcBorders>
              <w:bottom w:val="nil"/>
            </w:tcBorders>
          </w:tcPr>
          <w:p w:rsidR="00D643F6" w:rsidRDefault="00D643F6">
            <w:pPr>
              <w:pStyle w:val="ConsPlusNormal"/>
              <w:jc w:val="both"/>
            </w:pPr>
            <w:r>
              <w:t>Муниципальный район Корткеросский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п. Подтыбок (скв. N 2107-э)"</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АО "КТК"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40,18</w:t>
            </w:r>
          </w:p>
        </w:tc>
        <w:tc>
          <w:tcPr>
            <w:tcW w:w="907" w:type="dxa"/>
            <w:tcBorders>
              <w:bottom w:val="nil"/>
            </w:tcBorders>
          </w:tcPr>
          <w:p w:rsidR="00D643F6" w:rsidRDefault="00D643F6">
            <w:pPr>
              <w:pStyle w:val="ConsPlusNormal"/>
              <w:jc w:val="center"/>
            </w:pPr>
            <w:r>
              <w:t>40,18</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692">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7</w:t>
            </w:r>
          </w:p>
        </w:tc>
        <w:tc>
          <w:tcPr>
            <w:tcW w:w="1417" w:type="dxa"/>
            <w:tcBorders>
              <w:bottom w:val="nil"/>
            </w:tcBorders>
          </w:tcPr>
          <w:p w:rsidR="00D643F6" w:rsidRDefault="00D643F6">
            <w:pPr>
              <w:pStyle w:val="ConsPlusNormal"/>
              <w:jc w:val="both"/>
            </w:pPr>
            <w:r>
              <w:t>Муниципальный район Корткеросский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п. Подтыбок (скв. N 326-э с присоединенной сетью от скв. N 325-э)"</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АО "КТК"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40,18</w:t>
            </w:r>
          </w:p>
        </w:tc>
        <w:tc>
          <w:tcPr>
            <w:tcW w:w="907" w:type="dxa"/>
            <w:tcBorders>
              <w:bottom w:val="nil"/>
            </w:tcBorders>
          </w:tcPr>
          <w:p w:rsidR="00D643F6" w:rsidRDefault="00D643F6">
            <w:pPr>
              <w:pStyle w:val="ConsPlusNormal"/>
              <w:jc w:val="center"/>
            </w:pPr>
            <w:r>
              <w:t>40,18</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693">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8</w:t>
            </w:r>
          </w:p>
        </w:tc>
        <w:tc>
          <w:tcPr>
            <w:tcW w:w="1417" w:type="dxa"/>
            <w:tcBorders>
              <w:bottom w:val="nil"/>
            </w:tcBorders>
          </w:tcPr>
          <w:p w:rsidR="00D643F6" w:rsidRDefault="00D643F6">
            <w:pPr>
              <w:pStyle w:val="ConsPlusNormal"/>
              <w:jc w:val="both"/>
            </w:pPr>
            <w:r>
              <w:t>Муниципальный район Корткеросский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с. Небдино, установка ДЭС"</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АО "КТК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40,18</w:t>
            </w:r>
          </w:p>
        </w:tc>
        <w:tc>
          <w:tcPr>
            <w:tcW w:w="907" w:type="dxa"/>
            <w:tcBorders>
              <w:bottom w:val="nil"/>
            </w:tcBorders>
          </w:tcPr>
          <w:p w:rsidR="00D643F6" w:rsidRDefault="00D643F6">
            <w:pPr>
              <w:pStyle w:val="ConsPlusNormal"/>
              <w:jc w:val="center"/>
            </w:pPr>
            <w:r>
              <w:t>40,18</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694">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9</w:t>
            </w:r>
          </w:p>
        </w:tc>
        <w:tc>
          <w:tcPr>
            <w:tcW w:w="1417" w:type="dxa"/>
            <w:tcBorders>
              <w:bottom w:val="nil"/>
            </w:tcBorders>
          </w:tcPr>
          <w:p w:rsidR="00D643F6" w:rsidRDefault="00D643F6">
            <w:pPr>
              <w:pStyle w:val="ConsPlusNormal"/>
              <w:jc w:val="both"/>
            </w:pPr>
            <w:r>
              <w:t>Муниципальный район Корткеросский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с. Нившера, установка ДЭС"</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АО "КТК"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40,18</w:t>
            </w:r>
          </w:p>
        </w:tc>
        <w:tc>
          <w:tcPr>
            <w:tcW w:w="907" w:type="dxa"/>
            <w:tcBorders>
              <w:bottom w:val="nil"/>
            </w:tcBorders>
          </w:tcPr>
          <w:p w:rsidR="00D643F6" w:rsidRDefault="00D643F6">
            <w:pPr>
              <w:pStyle w:val="ConsPlusNormal"/>
              <w:jc w:val="center"/>
            </w:pPr>
            <w:r>
              <w:t>40,18</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695">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10</w:t>
            </w:r>
          </w:p>
        </w:tc>
        <w:tc>
          <w:tcPr>
            <w:tcW w:w="1417" w:type="dxa"/>
            <w:tcBorders>
              <w:bottom w:val="nil"/>
            </w:tcBorders>
          </w:tcPr>
          <w:p w:rsidR="00D643F6" w:rsidRDefault="00D643F6">
            <w:pPr>
              <w:pStyle w:val="ConsPlusNormal"/>
              <w:jc w:val="both"/>
            </w:pPr>
            <w:r>
              <w:t xml:space="preserve">Муниципальный район </w:t>
            </w:r>
            <w:r>
              <w:lastRenderedPageBreak/>
              <w:t>Корткеросский</w:t>
            </w:r>
          </w:p>
        </w:tc>
        <w:tc>
          <w:tcPr>
            <w:tcW w:w="2835" w:type="dxa"/>
            <w:tcBorders>
              <w:bottom w:val="nil"/>
            </w:tcBorders>
          </w:tcPr>
          <w:p w:rsidR="00D643F6" w:rsidRDefault="00D643F6">
            <w:pPr>
              <w:pStyle w:val="ConsPlusNormal"/>
              <w:jc w:val="both"/>
            </w:pPr>
            <w:r>
              <w:lastRenderedPageBreak/>
              <w:t xml:space="preserve">В рамках инвестиционной программы "Строительство </w:t>
            </w:r>
            <w:r>
              <w:lastRenderedPageBreak/>
              <w:t>ВОС с. Сторожевск"</w:t>
            </w:r>
          </w:p>
        </w:tc>
        <w:tc>
          <w:tcPr>
            <w:tcW w:w="1304" w:type="dxa"/>
            <w:tcBorders>
              <w:bottom w:val="nil"/>
            </w:tcBorders>
          </w:tcPr>
          <w:p w:rsidR="00D643F6" w:rsidRDefault="00D643F6">
            <w:pPr>
              <w:pStyle w:val="ConsPlusNormal"/>
            </w:pPr>
            <w:r>
              <w:lastRenderedPageBreak/>
              <w:t xml:space="preserve">Акционерные </w:t>
            </w:r>
            <w:r>
              <w:lastRenderedPageBreak/>
              <w:t>общества</w:t>
            </w:r>
          </w:p>
        </w:tc>
        <w:tc>
          <w:tcPr>
            <w:tcW w:w="1304" w:type="dxa"/>
            <w:tcBorders>
              <w:bottom w:val="nil"/>
            </w:tcBorders>
          </w:tcPr>
          <w:p w:rsidR="00D643F6" w:rsidRDefault="00D643F6">
            <w:pPr>
              <w:pStyle w:val="ConsPlusNormal"/>
            </w:pPr>
            <w:r>
              <w:lastRenderedPageBreak/>
              <w:t>АО "КТК"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40,18</w:t>
            </w:r>
          </w:p>
        </w:tc>
        <w:tc>
          <w:tcPr>
            <w:tcW w:w="907" w:type="dxa"/>
            <w:tcBorders>
              <w:bottom w:val="nil"/>
            </w:tcBorders>
          </w:tcPr>
          <w:p w:rsidR="00D643F6" w:rsidRDefault="00D643F6">
            <w:pPr>
              <w:pStyle w:val="ConsPlusNormal"/>
              <w:jc w:val="center"/>
            </w:pPr>
            <w:r>
              <w:t>40,18</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lastRenderedPageBreak/>
              <w:t xml:space="preserve">(в ред. </w:t>
            </w:r>
            <w:hyperlink r:id="rId1696">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11</w:t>
            </w:r>
          </w:p>
        </w:tc>
        <w:tc>
          <w:tcPr>
            <w:tcW w:w="1417" w:type="dxa"/>
            <w:tcBorders>
              <w:bottom w:val="nil"/>
            </w:tcBorders>
          </w:tcPr>
          <w:p w:rsidR="00D643F6" w:rsidRDefault="00D643F6">
            <w:pPr>
              <w:pStyle w:val="ConsPlusNormal"/>
              <w:jc w:val="both"/>
            </w:pPr>
            <w:r>
              <w:t>Муниципальный район Прилузский</w:t>
            </w:r>
          </w:p>
        </w:tc>
        <w:tc>
          <w:tcPr>
            <w:tcW w:w="2835" w:type="dxa"/>
            <w:tcBorders>
              <w:bottom w:val="nil"/>
            </w:tcBorders>
          </w:tcPr>
          <w:p w:rsidR="00D643F6" w:rsidRDefault="00D643F6">
            <w:pPr>
              <w:pStyle w:val="ConsPlusNormal"/>
              <w:jc w:val="both"/>
            </w:pPr>
            <w:r>
              <w:t>В рамках инвестиционной программы "Реконструкция ВОС п. Вухтым"</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АО "Коммунальник"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57,72</w:t>
            </w:r>
          </w:p>
        </w:tc>
        <w:tc>
          <w:tcPr>
            <w:tcW w:w="907" w:type="dxa"/>
            <w:tcBorders>
              <w:bottom w:val="nil"/>
            </w:tcBorders>
          </w:tcPr>
          <w:p w:rsidR="00D643F6" w:rsidRDefault="00D643F6">
            <w:pPr>
              <w:pStyle w:val="ConsPlusNormal"/>
              <w:jc w:val="center"/>
            </w:pPr>
            <w:r>
              <w:t>57,72</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697">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12</w:t>
            </w:r>
          </w:p>
        </w:tc>
        <w:tc>
          <w:tcPr>
            <w:tcW w:w="1417" w:type="dxa"/>
            <w:tcBorders>
              <w:bottom w:val="nil"/>
            </w:tcBorders>
          </w:tcPr>
          <w:p w:rsidR="00D643F6" w:rsidRDefault="00D643F6">
            <w:pPr>
              <w:pStyle w:val="ConsPlusNormal"/>
              <w:jc w:val="both"/>
            </w:pPr>
            <w:r>
              <w:t>Муниципальный район Прилузский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в с. Гурьевка"</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АО "Коммунальник"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57,72</w:t>
            </w:r>
          </w:p>
        </w:tc>
        <w:tc>
          <w:tcPr>
            <w:tcW w:w="907" w:type="dxa"/>
            <w:tcBorders>
              <w:bottom w:val="nil"/>
            </w:tcBorders>
          </w:tcPr>
          <w:p w:rsidR="00D643F6" w:rsidRDefault="00D643F6">
            <w:pPr>
              <w:pStyle w:val="ConsPlusNormal"/>
              <w:jc w:val="center"/>
            </w:pPr>
            <w:r>
              <w:t>57,72</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698">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13</w:t>
            </w:r>
          </w:p>
        </w:tc>
        <w:tc>
          <w:tcPr>
            <w:tcW w:w="1417" w:type="dxa"/>
            <w:tcBorders>
              <w:bottom w:val="nil"/>
            </w:tcBorders>
          </w:tcPr>
          <w:p w:rsidR="00D643F6" w:rsidRDefault="00D643F6">
            <w:pPr>
              <w:pStyle w:val="ConsPlusNormal"/>
              <w:jc w:val="both"/>
            </w:pPr>
            <w:r>
              <w:t>Муниципальный район Прилузский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в с. Лойма"</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АО "Коммунальник"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57,72</w:t>
            </w:r>
          </w:p>
        </w:tc>
        <w:tc>
          <w:tcPr>
            <w:tcW w:w="907" w:type="dxa"/>
            <w:tcBorders>
              <w:bottom w:val="nil"/>
            </w:tcBorders>
          </w:tcPr>
          <w:p w:rsidR="00D643F6" w:rsidRDefault="00D643F6">
            <w:pPr>
              <w:pStyle w:val="ConsPlusNormal"/>
              <w:jc w:val="center"/>
            </w:pPr>
            <w:r>
              <w:t>57,72</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699">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14</w:t>
            </w:r>
          </w:p>
        </w:tc>
        <w:tc>
          <w:tcPr>
            <w:tcW w:w="1417" w:type="dxa"/>
            <w:tcBorders>
              <w:bottom w:val="nil"/>
            </w:tcBorders>
          </w:tcPr>
          <w:p w:rsidR="00D643F6" w:rsidRDefault="00D643F6">
            <w:pPr>
              <w:pStyle w:val="ConsPlusNormal"/>
              <w:jc w:val="both"/>
            </w:pPr>
            <w:r>
              <w:t>Муниципальный район Прилузский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в с. Слудка"</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АО "Коммунальник"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57,72</w:t>
            </w:r>
          </w:p>
        </w:tc>
        <w:tc>
          <w:tcPr>
            <w:tcW w:w="907" w:type="dxa"/>
            <w:tcBorders>
              <w:bottom w:val="nil"/>
            </w:tcBorders>
          </w:tcPr>
          <w:p w:rsidR="00D643F6" w:rsidRDefault="00D643F6">
            <w:pPr>
              <w:pStyle w:val="ConsPlusNormal"/>
              <w:jc w:val="center"/>
            </w:pPr>
            <w:r>
              <w:t>57,72</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00">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15</w:t>
            </w:r>
          </w:p>
        </w:tc>
        <w:tc>
          <w:tcPr>
            <w:tcW w:w="1417" w:type="dxa"/>
            <w:tcBorders>
              <w:bottom w:val="nil"/>
            </w:tcBorders>
          </w:tcPr>
          <w:p w:rsidR="00D643F6" w:rsidRDefault="00D643F6">
            <w:pPr>
              <w:pStyle w:val="ConsPlusNormal"/>
              <w:jc w:val="both"/>
            </w:pPr>
            <w:r>
              <w:t>Муниципальный район Прилузский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в с. Черемуховка"</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АО "Коммунальник"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57,72</w:t>
            </w:r>
          </w:p>
        </w:tc>
        <w:tc>
          <w:tcPr>
            <w:tcW w:w="907" w:type="dxa"/>
            <w:tcBorders>
              <w:bottom w:val="nil"/>
            </w:tcBorders>
          </w:tcPr>
          <w:p w:rsidR="00D643F6" w:rsidRDefault="00D643F6">
            <w:pPr>
              <w:pStyle w:val="ConsPlusNormal"/>
              <w:jc w:val="center"/>
            </w:pPr>
            <w:r>
              <w:t>57,72</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01">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16</w:t>
            </w:r>
          </w:p>
        </w:tc>
        <w:tc>
          <w:tcPr>
            <w:tcW w:w="1417" w:type="dxa"/>
            <w:tcBorders>
              <w:bottom w:val="nil"/>
            </w:tcBorders>
          </w:tcPr>
          <w:p w:rsidR="00D643F6" w:rsidRDefault="00D643F6">
            <w:pPr>
              <w:pStyle w:val="ConsPlusNormal"/>
              <w:jc w:val="both"/>
            </w:pPr>
            <w:r>
              <w:t>Муниципаль</w:t>
            </w:r>
            <w:r>
              <w:lastRenderedPageBreak/>
              <w:t>ный район Прилузский</w:t>
            </w:r>
          </w:p>
        </w:tc>
        <w:tc>
          <w:tcPr>
            <w:tcW w:w="2835" w:type="dxa"/>
            <w:tcBorders>
              <w:bottom w:val="nil"/>
            </w:tcBorders>
          </w:tcPr>
          <w:p w:rsidR="00D643F6" w:rsidRDefault="00D643F6">
            <w:pPr>
              <w:pStyle w:val="ConsPlusNormal"/>
              <w:jc w:val="both"/>
            </w:pPr>
            <w:r>
              <w:lastRenderedPageBreak/>
              <w:t xml:space="preserve">В рамках инвестиционной </w:t>
            </w:r>
            <w:r>
              <w:lastRenderedPageBreak/>
              <w:t>программы "Строительство ВОС с. Читаево"</w:t>
            </w:r>
          </w:p>
        </w:tc>
        <w:tc>
          <w:tcPr>
            <w:tcW w:w="1304" w:type="dxa"/>
            <w:tcBorders>
              <w:bottom w:val="nil"/>
            </w:tcBorders>
          </w:tcPr>
          <w:p w:rsidR="00D643F6" w:rsidRDefault="00D643F6">
            <w:pPr>
              <w:pStyle w:val="ConsPlusNormal"/>
            </w:pPr>
            <w:r>
              <w:lastRenderedPageBreak/>
              <w:t>Акционерн</w:t>
            </w:r>
            <w:r>
              <w:lastRenderedPageBreak/>
              <w:t>ые общества</w:t>
            </w:r>
          </w:p>
        </w:tc>
        <w:tc>
          <w:tcPr>
            <w:tcW w:w="1304" w:type="dxa"/>
            <w:tcBorders>
              <w:bottom w:val="nil"/>
            </w:tcBorders>
          </w:tcPr>
          <w:p w:rsidR="00D643F6" w:rsidRDefault="00D643F6">
            <w:pPr>
              <w:pStyle w:val="ConsPlusNormal"/>
            </w:pPr>
            <w:r>
              <w:lastRenderedPageBreak/>
              <w:t xml:space="preserve">АО </w:t>
            </w:r>
            <w:r>
              <w:lastRenderedPageBreak/>
              <w:t>"Коммунальник"</w:t>
            </w:r>
          </w:p>
        </w:tc>
        <w:tc>
          <w:tcPr>
            <w:tcW w:w="1531" w:type="dxa"/>
            <w:tcBorders>
              <w:bottom w:val="nil"/>
            </w:tcBorders>
          </w:tcPr>
          <w:p w:rsidR="00D643F6" w:rsidRDefault="00D643F6">
            <w:pPr>
              <w:pStyle w:val="ConsPlusNormal"/>
              <w:jc w:val="center"/>
            </w:pPr>
            <w:r>
              <w:lastRenderedPageBreak/>
              <w:t>0,00</w:t>
            </w:r>
          </w:p>
        </w:tc>
        <w:tc>
          <w:tcPr>
            <w:tcW w:w="1587" w:type="dxa"/>
            <w:tcBorders>
              <w:bottom w:val="nil"/>
            </w:tcBorders>
          </w:tcPr>
          <w:p w:rsidR="00D643F6" w:rsidRDefault="00D643F6">
            <w:pPr>
              <w:pStyle w:val="ConsPlusNormal"/>
              <w:jc w:val="center"/>
            </w:pPr>
            <w:r>
              <w:t>57,72</w:t>
            </w:r>
          </w:p>
        </w:tc>
        <w:tc>
          <w:tcPr>
            <w:tcW w:w="907" w:type="dxa"/>
            <w:tcBorders>
              <w:bottom w:val="nil"/>
            </w:tcBorders>
          </w:tcPr>
          <w:p w:rsidR="00D643F6" w:rsidRDefault="00D643F6">
            <w:pPr>
              <w:pStyle w:val="ConsPlusNormal"/>
              <w:jc w:val="center"/>
            </w:pPr>
            <w:r>
              <w:t>57,72</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w:t>
            </w:r>
            <w:r>
              <w:lastRenderedPageBreak/>
              <w:t>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lastRenderedPageBreak/>
              <w:t xml:space="preserve">(в ред. </w:t>
            </w:r>
            <w:hyperlink r:id="rId1702">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17</w:t>
            </w:r>
          </w:p>
        </w:tc>
        <w:tc>
          <w:tcPr>
            <w:tcW w:w="1417" w:type="dxa"/>
            <w:tcBorders>
              <w:bottom w:val="nil"/>
            </w:tcBorders>
          </w:tcPr>
          <w:p w:rsidR="00D643F6" w:rsidRDefault="00D643F6">
            <w:pPr>
              <w:pStyle w:val="ConsPlusNormal"/>
              <w:jc w:val="both"/>
            </w:pPr>
            <w:r>
              <w:t>Муниципальный район Прилузский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магистрального участка водопроводных сетей в с. Объячево"</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АО "Коммунальник"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57,72</w:t>
            </w:r>
          </w:p>
        </w:tc>
        <w:tc>
          <w:tcPr>
            <w:tcW w:w="907" w:type="dxa"/>
            <w:tcBorders>
              <w:bottom w:val="nil"/>
            </w:tcBorders>
          </w:tcPr>
          <w:p w:rsidR="00D643F6" w:rsidRDefault="00D643F6">
            <w:pPr>
              <w:pStyle w:val="ConsPlusNormal"/>
              <w:jc w:val="center"/>
            </w:pPr>
            <w:r>
              <w:t>57,72</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03">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18</w:t>
            </w:r>
          </w:p>
        </w:tc>
        <w:tc>
          <w:tcPr>
            <w:tcW w:w="1417" w:type="dxa"/>
            <w:tcBorders>
              <w:bottom w:val="nil"/>
            </w:tcBorders>
          </w:tcPr>
          <w:p w:rsidR="00D643F6" w:rsidRDefault="00D643F6">
            <w:pPr>
              <w:pStyle w:val="ConsPlusNormal"/>
              <w:jc w:val="both"/>
            </w:pPr>
            <w:r>
              <w:t>Муниципальный район Прилузский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магистральных участков водопроводных сетей в с. Черемуховка"</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АО "Коммунальник"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57,72</w:t>
            </w:r>
          </w:p>
        </w:tc>
        <w:tc>
          <w:tcPr>
            <w:tcW w:w="907" w:type="dxa"/>
            <w:tcBorders>
              <w:bottom w:val="nil"/>
            </w:tcBorders>
          </w:tcPr>
          <w:p w:rsidR="00D643F6" w:rsidRDefault="00D643F6">
            <w:pPr>
              <w:pStyle w:val="ConsPlusNormal"/>
              <w:jc w:val="center"/>
            </w:pPr>
            <w:r>
              <w:t>57,72</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04">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18.1</w:t>
            </w:r>
          </w:p>
        </w:tc>
        <w:tc>
          <w:tcPr>
            <w:tcW w:w="1417" w:type="dxa"/>
            <w:tcBorders>
              <w:bottom w:val="nil"/>
            </w:tcBorders>
          </w:tcPr>
          <w:p w:rsidR="00D643F6" w:rsidRDefault="00D643F6">
            <w:pPr>
              <w:pStyle w:val="ConsPlusNormal"/>
            </w:pPr>
            <w:r>
              <w:t>Муниципальный район Прилузский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магистрального участка водопроводных сетей в д. Загарская"</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АО "Коммунальник"</w:t>
            </w:r>
          </w:p>
        </w:tc>
        <w:tc>
          <w:tcPr>
            <w:tcW w:w="1531" w:type="dxa"/>
            <w:tcBorders>
              <w:bottom w:val="nil"/>
            </w:tcBorders>
          </w:tcPr>
          <w:p w:rsidR="00D643F6" w:rsidRDefault="00D643F6">
            <w:pPr>
              <w:pStyle w:val="ConsPlusNormal"/>
              <w:jc w:val="center"/>
            </w:pPr>
            <w:r>
              <w:t>362,14</w:t>
            </w:r>
          </w:p>
        </w:tc>
        <w:tc>
          <w:tcPr>
            <w:tcW w:w="1587" w:type="dxa"/>
            <w:tcBorders>
              <w:bottom w:val="nil"/>
            </w:tcBorders>
          </w:tcPr>
          <w:p w:rsidR="00D643F6" w:rsidRDefault="00D643F6">
            <w:pPr>
              <w:pStyle w:val="ConsPlusNormal"/>
              <w:jc w:val="center"/>
            </w:pPr>
            <w:r>
              <w:t>227,08</w:t>
            </w:r>
          </w:p>
        </w:tc>
        <w:tc>
          <w:tcPr>
            <w:tcW w:w="907" w:type="dxa"/>
            <w:tcBorders>
              <w:bottom w:val="nil"/>
            </w:tcBorders>
          </w:tcPr>
          <w:p w:rsidR="00D643F6" w:rsidRDefault="00D643F6">
            <w:pPr>
              <w:pStyle w:val="ConsPlusNormal"/>
              <w:jc w:val="center"/>
            </w:pPr>
            <w:r>
              <w:t>-135,06</w:t>
            </w:r>
          </w:p>
        </w:tc>
        <w:tc>
          <w:tcPr>
            <w:tcW w:w="850" w:type="dxa"/>
            <w:tcBorders>
              <w:bottom w:val="nil"/>
            </w:tcBorders>
          </w:tcPr>
          <w:p w:rsidR="00D643F6" w:rsidRDefault="00D643F6">
            <w:pPr>
              <w:pStyle w:val="ConsPlusNormal"/>
              <w:jc w:val="center"/>
            </w:pPr>
            <w:r>
              <w:t>-37,29</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(п. 18.1 введен </w:t>
            </w:r>
            <w:hyperlink r:id="rId1705">
              <w:r>
                <w:rPr>
                  <w:color w:val="0000FF"/>
                </w:rPr>
                <w:t>Постановлением</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18.2</w:t>
            </w:r>
          </w:p>
        </w:tc>
        <w:tc>
          <w:tcPr>
            <w:tcW w:w="1417" w:type="dxa"/>
            <w:tcBorders>
              <w:bottom w:val="nil"/>
            </w:tcBorders>
          </w:tcPr>
          <w:p w:rsidR="00D643F6" w:rsidRDefault="00D643F6">
            <w:pPr>
              <w:pStyle w:val="ConsPlusNormal"/>
            </w:pPr>
            <w:r>
              <w:t>Муниципальный район Прилузский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магистральных участков водопроводных сетей с. Объячево (ул. Колхозная)"</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АО "Коммунальник"</w:t>
            </w:r>
          </w:p>
        </w:tc>
        <w:tc>
          <w:tcPr>
            <w:tcW w:w="1531" w:type="dxa"/>
            <w:tcBorders>
              <w:bottom w:val="nil"/>
            </w:tcBorders>
          </w:tcPr>
          <w:p w:rsidR="00D643F6" w:rsidRDefault="00D643F6">
            <w:pPr>
              <w:pStyle w:val="ConsPlusNormal"/>
              <w:jc w:val="center"/>
            </w:pPr>
            <w:r>
              <w:t>362,14</w:t>
            </w:r>
          </w:p>
        </w:tc>
        <w:tc>
          <w:tcPr>
            <w:tcW w:w="1587" w:type="dxa"/>
            <w:tcBorders>
              <w:bottom w:val="nil"/>
            </w:tcBorders>
          </w:tcPr>
          <w:p w:rsidR="00D643F6" w:rsidRDefault="00D643F6">
            <w:pPr>
              <w:pStyle w:val="ConsPlusNormal"/>
              <w:jc w:val="center"/>
            </w:pPr>
            <w:r>
              <w:t>227,08</w:t>
            </w:r>
          </w:p>
        </w:tc>
        <w:tc>
          <w:tcPr>
            <w:tcW w:w="907" w:type="dxa"/>
            <w:tcBorders>
              <w:bottom w:val="nil"/>
            </w:tcBorders>
          </w:tcPr>
          <w:p w:rsidR="00D643F6" w:rsidRDefault="00D643F6">
            <w:pPr>
              <w:pStyle w:val="ConsPlusNormal"/>
              <w:jc w:val="center"/>
            </w:pPr>
            <w:r>
              <w:t>-135,06</w:t>
            </w:r>
          </w:p>
        </w:tc>
        <w:tc>
          <w:tcPr>
            <w:tcW w:w="850" w:type="dxa"/>
            <w:tcBorders>
              <w:bottom w:val="nil"/>
            </w:tcBorders>
          </w:tcPr>
          <w:p w:rsidR="00D643F6" w:rsidRDefault="00D643F6">
            <w:pPr>
              <w:pStyle w:val="ConsPlusNormal"/>
              <w:jc w:val="center"/>
            </w:pPr>
            <w:r>
              <w:t>-37,29</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(п. 18.2 введен </w:t>
            </w:r>
            <w:hyperlink r:id="rId1706">
              <w:r>
                <w:rPr>
                  <w:color w:val="0000FF"/>
                </w:rPr>
                <w:t>Постановлением</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lastRenderedPageBreak/>
              <w:t>18.3</w:t>
            </w:r>
          </w:p>
        </w:tc>
        <w:tc>
          <w:tcPr>
            <w:tcW w:w="1417" w:type="dxa"/>
            <w:tcBorders>
              <w:bottom w:val="nil"/>
            </w:tcBorders>
          </w:tcPr>
          <w:p w:rsidR="00D643F6" w:rsidRDefault="00D643F6">
            <w:pPr>
              <w:pStyle w:val="ConsPlusNormal"/>
            </w:pPr>
            <w:r>
              <w:t>Муниципальный район Прилузский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магистральных участков водопроводных сетей с. Объячево (м. Тупеговская)"</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АО "Коммунальник"</w:t>
            </w:r>
          </w:p>
        </w:tc>
        <w:tc>
          <w:tcPr>
            <w:tcW w:w="1531" w:type="dxa"/>
            <w:tcBorders>
              <w:bottom w:val="nil"/>
            </w:tcBorders>
          </w:tcPr>
          <w:p w:rsidR="00D643F6" w:rsidRDefault="00D643F6">
            <w:pPr>
              <w:pStyle w:val="ConsPlusNormal"/>
              <w:jc w:val="center"/>
            </w:pPr>
            <w:r>
              <w:t>362,14</w:t>
            </w:r>
          </w:p>
        </w:tc>
        <w:tc>
          <w:tcPr>
            <w:tcW w:w="1587" w:type="dxa"/>
            <w:tcBorders>
              <w:bottom w:val="nil"/>
            </w:tcBorders>
          </w:tcPr>
          <w:p w:rsidR="00D643F6" w:rsidRDefault="00D643F6">
            <w:pPr>
              <w:pStyle w:val="ConsPlusNormal"/>
              <w:jc w:val="center"/>
            </w:pPr>
            <w:r>
              <w:t>227,08</w:t>
            </w:r>
          </w:p>
        </w:tc>
        <w:tc>
          <w:tcPr>
            <w:tcW w:w="907" w:type="dxa"/>
            <w:tcBorders>
              <w:bottom w:val="nil"/>
            </w:tcBorders>
          </w:tcPr>
          <w:p w:rsidR="00D643F6" w:rsidRDefault="00D643F6">
            <w:pPr>
              <w:pStyle w:val="ConsPlusNormal"/>
              <w:jc w:val="center"/>
            </w:pPr>
            <w:r>
              <w:t>-135,06</w:t>
            </w:r>
          </w:p>
        </w:tc>
        <w:tc>
          <w:tcPr>
            <w:tcW w:w="850" w:type="dxa"/>
            <w:tcBorders>
              <w:bottom w:val="nil"/>
            </w:tcBorders>
          </w:tcPr>
          <w:p w:rsidR="00D643F6" w:rsidRDefault="00D643F6">
            <w:pPr>
              <w:pStyle w:val="ConsPlusNormal"/>
              <w:jc w:val="center"/>
            </w:pPr>
            <w:r>
              <w:t>-37,29</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(п. 18.3 введен </w:t>
            </w:r>
            <w:hyperlink r:id="rId1707">
              <w:r>
                <w:rPr>
                  <w:color w:val="0000FF"/>
                </w:rPr>
                <w:t>Постановлением</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19</w:t>
            </w:r>
          </w:p>
        </w:tc>
        <w:tc>
          <w:tcPr>
            <w:tcW w:w="1417" w:type="dxa"/>
            <w:tcBorders>
              <w:bottom w:val="nil"/>
            </w:tcBorders>
          </w:tcPr>
          <w:p w:rsidR="00D643F6" w:rsidRDefault="00D643F6">
            <w:pPr>
              <w:pStyle w:val="ConsPlusNormal"/>
              <w:jc w:val="both"/>
            </w:pPr>
            <w:r>
              <w:t>Муниципальный район Сыктывдинский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водопроводных сетей для объединения скважин N 765-Э и N 766-Э п. Яснэг"</w:t>
            </w:r>
          </w:p>
        </w:tc>
        <w:tc>
          <w:tcPr>
            <w:tcW w:w="1304" w:type="dxa"/>
            <w:tcBorders>
              <w:bottom w:val="nil"/>
            </w:tcBorders>
          </w:tcPr>
          <w:p w:rsidR="00D643F6" w:rsidRDefault="00D643F6">
            <w:pPr>
              <w:pStyle w:val="ConsPlusNormal"/>
            </w:pPr>
            <w:r>
              <w:t>Общества с ограниченной ответственностью</w:t>
            </w:r>
          </w:p>
        </w:tc>
        <w:tc>
          <w:tcPr>
            <w:tcW w:w="1304" w:type="dxa"/>
            <w:tcBorders>
              <w:bottom w:val="nil"/>
            </w:tcBorders>
          </w:tcPr>
          <w:p w:rsidR="00D643F6" w:rsidRDefault="00D643F6">
            <w:pPr>
              <w:pStyle w:val="ConsPlusNormal"/>
            </w:pPr>
            <w:r>
              <w:t>ООО "СТК"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36,58</w:t>
            </w:r>
          </w:p>
        </w:tc>
        <w:tc>
          <w:tcPr>
            <w:tcW w:w="907" w:type="dxa"/>
            <w:tcBorders>
              <w:bottom w:val="nil"/>
            </w:tcBorders>
          </w:tcPr>
          <w:p w:rsidR="00D643F6" w:rsidRDefault="00D643F6">
            <w:pPr>
              <w:pStyle w:val="ConsPlusNormal"/>
              <w:jc w:val="center"/>
            </w:pPr>
            <w:r>
              <w:t>36,58</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08">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20</w:t>
            </w:r>
          </w:p>
        </w:tc>
        <w:tc>
          <w:tcPr>
            <w:tcW w:w="1417" w:type="dxa"/>
            <w:tcBorders>
              <w:bottom w:val="nil"/>
            </w:tcBorders>
          </w:tcPr>
          <w:p w:rsidR="00D643F6" w:rsidRDefault="00D643F6">
            <w:pPr>
              <w:pStyle w:val="ConsPlusNormal"/>
              <w:jc w:val="both"/>
            </w:pPr>
            <w:r>
              <w:t>Муниципальный район Сыктывдинский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в п. Яснэг (скв. N 766-Э)"</w:t>
            </w:r>
          </w:p>
        </w:tc>
        <w:tc>
          <w:tcPr>
            <w:tcW w:w="1304" w:type="dxa"/>
            <w:tcBorders>
              <w:bottom w:val="nil"/>
            </w:tcBorders>
          </w:tcPr>
          <w:p w:rsidR="00D643F6" w:rsidRDefault="00D643F6">
            <w:pPr>
              <w:pStyle w:val="ConsPlusNormal"/>
            </w:pPr>
            <w:r>
              <w:t>Общества с ограниченной ответственностью</w:t>
            </w:r>
          </w:p>
        </w:tc>
        <w:tc>
          <w:tcPr>
            <w:tcW w:w="1304" w:type="dxa"/>
            <w:tcBorders>
              <w:bottom w:val="nil"/>
            </w:tcBorders>
          </w:tcPr>
          <w:p w:rsidR="00D643F6" w:rsidRDefault="00D643F6">
            <w:pPr>
              <w:pStyle w:val="ConsPlusNormal"/>
            </w:pPr>
            <w:r>
              <w:t>ООО "СТК"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36,58</w:t>
            </w:r>
          </w:p>
        </w:tc>
        <w:tc>
          <w:tcPr>
            <w:tcW w:w="907" w:type="dxa"/>
            <w:tcBorders>
              <w:bottom w:val="nil"/>
            </w:tcBorders>
          </w:tcPr>
          <w:p w:rsidR="00D643F6" w:rsidRDefault="00D643F6">
            <w:pPr>
              <w:pStyle w:val="ConsPlusNormal"/>
              <w:jc w:val="center"/>
            </w:pPr>
            <w:r>
              <w:t>36,58</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09">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21</w:t>
            </w:r>
          </w:p>
        </w:tc>
        <w:tc>
          <w:tcPr>
            <w:tcW w:w="1417" w:type="dxa"/>
            <w:tcBorders>
              <w:bottom w:val="nil"/>
            </w:tcBorders>
          </w:tcPr>
          <w:p w:rsidR="00D643F6" w:rsidRDefault="00D643F6">
            <w:pPr>
              <w:pStyle w:val="ConsPlusNormal"/>
              <w:jc w:val="both"/>
            </w:pPr>
            <w:r>
              <w:t>Муниципальный район Сыктывдинский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в с. Пажга, установка ДЭС"</w:t>
            </w:r>
          </w:p>
        </w:tc>
        <w:tc>
          <w:tcPr>
            <w:tcW w:w="1304" w:type="dxa"/>
            <w:tcBorders>
              <w:bottom w:val="nil"/>
            </w:tcBorders>
          </w:tcPr>
          <w:p w:rsidR="00D643F6" w:rsidRDefault="00D643F6">
            <w:pPr>
              <w:pStyle w:val="ConsPlusNormal"/>
            </w:pPr>
            <w:r>
              <w:t>Общества с ограниченной ответственностью</w:t>
            </w:r>
          </w:p>
        </w:tc>
        <w:tc>
          <w:tcPr>
            <w:tcW w:w="1304" w:type="dxa"/>
            <w:tcBorders>
              <w:bottom w:val="nil"/>
            </w:tcBorders>
          </w:tcPr>
          <w:p w:rsidR="00D643F6" w:rsidRDefault="00D643F6">
            <w:pPr>
              <w:pStyle w:val="ConsPlusNormal"/>
            </w:pPr>
            <w:r>
              <w:t>ООО "СТК"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36,58</w:t>
            </w:r>
          </w:p>
        </w:tc>
        <w:tc>
          <w:tcPr>
            <w:tcW w:w="907" w:type="dxa"/>
            <w:tcBorders>
              <w:bottom w:val="nil"/>
            </w:tcBorders>
          </w:tcPr>
          <w:p w:rsidR="00D643F6" w:rsidRDefault="00D643F6">
            <w:pPr>
              <w:pStyle w:val="ConsPlusNormal"/>
              <w:jc w:val="center"/>
            </w:pPr>
            <w:r>
              <w:t>36,58</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10">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22</w:t>
            </w:r>
          </w:p>
        </w:tc>
        <w:tc>
          <w:tcPr>
            <w:tcW w:w="1417" w:type="dxa"/>
            <w:tcBorders>
              <w:bottom w:val="nil"/>
            </w:tcBorders>
          </w:tcPr>
          <w:p w:rsidR="00D643F6" w:rsidRDefault="00D643F6">
            <w:pPr>
              <w:pStyle w:val="ConsPlusNormal"/>
              <w:jc w:val="both"/>
            </w:pPr>
            <w:r>
              <w:t>Муниципальный район Сыктывдинск</w:t>
            </w:r>
            <w:r>
              <w:lastRenderedPageBreak/>
              <w:t>ий</w:t>
            </w:r>
          </w:p>
        </w:tc>
        <w:tc>
          <w:tcPr>
            <w:tcW w:w="2835" w:type="dxa"/>
            <w:tcBorders>
              <w:bottom w:val="nil"/>
            </w:tcBorders>
          </w:tcPr>
          <w:p w:rsidR="00D643F6" w:rsidRDefault="00D643F6">
            <w:pPr>
              <w:pStyle w:val="ConsPlusNormal"/>
              <w:jc w:val="both"/>
            </w:pPr>
            <w:r>
              <w:lastRenderedPageBreak/>
              <w:t xml:space="preserve">в рамках инвестиционной программы "Строительство ВОС в с. Палевицы (скв. N </w:t>
            </w:r>
            <w:r>
              <w:lastRenderedPageBreak/>
              <w:t>626-Э и скв. N 1315-Э)"</w:t>
            </w:r>
          </w:p>
        </w:tc>
        <w:tc>
          <w:tcPr>
            <w:tcW w:w="1304" w:type="dxa"/>
            <w:tcBorders>
              <w:bottom w:val="nil"/>
            </w:tcBorders>
          </w:tcPr>
          <w:p w:rsidR="00D643F6" w:rsidRDefault="00D643F6">
            <w:pPr>
              <w:pStyle w:val="ConsPlusNormal"/>
            </w:pPr>
            <w:r>
              <w:lastRenderedPageBreak/>
              <w:t xml:space="preserve">Общества с ограниченной </w:t>
            </w:r>
            <w:r>
              <w:lastRenderedPageBreak/>
              <w:t>ответственностью</w:t>
            </w:r>
          </w:p>
        </w:tc>
        <w:tc>
          <w:tcPr>
            <w:tcW w:w="1304" w:type="dxa"/>
            <w:tcBorders>
              <w:bottom w:val="nil"/>
            </w:tcBorders>
          </w:tcPr>
          <w:p w:rsidR="00D643F6" w:rsidRDefault="00D643F6">
            <w:pPr>
              <w:pStyle w:val="ConsPlusNormal"/>
            </w:pPr>
            <w:r>
              <w:lastRenderedPageBreak/>
              <w:t>ООО "СТК"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36,58</w:t>
            </w:r>
          </w:p>
        </w:tc>
        <w:tc>
          <w:tcPr>
            <w:tcW w:w="907" w:type="dxa"/>
            <w:tcBorders>
              <w:bottom w:val="nil"/>
            </w:tcBorders>
          </w:tcPr>
          <w:p w:rsidR="00D643F6" w:rsidRDefault="00D643F6">
            <w:pPr>
              <w:pStyle w:val="ConsPlusNormal"/>
              <w:jc w:val="center"/>
            </w:pPr>
            <w:r>
              <w:t>36,58</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lastRenderedPageBreak/>
              <w:t xml:space="preserve">(в ред. </w:t>
            </w:r>
            <w:hyperlink r:id="rId1711">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23</w:t>
            </w:r>
          </w:p>
        </w:tc>
        <w:tc>
          <w:tcPr>
            <w:tcW w:w="1417" w:type="dxa"/>
            <w:tcBorders>
              <w:bottom w:val="nil"/>
            </w:tcBorders>
          </w:tcPr>
          <w:p w:rsidR="00D643F6" w:rsidRDefault="00D643F6">
            <w:pPr>
              <w:pStyle w:val="ConsPlusNormal"/>
              <w:jc w:val="both"/>
            </w:pPr>
            <w:r>
              <w:t>Муниципальный район Сыктывдинский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в с. Палевицы (скв. N 768-Э)"</w:t>
            </w:r>
          </w:p>
        </w:tc>
        <w:tc>
          <w:tcPr>
            <w:tcW w:w="1304" w:type="dxa"/>
            <w:tcBorders>
              <w:bottom w:val="nil"/>
            </w:tcBorders>
          </w:tcPr>
          <w:p w:rsidR="00D643F6" w:rsidRDefault="00D643F6">
            <w:pPr>
              <w:pStyle w:val="ConsPlusNormal"/>
            </w:pPr>
            <w:r>
              <w:t>Общества с ограниченной ответственностью</w:t>
            </w:r>
          </w:p>
        </w:tc>
        <w:tc>
          <w:tcPr>
            <w:tcW w:w="1304" w:type="dxa"/>
            <w:tcBorders>
              <w:bottom w:val="nil"/>
            </w:tcBorders>
          </w:tcPr>
          <w:p w:rsidR="00D643F6" w:rsidRDefault="00D643F6">
            <w:pPr>
              <w:pStyle w:val="ConsPlusNormal"/>
            </w:pPr>
            <w:r>
              <w:t>ООО "СТК"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36,58</w:t>
            </w:r>
          </w:p>
        </w:tc>
        <w:tc>
          <w:tcPr>
            <w:tcW w:w="907" w:type="dxa"/>
            <w:tcBorders>
              <w:bottom w:val="nil"/>
            </w:tcBorders>
          </w:tcPr>
          <w:p w:rsidR="00D643F6" w:rsidRDefault="00D643F6">
            <w:pPr>
              <w:pStyle w:val="ConsPlusNormal"/>
              <w:jc w:val="center"/>
            </w:pPr>
            <w:r>
              <w:t>36,58</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12">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24</w:t>
            </w:r>
          </w:p>
        </w:tc>
        <w:tc>
          <w:tcPr>
            <w:tcW w:w="1417" w:type="dxa"/>
            <w:tcBorders>
              <w:bottom w:val="nil"/>
            </w:tcBorders>
          </w:tcPr>
          <w:p w:rsidR="00D643F6" w:rsidRDefault="00D643F6">
            <w:pPr>
              <w:pStyle w:val="ConsPlusNormal"/>
              <w:jc w:val="both"/>
            </w:pPr>
            <w:r>
              <w:t>Муниципальный район Сыктывдинский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в с. Ыб (скв. N 1742-Э д. Волокул с. Ыб)"</w:t>
            </w:r>
          </w:p>
        </w:tc>
        <w:tc>
          <w:tcPr>
            <w:tcW w:w="1304" w:type="dxa"/>
            <w:tcBorders>
              <w:bottom w:val="nil"/>
            </w:tcBorders>
          </w:tcPr>
          <w:p w:rsidR="00D643F6" w:rsidRDefault="00D643F6">
            <w:pPr>
              <w:pStyle w:val="ConsPlusNormal"/>
            </w:pPr>
            <w:r>
              <w:t>Общества с ограниченной ответственностью</w:t>
            </w:r>
          </w:p>
        </w:tc>
        <w:tc>
          <w:tcPr>
            <w:tcW w:w="1304" w:type="dxa"/>
            <w:tcBorders>
              <w:bottom w:val="nil"/>
            </w:tcBorders>
          </w:tcPr>
          <w:p w:rsidR="00D643F6" w:rsidRDefault="00D643F6">
            <w:pPr>
              <w:pStyle w:val="ConsPlusNormal"/>
            </w:pPr>
            <w:r>
              <w:t>ООО "СТК"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36,58</w:t>
            </w:r>
          </w:p>
        </w:tc>
        <w:tc>
          <w:tcPr>
            <w:tcW w:w="907" w:type="dxa"/>
            <w:tcBorders>
              <w:bottom w:val="nil"/>
            </w:tcBorders>
          </w:tcPr>
          <w:p w:rsidR="00D643F6" w:rsidRDefault="00D643F6">
            <w:pPr>
              <w:pStyle w:val="ConsPlusNormal"/>
              <w:jc w:val="center"/>
            </w:pPr>
            <w:r>
              <w:t>36,58</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13">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25</w:t>
            </w:r>
          </w:p>
        </w:tc>
        <w:tc>
          <w:tcPr>
            <w:tcW w:w="1417" w:type="dxa"/>
            <w:tcBorders>
              <w:bottom w:val="nil"/>
            </w:tcBorders>
          </w:tcPr>
          <w:p w:rsidR="00D643F6" w:rsidRDefault="00D643F6">
            <w:pPr>
              <w:pStyle w:val="ConsPlusNormal"/>
              <w:jc w:val="both"/>
            </w:pPr>
            <w:r>
              <w:t>Муниципальный район Сыктывдинский</w:t>
            </w:r>
          </w:p>
        </w:tc>
        <w:tc>
          <w:tcPr>
            <w:tcW w:w="2835" w:type="dxa"/>
            <w:tcBorders>
              <w:bottom w:val="nil"/>
            </w:tcBorders>
          </w:tcPr>
          <w:p w:rsidR="00D643F6" w:rsidRDefault="00D643F6">
            <w:pPr>
              <w:pStyle w:val="ConsPlusNormal"/>
              <w:jc w:val="both"/>
            </w:pPr>
            <w:r>
              <w:t>в рамках инвестиционной программы "Устройство новой скважины в п. Яснэг"</w:t>
            </w:r>
          </w:p>
        </w:tc>
        <w:tc>
          <w:tcPr>
            <w:tcW w:w="1304" w:type="dxa"/>
            <w:tcBorders>
              <w:bottom w:val="nil"/>
            </w:tcBorders>
          </w:tcPr>
          <w:p w:rsidR="00D643F6" w:rsidRDefault="00D643F6">
            <w:pPr>
              <w:pStyle w:val="ConsPlusNormal"/>
            </w:pPr>
            <w:r>
              <w:t>Общества с ограниченной ответственностью</w:t>
            </w:r>
          </w:p>
        </w:tc>
        <w:tc>
          <w:tcPr>
            <w:tcW w:w="1304" w:type="dxa"/>
            <w:tcBorders>
              <w:bottom w:val="nil"/>
            </w:tcBorders>
          </w:tcPr>
          <w:p w:rsidR="00D643F6" w:rsidRDefault="00D643F6">
            <w:pPr>
              <w:pStyle w:val="ConsPlusNormal"/>
            </w:pPr>
            <w:r>
              <w:t>ООО "СТК"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36,58</w:t>
            </w:r>
          </w:p>
        </w:tc>
        <w:tc>
          <w:tcPr>
            <w:tcW w:w="907" w:type="dxa"/>
            <w:tcBorders>
              <w:bottom w:val="nil"/>
            </w:tcBorders>
          </w:tcPr>
          <w:p w:rsidR="00D643F6" w:rsidRDefault="00D643F6">
            <w:pPr>
              <w:pStyle w:val="ConsPlusNormal"/>
              <w:jc w:val="center"/>
            </w:pPr>
            <w:r>
              <w:t>36,58</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14">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26</w:t>
            </w:r>
          </w:p>
        </w:tc>
        <w:tc>
          <w:tcPr>
            <w:tcW w:w="1417" w:type="dxa"/>
            <w:tcBorders>
              <w:bottom w:val="nil"/>
            </w:tcBorders>
          </w:tcPr>
          <w:p w:rsidR="00D643F6" w:rsidRDefault="00D643F6">
            <w:pPr>
              <w:pStyle w:val="ConsPlusNormal"/>
              <w:jc w:val="both"/>
            </w:pPr>
            <w:r>
              <w:t>Муниципальный район Сысольский</w:t>
            </w:r>
          </w:p>
        </w:tc>
        <w:tc>
          <w:tcPr>
            <w:tcW w:w="2835" w:type="dxa"/>
            <w:tcBorders>
              <w:bottom w:val="nil"/>
            </w:tcBorders>
          </w:tcPr>
          <w:p w:rsidR="00D643F6" w:rsidRDefault="00D643F6">
            <w:pPr>
              <w:pStyle w:val="ConsPlusNormal"/>
              <w:jc w:val="both"/>
            </w:pPr>
            <w:r>
              <w:t>В рамках инвестиционной программы "ВОС (скв. N 1185-э и N 1184-э с. Визинга)"</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Сысольский филиал АО "КТК"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57,72</w:t>
            </w:r>
          </w:p>
        </w:tc>
        <w:tc>
          <w:tcPr>
            <w:tcW w:w="907" w:type="dxa"/>
            <w:tcBorders>
              <w:bottom w:val="nil"/>
            </w:tcBorders>
          </w:tcPr>
          <w:p w:rsidR="00D643F6" w:rsidRDefault="00D643F6">
            <w:pPr>
              <w:pStyle w:val="ConsPlusNormal"/>
              <w:jc w:val="center"/>
            </w:pPr>
            <w:r>
              <w:t>57,72</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15">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lastRenderedPageBreak/>
              <w:t>27</w:t>
            </w:r>
          </w:p>
        </w:tc>
        <w:tc>
          <w:tcPr>
            <w:tcW w:w="1417" w:type="dxa"/>
            <w:tcBorders>
              <w:bottom w:val="nil"/>
            </w:tcBorders>
          </w:tcPr>
          <w:p w:rsidR="00D643F6" w:rsidRDefault="00D643F6">
            <w:pPr>
              <w:pStyle w:val="ConsPlusNormal"/>
              <w:jc w:val="both"/>
            </w:pPr>
            <w:r>
              <w:t>Муниципальный район Сысольский</w:t>
            </w:r>
          </w:p>
        </w:tc>
        <w:tc>
          <w:tcPr>
            <w:tcW w:w="2835" w:type="dxa"/>
            <w:tcBorders>
              <w:bottom w:val="nil"/>
            </w:tcBorders>
          </w:tcPr>
          <w:p w:rsidR="00D643F6" w:rsidRDefault="00D643F6">
            <w:pPr>
              <w:pStyle w:val="ConsPlusNormal"/>
              <w:jc w:val="both"/>
            </w:pPr>
            <w:r>
              <w:t>В рамках инвестиционной программы "ВОС (скв. N 1425-э в п. Заозерье)"</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Сысольский филиал АО "КТК"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57,72</w:t>
            </w:r>
          </w:p>
        </w:tc>
        <w:tc>
          <w:tcPr>
            <w:tcW w:w="907" w:type="dxa"/>
            <w:tcBorders>
              <w:bottom w:val="nil"/>
            </w:tcBorders>
          </w:tcPr>
          <w:p w:rsidR="00D643F6" w:rsidRDefault="00D643F6">
            <w:pPr>
              <w:pStyle w:val="ConsPlusNormal"/>
              <w:jc w:val="center"/>
            </w:pPr>
            <w:r>
              <w:t>57,72</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16">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28</w:t>
            </w:r>
          </w:p>
        </w:tc>
        <w:tc>
          <w:tcPr>
            <w:tcW w:w="1417" w:type="dxa"/>
            <w:tcBorders>
              <w:bottom w:val="nil"/>
            </w:tcBorders>
          </w:tcPr>
          <w:p w:rsidR="00D643F6" w:rsidRDefault="00D643F6">
            <w:pPr>
              <w:pStyle w:val="ConsPlusNormal"/>
              <w:jc w:val="both"/>
            </w:pPr>
            <w:r>
              <w:t>Муниципальный район Сысольский</w:t>
            </w:r>
          </w:p>
        </w:tc>
        <w:tc>
          <w:tcPr>
            <w:tcW w:w="2835" w:type="dxa"/>
            <w:tcBorders>
              <w:bottom w:val="nil"/>
            </w:tcBorders>
          </w:tcPr>
          <w:p w:rsidR="00D643F6" w:rsidRDefault="00D643F6">
            <w:pPr>
              <w:pStyle w:val="ConsPlusNormal"/>
              <w:jc w:val="both"/>
            </w:pPr>
            <w:r>
              <w:t>В рамках инвестиционной программы "ВОС (скв. N 1477-э в с. Пыелдино)"</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Сысольский филиал АО "КТК"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57,72</w:t>
            </w:r>
          </w:p>
        </w:tc>
        <w:tc>
          <w:tcPr>
            <w:tcW w:w="907" w:type="dxa"/>
            <w:tcBorders>
              <w:bottom w:val="nil"/>
            </w:tcBorders>
          </w:tcPr>
          <w:p w:rsidR="00D643F6" w:rsidRDefault="00D643F6">
            <w:pPr>
              <w:pStyle w:val="ConsPlusNormal"/>
              <w:jc w:val="center"/>
            </w:pPr>
            <w:r>
              <w:t>57,72</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17">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29</w:t>
            </w:r>
          </w:p>
        </w:tc>
        <w:tc>
          <w:tcPr>
            <w:tcW w:w="1417" w:type="dxa"/>
            <w:tcBorders>
              <w:bottom w:val="nil"/>
            </w:tcBorders>
          </w:tcPr>
          <w:p w:rsidR="00D643F6" w:rsidRDefault="00D643F6">
            <w:pPr>
              <w:pStyle w:val="ConsPlusNormal"/>
              <w:jc w:val="both"/>
            </w:pPr>
            <w:r>
              <w:t>Муниципальный район Сысольский</w:t>
            </w:r>
          </w:p>
        </w:tc>
        <w:tc>
          <w:tcPr>
            <w:tcW w:w="2835" w:type="dxa"/>
            <w:tcBorders>
              <w:bottom w:val="nil"/>
            </w:tcBorders>
          </w:tcPr>
          <w:p w:rsidR="00D643F6" w:rsidRDefault="00D643F6">
            <w:pPr>
              <w:pStyle w:val="ConsPlusNormal"/>
              <w:jc w:val="both"/>
            </w:pPr>
            <w:r>
              <w:t>В рамках инвестиционной программы "ВОС (скв. N 1535-э с. Куниб)"</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Сысольский филиал АО "КТК"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57,72</w:t>
            </w:r>
          </w:p>
        </w:tc>
        <w:tc>
          <w:tcPr>
            <w:tcW w:w="907" w:type="dxa"/>
            <w:tcBorders>
              <w:bottom w:val="nil"/>
            </w:tcBorders>
          </w:tcPr>
          <w:p w:rsidR="00D643F6" w:rsidRDefault="00D643F6">
            <w:pPr>
              <w:pStyle w:val="ConsPlusNormal"/>
              <w:jc w:val="center"/>
            </w:pPr>
            <w:r>
              <w:t>57,72</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18">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30</w:t>
            </w:r>
          </w:p>
        </w:tc>
        <w:tc>
          <w:tcPr>
            <w:tcW w:w="1417" w:type="dxa"/>
            <w:tcBorders>
              <w:bottom w:val="nil"/>
            </w:tcBorders>
          </w:tcPr>
          <w:p w:rsidR="00D643F6" w:rsidRDefault="00D643F6">
            <w:pPr>
              <w:pStyle w:val="ConsPlusNormal"/>
              <w:jc w:val="both"/>
            </w:pPr>
            <w:r>
              <w:t>Муниципальный район Сысольский</w:t>
            </w:r>
          </w:p>
        </w:tc>
        <w:tc>
          <w:tcPr>
            <w:tcW w:w="2835" w:type="dxa"/>
            <w:tcBorders>
              <w:bottom w:val="nil"/>
            </w:tcBorders>
          </w:tcPr>
          <w:p w:rsidR="00D643F6" w:rsidRDefault="00D643F6">
            <w:pPr>
              <w:pStyle w:val="ConsPlusNormal"/>
              <w:jc w:val="both"/>
            </w:pPr>
            <w:r>
              <w:t>В рамках инвестиционной программы "ВОС (скв. N 1844-э в с. Пыелдино)"</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Сысольский филиал АО "КТК"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57,72</w:t>
            </w:r>
          </w:p>
        </w:tc>
        <w:tc>
          <w:tcPr>
            <w:tcW w:w="907" w:type="dxa"/>
            <w:tcBorders>
              <w:bottom w:val="nil"/>
            </w:tcBorders>
          </w:tcPr>
          <w:p w:rsidR="00D643F6" w:rsidRDefault="00D643F6">
            <w:pPr>
              <w:pStyle w:val="ConsPlusNormal"/>
              <w:jc w:val="center"/>
            </w:pPr>
            <w:r>
              <w:t>57,72</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19">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31</w:t>
            </w:r>
          </w:p>
        </w:tc>
        <w:tc>
          <w:tcPr>
            <w:tcW w:w="1417" w:type="dxa"/>
            <w:tcBorders>
              <w:bottom w:val="nil"/>
            </w:tcBorders>
          </w:tcPr>
          <w:p w:rsidR="00D643F6" w:rsidRDefault="00D643F6">
            <w:pPr>
              <w:pStyle w:val="ConsPlusNormal"/>
              <w:jc w:val="both"/>
            </w:pPr>
            <w:r>
              <w:t>Муниципальный район Сысольский</w:t>
            </w:r>
          </w:p>
        </w:tc>
        <w:tc>
          <w:tcPr>
            <w:tcW w:w="2835" w:type="dxa"/>
            <w:tcBorders>
              <w:bottom w:val="nil"/>
            </w:tcBorders>
          </w:tcPr>
          <w:p w:rsidR="00D643F6" w:rsidRDefault="00D643F6">
            <w:pPr>
              <w:pStyle w:val="ConsPlusNormal"/>
              <w:jc w:val="both"/>
            </w:pPr>
            <w:r>
              <w:t>В рамках инвестиционной программы "ВОС (скв. N 317-э в п. Щугрэм)"</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Сысольский филиал АО "КТК"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57,72</w:t>
            </w:r>
          </w:p>
        </w:tc>
        <w:tc>
          <w:tcPr>
            <w:tcW w:w="907" w:type="dxa"/>
            <w:tcBorders>
              <w:bottom w:val="nil"/>
            </w:tcBorders>
          </w:tcPr>
          <w:p w:rsidR="00D643F6" w:rsidRDefault="00D643F6">
            <w:pPr>
              <w:pStyle w:val="ConsPlusNormal"/>
              <w:jc w:val="center"/>
            </w:pPr>
            <w:r>
              <w:t>57,72</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20">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32</w:t>
            </w:r>
          </w:p>
        </w:tc>
        <w:tc>
          <w:tcPr>
            <w:tcW w:w="1417" w:type="dxa"/>
            <w:tcBorders>
              <w:bottom w:val="nil"/>
            </w:tcBorders>
          </w:tcPr>
          <w:p w:rsidR="00D643F6" w:rsidRDefault="00D643F6">
            <w:pPr>
              <w:pStyle w:val="ConsPlusNormal"/>
              <w:jc w:val="both"/>
            </w:pPr>
            <w:r>
              <w:t>Муниципальный район Сысольский</w:t>
            </w:r>
          </w:p>
        </w:tc>
        <w:tc>
          <w:tcPr>
            <w:tcW w:w="2835" w:type="dxa"/>
            <w:tcBorders>
              <w:bottom w:val="nil"/>
            </w:tcBorders>
          </w:tcPr>
          <w:p w:rsidR="00D643F6" w:rsidRDefault="00D643F6">
            <w:pPr>
              <w:pStyle w:val="ConsPlusNormal"/>
              <w:jc w:val="both"/>
            </w:pPr>
            <w:r>
              <w:t>В рамках инвестиционной программы "ВОС (скв. N 590-а-э в п. Первомайский)"</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Сысольский филиал АО "КТК"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57,72</w:t>
            </w:r>
          </w:p>
        </w:tc>
        <w:tc>
          <w:tcPr>
            <w:tcW w:w="907" w:type="dxa"/>
            <w:tcBorders>
              <w:bottom w:val="nil"/>
            </w:tcBorders>
          </w:tcPr>
          <w:p w:rsidR="00D643F6" w:rsidRDefault="00D643F6">
            <w:pPr>
              <w:pStyle w:val="ConsPlusNormal"/>
              <w:jc w:val="center"/>
            </w:pPr>
            <w:r>
              <w:t>57,72</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21">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lastRenderedPageBreak/>
              <w:t>33</w:t>
            </w:r>
          </w:p>
        </w:tc>
        <w:tc>
          <w:tcPr>
            <w:tcW w:w="1417" w:type="dxa"/>
            <w:tcBorders>
              <w:bottom w:val="nil"/>
            </w:tcBorders>
          </w:tcPr>
          <w:p w:rsidR="00D643F6" w:rsidRDefault="00D643F6">
            <w:pPr>
              <w:pStyle w:val="ConsPlusNormal"/>
              <w:jc w:val="both"/>
            </w:pPr>
            <w:r>
              <w:t>Муниципальный район Сысольский</w:t>
            </w:r>
          </w:p>
        </w:tc>
        <w:tc>
          <w:tcPr>
            <w:tcW w:w="2835" w:type="dxa"/>
            <w:tcBorders>
              <w:bottom w:val="nil"/>
            </w:tcBorders>
          </w:tcPr>
          <w:p w:rsidR="00D643F6" w:rsidRDefault="00D643F6">
            <w:pPr>
              <w:pStyle w:val="ConsPlusNormal"/>
              <w:jc w:val="both"/>
            </w:pPr>
            <w:r>
              <w:t>В рамках инвестиционной программы "ВОС (скв. N 777-э в с. Вотча)"</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Сысольский филиал АО "КТК"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57,72</w:t>
            </w:r>
          </w:p>
        </w:tc>
        <w:tc>
          <w:tcPr>
            <w:tcW w:w="907" w:type="dxa"/>
            <w:tcBorders>
              <w:bottom w:val="nil"/>
            </w:tcBorders>
          </w:tcPr>
          <w:p w:rsidR="00D643F6" w:rsidRDefault="00D643F6">
            <w:pPr>
              <w:pStyle w:val="ConsPlusNormal"/>
              <w:jc w:val="center"/>
            </w:pPr>
            <w:r>
              <w:t>57,72</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22">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34</w:t>
            </w:r>
          </w:p>
        </w:tc>
        <w:tc>
          <w:tcPr>
            <w:tcW w:w="1417" w:type="dxa"/>
            <w:tcBorders>
              <w:bottom w:val="nil"/>
            </w:tcBorders>
          </w:tcPr>
          <w:p w:rsidR="00D643F6" w:rsidRDefault="00D643F6">
            <w:pPr>
              <w:pStyle w:val="ConsPlusNormal"/>
              <w:jc w:val="both"/>
            </w:pPr>
            <w:r>
              <w:t>Муниципальный район Сысольский</w:t>
            </w:r>
          </w:p>
        </w:tc>
        <w:tc>
          <w:tcPr>
            <w:tcW w:w="2835" w:type="dxa"/>
            <w:tcBorders>
              <w:bottom w:val="nil"/>
            </w:tcBorders>
          </w:tcPr>
          <w:p w:rsidR="00D643F6" w:rsidRDefault="00D643F6">
            <w:pPr>
              <w:pStyle w:val="ConsPlusNormal"/>
              <w:jc w:val="both"/>
            </w:pPr>
            <w:r>
              <w:t>В рамках инвестиционной программы "ВОС (скв. N 951-э в п. Визиндор)"</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Сысольский филиал АО "КТК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57,72</w:t>
            </w:r>
          </w:p>
        </w:tc>
        <w:tc>
          <w:tcPr>
            <w:tcW w:w="907" w:type="dxa"/>
            <w:tcBorders>
              <w:bottom w:val="nil"/>
            </w:tcBorders>
          </w:tcPr>
          <w:p w:rsidR="00D643F6" w:rsidRDefault="00D643F6">
            <w:pPr>
              <w:pStyle w:val="ConsPlusNormal"/>
              <w:jc w:val="center"/>
            </w:pPr>
            <w:r>
              <w:t>57,72</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23">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35</w:t>
            </w:r>
          </w:p>
        </w:tc>
        <w:tc>
          <w:tcPr>
            <w:tcW w:w="1417" w:type="dxa"/>
            <w:tcBorders>
              <w:bottom w:val="nil"/>
            </w:tcBorders>
          </w:tcPr>
          <w:p w:rsidR="00D643F6" w:rsidRDefault="00D643F6">
            <w:pPr>
              <w:pStyle w:val="ConsPlusNormal"/>
              <w:jc w:val="both"/>
            </w:pPr>
            <w:r>
              <w:t>Муниципальный район Сысольский</w:t>
            </w:r>
          </w:p>
        </w:tc>
        <w:tc>
          <w:tcPr>
            <w:tcW w:w="2835" w:type="dxa"/>
            <w:tcBorders>
              <w:bottom w:val="nil"/>
            </w:tcBorders>
          </w:tcPr>
          <w:p w:rsidR="00D643F6" w:rsidRDefault="00D643F6">
            <w:pPr>
              <w:pStyle w:val="ConsPlusNormal"/>
              <w:jc w:val="both"/>
            </w:pPr>
            <w:r>
              <w:t>В рамках инвестиционной программы "ВОС (скв. N 981-э в с. Пыелдино)"</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Сысольский филиал АО "КТК"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57,72</w:t>
            </w:r>
          </w:p>
        </w:tc>
        <w:tc>
          <w:tcPr>
            <w:tcW w:w="907" w:type="dxa"/>
            <w:tcBorders>
              <w:bottom w:val="nil"/>
            </w:tcBorders>
          </w:tcPr>
          <w:p w:rsidR="00D643F6" w:rsidRDefault="00D643F6">
            <w:pPr>
              <w:pStyle w:val="ConsPlusNormal"/>
              <w:jc w:val="center"/>
            </w:pPr>
            <w:r>
              <w:t>57,72</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24">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36</w:t>
            </w:r>
          </w:p>
        </w:tc>
        <w:tc>
          <w:tcPr>
            <w:tcW w:w="1417" w:type="dxa"/>
            <w:tcBorders>
              <w:bottom w:val="nil"/>
            </w:tcBorders>
          </w:tcPr>
          <w:p w:rsidR="00D643F6" w:rsidRDefault="00D643F6">
            <w:pPr>
              <w:pStyle w:val="ConsPlusNormal"/>
              <w:jc w:val="both"/>
            </w:pPr>
            <w:r>
              <w:t>Муниципальный район Троицко-Печорский</w:t>
            </w:r>
          </w:p>
        </w:tc>
        <w:tc>
          <w:tcPr>
            <w:tcW w:w="2835" w:type="dxa"/>
            <w:tcBorders>
              <w:bottom w:val="nil"/>
            </w:tcBorders>
          </w:tcPr>
          <w:p w:rsidR="00D643F6" w:rsidRDefault="00D643F6">
            <w:pPr>
              <w:pStyle w:val="ConsPlusNormal"/>
              <w:jc w:val="both"/>
            </w:pPr>
            <w:r>
              <w:t>В рамках инвестиционной программы "ВОС (скв. N 1723 п. Якша)"</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Троицко-Печорский филиал "Коми тепловой компании"</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40,03</w:t>
            </w:r>
          </w:p>
        </w:tc>
        <w:tc>
          <w:tcPr>
            <w:tcW w:w="907" w:type="dxa"/>
            <w:tcBorders>
              <w:bottom w:val="nil"/>
            </w:tcBorders>
          </w:tcPr>
          <w:p w:rsidR="00D643F6" w:rsidRDefault="00D643F6">
            <w:pPr>
              <w:pStyle w:val="ConsPlusNormal"/>
              <w:jc w:val="center"/>
            </w:pPr>
            <w:r>
              <w:t>40,03</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25">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37</w:t>
            </w:r>
          </w:p>
        </w:tc>
        <w:tc>
          <w:tcPr>
            <w:tcW w:w="1417" w:type="dxa"/>
            <w:tcBorders>
              <w:bottom w:val="nil"/>
            </w:tcBorders>
          </w:tcPr>
          <w:p w:rsidR="00D643F6" w:rsidRDefault="00D643F6">
            <w:pPr>
              <w:pStyle w:val="ConsPlusNormal"/>
              <w:jc w:val="both"/>
            </w:pPr>
            <w:r>
              <w:t>Муниципальный район Троицко-Печорский</w:t>
            </w:r>
          </w:p>
        </w:tc>
        <w:tc>
          <w:tcPr>
            <w:tcW w:w="2835" w:type="dxa"/>
            <w:tcBorders>
              <w:bottom w:val="nil"/>
            </w:tcBorders>
          </w:tcPr>
          <w:p w:rsidR="00D643F6" w:rsidRDefault="00D643F6">
            <w:pPr>
              <w:pStyle w:val="ConsPlusNormal"/>
              <w:jc w:val="both"/>
            </w:pPr>
            <w:r>
              <w:t>В рамках инвестиционной программы "ВОС (скв. N 2217 и N 468 п. Якша)"</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Троицко-Печорский филиал "Коми тепловой компании"</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40,03</w:t>
            </w:r>
          </w:p>
        </w:tc>
        <w:tc>
          <w:tcPr>
            <w:tcW w:w="907" w:type="dxa"/>
            <w:tcBorders>
              <w:bottom w:val="nil"/>
            </w:tcBorders>
          </w:tcPr>
          <w:p w:rsidR="00D643F6" w:rsidRDefault="00D643F6">
            <w:pPr>
              <w:pStyle w:val="ConsPlusNormal"/>
              <w:jc w:val="center"/>
            </w:pPr>
            <w:r>
              <w:t>40,03</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26">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lastRenderedPageBreak/>
              <w:t>38</w:t>
            </w:r>
          </w:p>
        </w:tc>
        <w:tc>
          <w:tcPr>
            <w:tcW w:w="1417" w:type="dxa"/>
            <w:tcBorders>
              <w:bottom w:val="nil"/>
            </w:tcBorders>
          </w:tcPr>
          <w:p w:rsidR="00D643F6" w:rsidRDefault="00D643F6">
            <w:pPr>
              <w:pStyle w:val="ConsPlusNormal"/>
              <w:jc w:val="both"/>
            </w:pPr>
            <w:r>
              <w:t>Муниципальный район Удорский</w:t>
            </w:r>
          </w:p>
        </w:tc>
        <w:tc>
          <w:tcPr>
            <w:tcW w:w="2835" w:type="dxa"/>
            <w:tcBorders>
              <w:bottom w:val="nil"/>
            </w:tcBorders>
          </w:tcPr>
          <w:p w:rsidR="00D643F6" w:rsidRDefault="00D643F6">
            <w:pPr>
              <w:pStyle w:val="ConsPlusNormal"/>
              <w:jc w:val="both"/>
            </w:pPr>
            <w:r>
              <w:t>в рамках инвестиционной программы "ВОС пгт. Междуреченск (поверхностный водозабор - р. Чим)"</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Удорский филиал АО "КТК"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228,66</w:t>
            </w:r>
          </w:p>
        </w:tc>
        <w:tc>
          <w:tcPr>
            <w:tcW w:w="907" w:type="dxa"/>
            <w:tcBorders>
              <w:bottom w:val="nil"/>
            </w:tcBorders>
          </w:tcPr>
          <w:p w:rsidR="00D643F6" w:rsidRDefault="00D643F6">
            <w:pPr>
              <w:pStyle w:val="ConsPlusNormal"/>
              <w:jc w:val="center"/>
            </w:pPr>
            <w:r>
              <w:t>228,66</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27">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39</w:t>
            </w:r>
          </w:p>
        </w:tc>
        <w:tc>
          <w:tcPr>
            <w:tcW w:w="1417" w:type="dxa"/>
            <w:tcBorders>
              <w:bottom w:val="nil"/>
            </w:tcBorders>
          </w:tcPr>
          <w:p w:rsidR="00D643F6" w:rsidRDefault="00D643F6">
            <w:pPr>
              <w:pStyle w:val="ConsPlusNormal"/>
              <w:jc w:val="both"/>
            </w:pPr>
            <w:r>
              <w:t>Муниципальный район Удорский</w:t>
            </w:r>
          </w:p>
        </w:tc>
        <w:tc>
          <w:tcPr>
            <w:tcW w:w="2835" w:type="dxa"/>
            <w:tcBorders>
              <w:bottom w:val="nil"/>
            </w:tcBorders>
          </w:tcPr>
          <w:p w:rsidR="00D643F6" w:rsidRDefault="00D643F6">
            <w:pPr>
              <w:pStyle w:val="ConsPlusNormal"/>
              <w:jc w:val="both"/>
            </w:pPr>
            <w:r>
              <w:t>В рамках инвестиционной программы "ВОС пгт. Усогорск (поверхностный водозабор - р. Ус)"</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Удорский филиал АО "КТК"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228,66</w:t>
            </w:r>
          </w:p>
        </w:tc>
        <w:tc>
          <w:tcPr>
            <w:tcW w:w="907" w:type="dxa"/>
            <w:tcBorders>
              <w:bottom w:val="nil"/>
            </w:tcBorders>
          </w:tcPr>
          <w:p w:rsidR="00D643F6" w:rsidRDefault="00D643F6">
            <w:pPr>
              <w:pStyle w:val="ConsPlusNormal"/>
              <w:jc w:val="center"/>
            </w:pPr>
            <w:r>
              <w:t>228,66</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28">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40</w:t>
            </w:r>
          </w:p>
        </w:tc>
        <w:tc>
          <w:tcPr>
            <w:tcW w:w="1417" w:type="dxa"/>
            <w:tcBorders>
              <w:bottom w:val="nil"/>
            </w:tcBorders>
          </w:tcPr>
          <w:p w:rsidR="00D643F6" w:rsidRDefault="00D643F6">
            <w:pPr>
              <w:pStyle w:val="ConsPlusNormal"/>
              <w:jc w:val="both"/>
            </w:pPr>
            <w:r>
              <w:t>Муниципальный район Удорский</w:t>
            </w:r>
          </w:p>
        </w:tc>
        <w:tc>
          <w:tcPr>
            <w:tcW w:w="2835" w:type="dxa"/>
            <w:tcBorders>
              <w:bottom w:val="nil"/>
            </w:tcBorders>
          </w:tcPr>
          <w:p w:rsidR="00D643F6" w:rsidRDefault="00D643F6">
            <w:pPr>
              <w:pStyle w:val="ConsPlusNormal"/>
              <w:jc w:val="both"/>
            </w:pPr>
            <w:r>
              <w:t>В рамках инвестиционной программы "ВОС (скв. группового водозабора с. Благоево - скв. NN 2045-э; 1721-А-э; 1897-А-э; 2020-э; 1781-А-э/10; 1356-А-э)"</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Удорский филиал АО "КТК"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228,66</w:t>
            </w:r>
          </w:p>
        </w:tc>
        <w:tc>
          <w:tcPr>
            <w:tcW w:w="907" w:type="dxa"/>
            <w:tcBorders>
              <w:bottom w:val="nil"/>
            </w:tcBorders>
          </w:tcPr>
          <w:p w:rsidR="00D643F6" w:rsidRDefault="00D643F6">
            <w:pPr>
              <w:pStyle w:val="ConsPlusNormal"/>
              <w:jc w:val="center"/>
            </w:pPr>
            <w:r>
              <w:t>228,66</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29">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41</w:t>
            </w:r>
          </w:p>
        </w:tc>
        <w:tc>
          <w:tcPr>
            <w:tcW w:w="1417" w:type="dxa"/>
            <w:tcBorders>
              <w:bottom w:val="nil"/>
            </w:tcBorders>
          </w:tcPr>
          <w:p w:rsidR="00D643F6" w:rsidRDefault="00D643F6">
            <w:pPr>
              <w:pStyle w:val="ConsPlusNormal"/>
              <w:jc w:val="both"/>
            </w:pPr>
            <w:r>
              <w:t>Муниципальный район Усть-Вымский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в п. Студенец"</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АО "УТК"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48,26</w:t>
            </w:r>
          </w:p>
        </w:tc>
        <w:tc>
          <w:tcPr>
            <w:tcW w:w="907" w:type="dxa"/>
            <w:tcBorders>
              <w:bottom w:val="nil"/>
            </w:tcBorders>
          </w:tcPr>
          <w:p w:rsidR="00D643F6" w:rsidRDefault="00D643F6">
            <w:pPr>
              <w:pStyle w:val="ConsPlusNormal"/>
              <w:jc w:val="center"/>
            </w:pPr>
            <w:r>
              <w:t>48,26</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30">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42</w:t>
            </w:r>
          </w:p>
        </w:tc>
        <w:tc>
          <w:tcPr>
            <w:tcW w:w="1417" w:type="dxa"/>
            <w:tcBorders>
              <w:bottom w:val="nil"/>
            </w:tcBorders>
          </w:tcPr>
          <w:p w:rsidR="00D643F6" w:rsidRDefault="00D643F6">
            <w:pPr>
              <w:pStyle w:val="ConsPlusNormal"/>
              <w:jc w:val="both"/>
            </w:pPr>
            <w:r>
              <w:t>Муниципальный район Усть-Вымский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в с. Гам"</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АО "УТК"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48,26</w:t>
            </w:r>
          </w:p>
        </w:tc>
        <w:tc>
          <w:tcPr>
            <w:tcW w:w="907" w:type="dxa"/>
            <w:tcBorders>
              <w:bottom w:val="nil"/>
            </w:tcBorders>
          </w:tcPr>
          <w:p w:rsidR="00D643F6" w:rsidRDefault="00D643F6">
            <w:pPr>
              <w:pStyle w:val="ConsPlusNormal"/>
              <w:jc w:val="center"/>
            </w:pPr>
            <w:r>
              <w:t>48,26</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lastRenderedPageBreak/>
              <w:t xml:space="preserve">(в ред. </w:t>
            </w:r>
            <w:hyperlink r:id="rId1731">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43</w:t>
            </w:r>
          </w:p>
        </w:tc>
        <w:tc>
          <w:tcPr>
            <w:tcW w:w="1417" w:type="dxa"/>
            <w:tcBorders>
              <w:bottom w:val="nil"/>
            </w:tcBorders>
          </w:tcPr>
          <w:p w:rsidR="00D643F6" w:rsidRDefault="00D643F6">
            <w:pPr>
              <w:pStyle w:val="ConsPlusNormal"/>
              <w:jc w:val="both"/>
            </w:pPr>
            <w:r>
              <w:t>Муниципальный район Усть-Вымский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в с. Усть-Вымь"</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ОАО "УВТК"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48,26</w:t>
            </w:r>
          </w:p>
        </w:tc>
        <w:tc>
          <w:tcPr>
            <w:tcW w:w="907" w:type="dxa"/>
            <w:tcBorders>
              <w:bottom w:val="nil"/>
            </w:tcBorders>
          </w:tcPr>
          <w:p w:rsidR="00D643F6" w:rsidRDefault="00D643F6">
            <w:pPr>
              <w:pStyle w:val="ConsPlusNormal"/>
              <w:jc w:val="center"/>
            </w:pPr>
            <w:r>
              <w:t>48,26</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32">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44</w:t>
            </w:r>
          </w:p>
        </w:tc>
        <w:tc>
          <w:tcPr>
            <w:tcW w:w="1417" w:type="dxa"/>
            <w:tcBorders>
              <w:bottom w:val="nil"/>
            </w:tcBorders>
          </w:tcPr>
          <w:p w:rsidR="00D643F6" w:rsidRDefault="00D643F6">
            <w:pPr>
              <w:pStyle w:val="ConsPlusNormal"/>
              <w:jc w:val="both"/>
            </w:pPr>
            <w:r>
              <w:t>Муниципальный район Усть-Вымский</w:t>
            </w:r>
          </w:p>
        </w:tc>
        <w:tc>
          <w:tcPr>
            <w:tcW w:w="2835" w:type="dxa"/>
            <w:tcBorders>
              <w:bottom w:val="nil"/>
            </w:tcBorders>
          </w:tcPr>
          <w:p w:rsidR="00D643F6" w:rsidRDefault="00D643F6">
            <w:pPr>
              <w:pStyle w:val="ConsPlusNormal"/>
              <w:jc w:val="both"/>
            </w:pPr>
            <w:r>
              <w:t>в рамках концессии "Реконструкция водовода от скважины до ВОС м. Лесобаза"</w:t>
            </w:r>
          </w:p>
        </w:tc>
        <w:tc>
          <w:tcPr>
            <w:tcW w:w="1304" w:type="dxa"/>
            <w:tcBorders>
              <w:bottom w:val="nil"/>
            </w:tcBorders>
          </w:tcPr>
          <w:p w:rsidR="00D643F6" w:rsidRDefault="00D643F6">
            <w:pPr>
              <w:pStyle w:val="ConsPlusNormal"/>
            </w:pPr>
            <w:r>
              <w:t>Общества с ограниченной ответственностью</w:t>
            </w:r>
          </w:p>
        </w:tc>
        <w:tc>
          <w:tcPr>
            <w:tcW w:w="1304" w:type="dxa"/>
            <w:tcBorders>
              <w:bottom w:val="nil"/>
            </w:tcBorders>
          </w:tcPr>
          <w:p w:rsidR="00D643F6" w:rsidRDefault="00D643F6">
            <w:pPr>
              <w:pStyle w:val="ConsPlusNormal"/>
            </w:pPr>
            <w:r>
              <w:t>ООО "ЖТК"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48,26</w:t>
            </w:r>
          </w:p>
        </w:tc>
        <w:tc>
          <w:tcPr>
            <w:tcW w:w="907" w:type="dxa"/>
            <w:tcBorders>
              <w:bottom w:val="nil"/>
            </w:tcBorders>
          </w:tcPr>
          <w:p w:rsidR="00D643F6" w:rsidRDefault="00D643F6">
            <w:pPr>
              <w:pStyle w:val="ConsPlusNormal"/>
              <w:jc w:val="center"/>
            </w:pPr>
            <w:r>
              <w:t>48,26</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33">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45</w:t>
            </w:r>
          </w:p>
        </w:tc>
        <w:tc>
          <w:tcPr>
            <w:tcW w:w="1417" w:type="dxa"/>
            <w:tcBorders>
              <w:bottom w:val="nil"/>
            </w:tcBorders>
          </w:tcPr>
          <w:p w:rsidR="00D643F6" w:rsidRDefault="00D643F6">
            <w:pPr>
              <w:pStyle w:val="ConsPlusNormal"/>
              <w:jc w:val="both"/>
            </w:pPr>
            <w:r>
              <w:t>Муниципальный район Усть-Вымский</w:t>
            </w:r>
          </w:p>
        </w:tc>
        <w:tc>
          <w:tcPr>
            <w:tcW w:w="2835" w:type="dxa"/>
            <w:tcBorders>
              <w:bottom w:val="nil"/>
            </w:tcBorders>
          </w:tcPr>
          <w:p w:rsidR="00D643F6" w:rsidRDefault="00D643F6">
            <w:pPr>
              <w:pStyle w:val="ConsPlusNormal"/>
              <w:jc w:val="both"/>
            </w:pPr>
            <w:r>
              <w:t>в рамках концессии "Реконструкция участка водопроводной сети по ул. Гагарина"</w:t>
            </w:r>
          </w:p>
        </w:tc>
        <w:tc>
          <w:tcPr>
            <w:tcW w:w="1304" w:type="dxa"/>
            <w:tcBorders>
              <w:bottom w:val="nil"/>
            </w:tcBorders>
          </w:tcPr>
          <w:p w:rsidR="00D643F6" w:rsidRDefault="00D643F6">
            <w:pPr>
              <w:pStyle w:val="ConsPlusNormal"/>
            </w:pPr>
            <w:r>
              <w:t>Общества с ограниченной ответственностью</w:t>
            </w:r>
          </w:p>
        </w:tc>
        <w:tc>
          <w:tcPr>
            <w:tcW w:w="1304" w:type="dxa"/>
            <w:tcBorders>
              <w:bottom w:val="nil"/>
            </w:tcBorders>
          </w:tcPr>
          <w:p w:rsidR="00D643F6" w:rsidRDefault="00D643F6">
            <w:pPr>
              <w:pStyle w:val="ConsPlusNormal"/>
            </w:pPr>
            <w:r>
              <w:t>ООО "ЖТК"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48,26</w:t>
            </w:r>
          </w:p>
        </w:tc>
        <w:tc>
          <w:tcPr>
            <w:tcW w:w="907" w:type="dxa"/>
            <w:tcBorders>
              <w:bottom w:val="nil"/>
            </w:tcBorders>
          </w:tcPr>
          <w:p w:rsidR="00D643F6" w:rsidRDefault="00D643F6">
            <w:pPr>
              <w:pStyle w:val="ConsPlusNormal"/>
              <w:jc w:val="center"/>
            </w:pPr>
            <w:r>
              <w:t>48,26</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34">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46</w:t>
            </w:r>
          </w:p>
        </w:tc>
        <w:tc>
          <w:tcPr>
            <w:tcW w:w="1417" w:type="dxa"/>
            <w:tcBorders>
              <w:bottom w:val="nil"/>
            </w:tcBorders>
          </w:tcPr>
          <w:p w:rsidR="00D643F6" w:rsidRDefault="00D643F6">
            <w:pPr>
              <w:pStyle w:val="ConsPlusNormal"/>
              <w:jc w:val="both"/>
            </w:pPr>
            <w:r>
              <w:t>Муниципальный район Усть-Вымский</w:t>
            </w:r>
          </w:p>
        </w:tc>
        <w:tc>
          <w:tcPr>
            <w:tcW w:w="2835" w:type="dxa"/>
            <w:tcBorders>
              <w:bottom w:val="nil"/>
            </w:tcBorders>
          </w:tcPr>
          <w:p w:rsidR="00D643F6" w:rsidRDefault="00D643F6">
            <w:pPr>
              <w:pStyle w:val="ConsPlusNormal"/>
              <w:jc w:val="both"/>
            </w:pPr>
            <w:r>
              <w:t>в рамках концессии "Реконструкция участка водопроводной сети по ул. Индустриальная"</w:t>
            </w:r>
          </w:p>
        </w:tc>
        <w:tc>
          <w:tcPr>
            <w:tcW w:w="1304" w:type="dxa"/>
            <w:tcBorders>
              <w:bottom w:val="nil"/>
            </w:tcBorders>
          </w:tcPr>
          <w:p w:rsidR="00D643F6" w:rsidRDefault="00D643F6">
            <w:pPr>
              <w:pStyle w:val="ConsPlusNormal"/>
            </w:pPr>
            <w:r>
              <w:t>Общества с ограниченной ответственностью</w:t>
            </w:r>
          </w:p>
        </w:tc>
        <w:tc>
          <w:tcPr>
            <w:tcW w:w="1304" w:type="dxa"/>
            <w:tcBorders>
              <w:bottom w:val="nil"/>
            </w:tcBorders>
          </w:tcPr>
          <w:p w:rsidR="00D643F6" w:rsidRDefault="00D643F6">
            <w:pPr>
              <w:pStyle w:val="ConsPlusNormal"/>
            </w:pPr>
            <w:r>
              <w:t>ООО "ЖТК"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48,26</w:t>
            </w:r>
          </w:p>
        </w:tc>
        <w:tc>
          <w:tcPr>
            <w:tcW w:w="907" w:type="dxa"/>
            <w:tcBorders>
              <w:bottom w:val="nil"/>
            </w:tcBorders>
          </w:tcPr>
          <w:p w:rsidR="00D643F6" w:rsidRDefault="00D643F6">
            <w:pPr>
              <w:pStyle w:val="ConsPlusNormal"/>
              <w:jc w:val="center"/>
            </w:pPr>
            <w:r>
              <w:t>48,26</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35">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47</w:t>
            </w:r>
          </w:p>
        </w:tc>
        <w:tc>
          <w:tcPr>
            <w:tcW w:w="1417" w:type="dxa"/>
            <w:tcBorders>
              <w:bottom w:val="nil"/>
            </w:tcBorders>
          </w:tcPr>
          <w:p w:rsidR="00D643F6" w:rsidRDefault="00D643F6">
            <w:pPr>
              <w:pStyle w:val="ConsPlusNormal"/>
              <w:jc w:val="both"/>
            </w:pPr>
            <w:r>
              <w:t>Муниципальный район Усть-</w:t>
            </w:r>
            <w:r>
              <w:lastRenderedPageBreak/>
              <w:t>Вымский</w:t>
            </w:r>
          </w:p>
        </w:tc>
        <w:tc>
          <w:tcPr>
            <w:tcW w:w="2835" w:type="dxa"/>
            <w:tcBorders>
              <w:bottom w:val="nil"/>
            </w:tcBorders>
          </w:tcPr>
          <w:p w:rsidR="00D643F6" w:rsidRDefault="00D643F6">
            <w:pPr>
              <w:pStyle w:val="ConsPlusNormal"/>
              <w:jc w:val="both"/>
            </w:pPr>
            <w:r>
              <w:lastRenderedPageBreak/>
              <w:t xml:space="preserve">в рамках концессии "Реконструкция участка водопроводной сети по ул. </w:t>
            </w:r>
            <w:r>
              <w:lastRenderedPageBreak/>
              <w:t>Свердлова - СОШ N 1"</w:t>
            </w:r>
          </w:p>
        </w:tc>
        <w:tc>
          <w:tcPr>
            <w:tcW w:w="1304" w:type="dxa"/>
            <w:tcBorders>
              <w:bottom w:val="nil"/>
            </w:tcBorders>
          </w:tcPr>
          <w:p w:rsidR="00D643F6" w:rsidRDefault="00D643F6">
            <w:pPr>
              <w:pStyle w:val="ConsPlusNormal"/>
            </w:pPr>
            <w:r>
              <w:lastRenderedPageBreak/>
              <w:t xml:space="preserve">Общества с ограниченной </w:t>
            </w:r>
            <w:r>
              <w:lastRenderedPageBreak/>
              <w:t>ответственностью</w:t>
            </w:r>
          </w:p>
        </w:tc>
        <w:tc>
          <w:tcPr>
            <w:tcW w:w="1304" w:type="dxa"/>
            <w:tcBorders>
              <w:bottom w:val="nil"/>
            </w:tcBorders>
          </w:tcPr>
          <w:p w:rsidR="00D643F6" w:rsidRDefault="00D643F6">
            <w:pPr>
              <w:pStyle w:val="ConsPlusNormal"/>
            </w:pPr>
            <w:r>
              <w:lastRenderedPageBreak/>
              <w:t>ООО "ЖТК"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48,26</w:t>
            </w:r>
          </w:p>
        </w:tc>
        <w:tc>
          <w:tcPr>
            <w:tcW w:w="907" w:type="dxa"/>
            <w:tcBorders>
              <w:bottom w:val="nil"/>
            </w:tcBorders>
          </w:tcPr>
          <w:p w:rsidR="00D643F6" w:rsidRDefault="00D643F6">
            <w:pPr>
              <w:pStyle w:val="ConsPlusNormal"/>
              <w:jc w:val="center"/>
            </w:pPr>
            <w:r>
              <w:t>48,26</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lastRenderedPageBreak/>
              <w:t xml:space="preserve">(в ред. </w:t>
            </w:r>
            <w:hyperlink r:id="rId1736">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48</w:t>
            </w:r>
          </w:p>
        </w:tc>
        <w:tc>
          <w:tcPr>
            <w:tcW w:w="1417" w:type="dxa"/>
            <w:tcBorders>
              <w:bottom w:val="nil"/>
            </w:tcBorders>
          </w:tcPr>
          <w:p w:rsidR="00D643F6" w:rsidRDefault="00D643F6">
            <w:pPr>
              <w:pStyle w:val="ConsPlusNormal"/>
              <w:jc w:val="both"/>
            </w:pPr>
            <w:r>
              <w:t>Муниципальный район Усть-Вымский</w:t>
            </w:r>
          </w:p>
        </w:tc>
        <w:tc>
          <w:tcPr>
            <w:tcW w:w="2835" w:type="dxa"/>
            <w:tcBorders>
              <w:bottom w:val="nil"/>
            </w:tcBorders>
          </w:tcPr>
          <w:p w:rsidR="00D643F6" w:rsidRDefault="00D643F6">
            <w:pPr>
              <w:pStyle w:val="ConsPlusNormal"/>
              <w:jc w:val="both"/>
            </w:pPr>
            <w:r>
              <w:t>в рамках концессии "Реконструкция участка водопроводной сети по ул. Свердлова - ул. Молодежная"</w:t>
            </w:r>
          </w:p>
        </w:tc>
        <w:tc>
          <w:tcPr>
            <w:tcW w:w="1304" w:type="dxa"/>
            <w:tcBorders>
              <w:bottom w:val="nil"/>
            </w:tcBorders>
          </w:tcPr>
          <w:p w:rsidR="00D643F6" w:rsidRDefault="00D643F6">
            <w:pPr>
              <w:pStyle w:val="ConsPlusNormal"/>
            </w:pPr>
            <w:r>
              <w:t>Общества с ограниченной ответственностью</w:t>
            </w:r>
          </w:p>
        </w:tc>
        <w:tc>
          <w:tcPr>
            <w:tcW w:w="1304" w:type="dxa"/>
            <w:tcBorders>
              <w:bottom w:val="nil"/>
            </w:tcBorders>
          </w:tcPr>
          <w:p w:rsidR="00D643F6" w:rsidRDefault="00D643F6">
            <w:pPr>
              <w:pStyle w:val="ConsPlusNormal"/>
            </w:pPr>
            <w:r>
              <w:t>ООО "ЖТК"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48,26</w:t>
            </w:r>
          </w:p>
        </w:tc>
        <w:tc>
          <w:tcPr>
            <w:tcW w:w="907" w:type="dxa"/>
            <w:tcBorders>
              <w:bottom w:val="nil"/>
            </w:tcBorders>
          </w:tcPr>
          <w:p w:rsidR="00D643F6" w:rsidRDefault="00D643F6">
            <w:pPr>
              <w:pStyle w:val="ConsPlusNormal"/>
              <w:jc w:val="center"/>
            </w:pPr>
            <w:r>
              <w:t>48,26</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37">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49</w:t>
            </w:r>
          </w:p>
        </w:tc>
        <w:tc>
          <w:tcPr>
            <w:tcW w:w="1417" w:type="dxa"/>
            <w:tcBorders>
              <w:bottom w:val="nil"/>
            </w:tcBorders>
          </w:tcPr>
          <w:p w:rsidR="00D643F6" w:rsidRDefault="00D643F6">
            <w:pPr>
              <w:pStyle w:val="ConsPlusNormal"/>
              <w:jc w:val="both"/>
            </w:pPr>
            <w:r>
              <w:t>Муниципальный район Усть-Вымский</w:t>
            </w:r>
          </w:p>
        </w:tc>
        <w:tc>
          <w:tcPr>
            <w:tcW w:w="2835" w:type="dxa"/>
            <w:tcBorders>
              <w:bottom w:val="nil"/>
            </w:tcBorders>
          </w:tcPr>
          <w:p w:rsidR="00D643F6" w:rsidRDefault="00D643F6">
            <w:pPr>
              <w:pStyle w:val="ConsPlusNormal"/>
              <w:jc w:val="both"/>
            </w:pPr>
            <w:r>
              <w:t>в рамках концессии "Реконструкция участка водопроводной сети по ул. Советская"</w:t>
            </w:r>
          </w:p>
        </w:tc>
        <w:tc>
          <w:tcPr>
            <w:tcW w:w="1304" w:type="dxa"/>
            <w:tcBorders>
              <w:bottom w:val="nil"/>
            </w:tcBorders>
          </w:tcPr>
          <w:p w:rsidR="00D643F6" w:rsidRDefault="00D643F6">
            <w:pPr>
              <w:pStyle w:val="ConsPlusNormal"/>
            </w:pPr>
            <w:r>
              <w:t>Общества с ограниченной ответственностью</w:t>
            </w:r>
          </w:p>
        </w:tc>
        <w:tc>
          <w:tcPr>
            <w:tcW w:w="1304" w:type="dxa"/>
            <w:tcBorders>
              <w:bottom w:val="nil"/>
            </w:tcBorders>
          </w:tcPr>
          <w:p w:rsidR="00D643F6" w:rsidRDefault="00D643F6">
            <w:pPr>
              <w:pStyle w:val="ConsPlusNormal"/>
            </w:pPr>
            <w:r>
              <w:t>ООО "ЖТК"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48,26</w:t>
            </w:r>
          </w:p>
        </w:tc>
        <w:tc>
          <w:tcPr>
            <w:tcW w:w="907" w:type="dxa"/>
            <w:tcBorders>
              <w:bottom w:val="nil"/>
            </w:tcBorders>
          </w:tcPr>
          <w:p w:rsidR="00D643F6" w:rsidRDefault="00D643F6">
            <w:pPr>
              <w:pStyle w:val="ConsPlusNormal"/>
              <w:jc w:val="center"/>
            </w:pPr>
            <w:r>
              <w:t>48,26</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38">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50</w:t>
            </w:r>
          </w:p>
        </w:tc>
        <w:tc>
          <w:tcPr>
            <w:tcW w:w="1417" w:type="dxa"/>
            <w:tcBorders>
              <w:bottom w:val="nil"/>
            </w:tcBorders>
          </w:tcPr>
          <w:p w:rsidR="00D643F6" w:rsidRDefault="00D643F6">
            <w:pPr>
              <w:pStyle w:val="ConsPlusNormal"/>
              <w:jc w:val="both"/>
            </w:pPr>
            <w:r>
              <w:t>Муниципальный район Усть-Вымский</w:t>
            </w:r>
          </w:p>
        </w:tc>
        <w:tc>
          <w:tcPr>
            <w:tcW w:w="2835" w:type="dxa"/>
            <w:tcBorders>
              <w:bottom w:val="nil"/>
            </w:tcBorders>
          </w:tcPr>
          <w:p w:rsidR="00D643F6" w:rsidRDefault="00D643F6">
            <w:pPr>
              <w:pStyle w:val="ConsPlusNormal"/>
              <w:jc w:val="both"/>
            </w:pPr>
            <w:r>
              <w:t>Объект капитального строительства "Строительство водопровода холодной воды Ду 300 мм из полиэтиленовых труб в две нитки от водозабора до водоочистной станции в гп. "Жешарт" "Объект экспертизы Проектная документация и результаты инженерных изысканий"</w:t>
            </w:r>
          </w:p>
        </w:tc>
        <w:tc>
          <w:tcPr>
            <w:tcW w:w="1304" w:type="dxa"/>
            <w:tcBorders>
              <w:bottom w:val="nil"/>
            </w:tcBorders>
          </w:tcPr>
          <w:p w:rsidR="00D643F6" w:rsidRDefault="00D643F6">
            <w:pPr>
              <w:pStyle w:val="ConsPlusNormal"/>
            </w:pPr>
            <w:r>
              <w:t>Общества с ограниченной ответственностью</w:t>
            </w:r>
          </w:p>
        </w:tc>
        <w:tc>
          <w:tcPr>
            <w:tcW w:w="1304" w:type="dxa"/>
            <w:tcBorders>
              <w:bottom w:val="nil"/>
            </w:tcBorders>
          </w:tcPr>
          <w:p w:rsidR="00D643F6" w:rsidRDefault="00D643F6">
            <w:pPr>
              <w:pStyle w:val="ConsPlusNormal"/>
            </w:pPr>
            <w:r>
              <w:t>ООО "Жешартская тепловая компания"</w:t>
            </w:r>
          </w:p>
        </w:tc>
        <w:tc>
          <w:tcPr>
            <w:tcW w:w="1531" w:type="dxa"/>
            <w:tcBorders>
              <w:bottom w:val="nil"/>
            </w:tcBorders>
          </w:tcPr>
          <w:p w:rsidR="00D643F6" w:rsidRDefault="00D643F6">
            <w:pPr>
              <w:pStyle w:val="ConsPlusNormal"/>
              <w:jc w:val="center"/>
            </w:pPr>
            <w:r>
              <w:t>28,07</w:t>
            </w:r>
          </w:p>
        </w:tc>
        <w:tc>
          <w:tcPr>
            <w:tcW w:w="1587" w:type="dxa"/>
            <w:tcBorders>
              <w:bottom w:val="nil"/>
            </w:tcBorders>
          </w:tcPr>
          <w:p w:rsidR="00D643F6" w:rsidRDefault="00D643F6">
            <w:pPr>
              <w:pStyle w:val="ConsPlusNormal"/>
              <w:jc w:val="center"/>
            </w:pPr>
            <w:r>
              <w:t>25,33</w:t>
            </w:r>
          </w:p>
        </w:tc>
        <w:tc>
          <w:tcPr>
            <w:tcW w:w="907" w:type="dxa"/>
            <w:tcBorders>
              <w:bottom w:val="nil"/>
            </w:tcBorders>
          </w:tcPr>
          <w:p w:rsidR="00D643F6" w:rsidRDefault="00D643F6">
            <w:pPr>
              <w:pStyle w:val="ConsPlusNormal"/>
              <w:jc w:val="center"/>
            </w:pPr>
            <w:r>
              <w:t>-2,74</w:t>
            </w:r>
          </w:p>
        </w:tc>
        <w:tc>
          <w:tcPr>
            <w:tcW w:w="850" w:type="dxa"/>
            <w:tcBorders>
              <w:bottom w:val="nil"/>
            </w:tcBorders>
          </w:tcPr>
          <w:p w:rsidR="00D643F6" w:rsidRDefault="00D643F6">
            <w:pPr>
              <w:pStyle w:val="ConsPlusNormal"/>
              <w:jc w:val="center"/>
            </w:pPr>
            <w:r>
              <w:t>-9,80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39">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lastRenderedPageBreak/>
              <w:t>51</w:t>
            </w:r>
          </w:p>
        </w:tc>
        <w:tc>
          <w:tcPr>
            <w:tcW w:w="1417" w:type="dxa"/>
            <w:tcBorders>
              <w:bottom w:val="nil"/>
            </w:tcBorders>
          </w:tcPr>
          <w:p w:rsidR="00D643F6" w:rsidRDefault="00D643F6">
            <w:pPr>
              <w:pStyle w:val="ConsPlusNormal"/>
              <w:jc w:val="both"/>
            </w:pPr>
            <w:r>
              <w:t>Муниципальный район Усть-Куломский</w:t>
            </w:r>
          </w:p>
        </w:tc>
        <w:tc>
          <w:tcPr>
            <w:tcW w:w="2835" w:type="dxa"/>
            <w:tcBorders>
              <w:bottom w:val="nil"/>
            </w:tcBorders>
          </w:tcPr>
          <w:p w:rsidR="00D643F6" w:rsidRDefault="00D643F6">
            <w:pPr>
              <w:pStyle w:val="ConsPlusNormal"/>
              <w:jc w:val="both"/>
            </w:pPr>
            <w:r>
              <w:t>В рамках инвестиционной программы "ВОС (скв. N 1178-э п. Логинъяг)"</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АО "КТК"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70,93</w:t>
            </w:r>
          </w:p>
        </w:tc>
        <w:tc>
          <w:tcPr>
            <w:tcW w:w="907" w:type="dxa"/>
            <w:tcBorders>
              <w:bottom w:val="nil"/>
            </w:tcBorders>
          </w:tcPr>
          <w:p w:rsidR="00D643F6" w:rsidRDefault="00D643F6">
            <w:pPr>
              <w:pStyle w:val="ConsPlusNormal"/>
              <w:jc w:val="center"/>
            </w:pPr>
            <w:r>
              <w:t>70,93</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40">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52</w:t>
            </w:r>
          </w:p>
        </w:tc>
        <w:tc>
          <w:tcPr>
            <w:tcW w:w="1417" w:type="dxa"/>
            <w:tcBorders>
              <w:bottom w:val="nil"/>
            </w:tcBorders>
          </w:tcPr>
          <w:p w:rsidR="00D643F6" w:rsidRDefault="00D643F6">
            <w:pPr>
              <w:pStyle w:val="ConsPlusNormal"/>
              <w:jc w:val="both"/>
            </w:pPr>
            <w:r>
              <w:t>Муниципальный район Усть-Куломский</w:t>
            </w:r>
          </w:p>
        </w:tc>
        <w:tc>
          <w:tcPr>
            <w:tcW w:w="2835" w:type="dxa"/>
            <w:tcBorders>
              <w:bottom w:val="nil"/>
            </w:tcBorders>
          </w:tcPr>
          <w:p w:rsidR="00D643F6" w:rsidRDefault="00D643F6">
            <w:pPr>
              <w:pStyle w:val="ConsPlusNormal"/>
              <w:jc w:val="both"/>
            </w:pPr>
            <w:r>
              <w:t>В рамках инвестиционной программы "Реконструкция ВОС (скв. N 134-Э п. Паспом)"</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АО "КТК"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70,93</w:t>
            </w:r>
          </w:p>
        </w:tc>
        <w:tc>
          <w:tcPr>
            <w:tcW w:w="907" w:type="dxa"/>
            <w:tcBorders>
              <w:bottom w:val="nil"/>
            </w:tcBorders>
          </w:tcPr>
          <w:p w:rsidR="00D643F6" w:rsidRDefault="00D643F6">
            <w:pPr>
              <w:pStyle w:val="ConsPlusNormal"/>
              <w:jc w:val="center"/>
            </w:pPr>
            <w:r>
              <w:t>70,93</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41">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53</w:t>
            </w:r>
          </w:p>
        </w:tc>
        <w:tc>
          <w:tcPr>
            <w:tcW w:w="1417" w:type="dxa"/>
            <w:tcBorders>
              <w:bottom w:val="nil"/>
            </w:tcBorders>
          </w:tcPr>
          <w:p w:rsidR="00D643F6" w:rsidRDefault="00D643F6">
            <w:pPr>
              <w:pStyle w:val="ConsPlusNormal"/>
              <w:jc w:val="both"/>
            </w:pPr>
            <w:r>
              <w:t>Муниципальный район Усть-Куломский</w:t>
            </w:r>
          </w:p>
        </w:tc>
        <w:tc>
          <w:tcPr>
            <w:tcW w:w="2835" w:type="dxa"/>
            <w:tcBorders>
              <w:bottom w:val="nil"/>
            </w:tcBorders>
          </w:tcPr>
          <w:p w:rsidR="00D643F6" w:rsidRDefault="00D643F6">
            <w:pPr>
              <w:pStyle w:val="ConsPlusNormal"/>
              <w:jc w:val="both"/>
            </w:pPr>
            <w:r>
              <w:t>В рамках инвестиционной программы "Реконструкция ВОС (скв. N 2348-Э с. Руч)"</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АО "КТК"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70,93</w:t>
            </w:r>
          </w:p>
        </w:tc>
        <w:tc>
          <w:tcPr>
            <w:tcW w:w="907" w:type="dxa"/>
            <w:tcBorders>
              <w:bottom w:val="nil"/>
            </w:tcBorders>
          </w:tcPr>
          <w:p w:rsidR="00D643F6" w:rsidRDefault="00D643F6">
            <w:pPr>
              <w:pStyle w:val="ConsPlusNormal"/>
              <w:jc w:val="center"/>
            </w:pPr>
            <w:r>
              <w:t>70,93</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42">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54</w:t>
            </w:r>
          </w:p>
        </w:tc>
        <w:tc>
          <w:tcPr>
            <w:tcW w:w="1417" w:type="dxa"/>
            <w:tcBorders>
              <w:bottom w:val="nil"/>
            </w:tcBorders>
          </w:tcPr>
          <w:p w:rsidR="00D643F6" w:rsidRDefault="00D643F6">
            <w:pPr>
              <w:pStyle w:val="ConsPlusNormal"/>
              <w:jc w:val="both"/>
            </w:pPr>
            <w:r>
              <w:t>Муниципальный район Усть-Куломский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п. Зимстан установка ДЭС"</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АО "КТК"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70,93</w:t>
            </w:r>
          </w:p>
        </w:tc>
        <w:tc>
          <w:tcPr>
            <w:tcW w:w="907" w:type="dxa"/>
            <w:tcBorders>
              <w:bottom w:val="nil"/>
            </w:tcBorders>
          </w:tcPr>
          <w:p w:rsidR="00D643F6" w:rsidRDefault="00D643F6">
            <w:pPr>
              <w:pStyle w:val="ConsPlusNormal"/>
              <w:jc w:val="center"/>
            </w:pPr>
            <w:r>
              <w:t>70,93</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43">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55</w:t>
            </w:r>
          </w:p>
        </w:tc>
        <w:tc>
          <w:tcPr>
            <w:tcW w:w="1417" w:type="dxa"/>
            <w:tcBorders>
              <w:bottom w:val="nil"/>
            </w:tcBorders>
          </w:tcPr>
          <w:p w:rsidR="00D643F6" w:rsidRDefault="00D643F6">
            <w:pPr>
              <w:pStyle w:val="ConsPlusNormal"/>
              <w:jc w:val="both"/>
            </w:pPr>
            <w:r>
              <w:t>Муниципальный район Усть-Куломский</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п. Ярашью установка ДЭС"</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АО "КТК"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70,93</w:t>
            </w:r>
          </w:p>
        </w:tc>
        <w:tc>
          <w:tcPr>
            <w:tcW w:w="907" w:type="dxa"/>
            <w:tcBorders>
              <w:bottom w:val="nil"/>
            </w:tcBorders>
          </w:tcPr>
          <w:p w:rsidR="00D643F6" w:rsidRDefault="00D643F6">
            <w:pPr>
              <w:pStyle w:val="ConsPlusNormal"/>
              <w:jc w:val="center"/>
            </w:pPr>
            <w:r>
              <w:t>70,93</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44">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56</w:t>
            </w:r>
          </w:p>
        </w:tc>
        <w:tc>
          <w:tcPr>
            <w:tcW w:w="1417" w:type="dxa"/>
            <w:tcBorders>
              <w:bottom w:val="nil"/>
            </w:tcBorders>
          </w:tcPr>
          <w:p w:rsidR="00D643F6" w:rsidRDefault="00D643F6">
            <w:pPr>
              <w:pStyle w:val="ConsPlusNormal"/>
              <w:jc w:val="both"/>
            </w:pPr>
            <w:r>
              <w:t>Муниципаль</w:t>
            </w:r>
            <w:r>
              <w:lastRenderedPageBreak/>
              <w:t>ный район Усть-Куломский</w:t>
            </w:r>
          </w:p>
        </w:tc>
        <w:tc>
          <w:tcPr>
            <w:tcW w:w="2835" w:type="dxa"/>
            <w:tcBorders>
              <w:bottom w:val="nil"/>
            </w:tcBorders>
          </w:tcPr>
          <w:p w:rsidR="00D643F6" w:rsidRDefault="00D643F6">
            <w:pPr>
              <w:pStyle w:val="ConsPlusNormal"/>
              <w:jc w:val="both"/>
            </w:pPr>
            <w:r>
              <w:lastRenderedPageBreak/>
              <w:t xml:space="preserve">В рамках инвестиционной </w:t>
            </w:r>
            <w:r>
              <w:lastRenderedPageBreak/>
              <w:t>программы "Строительство ВОС с. Усть-Нем, установка ДЭС"</w:t>
            </w:r>
          </w:p>
        </w:tc>
        <w:tc>
          <w:tcPr>
            <w:tcW w:w="1304" w:type="dxa"/>
            <w:tcBorders>
              <w:bottom w:val="nil"/>
            </w:tcBorders>
          </w:tcPr>
          <w:p w:rsidR="00D643F6" w:rsidRDefault="00D643F6">
            <w:pPr>
              <w:pStyle w:val="ConsPlusNormal"/>
            </w:pPr>
            <w:r>
              <w:lastRenderedPageBreak/>
              <w:t>Акционерн</w:t>
            </w:r>
            <w:r>
              <w:lastRenderedPageBreak/>
              <w:t>ые общества</w:t>
            </w:r>
          </w:p>
        </w:tc>
        <w:tc>
          <w:tcPr>
            <w:tcW w:w="1304" w:type="dxa"/>
            <w:tcBorders>
              <w:bottom w:val="nil"/>
            </w:tcBorders>
          </w:tcPr>
          <w:p w:rsidR="00D643F6" w:rsidRDefault="00D643F6">
            <w:pPr>
              <w:pStyle w:val="ConsPlusNormal"/>
            </w:pPr>
            <w:r>
              <w:lastRenderedPageBreak/>
              <w:t>АО "КТК"</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70,93</w:t>
            </w:r>
          </w:p>
        </w:tc>
        <w:tc>
          <w:tcPr>
            <w:tcW w:w="907" w:type="dxa"/>
            <w:tcBorders>
              <w:bottom w:val="nil"/>
            </w:tcBorders>
          </w:tcPr>
          <w:p w:rsidR="00D643F6" w:rsidRDefault="00D643F6">
            <w:pPr>
              <w:pStyle w:val="ConsPlusNormal"/>
              <w:jc w:val="center"/>
            </w:pPr>
            <w:r>
              <w:t>70,93</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w:t>
            </w:r>
            <w:r>
              <w:lastRenderedPageBreak/>
              <w:t>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lastRenderedPageBreak/>
              <w:t xml:space="preserve">(в ред. </w:t>
            </w:r>
            <w:hyperlink r:id="rId1745">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57</w:t>
            </w:r>
          </w:p>
        </w:tc>
        <w:tc>
          <w:tcPr>
            <w:tcW w:w="1417" w:type="dxa"/>
            <w:tcBorders>
              <w:bottom w:val="nil"/>
            </w:tcBorders>
          </w:tcPr>
          <w:p w:rsidR="00D643F6" w:rsidRDefault="00D643F6">
            <w:pPr>
              <w:pStyle w:val="ConsPlusNormal"/>
              <w:jc w:val="both"/>
            </w:pPr>
            <w:r>
              <w:t>Сыктывкар</w:t>
            </w:r>
          </w:p>
        </w:tc>
        <w:tc>
          <w:tcPr>
            <w:tcW w:w="2835" w:type="dxa"/>
            <w:tcBorders>
              <w:bottom w:val="nil"/>
            </w:tcBorders>
          </w:tcPr>
          <w:p w:rsidR="00D643F6" w:rsidRDefault="00D643F6">
            <w:pPr>
              <w:pStyle w:val="ConsPlusNormal"/>
              <w:jc w:val="both"/>
            </w:pPr>
            <w:r>
              <w:t>В рамках инвестиционной программы "Насосная станция 1-го подъема (Литер А), назначение: нежилое, 2-этажный, общая площадь 473,6 кв.м, инв. N 4981, лит. А, адрес объекта: Республика Коми, г. Сыктывкар, м. Алешино, 1"</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ОАО "Сыктывкарский Водоканал"</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44,99</w:t>
            </w:r>
          </w:p>
        </w:tc>
        <w:tc>
          <w:tcPr>
            <w:tcW w:w="907" w:type="dxa"/>
            <w:tcBorders>
              <w:bottom w:val="nil"/>
            </w:tcBorders>
          </w:tcPr>
          <w:p w:rsidR="00D643F6" w:rsidRDefault="00D643F6">
            <w:pPr>
              <w:pStyle w:val="ConsPlusNormal"/>
              <w:jc w:val="center"/>
            </w:pPr>
            <w:r>
              <w:t>44,99</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46">
              <w:r>
                <w:rPr>
                  <w:color w:val="0000FF"/>
                </w:rPr>
                <w:t>Постановления</w:t>
              </w:r>
            </w:hyperlink>
            <w:r>
              <w:t xml:space="preserve"> Правительства РК от 31.03.2021 N 154)</w:t>
            </w:r>
          </w:p>
        </w:tc>
      </w:tr>
      <w:tr w:rsidR="00D643F6">
        <w:tc>
          <w:tcPr>
            <w:tcW w:w="680" w:type="dxa"/>
          </w:tcPr>
          <w:p w:rsidR="00D643F6" w:rsidRDefault="00D643F6">
            <w:pPr>
              <w:pStyle w:val="ConsPlusNormal"/>
            </w:pPr>
            <w:r>
              <w:t>58</w:t>
            </w:r>
          </w:p>
        </w:tc>
        <w:tc>
          <w:tcPr>
            <w:tcW w:w="1417" w:type="dxa"/>
          </w:tcPr>
          <w:p w:rsidR="00D643F6" w:rsidRDefault="00D643F6">
            <w:pPr>
              <w:pStyle w:val="ConsPlusNormal"/>
              <w:jc w:val="both"/>
            </w:pPr>
            <w:r>
              <w:t>Сыктывкар</w:t>
            </w:r>
          </w:p>
        </w:tc>
        <w:tc>
          <w:tcPr>
            <w:tcW w:w="2835" w:type="dxa"/>
          </w:tcPr>
          <w:p w:rsidR="00D643F6" w:rsidRDefault="00D643F6">
            <w:pPr>
              <w:pStyle w:val="ConsPlusNormal"/>
              <w:jc w:val="both"/>
            </w:pPr>
            <w:r>
              <w:t>В рамках инвестиционной программы "Реконструкция водовода от ВНС 2 подъема до ВНС 3 подъема Ду 400 мм общей длиной 4800 п.м"</w:t>
            </w:r>
          </w:p>
        </w:tc>
        <w:tc>
          <w:tcPr>
            <w:tcW w:w="1304" w:type="dxa"/>
          </w:tcPr>
          <w:p w:rsidR="00D643F6" w:rsidRDefault="00D643F6">
            <w:pPr>
              <w:pStyle w:val="ConsPlusNormal"/>
            </w:pPr>
            <w:r>
              <w:t>Акционерные общества</w:t>
            </w:r>
          </w:p>
        </w:tc>
        <w:tc>
          <w:tcPr>
            <w:tcW w:w="1304" w:type="dxa"/>
          </w:tcPr>
          <w:p w:rsidR="00D643F6" w:rsidRDefault="00D643F6">
            <w:pPr>
              <w:pStyle w:val="ConsPlusNormal"/>
            </w:pPr>
            <w:r>
              <w:t>ОАО "Сыктывкарский Водоканал"</w:t>
            </w:r>
          </w:p>
        </w:tc>
        <w:tc>
          <w:tcPr>
            <w:tcW w:w="1531" w:type="dxa"/>
          </w:tcPr>
          <w:p w:rsidR="00D643F6" w:rsidRDefault="00D643F6">
            <w:pPr>
              <w:pStyle w:val="ConsPlusNormal"/>
              <w:jc w:val="center"/>
            </w:pPr>
            <w:r>
              <w:t>0,00</w:t>
            </w:r>
          </w:p>
        </w:tc>
        <w:tc>
          <w:tcPr>
            <w:tcW w:w="1587" w:type="dxa"/>
          </w:tcPr>
          <w:p w:rsidR="00D643F6" w:rsidRDefault="00D643F6">
            <w:pPr>
              <w:pStyle w:val="ConsPlusNormal"/>
              <w:jc w:val="center"/>
            </w:pPr>
            <w:r>
              <w:t>44,99</w:t>
            </w:r>
          </w:p>
        </w:tc>
        <w:tc>
          <w:tcPr>
            <w:tcW w:w="907" w:type="dxa"/>
          </w:tcPr>
          <w:p w:rsidR="00D643F6" w:rsidRDefault="00D643F6">
            <w:pPr>
              <w:pStyle w:val="ConsPlusNormal"/>
              <w:jc w:val="center"/>
            </w:pPr>
            <w:r>
              <w:t>44,99</w:t>
            </w:r>
          </w:p>
        </w:tc>
        <w:tc>
          <w:tcPr>
            <w:tcW w:w="850" w:type="dxa"/>
          </w:tcPr>
          <w:p w:rsidR="00D643F6" w:rsidRDefault="00D643F6">
            <w:pPr>
              <w:pStyle w:val="ConsPlusNormal"/>
              <w:jc w:val="center"/>
            </w:pPr>
            <w:r>
              <w:t>0,00</w:t>
            </w:r>
          </w:p>
        </w:tc>
        <w:tc>
          <w:tcPr>
            <w:tcW w:w="1134" w:type="dxa"/>
          </w:tcPr>
          <w:p w:rsidR="00D643F6" w:rsidRDefault="00D643F6">
            <w:pPr>
              <w:pStyle w:val="ConsPlusNormal"/>
            </w:pPr>
            <w:r>
              <w:t>Республика Коми</w:t>
            </w:r>
          </w:p>
        </w:tc>
      </w:tr>
      <w:tr w:rsidR="00D643F6">
        <w:tblPrEx>
          <w:tblBorders>
            <w:insideH w:val="nil"/>
          </w:tblBorders>
        </w:tblPrEx>
        <w:tc>
          <w:tcPr>
            <w:tcW w:w="680" w:type="dxa"/>
            <w:tcBorders>
              <w:bottom w:val="nil"/>
            </w:tcBorders>
          </w:tcPr>
          <w:p w:rsidR="00D643F6" w:rsidRDefault="00D643F6">
            <w:pPr>
              <w:pStyle w:val="ConsPlusNormal"/>
            </w:pPr>
            <w:r>
              <w:t>59</w:t>
            </w:r>
          </w:p>
        </w:tc>
        <w:tc>
          <w:tcPr>
            <w:tcW w:w="1417" w:type="dxa"/>
            <w:tcBorders>
              <w:bottom w:val="nil"/>
            </w:tcBorders>
          </w:tcPr>
          <w:p w:rsidR="00D643F6" w:rsidRDefault="00D643F6">
            <w:pPr>
              <w:pStyle w:val="ConsPlusNormal"/>
              <w:jc w:val="both"/>
            </w:pPr>
            <w:r>
              <w:t>Сыктывкар</w:t>
            </w:r>
          </w:p>
        </w:tc>
        <w:tc>
          <w:tcPr>
            <w:tcW w:w="2835" w:type="dxa"/>
            <w:tcBorders>
              <w:bottom w:val="nil"/>
            </w:tcBorders>
          </w:tcPr>
          <w:p w:rsidR="00D643F6" w:rsidRDefault="00D643F6">
            <w:pPr>
              <w:pStyle w:val="ConsPlusNormal"/>
              <w:jc w:val="both"/>
            </w:pPr>
            <w:r>
              <w:t>В рамках инвестиционной программы Реконструкция водовода от ВСН 2 подъема до ВСН 3 подъема Ду 500 мм общей длиной 4800 п.м</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ОАО "Сыктывкарский Водоканал"</w:t>
            </w:r>
          </w:p>
        </w:tc>
        <w:tc>
          <w:tcPr>
            <w:tcW w:w="1531" w:type="dxa"/>
            <w:tcBorders>
              <w:bottom w:val="nil"/>
            </w:tcBorders>
          </w:tcPr>
          <w:p w:rsidR="00D643F6" w:rsidRDefault="00D643F6">
            <w:pPr>
              <w:pStyle w:val="ConsPlusNormal"/>
              <w:jc w:val="center"/>
            </w:pPr>
            <w:r>
              <w:t>44,99</w:t>
            </w:r>
          </w:p>
        </w:tc>
        <w:tc>
          <w:tcPr>
            <w:tcW w:w="1587" w:type="dxa"/>
            <w:tcBorders>
              <w:bottom w:val="nil"/>
            </w:tcBorders>
          </w:tcPr>
          <w:p w:rsidR="00D643F6" w:rsidRDefault="00D643F6">
            <w:pPr>
              <w:pStyle w:val="ConsPlusNormal"/>
              <w:jc w:val="center"/>
            </w:pPr>
            <w:r>
              <w:t>44,99</w:t>
            </w:r>
          </w:p>
        </w:tc>
        <w:tc>
          <w:tcPr>
            <w:tcW w:w="907" w:type="dxa"/>
            <w:tcBorders>
              <w:bottom w:val="nil"/>
            </w:tcBorders>
          </w:tcPr>
          <w:p w:rsidR="00D643F6" w:rsidRDefault="00D643F6">
            <w:pPr>
              <w:pStyle w:val="ConsPlusNormal"/>
              <w:jc w:val="center"/>
            </w:pPr>
            <w:r>
              <w:t>0,00</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47">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60</w:t>
            </w:r>
          </w:p>
        </w:tc>
        <w:tc>
          <w:tcPr>
            <w:tcW w:w="1417" w:type="dxa"/>
            <w:tcBorders>
              <w:bottom w:val="nil"/>
            </w:tcBorders>
          </w:tcPr>
          <w:p w:rsidR="00D643F6" w:rsidRDefault="00D643F6">
            <w:pPr>
              <w:pStyle w:val="ConsPlusNormal"/>
              <w:jc w:val="both"/>
            </w:pPr>
            <w:r>
              <w:t>Сыктывкар</w:t>
            </w:r>
          </w:p>
        </w:tc>
        <w:tc>
          <w:tcPr>
            <w:tcW w:w="2835" w:type="dxa"/>
            <w:tcBorders>
              <w:bottom w:val="nil"/>
            </w:tcBorders>
          </w:tcPr>
          <w:p w:rsidR="00D643F6" w:rsidRDefault="00D643F6">
            <w:pPr>
              <w:pStyle w:val="ConsPlusNormal"/>
              <w:jc w:val="both"/>
            </w:pPr>
            <w:r>
              <w:t xml:space="preserve">В рамках инвестиционной программы "Реконструкция водопроводной сети 3 </w:t>
            </w:r>
            <w:r>
              <w:lastRenderedPageBreak/>
              <w:t>микрорайона Эжвинского района"</w:t>
            </w:r>
          </w:p>
        </w:tc>
        <w:tc>
          <w:tcPr>
            <w:tcW w:w="1304" w:type="dxa"/>
            <w:tcBorders>
              <w:bottom w:val="nil"/>
            </w:tcBorders>
          </w:tcPr>
          <w:p w:rsidR="00D643F6" w:rsidRDefault="00D643F6">
            <w:pPr>
              <w:pStyle w:val="ConsPlusNormal"/>
            </w:pPr>
            <w:r>
              <w:lastRenderedPageBreak/>
              <w:t>Акционерные общества</w:t>
            </w:r>
          </w:p>
        </w:tc>
        <w:tc>
          <w:tcPr>
            <w:tcW w:w="1304" w:type="dxa"/>
            <w:tcBorders>
              <w:bottom w:val="nil"/>
            </w:tcBorders>
          </w:tcPr>
          <w:p w:rsidR="00D643F6" w:rsidRDefault="00D643F6">
            <w:pPr>
              <w:pStyle w:val="ConsPlusNormal"/>
            </w:pPr>
            <w:r>
              <w:t xml:space="preserve">ОАО "Сыктывкарский </w:t>
            </w:r>
            <w:r>
              <w:lastRenderedPageBreak/>
              <w:t>Водоканал"</w:t>
            </w:r>
          </w:p>
        </w:tc>
        <w:tc>
          <w:tcPr>
            <w:tcW w:w="1531" w:type="dxa"/>
            <w:tcBorders>
              <w:bottom w:val="nil"/>
            </w:tcBorders>
          </w:tcPr>
          <w:p w:rsidR="00D643F6" w:rsidRDefault="00D643F6">
            <w:pPr>
              <w:pStyle w:val="ConsPlusNormal"/>
              <w:jc w:val="center"/>
            </w:pPr>
            <w:r>
              <w:lastRenderedPageBreak/>
              <w:t>0,00</w:t>
            </w:r>
          </w:p>
        </w:tc>
        <w:tc>
          <w:tcPr>
            <w:tcW w:w="1587" w:type="dxa"/>
            <w:tcBorders>
              <w:bottom w:val="nil"/>
            </w:tcBorders>
          </w:tcPr>
          <w:p w:rsidR="00D643F6" w:rsidRDefault="00D643F6">
            <w:pPr>
              <w:pStyle w:val="ConsPlusNormal"/>
              <w:jc w:val="center"/>
            </w:pPr>
            <w:r>
              <w:t>44,99</w:t>
            </w:r>
          </w:p>
        </w:tc>
        <w:tc>
          <w:tcPr>
            <w:tcW w:w="907" w:type="dxa"/>
            <w:tcBorders>
              <w:bottom w:val="nil"/>
            </w:tcBorders>
          </w:tcPr>
          <w:p w:rsidR="00D643F6" w:rsidRDefault="00D643F6">
            <w:pPr>
              <w:pStyle w:val="ConsPlusNormal"/>
              <w:jc w:val="center"/>
            </w:pPr>
            <w:r>
              <w:t>44,99</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lastRenderedPageBreak/>
              <w:t xml:space="preserve">(в ред. </w:t>
            </w:r>
            <w:hyperlink r:id="rId1748">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61</w:t>
            </w:r>
          </w:p>
        </w:tc>
        <w:tc>
          <w:tcPr>
            <w:tcW w:w="1417" w:type="dxa"/>
            <w:tcBorders>
              <w:bottom w:val="nil"/>
            </w:tcBorders>
          </w:tcPr>
          <w:p w:rsidR="00D643F6" w:rsidRDefault="00D643F6">
            <w:pPr>
              <w:pStyle w:val="ConsPlusNormal"/>
              <w:jc w:val="both"/>
            </w:pPr>
            <w:r>
              <w:t>Сыктывкар</w:t>
            </w:r>
          </w:p>
        </w:tc>
        <w:tc>
          <w:tcPr>
            <w:tcW w:w="2835" w:type="dxa"/>
            <w:tcBorders>
              <w:bottom w:val="nil"/>
            </w:tcBorders>
          </w:tcPr>
          <w:p w:rsidR="00D643F6" w:rsidRDefault="00D643F6">
            <w:pPr>
              <w:pStyle w:val="ConsPlusNormal"/>
              <w:jc w:val="both"/>
            </w:pPr>
            <w:r>
              <w:t>В рамках инвестиционной программы "Реконструкция водопроводной сети от проспекта Бумажников до улицы Калинина Эжвинского района"</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ОАО "Сыктывкарский Водоканал"</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44,99</w:t>
            </w:r>
          </w:p>
        </w:tc>
        <w:tc>
          <w:tcPr>
            <w:tcW w:w="907" w:type="dxa"/>
            <w:tcBorders>
              <w:bottom w:val="nil"/>
            </w:tcBorders>
          </w:tcPr>
          <w:p w:rsidR="00D643F6" w:rsidRDefault="00D643F6">
            <w:pPr>
              <w:pStyle w:val="ConsPlusNormal"/>
              <w:jc w:val="center"/>
            </w:pPr>
            <w:r>
              <w:t>44,99</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49">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61.1</w:t>
            </w:r>
          </w:p>
        </w:tc>
        <w:tc>
          <w:tcPr>
            <w:tcW w:w="1417" w:type="dxa"/>
            <w:tcBorders>
              <w:bottom w:val="nil"/>
            </w:tcBorders>
          </w:tcPr>
          <w:p w:rsidR="00D643F6" w:rsidRDefault="00D643F6">
            <w:pPr>
              <w:pStyle w:val="ConsPlusNormal"/>
            </w:pPr>
            <w:r>
              <w:t>Сыктывкар</w:t>
            </w:r>
          </w:p>
        </w:tc>
        <w:tc>
          <w:tcPr>
            <w:tcW w:w="2835" w:type="dxa"/>
            <w:tcBorders>
              <w:bottom w:val="nil"/>
            </w:tcBorders>
          </w:tcPr>
          <w:p w:rsidR="00D643F6" w:rsidRDefault="00D643F6">
            <w:pPr>
              <w:pStyle w:val="ConsPlusNormal"/>
              <w:jc w:val="both"/>
            </w:pPr>
            <w:r>
              <w:t>В рамках инвестиционной программы "Реконструкция сооружений водозабора в м. Алешино"</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ОАО "Сыктывкарский Водоканал"</w:t>
            </w:r>
          </w:p>
        </w:tc>
        <w:tc>
          <w:tcPr>
            <w:tcW w:w="1531" w:type="dxa"/>
            <w:tcBorders>
              <w:bottom w:val="nil"/>
            </w:tcBorders>
          </w:tcPr>
          <w:p w:rsidR="00D643F6" w:rsidRDefault="00D643F6">
            <w:pPr>
              <w:pStyle w:val="ConsPlusNormal"/>
              <w:jc w:val="center"/>
            </w:pPr>
            <w:r>
              <w:t>38,99</w:t>
            </w:r>
          </w:p>
        </w:tc>
        <w:tc>
          <w:tcPr>
            <w:tcW w:w="1587" w:type="dxa"/>
            <w:tcBorders>
              <w:bottom w:val="nil"/>
            </w:tcBorders>
          </w:tcPr>
          <w:p w:rsidR="00D643F6" w:rsidRDefault="00D643F6">
            <w:pPr>
              <w:pStyle w:val="ConsPlusNormal"/>
              <w:jc w:val="center"/>
            </w:pPr>
            <w:r>
              <w:t>37,82</w:t>
            </w:r>
          </w:p>
        </w:tc>
        <w:tc>
          <w:tcPr>
            <w:tcW w:w="907" w:type="dxa"/>
            <w:tcBorders>
              <w:bottom w:val="nil"/>
            </w:tcBorders>
          </w:tcPr>
          <w:p w:rsidR="00D643F6" w:rsidRDefault="00D643F6">
            <w:pPr>
              <w:pStyle w:val="ConsPlusNormal"/>
              <w:jc w:val="center"/>
            </w:pPr>
            <w:r>
              <w:t>-1,17</w:t>
            </w:r>
          </w:p>
        </w:tc>
        <w:tc>
          <w:tcPr>
            <w:tcW w:w="850" w:type="dxa"/>
            <w:tcBorders>
              <w:bottom w:val="nil"/>
            </w:tcBorders>
          </w:tcPr>
          <w:p w:rsidR="00D643F6" w:rsidRDefault="00D643F6">
            <w:pPr>
              <w:pStyle w:val="ConsPlusNormal"/>
              <w:jc w:val="center"/>
            </w:pPr>
            <w:r>
              <w:t>-3,00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(п. 61.1 введен </w:t>
            </w:r>
            <w:hyperlink r:id="rId1750">
              <w:r>
                <w:rPr>
                  <w:color w:val="0000FF"/>
                </w:rPr>
                <w:t>Постановлением</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61.2</w:t>
            </w:r>
          </w:p>
        </w:tc>
        <w:tc>
          <w:tcPr>
            <w:tcW w:w="1417" w:type="dxa"/>
            <w:tcBorders>
              <w:bottom w:val="nil"/>
            </w:tcBorders>
          </w:tcPr>
          <w:p w:rsidR="00D643F6" w:rsidRDefault="00D643F6">
            <w:pPr>
              <w:pStyle w:val="ConsPlusNormal"/>
            </w:pPr>
            <w:r>
              <w:t>Сыктывкар</w:t>
            </w:r>
          </w:p>
        </w:tc>
        <w:tc>
          <w:tcPr>
            <w:tcW w:w="2835" w:type="dxa"/>
            <w:tcBorders>
              <w:bottom w:val="nil"/>
            </w:tcBorders>
          </w:tcPr>
          <w:p w:rsidR="00D643F6" w:rsidRDefault="00D643F6">
            <w:pPr>
              <w:pStyle w:val="ConsPlusNormal"/>
              <w:jc w:val="both"/>
            </w:pPr>
            <w:r>
              <w:t>В рамках инвестиционной программы "Реконструкция водовода от ВНС-II подъема в м. Красная гора до ул. Петрозаводская"</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ОАО "Сыктывкарский Водоканал"</w:t>
            </w:r>
          </w:p>
        </w:tc>
        <w:tc>
          <w:tcPr>
            <w:tcW w:w="1531" w:type="dxa"/>
            <w:tcBorders>
              <w:bottom w:val="nil"/>
            </w:tcBorders>
          </w:tcPr>
          <w:p w:rsidR="00D643F6" w:rsidRDefault="00D643F6">
            <w:pPr>
              <w:pStyle w:val="ConsPlusNormal"/>
              <w:jc w:val="center"/>
            </w:pPr>
            <w:r>
              <w:t>38,99</w:t>
            </w:r>
          </w:p>
        </w:tc>
        <w:tc>
          <w:tcPr>
            <w:tcW w:w="1587" w:type="dxa"/>
            <w:tcBorders>
              <w:bottom w:val="nil"/>
            </w:tcBorders>
          </w:tcPr>
          <w:p w:rsidR="00D643F6" w:rsidRDefault="00D643F6">
            <w:pPr>
              <w:pStyle w:val="ConsPlusNormal"/>
              <w:jc w:val="center"/>
            </w:pPr>
            <w:r>
              <w:t>37,82</w:t>
            </w:r>
          </w:p>
        </w:tc>
        <w:tc>
          <w:tcPr>
            <w:tcW w:w="907" w:type="dxa"/>
            <w:tcBorders>
              <w:bottom w:val="nil"/>
            </w:tcBorders>
          </w:tcPr>
          <w:p w:rsidR="00D643F6" w:rsidRDefault="00D643F6">
            <w:pPr>
              <w:pStyle w:val="ConsPlusNormal"/>
              <w:jc w:val="center"/>
            </w:pPr>
            <w:r>
              <w:t>-1,17</w:t>
            </w:r>
          </w:p>
        </w:tc>
        <w:tc>
          <w:tcPr>
            <w:tcW w:w="850" w:type="dxa"/>
            <w:tcBorders>
              <w:bottom w:val="nil"/>
            </w:tcBorders>
          </w:tcPr>
          <w:p w:rsidR="00D643F6" w:rsidRDefault="00D643F6">
            <w:pPr>
              <w:pStyle w:val="ConsPlusNormal"/>
              <w:jc w:val="center"/>
            </w:pPr>
            <w:r>
              <w:t>-3,00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(п. 61.2 введен </w:t>
            </w:r>
            <w:hyperlink r:id="rId1751">
              <w:r>
                <w:rPr>
                  <w:color w:val="0000FF"/>
                </w:rPr>
                <w:t>Постановлением</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61.3</w:t>
            </w:r>
          </w:p>
        </w:tc>
        <w:tc>
          <w:tcPr>
            <w:tcW w:w="1417" w:type="dxa"/>
            <w:tcBorders>
              <w:bottom w:val="nil"/>
            </w:tcBorders>
          </w:tcPr>
          <w:p w:rsidR="00D643F6" w:rsidRDefault="00D643F6">
            <w:pPr>
              <w:pStyle w:val="ConsPlusNormal"/>
            </w:pPr>
            <w:r>
              <w:t>Сыктывкар</w:t>
            </w:r>
          </w:p>
        </w:tc>
        <w:tc>
          <w:tcPr>
            <w:tcW w:w="2835" w:type="dxa"/>
            <w:tcBorders>
              <w:bottom w:val="nil"/>
            </w:tcBorders>
          </w:tcPr>
          <w:p w:rsidR="00D643F6" w:rsidRDefault="00D643F6">
            <w:pPr>
              <w:pStyle w:val="ConsPlusNormal"/>
              <w:jc w:val="both"/>
            </w:pPr>
            <w:r>
              <w:t>В рамках инвестиционной программы "Реконструкция существующих водопроводных сетей"</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ОАО "Сыктывкарский Водоканал"</w:t>
            </w:r>
          </w:p>
        </w:tc>
        <w:tc>
          <w:tcPr>
            <w:tcW w:w="1531" w:type="dxa"/>
            <w:tcBorders>
              <w:bottom w:val="nil"/>
            </w:tcBorders>
          </w:tcPr>
          <w:p w:rsidR="00D643F6" w:rsidRDefault="00D643F6">
            <w:pPr>
              <w:pStyle w:val="ConsPlusNormal"/>
              <w:jc w:val="center"/>
            </w:pPr>
            <w:r>
              <w:t>38,99</w:t>
            </w:r>
          </w:p>
        </w:tc>
        <w:tc>
          <w:tcPr>
            <w:tcW w:w="1587" w:type="dxa"/>
            <w:tcBorders>
              <w:bottom w:val="nil"/>
            </w:tcBorders>
          </w:tcPr>
          <w:p w:rsidR="00D643F6" w:rsidRDefault="00D643F6">
            <w:pPr>
              <w:pStyle w:val="ConsPlusNormal"/>
              <w:jc w:val="center"/>
            </w:pPr>
            <w:r>
              <w:t>37,82</w:t>
            </w:r>
          </w:p>
        </w:tc>
        <w:tc>
          <w:tcPr>
            <w:tcW w:w="907" w:type="dxa"/>
            <w:tcBorders>
              <w:bottom w:val="nil"/>
            </w:tcBorders>
          </w:tcPr>
          <w:p w:rsidR="00D643F6" w:rsidRDefault="00D643F6">
            <w:pPr>
              <w:pStyle w:val="ConsPlusNormal"/>
              <w:jc w:val="center"/>
            </w:pPr>
            <w:r>
              <w:t>-1,17</w:t>
            </w:r>
          </w:p>
        </w:tc>
        <w:tc>
          <w:tcPr>
            <w:tcW w:w="850" w:type="dxa"/>
            <w:tcBorders>
              <w:bottom w:val="nil"/>
            </w:tcBorders>
          </w:tcPr>
          <w:p w:rsidR="00D643F6" w:rsidRDefault="00D643F6">
            <w:pPr>
              <w:pStyle w:val="ConsPlusNormal"/>
              <w:jc w:val="center"/>
            </w:pPr>
            <w:r>
              <w:t>-3,00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(п. 61.3 введен </w:t>
            </w:r>
            <w:hyperlink r:id="rId1752">
              <w:r>
                <w:rPr>
                  <w:color w:val="0000FF"/>
                </w:rPr>
                <w:t>Постановлением</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lastRenderedPageBreak/>
              <w:t>61.4</w:t>
            </w:r>
          </w:p>
        </w:tc>
        <w:tc>
          <w:tcPr>
            <w:tcW w:w="1417" w:type="dxa"/>
            <w:tcBorders>
              <w:bottom w:val="nil"/>
            </w:tcBorders>
          </w:tcPr>
          <w:p w:rsidR="00D643F6" w:rsidRDefault="00D643F6">
            <w:pPr>
              <w:pStyle w:val="ConsPlusNormal"/>
            </w:pPr>
            <w:r>
              <w:t>Сыктывкар</w:t>
            </w:r>
          </w:p>
        </w:tc>
        <w:tc>
          <w:tcPr>
            <w:tcW w:w="2835" w:type="dxa"/>
            <w:tcBorders>
              <w:bottom w:val="nil"/>
            </w:tcBorders>
          </w:tcPr>
          <w:p w:rsidR="00D643F6" w:rsidRDefault="00D643F6">
            <w:pPr>
              <w:pStyle w:val="ConsPlusNormal"/>
              <w:jc w:val="both"/>
            </w:pPr>
            <w:r>
              <w:t>В рамках инвестиционной программы "Модернизация насосной станции I подъема"</w:t>
            </w:r>
          </w:p>
        </w:tc>
        <w:tc>
          <w:tcPr>
            <w:tcW w:w="1304" w:type="dxa"/>
            <w:tcBorders>
              <w:bottom w:val="nil"/>
            </w:tcBorders>
          </w:tcPr>
          <w:p w:rsidR="00D643F6" w:rsidRDefault="00D643F6">
            <w:pPr>
              <w:pStyle w:val="ConsPlusNormal"/>
            </w:pPr>
            <w:r>
              <w:t>Акционерные общества</w:t>
            </w:r>
          </w:p>
        </w:tc>
        <w:tc>
          <w:tcPr>
            <w:tcW w:w="1304" w:type="dxa"/>
            <w:tcBorders>
              <w:bottom w:val="nil"/>
            </w:tcBorders>
          </w:tcPr>
          <w:p w:rsidR="00D643F6" w:rsidRDefault="00D643F6">
            <w:pPr>
              <w:pStyle w:val="ConsPlusNormal"/>
            </w:pPr>
            <w:r>
              <w:t>ОАО "Сыктывкарский Водоканал"</w:t>
            </w:r>
          </w:p>
        </w:tc>
        <w:tc>
          <w:tcPr>
            <w:tcW w:w="1531" w:type="dxa"/>
            <w:tcBorders>
              <w:bottom w:val="nil"/>
            </w:tcBorders>
          </w:tcPr>
          <w:p w:rsidR="00D643F6" w:rsidRDefault="00D643F6">
            <w:pPr>
              <w:pStyle w:val="ConsPlusNormal"/>
              <w:jc w:val="center"/>
            </w:pPr>
            <w:r>
              <w:t>38,99</w:t>
            </w:r>
          </w:p>
        </w:tc>
        <w:tc>
          <w:tcPr>
            <w:tcW w:w="1587" w:type="dxa"/>
            <w:tcBorders>
              <w:bottom w:val="nil"/>
            </w:tcBorders>
          </w:tcPr>
          <w:p w:rsidR="00D643F6" w:rsidRDefault="00D643F6">
            <w:pPr>
              <w:pStyle w:val="ConsPlusNormal"/>
              <w:jc w:val="center"/>
            </w:pPr>
            <w:r>
              <w:t>37,82</w:t>
            </w:r>
          </w:p>
        </w:tc>
        <w:tc>
          <w:tcPr>
            <w:tcW w:w="907" w:type="dxa"/>
            <w:tcBorders>
              <w:bottom w:val="nil"/>
            </w:tcBorders>
          </w:tcPr>
          <w:p w:rsidR="00D643F6" w:rsidRDefault="00D643F6">
            <w:pPr>
              <w:pStyle w:val="ConsPlusNormal"/>
              <w:jc w:val="center"/>
            </w:pPr>
            <w:r>
              <w:t>-1,17</w:t>
            </w:r>
          </w:p>
        </w:tc>
        <w:tc>
          <w:tcPr>
            <w:tcW w:w="850" w:type="dxa"/>
            <w:tcBorders>
              <w:bottom w:val="nil"/>
            </w:tcBorders>
          </w:tcPr>
          <w:p w:rsidR="00D643F6" w:rsidRDefault="00D643F6">
            <w:pPr>
              <w:pStyle w:val="ConsPlusNormal"/>
              <w:jc w:val="center"/>
            </w:pPr>
            <w:r>
              <w:t>-3,00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(п. 61.4 введен </w:t>
            </w:r>
            <w:hyperlink r:id="rId1753">
              <w:r>
                <w:rPr>
                  <w:color w:val="0000FF"/>
                </w:rPr>
                <w:t>Постановлением</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61.5</w:t>
            </w:r>
          </w:p>
        </w:tc>
        <w:tc>
          <w:tcPr>
            <w:tcW w:w="1417" w:type="dxa"/>
            <w:tcBorders>
              <w:bottom w:val="nil"/>
            </w:tcBorders>
          </w:tcPr>
          <w:p w:rsidR="00D643F6" w:rsidRDefault="00D643F6">
            <w:pPr>
              <w:pStyle w:val="ConsPlusNormal"/>
            </w:pPr>
            <w:r>
              <w:t>Сыктывкар</w:t>
            </w:r>
          </w:p>
        </w:tc>
        <w:tc>
          <w:tcPr>
            <w:tcW w:w="2835" w:type="dxa"/>
            <w:tcBorders>
              <w:bottom w:val="nil"/>
            </w:tcBorders>
          </w:tcPr>
          <w:p w:rsidR="00D643F6" w:rsidRDefault="00D643F6">
            <w:pPr>
              <w:pStyle w:val="ConsPlusNormal"/>
              <w:jc w:val="both"/>
            </w:pPr>
            <w:r>
              <w:t>В рамках инвестиционной программы "Строительство ВОС Эжвинского района"</w:t>
            </w:r>
          </w:p>
        </w:tc>
        <w:tc>
          <w:tcPr>
            <w:tcW w:w="1304" w:type="dxa"/>
            <w:tcBorders>
              <w:bottom w:val="nil"/>
            </w:tcBorders>
          </w:tcPr>
          <w:p w:rsidR="00D643F6" w:rsidRDefault="00D643F6">
            <w:pPr>
              <w:pStyle w:val="ConsPlusNormal"/>
            </w:pPr>
            <w:r>
              <w:t>Муниципальные унитарные предприятия</w:t>
            </w:r>
          </w:p>
        </w:tc>
        <w:tc>
          <w:tcPr>
            <w:tcW w:w="1304" w:type="dxa"/>
            <w:tcBorders>
              <w:bottom w:val="nil"/>
            </w:tcBorders>
          </w:tcPr>
          <w:p w:rsidR="00D643F6" w:rsidRDefault="00D643F6">
            <w:pPr>
              <w:pStyle w:val="ConsPlusNormal"/>
            </w:pPr>
            <w:r>
              <w:t>ЭМУП "Жилкомхоз"</w:t>
            </w:r>
          </w:p>
        </w:tc>
        <w:tc>
          <w:tcPr>
            <w:tcW w:w="1531" w:type="dxa"/>
            <w:tcBorders>
              <w:bottom w:val="nil"/>
            </w:tcBorders>
          </w:tcPr>
          <w:p w:rsidR="00D643F6" w:rsidRDefault="00D643F6">
            <w:pPr>
              <w:pStyle w:val="ConsPlusNormal"/>
              <w:jc w:val="center"/>
            </w:pPr>
            <w:r>
              <w:t>22,85</w:t>
            </w:r>
          </w:p>
        </w:tc>
        <w:tc>
          <w:tcPr>
            <w:tcW w:w="1587" w:type="dxa"/>
            <w:tcBorders>
              <w:bottom w:val="nil"/>
            </w:tcBorders>
          </w:tcPr>
          <w:p w:rsidR="00D643F6" w:rsidRDefault="00D643F6">
            <w:pPr>
              <w:pStyle w:val="ConsPlusNormal"/>
              <w:jc w:val="center"/>
            </w:pPr>
            <w:r>
              <w:t>31,27</w:t>
            </w:r>
          </w:p>
        </w:tc>
        <w:tc>
          <w:tcPr>
            <w:tcW w:w="907" w:type="dxa"/>
            <w:tcBorders>
              <w:bottom w:val="nil"/>
            </w:tcBorders>
          </w:tcPr>
          <w:p w:rsidR="00D643F6" w:rsidRDefault="00D643F6">
            <w:pPr>
              <w:pStyle w:val="ConsPlusNormal"/>
              <w:jc w:val="center"/>
            </w:pPr>
            <w:r>
              <w:t>8,42</w:t>
            </w:r>
          </w:p>
        </w:tc>
        <w:tc>
          <w:tcPr>
            <w:tcW w:w="850" w:type="dxa"/>
            <w:tcBorders>
              <w:bottom w:val="nil"/>
            </w:tcBorders>
          </w:tcPr>
          <w:p w:rsidR="00D643F6" w:rsidRDefault="00D643F6">
            <w:pPr>
              <w:pStyle w:val="ConsPlusNormal"/>
              <w:jc w:val="center"/>
            </w:pPr>
            <w:r>
              <w:t>36,85</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(п. 61.5 введен </w:t>
            </w:r>
            <w:hyperlink r:id="rId1754">
              <w:r>
                <w:rPr>
                  <w:color w:val="0000FF"/>
                </w:rPr>
                <w:t>Постановлением</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61.6</w:t>
            </w:r>
          </w:p>
        </w:tc>
        <w:tc>
          <w:tcPr>
            <w:tcW w:w="1417" w:type="dxa"/>
            <w:tcBorders>
              <w:bottom w:val="nil"/>
            </w:tcBorders>
          </w:tcPr>
          <w:p w:rsidR="00D643F6" w:rsidRDefault="00D643F6">
            <w:pPr>
              <w:pStyle w:val="ConsPlusNormal"/>
            </w:pPr>
            <w:r>
              <w:t>Сыктывкар</w:t>
            </w:r>
          </w:p>
        </w:tc>
        <w:tc>
          <w:tcPr>
            <w:tcW w:w="2835" w:type="dxa"/>
            <w:tcBorders>
              <w:bottom w:val="nil"/>
            </w:tcBorders>
          </w:tcPr>
          <w:p w:rsidR="00D643F6" w:rsidRDefault="00D643F6">
            <w:pPr>
              <w:pStyle w:val="ConsPlusNormal"/>
              <w:jc w:val="both"/>
            </w:pPr>
            <w:r>
              <w:t>В рамках инвестиционной программы "Реконструкция ВОС пгт. В.Максаковка"</w:t>
            </w:r>
          </w:p>
        </w:tc>
        <w:tc>
          <w:tcPr>
            <w:tcW w:w="1304" w:type="dxa"/>
            <w:tcBorders>
              <w:bottom w:val="nil"/>
            </w:tcBorders>
          </w:tcPr>
          <w:p w:rsidR="00D643F6" w:rsidRDefault="00D643F6">
            <w:pPr>
              <w:pStyle w:val="ConsPlusNormal"/>
            </w:pPr>
            <w:r>
              <w:t>Муниципальные унитарные предприятия</w:t>
            </w:r>
          </w:p>
        </w:tc>
        <w:tc>
          <w:tcPr>
            <w:tcW w:w="1304" w:type="dxa"/>
            <w:tcBorders>
              <w:bottom w:val="nil"/>
            </w:tcBorders>
          </w:tcPr>
          <w:p w:rsidR="00D643F6" w:rsidRDefault="00D643F6">
            <w:pPr>
              <w:pStyle w:val="ConsPlusNormal"/>
            </w:pPr>
            <w:r>
              <w:t>МУП "Жилкомуслуги"</w:t>
            </w:r>
          </w:p>
        </w:tc>
        <w:tc>
          <w:tcPr>
            <w:tcW w:w="1531" w:type="dxa"/>
            <w:tcBorders>
              <w:bottom w:val="nil"/>
            </w:tcBorders>
          </w:tcPr>
          <w:p w:rsidR="00D643F6" w:rsidRDefault="00D643F6">
            <w:pPr>
              <w:pStyle w:val="ConsPlusNormal"/>
              <w:jc w:val="center"/>
            </w:pPr>
            <w:r>
              <w:t>82,84</w:t>
            </w:r>
          </w:p>
        </w:tc>
        <w:tc>
          <w:tcPr>
            <w:tcW w:w="1587" w:type="dxa"/>
            <w:tcBorders>
              <w:bottom w:val="nil"/>
            </w:tcBorders>
          </w:tcPr>
          <w:p w:rsidR="00D643F6" w:rsidRDefault="00D643F6">
            <w:pPr>
              <w:pStyle w:val="ConsPlusNormal"/>
              <w:jc w:val="center"/>
            </w:pPr>
            <w:r>
              <w:t>127,64</w:t>
            </w:r>
          </w:p>
        </w:tc>
        <w:tc>
          <w:tcPr>
            <w:tcW w:w="907" w:type="dxa"/>
            <w:tcBorders>
              <w:bottom w:val="nil"/>
            </w:tcBorders>
          </w:tcPr>
          <w:p w:rsidR="00D643F6" w:rsidRDefault="00D643F6">
            <w:pPr>
              <w:pStyle w:val="ConsPlusNormal"/>
              <w:jc w:val="center"/>
            </w:pPr>
            <w:r>
              <w:t>44,80</w:t>
            </w:r>
          </w:p>
        </w:tc>
        <w:tc>
          <w:tcPr>
            <w:tcW w:w="850" w:type="dxa"/>
            <w:tcBorders>
              <w:bottom w:val="nil"/>
            </w:tcBorders>
          </w:tcPr>
          <w:p w:rsidR="00D643F6" w:rsidRDefault="00D643F6">
            <w:pPr>
              <w:pStyle w:val="ConsPlusNormal"/>
              <w:jc w:val="center"/>
            </w:pPr>
            <w:r>
              <w:t>54,08</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(п. 61.6 введен </w:t>
            </w:r>
            <w:hyperlink r:id="rId1755">
              <w:r>
                <w:rPr>
                  <w:color w:val="0000FF"/>
                </w:rPr>
                <w:t>Постановлением</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61.7</w:t>
            </w:r>
          </w:p>
        </w:tc>
        <w:tc>
          <w:tcPr>
            <w:tcW w:w="1417" w:type="dxa"/>
            <w:tcBorders>
              <w:bottom w:val="nil"/>
            </w:tcBorders>
          </w:tcPr>
          <w:p w:rsidR="00D643F6" w:rsidRDefault="00D643F6">
            <w:pPr>
              <w:pStyle w:val="ConsPlusNormal"/>
            </w:pPr>
            <w:r>
              <w:t>Сыктывкар</w:t>
            </w:r>
          </w:p>
        </w:tc>
        <w:tc>
          <w:tcPr>
            <w:tcW w:w="2835" w:type="dxa"/>
            <w:tcBorders>
              <w:bottom w:val="nil"/>
            </w:tcBorders>
          </w:tcPr>
          <w:p w:rsidR="00D643F6" w:rsidRDefault="00D643F6">
            <w:pPr>
              <w:pStyle w:val="ConsPlusNormal"/>
              <w:jc w:val="both"/>
            </w:pPr>
            <w:r>
              <w:t>В рамках инвестиционной программы "Реконструкция ВОС пгт. Краснозатонский"</w:t>
            </w:r>
          </w:p>
        </w:tc>
        <w:tc>
          <w:tcPr>
            <w:tcW w:w="1304" w:type="dxa"/>
            <w:tcBorders>
              <w:bottom w:val="nil"/>
            </w:tcBorders>
          </w:tcPr>
          <w:p w:rsidR="00D643F6" w:rsidRDefault="00D643F6">
            <w:pPr>
              <w:pStyle w:val="ConsPlusNormal"/>
            </w:pPr>
            <w:r>
              <w:t>Муниципальные унитарные предприятия</w:t>
            </w:r>
          </w:p>
        </w:tc>
        <w:tc>
          <w:tcPr>
            <w:tcW w:w="1304" w:type="dxa"/>
            <w:tcBorders>
              <w:bottom w:val="nil"/>
            </w:tcBorders>
          </w:tcPr>
          <w:p w:rsidR="00D643F6" w:rsidRDefault="00D643F6">
            <w:pPr>
              <w:pStyle w:val="ConsPlusNormal"/>
            </w:pPr>
            <w:r>
              <w:t>МУП "Жилкомуслуги"</w:t>
            </w:r>
          </w:p>
        </w:tc>
        <w:tc>
          <w:tcPr>
            <w:tcW w:w="1531" w:type="dxa"/>
            <w:tcBorders>
              <w:bottom w:val="nil"/>
            </w:tcBorders>
          </w:tcPr>
          <w:p w:rsidR="00D643F6" w:rsidRDefault="00D643F6">
            <w:pPr>
              <w:pStyle w:val="ConsPlusNormal"/>
              <w:jc w:val="center"/>
            </w:pPr>
            <w:r>
              <w:t>82,84</w:t>
            </w:r>
          </w:p>
        </w:tc>
        <w:tc>
          <w:tcPr>
            <w:tcW w:w="1587" w:type="dxa"/>
            <w:tcBorders>
              <w:bottom w:val="nil"/>
            </w:tcBorders>
          </w:tcPr>
          <w:p w:rsidR="00D643F6" w:rsidRDefault="00D643F6">
            <w:pPr>
              <w:pStyle w:val="ConsPlusNormal"/>
              <w:jc w:val="center"/>
            </w:pPr>
            <w:r>
              <w:t>127,64</w:t>
            </w:r>
          </w:p>
        </w:tc>
        <w:tc>
          <w:tcPr>
            <w:tcW w:w="907" w:type="dxa"/>
            <w:tcBorders>
              <w:bottom w:val="nil"/>
            </w:tcBorders>
          </w:tcPr>
          <w:p w:rsidR="00D643F6" w:rsidRDefault="00D643F6">
            <w:pPr>
              <w:pStyle w:val="ConsPlusNormal"/>
              <w:jc w:val="center"/>
            </w:pPr>
            <w:r>
              <w:t>44,80</w:t>
            </w:r>
          </w:p>
        </w:tc>
        <w:tc>
          <w:tcPr>
            <w:tcW w:w="850" w:type="dxa"/>
            <w:tcBorders>
              <w:bottom w:val="nil"/>
            </w:tcBorders>
          </w:tcPr>
          <w:p w:rsidR="00D643F6" w:rsidRDefault="00D643F6">
            <w:pPr>
              <w:pStyle w:val="ConsPlusNormal"/>
              <w:jc w:val="center"/>
            </w:pPr>
            <w:r>
              <w:t>54,08</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(п. 61.7 введен </w:t>
            </w:r>
            <w:hyperlink r:id="rId1756">
              <w:r>
                <w:rPr>
                  <w:color w:val="0000FF"/>
                </w:rPr>
                <w:t>Постановлением</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61.8</w:t>
            </w:r>
          </w:p>
        </w:tc>
        <w:tc>
          <w:tcPr>
            <w:tcW w:w="1417" w:type="dxa"/>
            <w:tcBorders>
              <w:bottom w:val="nil"/>
            </w:tcBorders>
          </w:tcPr>
          <w:p w:rsidR="00D643F6" w:rsidRDefault="00D643F6">
            <w:pPr>
              <w:pStyle w:val="ConsPlusNormal"/>
            </w:pPr>
            <w:r>
              <w:t>Сыктывкар</w:t>
            </w:r>
          </w:p>
        </w:tc>
        <w:tc>
          <w:tcPr>
            <w:tcW w:w="2835" w:type="dxa"/>
            <w:tcBorders>
              <w:bottom w:val="nil"/>
            </w:tcBorders>
          </w:tcPr>
          <w:p w:rsidR="00D643F6" w:rsidRDefault="00D643F6">
            <w:pPr>
              <w:pStyle w:val="ConsPlusNormal"/>
              <w:jc w:val="both"/>
            </w:pPr>
            <w:r>
              <w:t xml:space="preserve">В рамках инвестиционной программы "Строительство сетей холодного водоснабжения от пгт. </w:t>
            </w:r>
            <w:r>
              <w:lastRenderedPageBreak/>
              <w:t>Краснозатонский до п. Седкыркещ"</w:t>
            </w:r>
          </w:p>
        </w:tc>
        <w:tc>
          <w:tcPr>
            <w:tcW w:w="1304" w:type="dxa"/>
            <w:tcBorders>
              <w:bottom w:val="nil"/>
            </w:tcBorders>
          </w:tcPr>
          <w:p w:rsidR="00D643F6" w:rsidRDefault="00D643F6">
            <w:pPr>
              <w:pStyle w:val="ConsPlusNormal"/>
            </w:pPr>
            <w:r>
              <w:lastRenderedPageBreak/>
              <w:t>Муниципальные унитарные предприяти</w:t>
            </w:r>
            <w:r>
              <w:lastRenderedPageBreak/>
              <w:t>я</w:t>
            </w:r>
          </w:p>
        </w:tc>
        <w:tc>
          <w:tcPr>
            <w:tcW w:w="1304" w:type="dxa"/>
            <w:tcBorders>
              <w:bottom w:val="nil"/>
            </w:tcBorders>
          </w:tcPr>
          <w:p w:rsidR="00D643F6" w:rsidRDefault="00D643F6">
            <w:pPr>
              <w:pStyle w:val="ConsPlusNormal"/>
            </w:pPr>
            <w:r>
              <w:lastRenderedPageBreak/>
              <w:t>МУП "Жилкомуслуги"</w:t>
            </w:r>
          </w:p>
        </w:tc>
        <w:tc>
          <w:tcPr>
            <w:tcW w:w="1531" w:type="dxa"/>
            <w:tcBorders>
              <w:bottom w:val="nil"/>
            </w:tcBorders>
          </w:tcPr>
          <w:p w:rsidR="00D643F6" w:rsidRDefault="00D643F6">
            <w:pPr>
              <w:pStyle w:val="ConsPlusNormal"/>
              <w:jc w:val="center"/>
            </w:pPr>
            <w:r>
              <w:t>82,84</w:t>
            </w:r>
          </w:p>
        </w:tc>
        <w:tc>
          <w:tcPr>
            <w:tcW w:w="1587" w:type="dxa"/>
            <w:tcBorders>
              <w:bottom w:val="nil"/>
            </w:tcBorders>
          </w:tcPr>
          <w:p w:rsidR="00D643F6" w:rsidRDefault="00D643F6">
            <w:pPr>
              <w:pStyle w:val="ConsPlusNormal"/>
              <w:jc w:val="center"/>
            </w:pPr>
            <w:r>
              <w:t>127,64</w:t>
            </w:r>
          </w:p>
        </w:tc>
        <w:tc>
          <w:tcPr>
            <w:tcW w:w="907" w:type="dxa"/>
            <w:tcBorders>
              <w:bottom w:val="nil"/>
            </w:tcBorders>
          </w:tcPr>
          <w:p w:rsidR="00D643F6" w:rsidRDefault="00D643F6">
            <w:pPr>
              <w:pStyle w:val="ConsPlusNormal"/>
              <w:jc w:val="center"/>
            </w:pPr>
            <w:r>
              <w:t>44,80</w:t>
            </w:r>
          </w:p>
        </w:tc>
        <w:tc>
          <w:tcPr>
            <w:tcW w:w="850" w:type="dxa"/>
            <w:tcBorders>
              <w:bottom w:val="nil"/>
            </w:tcBorders>
          </w:tcPr>
          <w:p w:rsidR="00D643F6" w:rsidRDefault="00D643F6">
            <w:pPr>
              <w:pStyle w:val="ConsPlusNormal"/>
              <w:jc w:val="center"/>
            </w:pPr>
            <w:r>
              <w:t>54,08</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lastRenderedPageBreak/>
              <w:t xml:space="preserve">(п. 61.8 введен </w:t>
            </w:r>
            <w:hyperlink r:id="rId1757">
              <w:r>
                <w:rPr>
                  <w:color w:val="0000FF"/>
                </w:rPr>
                <w:t>Постановлением</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61.9</w:t>
            </w:r>
          </w:p>
        </w:tc>
        <w:tc>
          <w:tcPr>
            <w:tcW w:w="1417" w:type="dxa"/>
            <w:tcBorders>
              <w:bottom w:val="nil"/>
            </w:tcBorders>
          </w:tcPr>
          <w:p w:rsidR="00D643F6" w:rsidRDefault="00D643F6">
            <w:pPr>
              <w:pStyle w:val="ConsPlusNormal"/>
            </w:pPr>
            <w:r>
              <w:t>Сыктывкар</w:t>
            </w:r>
          </w:p>
        </w:tc>
        <w:tc>
          <w:tcPr>
            <w:tcW w:w="2835" w:type="dxa"/>
            <w:tcBorders>
              <w:bottom w:val="nil"/>
            </w:tcBorders>
          </w:tcPr>
          <w:p w:rsidR="00D643F6" w:rsidRDefault="00D643F6">
            <w:pPr>
              <w:pStyle w:val="ConsPlusNormal"/>
              <w:jc w:val="both"/>
            </w:pPr>
            <w:r>
              <w:t>В рамках инвестиционной программы "Реконструкция сетей холодного водоснабжения в целях снижения уровня износа. Разработка ПСД"</w:t>
            </w:r>
          </w:p>
        </w:tc>
        <w:tc>
          <w:tcPr>
            <w:tcW w:w="1304" w:type="dxa"/>
            <w:tcBorders>
              <w:bottom w:val="nil"/>
            </w:tcBorders>
          </w:tcPr>
          <w:p w:rsidR="00D643F6" w:rsidRDefault="00D643F6">
            <w:pPr>
              <w:pStyle w:val="ConsPlusNormal"/>
            </w:pPr>
            <w:r>
              <w:t>Муниципальные унитарные предприятия</w:t>
            </w:r>
          </w:p>
        </w:tc>
        <w:tc>
          <w:tcPr>
            <w:tcW w:w="1304" w:type="dxa"/>
            <w:tcBorders>
              <w:bottom w:val="nil"/>
            </w:tcBorders>
          </w:tcPr>
          <w:p w:rsidR="00D643F6" w:rsidRDefault="00D643F6">
            <w:pPr>
              <w:pStyle w:val="ConsPlusNormal"/>
            </w:pPr>
            <w:r>
              <w:t>МУП "Жилкомуслуги"</w:t>
            </w:r>
          </w:p>
        </w:tc>
        <w:tc>
          <w:tcPr>
            <w:tcW w:w="1531" w:type="dxa"/>
            <w:tcBorders>
              <w:bottom w:val="nil"/>
            </w:tcBorders>
          </w:tcPr>
          <w:p w:rsidR="00D643F6" w:rsidRDefault="00D643F6">
            <w:pPr>
              <w:pStyle w:val="ConsPlusNormal"/>
              <w:jc w:val="center"/>
            </w:pPr>
            <w:r>
              <w:t>82,84</w:t>
            </w:r>
          </w:p>
        </w:tc>
        <w:tc>
          <w:tcPr>
            <w:tcW w:w="1587" w:type="dxa"/>
            <w:tcBorders>
              <w:bottom w:val="nil"/>
            </w:tcBorders>
          </w:tcPr>
          <w:p w:rsidR="00D643F6" w:rsidRDefault="00D643F6">
            <w:pPr>
              <w:pStyle w:val="ConsPlusNormal"/>
              <w:jc w:val="center"/>
            </w:pPr>
            <w:r>
              <w:t>127,64</w:t>
            </w:r>
          </w:p>
        </w:tc>
        <w:tc>
          <w:tcPr>
            <w:tcW w:w="907" w:type="dxa"/>
            <w:tcBorders>
              <w:bottom w:val="nil"/>
            </w:tcBorders>
          </w:tcPr>
          <w:p w:rsidR="00D643F6" w:rsidRDefault="00D643F6">
            <w:pPr>
              <w:pStyle w:val="ConsPlusNormal"/>
              <w:jc w:val="center"/>
            </w:pPr>
            <w:r>
              <w:t>44,80</w:t>
            </w:r>
          </w:p>
        </w:tc>
        <w:tc>
          <w:tcPr>
            <w:tcW w:w="850" w:type="dxa"/>
            <w:tcBorders>
              <w:bottom w:val="nil"/>
            </w:tcBorders>
          </w:tcPr>
          <w:p w:rsidR="00D643F6" w:rsidRDefault="00D643F6">
            <w:pPr>
              <w:pStyle w:val="ConsPlusNormal"/>
              <w:jc w:val="center"/>
            </w:pPr>
            <w:r>
              <w:t>54,08</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(п. 61.9 введен </w:t>
            </w:r>
            <w:hyperlink r:id="rId1758">
              <w:r>
                <w:rPr>
                  <w:color w:val="0000FF"/>
                </w:rPr>
                <w:t>Постановлением</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61.10</w:t>
            </w:r>
          </w:p>
        </w:tc>
        <w:tc>
          <w:tcPr>
            <w:tcW w:w="1417" w:type="dxa"/>
            <w:tcBorders>
              <w:bottom w:val="nil"/>
            </w:tcBorders>
          </w:tcPr>
          <w:p w:rsidR="00D643F6" w:rsidRDefault="00D643F6">
            <w:pPr>
              <w:pStyle w:val="ConsPlusNormal"/>
            </w:pPr>
            <w:r>
              <w:t>Сыктывкар</w:t>
            </w:r>
          </w:p>
        </w:tc>
        <w:tc>
          <w:tcPr>
            <w:tcW w:w="2835" w:type="dxa"/>
            <w:tcBorders>
              <w:bottom w:val="nil"/>
            </w:tcBorders>
          </w:tcPr>
          <w:p w:rsidR="00D643F6" w:rsidRDefault="00D643F6">
            <w:pPr>
              <w:pStyle w:val="ConsPlusNormal"/>
              <w:jc w:val="both"/>
            </w:pPr>
            <w:r>
              <w:t>В рамках инвестиционной программы "Реконструкция сети холодного водоснабжения по ул. Судостроительная от ул. Корабельная до ул. Судостроительная, 7"</w:t>
            </w:r>
          </w:p>
        </w:tc>
        <w:tc>
          <w:tcPr>
            <w:tcW w:w="1304" w:type="dxa"/>
            <w:tcBorders>
              <w:bottom w:val="nil"/>
            </w:tcBorders>
          </w:tcPr>
          <w:p w:rsidR="00D643F6" w:rsidRDefault="00D643F6">
            <w:pPr>
              <w:pStyle w:val="ConsPlusNormal"/>
            </w:pPr>
            <w:r>
              <w:t>Муниципальные унитарные предприятия</w:t>
            </w:r>
          </w:p>
        </w:tc>
        <w:tc>
          <w:tcPr>
            <w:tcW w:w="1304" w:type="dxa"/>
            <w:tcBorders>
              <w:bottom w:val="nil"/>
            </w:tcBorders>
          </w:tcPr>
          <w:p w:rsidR="00D643F6" w:rsidRDefault="00D643F6">
            <w:pPr>
              <w:pStyle w:val="ConsPlusNormal"/>
            </w:pPr>
            <w:r>
              <w:t>МУП "Жилкомуслуги"</w:t>
            </w:r>
          </w:p>
        </w:tc>
        <w:tc>
          <w:tcPr>
            <w:tcW w:w="1531" w:type="dxa"/>
            <w:tcBorders>
              <w:bottom w:val="nil"/>
            </w:tcBorders>
          </w:tcPr>
          <w:p w:rsidR="00D643F6" w:rsidRDefault="00D643F6">
            <w:pPr>
              <w:pStyle w:val="ConsPlusNormal"/>
              <w:jc w:val="center"/>
            </w:pPr>
            <w:r>
              <w:t>82,84</w:t>
            </w:r>
          </w:p>
        </w:tc>
        <w:tc>
          <w:tcPr>
            <w:tcW w:w="1587" w:type="dxa"/>
            <w:tcBorders>
              <w:bottom w:val="nil"/>
            </w:tcBorders>
          </w:tcPr>
          <w:p w:rsidR="00D643F6" w:rsidRDefault="00D643F6">
            <w:pPr>
              <w:pStyle w:val="ConsPlusNormal"/>
              <w:jc w:val="center"/>
            </w:pPr>
            <w:r>
              <w:t>127,64</w:t>
            </w:r>
          </w:p>
        </w:tc>
        <w:tc>
          <w:tcPr>
            <w:tcW w:w="907" w:type="dxa"/>
            <w:tcBorders>
              <w:bottom w:val="nil"/>
            </w:tcBorders>
          </w:tcPr>
          <w:p w:rsidR="00D643F6" w:rsidRDefault="00D643F6">
            <w:pPr>
              <w:pStyle w:val="ConsPlusNormal"/>
              <w:jc w:val="center"/>
            </w:pPr>
            <w:r>
              <w:t>44,80</w:t>
            </w:r>
          </w:p>
        </w:tc>
        <w:tc>
          <w:tcPr>
            <w:tcW w:w="850" w:type="dxa"/>
            <w:tcBorders>
              <w:bottom w:val="nil"/>
            </w:tcBorders>
          </w:tcPr>
          <w:p w:rsidR="00D643F6" w:rsidRDefault="00D643F6">
            <w:pPr>
              <w:pStyle w:val="ConsPlusNormal"/>
              <w:jc w:val="center"/>
            </w:pPr>
            <w:r>
              <w:t>54,08</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(п. 61.10 введен </w:t>
            </w:r>
            <w:hyperlink r:id="rId1759">
              <w:r>
                <w:rPr>
                  <w:color w:val="0000FF"/>
                </w:rPr>
                <w:t>Постановлением</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61.11</w:t>
            </w:r>
          </w:p>
        </w:tc>
        <w:tc>
          <w:tcPr>
            <w:tcW w:w="1417" w:type="dxa"/>
            <w:tcBorders>
              <w:bottom w:val="nil"/>
            </w:tcBorders>
          </w:tcPr>
          <w:p w:rsidR="00D643F6" w:rsidRDefault="00D643F6">
            <w:pPr>
              <w:pStyle w:val="ConsPlusNormal"/>
            </w:pPr>
            <w:r>
              <w:t>Сыктывкар</w:t>
            </w:r>
          </w:p>
        </w:tc>
        <w:tc>
          <w:tcPr>
            <w:tcW w:w="2835" w:type="dxa"/>
            <w:tcBorders>
              <w:bottom w:val="nil"/>
            </w:tcBorders>
          </w:tcPr>
          <w:p w:rsidR="00D643F6" w:rsidRDefault="00D643F6">
            <w:pPr>
              <w:pStyle w:val="ConsPlusNormal"/>
              <w:jc w:val="both"/>
            </w:pPr>
            <w:r>
              <w:t>В рамках инвестиционной программы "Реконструкция сети холодного водоснабжения от ул. Корабельная, 3 до ул. Краснозатонская, 2"</w:t>
            </w:r>
          </w:p>
        </w:tc>
        <w:tc>
          <w:tcPr>
            <w:tcW w:w="1304" w:type="dxa"/>
            <w:tcBorders>
              <w:bottom w:val="nil"/>
            </w:tcBorders>
          </w:tcPr>
          <w:p w:rsidR="00D643F6" w:rsidRDefault="00D643F6">
            <w:pPr>
              <w:pStyle w:val="ConsPlusNormal"/>
            </w:pPr>
            <w:r>
              <w:t>Муниципальные унитарные предприятия</w:t>
            </w:r>
          </w:p>
        </w:tc>
        <w:tc>
          <w:tcPr>
            <w:tcW w:w="1304" w:type="dxa"/>
            <w:tcBorders>
              <w:bottom w:val="nil"/>
            </w:tcBorders>
          </w:tcPr>
          <w:p w:rsidR="00D643F6" w:rsidRDefault="00D643F6">
            <w:pPr>
              <w:pStyle w:val="ConsPlusNormal"/>
            </w:pPr>
            <w:r>
              <w:t>МУП "Жилкомуслуги"</w:t>
            </w:r>
          </w:p>
        </w:tc>
        <w:tc>
          <w:tcPr>
            <w:tcW w:w="1531" w:type="dxa"/>
            <w:tcBorders>
              <w:bottom w:val="nil"/>
            </w:tcBorders>
          </w:tcPr>
          <w:p w:rsidR="00D643F6" w:rsidRDefault="00D643F6">
            <w:pPr>
              <w:pStyle w:val="ConsPlusNormal"/>
              <w:jc w:val="center"/>
            </w:pPr>
            <w:r>
              <w:t>82,84</w:t>
            </w:r>
          </w:p>
        </w:tc>
        <w:tc>
          <w:tcPr>
            <w:tcW w:w="1587" w:type="dxa"/>
            <w:tcBorders>
              <w:bottom w:val="nil"/>
            </w:tcBorders>
          </w:tcPr>
          <w:p w:rsidR="00D643F6" w:rsidRDefault="00D643F6">
            <w:pPr>
              <w:pStyle w:val="ConsPlusNormal"/>
              <w:jc w:val="center"/>
            </w:pPr>
            <w:r>
              <w:t>127,64</w:t>
            </w:r>
          </w:p>
        </w:tc>
        <w:tc>
          <w:tcPr>
            <w:tcW w:w="907" w:type="dxa"/>
            <w:tcBorders>
              <w:bottom w:val="nil"/>
            </w:tcBorders>
          </w:tcPr>
          <w:p w:rsidR="00D643F6" w:rsidRDefault="00D643F6">
            <w:pPr>
              <w:pStyle w:val="ConsPlusNormal"/>
              <w:jc w:val="center"/>
            </w:pPr>
            <w:r>
              <w:t>44,80</w:t>
            </w:r>
          </w:p>
        </w:tc>
        <w:tc>
          <w:tcPr>
            <w:tcW w:w="850" w:type="dxa"/>
            <w:tcBorders>
              <w:bottom w:val="nil"/>
            </w:tcBorders>
          </w:tcPr>
          <w:p w:rsidR="00D643F6" w:rsidRDefault="00D643F6">
            <w:pPr>
              <w:pStyle w:val="ConsPlusNormal"/>
              <w:jc w:val="center"/>
            </w:pPr>
            <w:r>
              <w:t>54,08</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(п. 61.11 введен </w:t>
            </w:r>
            <w:hyperlink r:id="rId1760">
              <w:r>
                <w:rPr>
                  <w:color w:val="0000FF"/>
                </w:rPr>
                <w:t>Постановлением</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61.12</w:t>
            </w:r>
          </w:p>
        </w:tc>
        <w:tc>
          <w:tcPr>
            <w:tcW w:w="1417" w:type="dxa"/>
            <w:tcBorders>
              <w:bottom w:val="nil"/>
            </w:tcBorders>
          </w:tcPr>
          <w:p w:rsidR="00D643F6" w:rsidRDefault="00D643F6">
            <w:pPr>
              <w:pStyle w:val="ConsPlusNormal"/>
            </w:pPr>
            <w:r>
              <w:t>Сыктывкар</w:t>
            </w:r>
          </w:p>
        </w:tc>
        <w:tc>
          <w:tcPr>
            <w:tcW w:w="2835" w:type="dxa"/>
            <w:tcBorders>
              <w:bottom w:val="nil"/>
            </w:tcBorders>
          </w:tcPr>
          <w:p w:rsidR="00D643F6" w:rsidRDefault="00D643F6">
            <w:pPr>
              <w:pStyle w:val="ConsPlusNormal"/>
              <w:jc w:val="both"/>
            </w:pPr>
            <w:r>
              <w:t xml:space="preserve">В рамках инвестиционной программы "Реконструкция </w:t>
            </w:r>
            <w:r>
              <w:lastRenderedPageBreak/>
              <w:t>сети холодного водоснабжения по ул. Красноборская от ВК по ул. Комбинатовская до ул. Лесной"</w:t>
            </w:r>
          </w:p>
        </w:tc>
        <w:tc>
          <w:tcPr>
            <w:tcW w:w="1304" w:type="dxa"/>
            <w:tcBorders>
              <w:bottom w:val="nil"/>
            </w:tcBorders>
          </w:tcPr>
          <w:p w:rsidR="00D643F6" w:rsidRDefault="00D643F6">
            <w:pPr>
              <w:pStyle w:val="ConsPlusNormal"/>
            </w:pPr>
            <w:r>
              <w:lastRenderedPageBreak/>
              <w:t xml:space="preserve">Муниципальные </w:t>
            </w:r>
            <w:r>
              <w:lastRenderedPageBreak/>
              <w:t>унитарные предприятия</w:t>
            </w:r>
          </w:p>
        </w:tc>
        <w:tc>
          <w:tcPr>
            <w:tcW w:w="1304" w:type="dxa"/>
            <w:tcBorders>
              <w:bottom w:val="nil"/>
            </w:tcBorders>
          </w:tcPr>
          <w:p w:rsidR="00D643F6" w:rsidRDefault="00D643F6">
            <w:pPr>
              <w:pStyle w:val="ConsPlusNormal"/>
            </w:pPr>
            <w:r>
              <w:lastRenderedPageBreak/>
              <w:t>МУП "Жилкомусл</w:t>
            </w:r>
            <w:r>
              <w:lastRenderedPageBreak/>
              <w:t>уги"</w:t>
            </w:r>
          </w:p>
        </w:tc>
        <w:tc>
          <w:tcPr>
            <w:tcW w:w="1531" w:type="dxa"/>
            <w:tcBorders>
              <w:bottom w:val="nil"/>
            </w:tcBorders>
          </w:tcPr>
          <w:p w:rsidR="00D643F6" w:rsidRDefault="00D643F6">
            <w:pPr>
              <w:pStyle w:val="ConsPlusNormal"/>
              <w:jc w:val="center"/>
            </w:pPr>
            <w:r>
              <w:lastRenderedPageBreak/>
              <w:t>82,84</w:t>
            </w:r>
          </w:p>
        </w:tc>
        <w:tc>
          <w:tcPr>
            <w:tcW w:w="1587" w:type="dxa"/>
            <w:tcBorders>
              <w:bottom w:val="nil"/>
            </w:tcBorders>
          </w:tcPr>
          <w:p w:rsidR="00D643F6" w:rsidRDefault="00D643F6">
            <w:pPr>
              <w:pStyle w:val="ConsPlusNormal"/>
              <w:jc w:val="center"/>
            </w:pPr>
            <w:r>
              <w:t>127,64</w:t>
            </w:r>
          </w:p>
        </w:tc>
        <w:tc>
          <w:tcPr>
            <w:tcW w:w="907" w:type="dxa"/>
            <w:tcBorders>
              <w:bottom w:val="nil"/>
            </w:tcBorders>
          </w:tcPr>
          <w:p w:rsidR="00D643F6" w:rsidRDefault="00D643F6">
            <w:pPr>
              <w:pStyle w:val="ConsPlusNormal"/>
              <w:jc w:val="center"/>
            </w:pPr>
            <w:r>
              <w:t>44,80</w:t>
            </w:r>
          </w:p>
        </w:tc>
        <w:tc>
          <w:tcPr>
            <w:tcW w:w="850" w:type="dxa"/>
            <w:tcBorders>
              <w:bottom w:val="nil"/>
            </w:tcBorders>
          </w:tcPr>
          <w:p w:rsidR="00D643F6" w:rsidRDefault="00D643F6">
            <w:pPr>
              <w:pStyle w:val="ConsPlusNormal"/>
              <w:jc w:val="center"/>
            </w:pPr>
            <w:r>
              <w:t>54,08</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lastRenderedPageBreak/>
              <w:t xml:space="preserve">(п. 61.12 введен </w:t>
            </w:r>
            <w:hyperlink r:id="rId1761">
              <w:r>
                <w:rPr>
                  <w:color w:val="0000FF"/>
                </w:rPr>
                <w:t>Постановлением</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61.13</w:t>
            </w:r>
          </w:p>
        </w:tc>
        <w:tc>
          <w:tcPr>
            <w:tcW w:w="1417" w:type="dxa"/>
            <w:tcBorders>
              <w:bottom w:val="nil"/>
            </w:tcBorders>
          </w:tcPr>
          <w:p w:rsidR="00D643F6" w:rsidRDefault="00D643F6">
            <w:pPr>
              <w:pStyle w:val="ConsPlusNormal"/>
            </w:pPr>
            <w:r>
              <w:t>Сыктывкар</w:t>
            </w:r>
          </w:p>
        </w:tc>
        <w:tc>
          <w:tcPr>
            <w:tcW w:w="2835" w:type="dxa"/>
            <w:tcBorders>
              <w:bottom w:val="nil"/>
            </w:tcBorders>
          </w:tcPr>
          <w:p w:rsidR="00D643F6" w:rsidRDefault="00D643F6">
            <w:pPr>
              <w:pStyle w:val="ConsPlusNormal"/>
              <w:jc w:val="both"/>
            </w:pPr>
            <w:r>
              <w:t>В рамках инвестиционной программы "Реконструкция сети холодного водоснабжения по ул. Снежная, 47 до ВК ул. Белоборская в мкр. Яг-Кар"</w:t>
            </w:r>
          </w:p>
        </w:tc>
        <w:tc>
          <w:tcPr>
            <w:tcW w:w="1304" w:type="dxa"/>
            <w:tcBorders>
              <w:bottom w:val="nil"/>
            </w:tcBorders>
          </w:tcPr>
          <w:p w:rsidR="00D643F6" w:rsidRDefault="00D643F6">
            <w:pPr>
              <w:pStyle w:val="ConsPlusNormal"/>
            </w:pPr>
            <w:r>
              <w:t>Муниципальные унитарные предприятия</w:t>
            </w:r>
          </w:p>
        </w:tc>
        <w:tc>
          <w:tcPr>
            <w:tcW w:w="1304" w:type="dxa"/>
            <w:tcBorders>
              <w:bottom w:val="nil"/>
            </w:tcBorders>
          </w:tcPr>
          <w:p w:rsidR="00D643F6" w:rsidRDefault="00D643F6">
            <w:pPr>
              <w:pStyle w:val="ConsPlusNormal"/>
            </w:pPr>
            <w:r>
              <w:t>МУП "Жилкомуслуги"</w:t>
            </w:r>
          </w:p>
        </w:tc>
        <w:tc>
          <w:tcPr>
            <w:tcW w:w="1531" w:type="dxa"/>
            <w:tcBorders>
              <w:bottom w:val="nil"/>
            </w:tcBorders>
          </w:tcPr>
          <w:p w:rsidR="00D643F6" w:rsidRDefault="00D643F6">
            <w:pPr>
              <w:pStyle w:val="ConsPlusNormal"/>
              <w:jc w:val="center"/>
            </w:pPr>
            <w:r>
              <w:t>82,84</w:t>
            </w:r>
          </w:p>
        </w:tc>
        <w:tc>
          <w:tcPr>
            <w:tcW w:w="1587" w:type="dxa"/>
            <w:tcBorders>
              <w:bottom w:val="nil"/>
            </w:tcBorders>
          </w:tcPr>
          <w:p w:rsidR="00D643F6" w:rsidRDefault="00D643F6">
            <w:pPr>
              <w:pStyle w:val="ConsPlusNormal"/>
              <w:jc w:val="center"/>
            </w:pPr>
            <w:r>
              <w:t>127,64</w:t>
            </w:r>
          </w:p>
        </w:tc>
        <w:tc>
          <w:tcPr>
            <w:tcW w:w="907" w:type="dxa"/>
            <w:tcBorders>
              <w:bottom w:val="nil"/>
            </w:tcBorders>
          </w:tcPr>
          <w:p w:rsidR="00D643F6" w:rsidRDefault="00D643F6">
            <w:pPr>
              <w:pStyle w:val="ConsPlusNormal"/>
              <w:jc w:val="center"/>
            </w:pPr>
            <w:r>
              <w:t>44,80</w:t>
            </w:r>
          </w:p>
        </w:tc>
        <w:tc>
          <w:tcPr>
            <w:tcW w:w="850" w:type="dxa"/>
            <w:tcBorders>
              <w:bottom w:val="nil"/>
            </w:tcBorders>
          </w:tcPr>
          <w:p w:rsidR="00D643F6" w:rsidRDefault="00D643F6">
            <w:pPr>
              <w:pStyle w:val="ConsPlusNormal"/>
              <w:jc w:val="center"/>
            </w:pPr>
            <w:r>
              <w:t>54,08</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(п. 61.13 введен </w:t>
            </w:r>
            <w:hyperlink r:id="rId1762">
              <w:r>
                <w:rPr>
                  <w:color w:val="0000FF"/>
                </w:rPr>
                <w:t>Постановлением</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61.14</w:t>
            </w:r>
          </w:p>
        </w:tc>
        <w:tc>
          <w:tcPr>
            <w:tcW w:w="1417" w:type="dxa"/>
            <w:tcBorders>
              <w:bottom w:val="nil"/>
            </w:tcBorders>
          </w:tcPr>
          <w:p w:rsidR="00D643F6" w:rsidRDefault="00D643F6">
            <w:pPr>
              <w:pStyle w:val="ConsPlusNormal"/>
            </w:pPr>
            <w:r>
              <w:t>Сыктывкар</w:t>
            </w:r>
          </w:p>
        </w:tc>
        <w:tc>
          <w:tcPr>
            <w:tcW w:w="2835" w:type="dxa"/>
            <w:tcBorders>
              <w:bottom w:val="nil"/>
            </w:tcBorders>
          </w:tcPr>
          <w:p w:rsidR="00D643F6" w:rsidRDefault="00D643F6">
            <w:pPr>
              <w:pStyle w:val="ConsPlusNormal"/>
              <w:jc w:val="both"/>
            </w:pPr>
            <w:r>
              <w:t>В рамках инвестиционной программы "Строительство сети холодного водоснабжения от ВК у поворота на Спецшколу до ул. Максаковская"</w:t>
            </w:r>
          </w:p>
        </w:tc>
        <w:tc>
          <w:tcPr>
            <w:tcW w:w="1304" w:type="dxa"/>
            <w:tcBorders>
              <w:bottom w:val="nil"/>
            </w:tcBorders>
          </w:tcPr>
          <w:p w:rsidR="00D643F6" w:rsidRDefault="00D643F6">
            <w:pPr>
              <w:pStyle w:val="ConsPlusNormal"/>
            </w:pPr>
            <w:r>
              <w:t>Муниципальные унитарные предприятия</w:t>
            </w:r>
          </w:p>
        </w:tc>
        <w:tc>
          <w:tcPr>
            <w:tcW w:w="1304" w:type="dxa"/>
            <w:tcBorders>
              <w:bottom w:val="nil"/>
            </w:tcBorders>
          </w:tcPr>
          <w:p w:rsidR="00D643F6" w:rsidRDefault="00D643F6">
            <w:pPr>
              <w:pStyle w:val="ConsPlusNormal"/>
            </w:pPr>
            <w:r>
              <w:t>МУП "Жилкомуслуги"</w:t>
            </w:r>
          </w:p>
        </w:tc>
        <w:tc>
          <w:tcPr>
            <w:tcW w:w="1531" w:type="dxa"/>
            <w:tcBorders>
              <w:bottom w:val="nil"/>
            </w:tcBorders>
          </w:tcPr>
          <w:p w:rsidR="00D643F6" w:rsidRDefault="00D643F6">
            <w:pPr>
              <w:pStyle w:val="ConsPlusNormal"/>
              <w:jc w:val="center"/>
            </w:pPr>
            <w:r>
              <w:t>82,84</w:t>
            </w:r>
          </w:p>
        </w:tc>
        <w:tc>
          <w:tcPr>
            <w:tcW w:w="1587" w:type="dxa"/>
            <w:tcBorders>
              <w:bottom w:val="nil"/>
            </w:tcBorders>
          </w:tcPr>
          <w:p w:rsidR="00D643F6" w:rsidRDefault="00D643F6">
            <w:pPr>
              <w:pStyle w:val="ConsPlusNormal"/>
              <w:jc w:val="center"/>
            </w:pPr>
            <w:r>
              <w:t>127,64</w:t>
            </w:r>
          </w:p>
        </w:tc>
        <w:tc>
          <w:tcPr>
            <w:tcW w:w="907" w:type="dxa"/>
            <w:tcBorders>
              <w:bottom w:val="nil"/>
            </w:tcBorders>
          </w:tcPr>
          <w:p w:rsidR="00D643F6" w:rsidRDefault="00D643F6">
            <w:pPr>
              <w:pStyle w:val="ConsPlusNormal"/>
              <w:jc w:val="center"/>
            </w:pPr>
            <w:r>
              <w:t>44,80</w:t>
            </w:r>
          </w:p>
        </w:tc>
        <w:tc>
          <w:tcPr>
            <w:tcW w:w="850" w:type="dxa"/>
            <w:tcBorders>
              <w:bottom w:val="nil"/>
            </w:tcBorders>
          </w:tcPr>
          <w:p w:rsidR="00D643F6" w:rsidRDefault="00D643F6">
            <w:pPr>
              <w:pStyle w:val="ConsPlusNormal"/>
              <w:jc w:val="center"/>
            </w:pPr>
            <w:r>
              <w:t>54,08</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(п. 61.14 введен </w:t>
            </w:r>
            <w:hyperlink r:id="rId1763">
              <w:r>
                <w:rPr>
                  <w:color w:val="0000FF"/>
                </w:rPr>
                <w:t>Постановлением</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62</w:t>
            </w:r>
          </w:p>
        </w:tc>
        <w:tc>
          <w:tcPr>
            <w:tcW w:w="1417" w:type="dxa"/>
            <w:tcBorders>
              <w:bottom w:val="nil"/>
            </w:tcBorders>
          </w:tcPr>
          <w:p w:rsidR="00D643F6" w:rsidRDefault="00D643F6">
            <w:pPr>
              <w:pStyle w:val="ConsPlusNormal"/>
              <w:jc w:val="both"/>
            </w:pPr>
            <w:r>
              <w:t>Усинск</w:t>
            </w:r>
          </w:p>
        </w:tc>
        <w:tc>
          <w:tcPr>
            <w:tcW w:w="2835" w:type="dxa"/>
            <w:tcBorders>
              <w:bottom w:val="nil"/>
            </w:tcBorders>
          </w:tcPr>
          <w:p w:rsidR="00D643F6" w:rsidRDefault="00D643F6">
            <w:pPr>
              <w:pStyle w:val="ConsPlusNormal"/>
              <w:jc w:val="both"/>
            </w:pPr>
            <w:r>
              <w:t xml:space="preserve">Объект капитального строительства "Строительство "Здания водозабора" в пст Усадор на территории МО ГО "Усинск". Объект экспертизы "Проектная документация и результаты инженерных изысканий" от 28.03.2017 N </w:t>
            </w:r>
            <w:r>
              <w:lastRenderedPageBreak/>
              <w:t>11-1-3-0016-17. Положительное заключение о достоверности определения сметной стоимости строительства, реконструкции, капитального ремонта объекта капитального строительства от 23.05.2017 N 11-1-4-0014-17 Объект капитального строительства Строительство "здания водозабора" в пст Усадор на территории МО ГО "Усинск"</w:t>
            </w:r>
          </w:p>
        </w:tc>
        <w:tc>
          <w:tcPr>
            <w:tcW w:w="1304" w:type="dxa"/>
            <w:tcBorders>
              <w:bottom w:val="nil"/>
            </w:tcBorders>
          </w:tcPr>
          <w:p w:rsidR="00D643F6" w:rsidRDefault="00D643F6">
            <w:pPr>
              <w:pStyle w:val="ConsPlusNormal"/>
            </w:pPr>
            <w:r>
              <w:lastRenderedPageBreak/>
              <w:t>Общества с ограниченной ответственностью</w:t>
            </w:r>
          </w:p>
        </w:tc>
        <w:tc>
          <w:tcPr>
            <w:tcW w:w="1304" w:type="dxa"/>
            <w:tcBorders>
              <w:bottom w:val="nil"/>
            </w:tcBorders>
          </w:tcPr>
          <w:p w:rsidR="00D643F6" w:rsidRDefault="00D643F6">
            <w:pPr>
              <w:pStyle w:val="ConsPlusNormal"/>
            </w:pPr>
            <w:r>
              <w:t>ООО "УТК"</w:t>
            </w:r>
          </w:p>
        </w:tc>
        <w:tc>
          <w:tcPr>
            <w:tcW w:w="1531" w:type="dxa"/>
            <w:tcBorders>
              <w:bottom w:val="nil"/>
            </w:tcBorders>
          </w:tcPr>
          <w:p w:rsidR="00D643F6" w:rsidRDefault="00D643F6">
            <w:pPr>
              <w:pStyle w:val="ConsPlusNormal"/>
              <w:jc w:val="center"/>
            </w:pPr>
            <w:r>
              <w:t>36,63</w:t>
            </w:r>
          </w:p>
        </w:tc>
        <w:tc>
          <w:tcPr>
            <w:tcW w:w="1587" w:type="dxa"/>
            <w:tcBorders>
              <w:bottom w:val="nil"/>
            </w:tcBorders>
          </w:tcPr>
          <w:p w:rsidR="00D643F6" w:rsidRDefault="00D643F6">
            <w:pPr>
              <w:pStyle w:val="ConsPlusNormal"/>
              <w:jc w:val="center"/>
            </w:pPr>
            <w:r>
              <w:t>38,10</w:t>
            </w:r>
          </w:p>
        </w:tc>
        <w:tc>
          <w:tcPr>
            <w:tcW w:w="907" w:type="dxa"/>
            <w:tcBorders>
              <w:bottom w:val="nil"/>
            </w:tcBorders>
          </w:tcPr>
          <w:p w:rsidR="00D643F6" w:rsidRDefault="00D643F6">
            <w:pPr>
              <w:pStyle w:val="ConsPlusNormal"/>
              <w:jc w:val="center"/>
            </w:pPr>
            <w:r>
              <w:t>1,47</w:t>
            </w:r>
          </w:p>
        </w:tc>
        <w:tc>
          <w:tcPr>
            <w:tcW w:w="850" w:type="dxa"/>
            <w:tcBorders>
              <w:bottom w:val="nil"/>
            </w:tcBorders>
          </w:tcPr>
          <w:p w:rsidR="00D643F6" w:rsidRDefault="00D643F6">
            <w:pPr>
              <w:pStyle w:val="ConsPlusNormal"/>
              <w:jc w:val="center"/>
            </w:pPr>
            <w:r>
              <w:t>4,00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lastRenderedPageBreak/>
              <w:t xml:space="preserve">(в ред. </w:t>
            </w:r>
            <w:hyperlink r:id="rId1764">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63</w:t>
            </w:r>
          </w:p>
        </w:tc>
        <w:tc>
          <w:tcPr>
            <w:tcW w:w="1417" w:type="dxa"/>
            <w:tcBorders>
              <w:bottom w:val="nil"/>
            </w:tcBorders>
          </w:tcPr>
          <w:p w:rsidR="00D643F6" w:rsidRDefault="00D643F6">
            <w:pPr>
              <w:pStyle w:val="ConsPlusNormal"/>
              <w:jc w:val="both"/>
            </w:pPr>
            <w:r>
              <w:t>Ухта</w:t>
            </w:r>
          </w:p>
        </w:tc>
        <w:tc>
          <w:tcPr>
            <w:tcW w:w="2835" w:type="dxa"/>
            <w:tcBorders>
              <w:bottom w:val="nil"/>
            </w:tcBorders>
          </w:tcPr>
          <w:p w:rsidR="00D643F6" w:rsidRDefault="00D643F6">
            <w:pPr>
              <w:pStyle w:val="ConsPlusNormal"/>
              <w:jc w:val="both"/>
            </w:pPr>
            <w:r>
              <w:t>В рамках инвестиционной программы "Строительство наружных сетей водопровода по объекту "Индивидуальная застройка жилого района "Нагорный" (п. УРМЗ) с инженерными сетями"</w:t>
            </w:r>
          </w:p>
        </w:tc>
        <w:tc>
          <w:tcPr>
            <w:tcW w:w="1304" w:type="dxa"/>
            <w:tcBorders>
              <w:bottom w:val="nil"/>
            </w:tcBorders>
          </w:tcPr>
          <w:p w:rsidR="00D643F6" w:rsidRDefault="00D643F6">
            <w:pPr>
              <w:pStyle w:val="ConsPlusNormal"/>
            </w:pPr>
            <w:r>
              <w:t>Муниципальные унитарные предприятия</w:t>
            </w:r>
          </w:p>
        </w:tc>
        <w:tc>
          <w:tcPr>
            <w:tcW w:w="1304" w:type="dxa"/>
            <w:tcBorders>
              <w:bottom w:val="nil"/>
            </w:tcBorders>
          </w:tcPr>
          <w:p w:rsidR="00D643F6" w:rsidRDefault="00D643F6">
            <w:pPr>
              <w:pStyle w:val="ConsPlusNormal"/>
            </w:pPr>
            <w:r>
              <w:t>МУП "Ухтаводоканал"</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49,10</w:t>
            </w:r>
          </w:p>
        </w:tc>
        <w:tc>
          <w:tcPr>
            <w:tcW w:w="907" w:type="dxa"/>
            <w:tcBorders>
              <w:bottom w:val="nil"/>
            </w:tcBorders>
          </w:tcPr>
          <w:p w:rsidR="00D643F6" w:rsidRDefault="00D643F6">
            <w:pPr>
              <w:pStyle w:val="ConsPlusNormal"/>
              <w:jc w:val="center"/>
            </w:pPr>
            <w:r>
              <w:t>49,10</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65">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64</w:t>
            </w:r>
          </w:p>
        </w:tc>
        <w:tc>
          <w:tcPr>
            <w:tcW w:w="1417" w:type="dxa"/>
            <w:tcBorders>
              <w:bottom w:val="nil"/>
            </w:tcBorders>
          </w:tcPr>
          <w:p w:rsidR="00D643F6" w:rsidRDefault="00D643F6">
            <w:pPr>
              <w:pStyle w:val="ConsPlusNormal"/>
              <w:jc w:val="both"/>
            </w:pPr>
            <w:r>
              <w:t>Ухта</w:t>
            </w:r>
          </w:p>
        </w:tc>
        <w:tc>
          <w:tcPr>
            <w:tcW w:w="2835" w:type="dxa"/>
            <w:tcBorders>
              <w:bottom w:val="nil"/>
            </w:tcBorders>
          </w:tcPr>
          <w:p w:rsidR="00D643F6" w:rsidRDefault="00D643F6">
            <w:pPr>
              <w:pStyle w:val="ConsPlusNormal"/>
              <w:jc w:val="both"/>
            </w:pPr>
            <w:r>
              <w:t xml:space="preserve">В рамках инвестиционной программы "Строительство объекта "Магистральный водовод Ду = 600 мм от камеры по ул. Школьной, 1а до камеры у дома N 14 по </w:t>
            </w:r>
            <w:r>
              <w:lastRenderedPageBreak/>
              <w:t>пр. Зерюнова протяженностью 4,6 км"</w:t>
            </w:r>
          </w:p>
        </w:tc>
        <w:tc>
          <w:tcPr>
            <w:tcW w:w="1304" w:type="dxa"/>
            <w:tcBorders>
              <w:bottom w:val="nil"/>
            </w:tcBorders>
          </w:tcPr>
          <w:p w:rsidR="00D643F6" w:rsidRDefault="00D643F6">
            <w:pPr>
              <w:pStyle w:val="ConsPlusNormal"/>
            </w:pPr>
            <w:r>
              <w:lastRenderedPageBreak/>
              <w:t>Муниципальные унитарные предприятия</w:t>
            </w:r>
          </w:p>
        </w:tc>
        <w:tc>
          <w:tcPr>
            <w:tcW w:w="1304" w:type="dxa"/>
            <w:tcBorders>
              <w:bottom w:val="nil"/>
            </w:tcBorders>
          </w:tcPr>
          <w:p w:rsidR="00D643F6" w:rsidRDefault="00D643F6">
            <w:pPr>
              <w:pStyle w:val="ConsPlusNormal"/>
            </w:pPr>
            <w:r>
              <w:t>МУП "Ухтаводоканал"</w:t>
            </w:r>
          </w:p>
        </w:tc>
        <w:tc>
          <w:tcPr>
            <w:tcW w:w="1531" w:type="dxa"/>
            <w:tcBorders>
              <w:bottom w:val="nil"/>
            </w:tcBorders>
          </w:tcPr>
          <w:p w:rsidR="00D643F6" w:rsidRDefault="00D643F6">
            <w:pPr>
              <w:pStyle w:val="ConsPlusNormal"/>
              <w:jc w:val="center"/>
            </w:pPr>
            <w:r>
              <w:t>0,00</w:t>
            </w:r>
          </w:p>
        </w:tc>
        <w:tc>
          <w:tcPr>
            <w:tcW w:w="1587" w:type="dxa"/>
            <w:tcBorders>
              <w:bottom w:val="nil"/>
            </w:tcBorders>
          </w:tcPr>
          <w:p w:rsidR="00D643F6" w:rsidRDefault="00D643F6">
            <w:pPr>
              <w:pStyle w:val="ConsPlusNormal"/>
              <w:jc w:val="center"/>
            </w:pPr>
            <w:r>
              <w:t>49,10</w:t>
            </w:r>
          </w:p>
        </w:tc>
        <w:tc>
          <w:tcPr>
            <w:tcW w:w="907" w:type="dxa"/>
            <w:tcBorders>
              <w:bottom w:val="nil"/>
            </w:tcBorders>
          </w:tcPr>
          <w:p w:rsidR="00D643F6" w:rsidRDefault="00D643F6">
            <w:pPr>
              <w:pStyle w:val="ConsPlusNormal"/>
              <w:jc w:val="center"/>
            </w:pPr>
            <w:r>
              <w:t>49,10</w:t>
            </w:r>
          </w:p>
        </w:tc>
        <w:tc>
          <w:tcPr>
            <w:tcW w:w="850" w:type="dxa"/>
            <w:tcBorders>
              <w:bottom w:val="nil"/>
            </w:tcBorders>
          </w:tcPr>
          <w:p w:rsidR="00D643F6" w:rsidRDefault="00D643F6">
            <w:pPr>
              <w:pStyle w:val="ConsPlusNormal"/>
              <w:jc w:val="center"/>
            </w:pPr>
            <w:r>
              <w:t>0,00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lastRenderedPageBreak/>
              <w:t xml:space="preserve">(в ред. </w:t>
            </w:r>
            <w:hyperlink r:id="rId1766">
              <w:r>
                <w:rPr>
                  <w:color w:val="0000FF"/>
                </w:rPr>
                <w:t>Постановления</w:t>
              </w:r>
            </w:hyperlink>
            <w:r>
              <w:t xml:space="preserve"> Правительства РК от 31.03.2021 N 154)</w:t>
            </w:r>
          </w:p>
        </w:tc>
      </w:tr>
      <w:tr w:rsidR="00D643F6">
        <w:tblPrEx>
          <w:tblBorders>
            <w:insideH w:val="nil"/>
          </w:tblBorders>
        </w:tblPrEx>
        <w:tc>
          <w:tcPr>
            <w:tcW w:w="680" w:type="dxa"/>
            <w:tcBorders>
              <w:bottom w:val="nil"/>
            </w:tcBorders>
          </w:tcPr>
          <w:p w:rsidR="00D643F6" w:rsidRDefault="00D643F6">
            <w:pPr>
              <w:pStyle w:val="ConsPlusNormal"/>
            </w:pPr>
            <w:r>
              <w:t>65</w:t>
            </w:r>
          </w:p>
        </w:tc>
        <w:tc>
          <w:tcPr>
            <w:tcW w:w="1417" w:type="dxa"/>
            <w:tcBorders>
              <w:bottom w:val="nil"/>
            </w:tcBorders>
          </w:tcPr>
          <w:p w:rsidR="00D643F6" w:rsidRDefault="00D643F6">
            <w:pPr>
              <w:pStyle w:val="ConsPlusNormal"/>
              <w:jc w:val="both"/>
            </w:pPr>
            <w:r>
              <w:t>Ухта</w:t>
            </w:r>
          </w:p>
        </w:tc>
        <w:tc>
          <w:tcPr>
            <w:tcW w:w="2835" w:type="dxa"/>
            <w:tcBorders>
              <w:bottom w:val="nil"/>
            </w:tcBorders>
          </w:tcPr>
          <w:p w:rsidR="00D643F6" w:rsidRDefault="00D643F6">
            <w:pPr>
              <w:pStyle w:val="ConsPlusNormal"/>
              <w:jc w:val="both"/>
            </w:pPr>
            <w:r>
              <w:t>Объект капитального строительства "Строительство станции водоочистки с созданием системы управления комплексом водоснабжения в "Пожня-Ель" г. Ухта"</w:t>
            </w:r>
          </w:p>
        </w:tc>
        <w:tc>
          <w:tcPr>
            <w:tcW w:w="1304" w:type="dxa"/>
            <w:tcBorders>
              <w:bottom w:val="nil"/>
            </w:tcBorders>
          </w:tcPr>
          <w:p w:rsidR="00D643F6" w:rsidRDefault="00D643F6">
            <w:pPr>
              <w:pStyle w:val="ConsPlusNormal"/>
            </w:pPr>
            <w:r>
              <w:t>Муниципальные унитарные предприятия</w:t>
            </w:r>
          </w:p>
        </w:tc>
        <w:tc>
          <w:tcPr>
            <w:tcW w:w="1304" w:type="dxa"/>
            <w:tcBorders>
              <w:bottom w:val="nil"/>
            </w:tcBorders>
          </w:tcPr>
          <w:p w:rsidR="00D643F6" w:rsidRDefault="00D643F6">
            <w:pPr>
              <w:pStyle w:val="ConsPlusNormal"/>
            </w:pPr>
            <w:r>
              <w:t>МУП "Ухтаводоканал"</w:t>
            </w:r>
          </w:p>
        </w:tc>
        <w:tc>
          <w:tcPr>
            <w:tcW w:w="1531" w:type="dxa"/>
            <w:tcBorders>
              <w:bottom w:val="nil"/>
            </w:tcBorders>
          </w:tcPr>
          <w:p w:rsidR="00D643F6" w:rsidRDefault="00D643F6">
            <w:pPr>
              <w:pStyle w:val="ConsPlusNormal"/>
              <w:jc w:val="center"/>
            </w:pPr>
            <w:r>
              <w:t>49,10</w:t>
            </w:r>
          </w:p>
        </w:tc>
        <w:tc>
          <w:tcPr>
            <w:tcW w:w="1587" w:type="dxa"/>
            <w:tcBorders>
              <w:bottom w:val="nil"/>
            </w:tcBorders>
          </w:tcPr>
          <w:p w:rsidR="00D643F6" w:rsidRDefault="00D643F6">
            <w:pPr>
              <w:pStyle w:val="ConsPlusNormal"/>
              <w:jc w:val="center"/>
            </w:pPr>
            <w:r>
              <w:t>59,74</w:t>
            </w:r>
          </w:p>
        </w:tc>
        <w:tc>
          <w:tcPr>
            <w:tcW w:w="907" w:type="dxa"/>
            <w:tcBorders>
              <w:bottom w:val="nil"/>
            </w:tcBorders>
          </w:tcPr>
          <w:p w:rsidR="00D643F6" w:rsidRDefault="00D643F6">
            <w:pPr>
              <w:pStyle w:val="ConsPlusNormal"/>
              <w:jc w:val="center"/>
            </w:pPr>
            <w:r>
              <w:t>10,64</w:t>
            </w:r>
          </w:p>
        </w:tc>
        <w:tc>
          <w:tcPr>
            <w:tcW w:w="850" w:type="dxa"/>
            <w:tcBorders>
              <w:bottom w:val="nil"/>
            </w:tcBorders>
          </w:tcPr>
          <w:p w:rsidR="00D643F6" w:rsidRDefault="00D643F6">
            <w:pPr>
              <w:pStyle w:val="ConsPlusNormal"/>
              <w:jc w:val="center"/>
            </w:pPr>
            <w:r>
              <w:t>21,70</w:t>
            </w:r>
          </w:p>
        </w:tc>
        <w:tc>
          <w:tcPr>
            <w:tcW w:w="1134" w:type="dxa"/>
            <w:tcBorders>
              <w:bottom w:val="nil"/>
            </w:tcBorders>
          </w:tcPr>
          <w:p w:rsidR="00D643F6" w:rsidRDefault="00D643F6">
            <w:pPr>
              <w:pStyle w:val="ConsPlusNormal"/>
            </w:pPr>
            <w:r>
              <w:t>Республика Коми</w:t>
            </w:r>
          </w:p>
        </w:tc>
      </w:tr>
      <w:tr w:rsidR="00D643F6">
        <w:tblPrEx>
          <w:tblBorders>
            <w:insideH w:val="nil"/>
          </w:tblBorders>
        </w:tblPrEx>
        <w:tc>
          <w:tcPr>
            <w:tcW w:w="13549" w:type="dxa"/>
            <w:gridSpan w:val="10"/>
            <w:tcBorders>
              <w:top w:val="nil"/>
            </w:tcBorders>
          </w:tcPr>
          <w:p w:rsidR="00D643F6" w:rsidRDefault="00D643F6">
            <w:pPr>
              <w:pStyle w:val="ConsPlusNormal"/>
              <w:jc w:val="both"/>
            </w:pPr>
            <w:r>
              <w:t xml:space="preserve">(в ред. </w:t>
            </w:r>
            <w:hyperlink r:id="rId1767">
              <w:r>
                <w:rPr>
                  <w:color w:val="0000FF"/>
                </w:rPr>
                <w:t>Постановления</w:t>
              </w:r>
            </w:hyperlink>
            <w:r>
              <w:t xml:space="preserve"> Правительства РК от 31.03.2021 N 154)</w:t>
            </w:r>
          </w:p>
        </w:tc>
      </w:tr>
    </w:tbl>
    <w:p w:rsidR="00D643F6" w:rsidRDefault="00D643F6">
      <w:pPr>
        <w:pStyle w:val="ConsPlusNormal"/>
        <w:sectPr w:rsidR="00D643F6">
          <w:pgSz w:w="16838" w:h="11905" w:orient="landscape"/>
          <w:pgMar w:top="1701" w:right="1134" w:bottom="850" w:left="1134" w:header="0" w:footer="0" w:gutter="0"/>
          <w:cols w:space="720"/>
          <w:titlePg/>
        </w:sectPr>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8</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567" w:name="P32249"/>
      <w:bookmarkEnd w:id="567"/>
      <w:r>
        <w:t>СВОДНЫЙ АДРЕСНЫЙ ПЕРЕЧЕНЬ</w:t>
      </w:r>
    </w:p>
    <w:p w:rsidR="00D643F6" w:rsidRDefault="00D643F6">
      <w:pPr>
        <w:pStyle w:val="ConsPlusTitle"/>
        <w:jc w:val="center"/>
      </w:pPr>
      <w:r>
        <w:t>ДВОРОВЫХ И ОБЩЕСТВЕННЫХ ТЕРРИТОРИЙ, КОТОРЫЕ ПОДЛЕЖАТ</w:t>
      </w:r>
    </w:p>
    <w:p w:rsidR="00D643F6" w:rsidRDefault="00D643F6">
      <w:pPr>
        <w:pStyle w:val="ConsPlusTitle"/>
        <w:jc w:val="center"/>
      </w:pPr>
      <w:r>
        <w:t>БЛАГОУСТРОЙСТВУ В 2020 ГОДУ В РАМКАХ МУНИЦИПАЛЬНЫХ ПРОГРАММ</w:t>
      </w:r>
    </w:p>
    <w:p w:rsidR="00D643F6" w:rsidRDefault="00D643F6">
      <w:pPr>
        <w:pStyle w:val="ConsPlusTitle"/>
        <w:jc w:val="center"/>
      </w:pPr>
      <w:r>
        <w:t>(ПОДПРОГРАММ) ФОРМИРОВАНИЯ СОВРЕМЕННОЙ ГОРОДСКОЙ СРЕДЫ</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w:t>
            </w:r>
            <w:hyperlink r:id="rId1768">
              <w:r>
                <w:rPr>
                  <w:color w:val="0000FF"/>
                </w:rPr>
                <w:t>Постановления</w:t>
              </w:r>
            </w:hyperlink>
            <w:r>
              <w:rPr>
                <w:color w:val="392C69"/>
              </w:rPr>
              <w:t xml:space="preserve"> Правительства РК от 04.06.2020 N 279)</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8277"/>
      </w:tblGrid>
      <w:tr w:rsidR="00D643F6">
        <w:tc>
          <w:tcPr>
            <w:tcW w:w="737" w:type="dxa"/>
          </w:tcPr>
          <w:p w:rsidR="00D643F6" w:rsidRDefault="00D643F6">
            <w:pPr>
              <w:pStyle w:val="ConsPlusNormal"/>
              <w:jc w:val="center"/>
            </w:pPr>
            <w:r>
              <w:t>N п/п</w:t>
            </w:r>
          </w:p>
        </w:tc>
        <w:tc>
          <w:tcPr>
            <w:tcW w:w="8277" w:type="dxa"/>
          </w:tcPr>
          <w:p w:rsidR="00D643F6" w:rsidRDefault="00D643F6">
            <w:pPr>
              <w:pStyle w:val="ConsPlusNormal"/>
              <w:jc w:val="center"/>
            </w:pPr>
            <w:r>
              <w:t>Адрес территории</w:t>
            </w:r>
          </w:p>
        </w:tc>
      </w:tr>
      <w:tr w:rsidR="00D643F6">
        <w:tc>
          <w:tcPr>
            <w:tcW w:w="9014" w:type="dxa"/>
            <w:gridSpan w:val="2"/>
          </w:tcPr>
          <w:p w:rsidR="00D643F6" w:rsidRDefault="00D643F6">
            <w:pPr>
              <w:pStyle w:val="ConsPlusNormal"/>
              <w:jc w:val="center"/>
              <w:outlineLvl w:val="2"/>
            </w:pPr>
            <w:r>
              <w:t>ОБЩЕСТВЕННЫЕ ТЕРРИТОРИИ</w:t>
            </w:r>
          </w:p>
        </w:tc>
      </w:tr>
      <w:tr w:rsidR="00D643F6">
        <w:tc>
          <w:tcPr>
            <w:tcW w:w="737" w:type="dxa"/>
          </w:tcPr>
          <w:p w:rsidR="00D643F6" w:rsidRDefault="00D643F6">
            <w:pPr>
              <w:pStyle w:val="ConsPlusNormal"/>
            </w:pPr>
            <w:r>
              <w:t>1</w:t>
            </w:r>
          </w:p>
        </w:tc>
        <w:tc>
          <w:tcPr>
            <w:tcW w:w="8277" w:type="dxa"/>
          </w:tcPr>
          <w:p w:rsidR="00D643F6" w:rsidRDefault="00D643F6">
            <w:pPr>
              <w:pStyle w:val="ConsPlusNormal"/>
              <w:jc w:val="both"/>
            </w:pPr>
            <w:r>
              <w:t>г. Сыктывкар, площадь перед зданием плавательного бассейна N 74 по ул. Первомайской (1 этап)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2</w:t>
            </w:r>
          </w:p>
        </w:tc>
        <w:tc>
          <w:tcPr>
            <w:tcW w:w="8277" w:type="dxa"/>
          </w:tcPr>
          <w:p w:rsidR="00D643F6" w:rsidRDefault="00D643F6">
            <w:pPr>
              <w:pStyle w:val="ConsPlusNormal"/>
              <w:jc w:val="both"/>
            </w:pPr>
            <w:r>
              <w:t>г. Сыктывкар, историко-революционный мемориал борцам за советскую власть в м. Кируль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3</w:t>
            </w:r>
          </w:p>
        </w:tc>
        <w:tc>
          <w:tcPr>
            <w:tcW w:w="8277" w:type="dxa"/>
          </w:tcPr>
          <w:p w:rsidR="00D643F6" w:rsidRDefault="00D643F6">
            <w:pPr>
              <w:pStyle w:val="ConsPlusNormal"/>
              <w:jc w:val="both"/>
            </w:pPr>
            <w:r>
              <w:t>г. Сыктывкар, обустройство тротуара от дома N 122 до дома N 306 по ул. Тентюковская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4</w:t>
            </w:r>
          </w:p>
        </w:tc>
        <w:tc>
          <w:tcPr>
            <w:tcW w:w="8277" w:type="dxa"/>
          </w:tcPr>
          <w:p w:rsidR="00D643F6" w:rsidRDefault="00D643F6">
            <w:pPr>
              <w:pStyle w:val="ConsPlusNormal"/>
              <w:jc w:val="both"/>
            </w:pPr>
            <w:r>
              <w:t>г. Сыктывкар, ул. З.Космодемьянской 48, детская площадка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5</w:t>
            </w:r>
          </w:p>
        </w:tc>
        <w:tc>
          <w:tcPr>
            <w:tcW w:w="8277" w:type="dxa"/>
          </w:tcPr>
          <w:p w:rsidR="00D643F6" w:rsidRDefault="00D643F6">
            <w:pPr>
              <w:pStyle w:val="ConsPlusNormal"/>
              <w:jc w:val="both"/>
            </w:pPr>
            <w:r>
              <w:t>г. Сыктывкар, парк им. Кирова, скейт-площадка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6</w:t>
            </w:r>
          </w:p>
        </w:tc>
        <w:tc>
          <w:tcPr>
            <w:tcW w:w="8277" w:type="dxa"/>
          </w:tcPr>
          <w:p w:rsidR="00D643F6" w:rsidRDefault="00D643F6">
            <w:pPr>
              <w:pStyle w:val="ConsPlusNormal"/>
              <w:jc w:val="both"/>
            </w:pPr>
            <w:r>
              <w:t>г. Сыктывкар, ул. Мира остановочный комплекс "Поликлиника", пешеходная зона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7</w:t>
            </w:r>
          </w:p>
        </w:tc>
        <w:tc>
          <w:tcPr>
            <w:tcW w:w="8277" w:type="dxa"/>
          </w:tcPr>
          <w:p w:rsidR="00D643F6" w:rsidRDefault="00D643F6">
            <w:pPr>
              <w:pStyle w:val="ConsPlusNormal"/>
              <w:jc w:val="both"/>
            </w:pPr>
            <w:r>
              <w:t>г. Сыктывкар, ул. Мира от пр. Бумажников до ул. Менделеева, пешеходная зона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8</w:t>
            </w:r>
          </w:p>
        </w:tc>
        <w:tc>
          <w:tcPr>
            <w:tcW w:w="8277" w:type="dxa"/>
          </w:tcPr>
          <w:p w:rsidR="00D643F6" w:rsidRDefault="00D643F6">
            <w:pPr>
              <w:pStyle w:val="ConsPlusNormal"/>
              <w:jc w:val="both"/>
            </w:pPr>
            <w:r>
              <w:t xml:space="preserve">г. Сыктывкар, ул. Менделеева от ул. Мира до ул. Слободская, пешеходная зона (за </w:t>
            </w:r>
            <w:r>
              <w:lastRenderedPageBreak/>
              <w:t>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lastRenderedPageBreak/>
              <w:t>9</w:t>
            </w:r>
          </w:p>
        </w:tc>
        <w:tc>
          <w:tcPr>
            <w:tcW w:w="8277" w:type="dxa"/>
          </w:tcPr>
          <w:p w:rsidR="00D643F6" w:rsidRDefault="00D643F6">
            <w:pPr>
              <w:pStyle w:val="ConsPlusNormal"/>
              <w:jc w:val="both"/>
            </w:pPr>
            <w:r>
              <w:t>г. Сыктывкар, ул. Мира от ул. Менделеева до заезда к Мира, д. 9, пешеходная зона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10</w:t>
            </w:r>
          </w:p>
        </w:tc>
        <w:tc>
          <w:tcPr>
            <w:tcW w:w="8277" w:type="dxa"/>
          </w:tcPr>
          <w:p w:rsidR="00D643F6" w:rsidRDefault="00D643F6">
            <w:pPr>
              <w:pStyle w:val="ConsPlusNormal"/>
              <w:jc w:val="both"/>
            </w:pPr>
            <w:r>
              <w:t>г. Сыктывкар, пр. Бумажников вдоль МКД N 40, пешеходная зона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11</w:t>
            </w:r>
          </w:p>
        </w:tc>
        <w:tc>
          <w:tcPr>
            <w:tcW w:w="8277" w:type="dxa"/>
          </w:tcPr>
          <w:p w:rsidR="00D643F6" w:rsidRDefault="00D643F6">
            <w:pPr>
              <w:pStyle w:val="ConsPlusNormal"/>
              <w:jc w:val="both"/>
            </w:pPr>
            <w:r>
              <w:t>г. Воркута, сквер по ул. Бульвар Шерстнева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12</w:t>
            </w:r>
          </w:p>
        </w:tc>
        <w:tc>
          <w:tcPr>
            <w:tcW w:w="8277" w:type="dxa"/>
          </w:tcPr>
          <w:p w:rsidR="00D643F6" w:rsidRDefault="00D643F6">
            <w:pPr>
              <w:pStyle w:val="ConsPlusNormal"/>
              <w:jc w:val="both"/>
            </w:pPr>
            <w:r>
              <w:t>г. Воркута, центральная площадь пос. Северный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13</w:t>
            </w:r>
          </w:p>
        </w:tc>
        <w:tc>
          <w:tcPr>
            <w:tcW w:w="8277" w:type="dxa"/>
          </w:tcPr>
          <w:p w:rsidR="00D643F6" w:rsidRDefault="00D643F6">
            <w:pPr>
              <w:pStyle w:val="ConsPlusNormal"/>
              <w:jc w:val="both"/>
            </w:pPr>
            <w:r>
              <w:t>г. Воркута, парк пос. Северный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14</w:t>
            </w:r>
          </w:p>
        </w:tc>
        <w:tc>
          <w:tcPr>
            <w:tcW w:w="8277" w:type="dxa"/>
          </w:tcPr>
          <w:p w:rsidR="00D643F6" w:rsidRDefault="00D643F6">
            <w:pPr>
              <w:pStyle w:val="ConsPlusNormal"/>
              <w:jc w:val="both"/>
            </w:pPr>
            <w:r>
              <w:t>г. Воркута, сквер ул. Мира (ДКШ)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15</w:t>
            </w:r>
          </w:p>
        </w:tc>
        <w:tc>
          <w:tcPr>
            <w:tcW w:w="8277" w:type="dxa"/>
          </w:tcPr>
          <w:p w:rsidR="00D643F6" w:rsidRDefault="00D643F6">
            <w:pPr>
              <w:pStyle w:val="ConsPlusNormal"/>
              <w:jc w:val="both"/>
            </w:pPr>
            <w:r>
              <w:t>г. Вуктыл, центральная площадь города (1 этап)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16</w:t>
            </w:r>
          </w:p>
        </w:tc>
        <w:tc>
          <w:tcPr>
            <w:tcW w:w="8277" w:type="dxa"/>
          </w:tcPr>
          <w:p w:rsidR="00D643F6" w:rsidRDefault="00D643F6">
            <w:pPr>
              <w:pStyle w:val="ConsPlusNormal"/>
              <w:jc w:val="both"/>
            </w:pPr>
            <w:r>
              <w:t>г. Инта, тротуары по ул. Мира (с обеих сторон)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17</w:t>
            </w:r>
          </w:p>
        </w:tc>
        <w:tc>
          <w:tcPr>
            <w:tcW w:w="8277" w:type="dxa"/>
          </w:tcPr>
          <w:p w:rsidR="00D643F6" w:rsidRDefault="00D643F6">
            <w:pPr>
              <w:pStyle w:val="ConsPlusNormal"/>
              <w:jc w:val="both"/>
            </w:pPr>
            <w:r>
              <w:t>г. Усинск, детская спортивно-игровая площадка возле д. 19 по ул. Ленина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18</w:t>
            </w:r>
          </w:p>
        </w:tc>
        <w:tc>
          <w:tcPr>
            <w:tcW w:w="8277" w:type="dxa"/>
          </w:tcPr>
          <w:p w:rsidR="00D643F6" w:rsidRDefault="00D643F6">
            <w:pPr>
              <w:pStyle w:val="ConsPlusNormal"/>
              <w:jc w:val="both"/>
            </w:pPr>
            <w:r>
              <w:t>г. Усинск, территория, прилегающая к памятнику "Три поколения"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19</w:t>
            </w:r>
          </w:p>
        </w:tc>
        <w:tc>
          <w:tcPr>
            <w:tcW w:w="8277" w:type="dxa"/>
          </w:tcPr>
          <w:p w:rsidR="00D643F6" w:rsidRDefault="00D643F6">
            <w:pPr>
              <w:pStyle w:val="ConsPlusNormal"/>
              <w:jc w:val="both"/>
            </w:pPr>
            <w:r>
              <w:t>г. Усинск, ул. Мира, территория возле городского бассейна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20</w:t>
            </w:r>
          </w:p>
        </w:tc>
        <w:tc>
          <w:tcPr>
            <w:tcW w:w="8277" w:type="dxa"/>
          </w:tcPr>
          <w:p w:rsidR="00D643F6" w:rsidRDefault="00D643F6">
            <w:pPr>
              <w:pStyle w:val="ConsPlusNormal"/>
              <w:jc w:val="both"/>
            </w:pPr>
            <w:r>
              <w:t>г. Ухта, Октябрьская площадь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21</w:t>
            </w:r>
          </w:p>
        </w:tc>
        <w:tc>
          <w:tcPr>
            <w:tcW w:w="8277" w:type="dxa"/>
          </w:tcPr>
          <w:p w:rsidR="00D643F6" w:rsidRDefault="00D643F6">
            <w:pPr>
              <w:pStyle w:val="ConsPlusNormal"/>
              <w:jc w:val="both"/>
            </w:pPr>
            <w:r>
              <w:t>г. Ухта, пгт. Водный, пешеходные тротуары ул. Гагарина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22</w:t>
            </w:r>
          </w:p>
        </w:tc>
        <w:tc>
          <w:tcPr>
            <w:tcW w:w="8277" w:type="dxa"/>
          </w:tcPr>
          <w:p w:rsidR="00D643F6" w:rsidRDefault="00D643F6">
            <w:pPr>
              <w:pStyle w:val="ConsPlusNormal"/>
              <w:jc w:val="both"/>
            </w:pPr>
            <w:r>
              <w:t>с. Ижма, пер. Дальний, улица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23</w:t>
            </w:r>
          </w:p>
        </w:tc>
        <w:tc>
          <w:tcPr>
            <w:tcW w:w="8277" w:type="dxa"/>
          </w:tcPr>
          <w:p w:rsidR="00D643F6" w:rsidRDefault="00D643F6">
            <w:pPr>
              <w:pStyle w:val="ConsPlusNormal"/>
              <w:jc w:val="both"/>
            </w:pPr>
            <w:r>
              <w:t>с. Ижма, ул. Советская, проезд от магазина "Гранд" до ул. Советской, улица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24</w:t>
            </w:r>
          </w:p>
        </w:tc>
        <w:tc>
          <w:tcPr>
            <w:tcW w:w="8277" w:type="dxa"/>
          </w:tcPr>
          <w:p w:rsidR="00D643F6" w:rsidRDefault="00D643F6">
            <w:pPr>
              <w:pStyle w:val="ConsPlusNormal"/>
              <w:jc w:val="both"/>
            </w:pPr>
            <w:r>
              <w:t>с. Ижма, пер. Пионерский, ул. Хатанзейского, улица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lastRenderedPageBreak/>
              <w:t>25</w:t>
            </w:r>
          </w:p>
        </w:tc>
        <w:tc>
          <w:tcPr>
            <w:tcW w:w="8277" w:type="dxa"/>
          </w:tcPr>
          <w:p w:rsidR="00D643F6" w:rsidRDefault="00D643F6">
            <w:pPr>
              <w:pStyle w:val="ConsPlusNormal"/>
              <w:jc w:val="both"/>
            </w:pPr>
            <w:r>
              <w:t>с. Ижма, ул. Семяшкина, улица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26</w:t>
            </w:r>
          </w:p>
        </w:tc>
        <w:tc>
          <w:tcPr>
            <w:tcW w:w="8277" w:type="dxa"/>
          </w:tcPr>
          <w:p w:rsidR="00D643F6" w:rsidRDefault="00D643F6">
            <w:pPr>
              <w:pStyle w:val="ConsPlusNormal"/>
              <w:jc w:val="both"/>
            </w:pPr>
            <w:r>
              <w:t>с. Ижма, Парк отдыха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27</w:t>
            </w:r>
          </w:p>
        </w:tc>
        <w:tc>
          <w:tcPr>
            <w:tcW w:w="8277" w:type="dxa"/>
          </w:tcPr>
          <w:p w:rsidR="00D643F6" w:rsidRDefault="00D643F6">
            <w:pPr>
              <w:pStyle w:val="ConsPlusNormal"/>
              <w:jc w:val="both"/>
            </w:pPr>
            <w:r>
              <w:t>с. Ижма, ул. Паромная, проезд к домам 60, 62, 64, 66, 68, 70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28</w:t>
            </w:r>
          </w:p>
        </w:tc>
        <w:tc>
          <w:tcPr>
            <w:tcW w:w="8277" w:type="dxa"/>
          </w:tcPr>
          <w:p w:rsidR="00D643F6" w:rsidRDefault="00D643F6">
            <w:pPr>
              <w:pStyle w:val="ConsPlusNormal"/>
              <w:jc w:val="both"/>
            </w:pPr>
            <w:r>
              <w:t>с. Ижма, ул. Лесная, от д. 71 до выезда на трассу Ираель - Ижма, улица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29</w:t>
            </w:r>
          </w:p>
        </w:tc>
        <w:tc>
          <w:tcPr>
            <w:tcW w:w="8277" w:type="dxa"/>
          </w:tcPr>
          <w:p w:rsidR="00D643F6" w:rsidRDefault="00D643F6">
            <w:pPr>
              <w:pStyle w:val="ConsPlusNormal"/>
              <w:jc w:val="both"/>
            </w:pPr>
            <w:r>
              <w:t>с. Мохча, территория общего пользования по ул. Ручейная, в районе домов 14 - 31 и 49 - 58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30</w:t>
            </w:r>
          </w:p>
        </w:tc>
        <w:tc>
          <w:tcPr>
            <w:tcW w:w="8277" w:type="dxa"/>
          </w:tcPr>
          <w:p w:rsidR="00D643F6" w:rsidRDefault="00D643F6">
            <w:pPr>
              <w:pStyle w:val="ConsPlusNormal"/>
              <w:jc w:val="both"/>
            </w:pPr>
            <w:r>
              <w:t>с. Сизябск, территория общего пользования по ул. Новоселов, от д. 1 до д. 21, от д. 20 до д. 26, от д. 30 до д. 40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31</w:t>
            </w:r>
          </w:p>
        </w:tc>
        <w:tc>
          <w:tcPr>
            <w:tcW w:w="8277" w:type="dxa"/>
          </w:tcPr>
          <w:p w:rsidR="00D643F6" w:rsidRDefault="00D643F6">
            <w:pPr>
              <w:pStyle w:val="ConsPlusNormal"/>
              <w:jc w:val="both"/>
            </w:pPr>
            <w:r>
              <w:t>с. Сизябск, территория общего пользования "лестница к знаниям" от конторы ООО "Заречье" ул. Лаппишорская вверх к д. 63 по ул. Школьной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32</w:t>
            </w:r>
          </w:p>
        </w:tc>
        <w:tc>
          <w:tcPr>
            <w:tcW w:w="8277" w:type="dxa"/>
          </w:tcPr>
          <w:p w:rsidR="00D643F6" w:rsidRDefault="00D643F6">
            <w:pPr>
              <w:pStyle w:val="ConsPlusNormal"/>
              <w:jc w:val="both"/>
            </w:pPr>
            <w:r>
              <w:t>п. Щельяюр, ул. Советская, пешеходная зона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33</w:t>
            </w:r>
          </w:p>
        </w:tc>
        <w:tc>
          <w:tcPr>
            <w:tcW w:w="8277" w:type="dxa"/>
          </w:tcPr>
          <w:p w:rsidR="00D643F6" w:rsidRDefault="00D643F6">
            <w:pPr>
              <w:pStyle w:val="ConsPlusNormal"/>
              <w:jc w:val="both"/>
            </w:pPr>
            <w:r>
              <w:t>п. Щельяюр, ул. Лесозаводская, детская площадка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34</w:t>
            </w:r>
          </w:p>
        </w:tc>
        <w:tc>
          <w:tcPr>
            <w:tcW w:w="8277" w:type="dxa"/>
          </w:tcPr>
          <w:p w:rsidR="00D643F6" w:rsidRDefault="00D643F6">
            <w:pPr>
              <w:pStyle w:val="ConsPlusNormal"/>
              <w:jc w:val="both"/>
            </w:pPr>
            <w:r>
              <w:t>п. Щельяюр, обустройство пешеходного моста через ручей вдоль ул. Советской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35</w:t>
            </w:r>
          </w:p>
        </w:tc>
        <w:tc>
          <w:tcPr>
            <w:tcW w:w="8277" w:type="dxa"/>
          </w:tcPr>
          <w:p w:rsidR="00D643F6" w:rsidRDefault="00D643F6">
            <w:pPr>
              <w:pStyle w:val="ConsPlusNormal"/>
              <w:jc w:val="both"/>
            </w:pPr>
            <w:r>
              <w:t>г. Емва, Сквер Памяти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36</w:t>
            </w:r>
          </w:p>
        </w:tc>
        <w:tc>
          <w:tcPr>
            <w:tcW w:w="8277" w:type="dxa"/>
          </w:tcPr>
          <w:p w:rsidR="00D643F6" w:rsidRDefault="00D643F6">
            <w:pPr>
              <w:pStyle w:val="ConsPlusNormal"/>
              <w:jc w:val="both"/>
            </w:pPr>
            <w:r>
              <w:t>г. Емва, тротуар по ул. Дзержинского от д. 126 до д. 140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37</w:t>
            </w:r>
          </w:p>
        </w:tc>
        <w:tc>
          <w:tcPr>
            <w:tcW w:w="8277" w:type="dxa"/>
          </w:tcPr>
          <w:p w:rsidR="00D643F6" w:rsidRDefault="00D643F6">
            <w:pPr>
              <w:pStyle w:val="ConsPlusNormal"/>
              <w:jc w:val="both"/>
            </w:pPr>
            <w:r>
              <w:t>г. Емва, Аллея им. Гущина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38</w:t>
            </w:r>
          </w:p>
        </w:tc>
        <w:tc>
          <w:tcPr>
            <w:tcW w:w="8277" w:type="dxa"/>
          </w:tcPr>
          <w:p w:rsidR="00D643F6" w:rsidRDefault="00D643F6">
            <w:pPr>
              <w:pStyle w:val="ConsPlusNormal"/>
              <w:jc w:val="both"/>
            </w:pPr>
            <w:r>
              <w:t>г. Емва, скейт-парк ул. Первомайская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39</w:t>
            </w:r>
          </w:p>
        </w:tc>
        <w:tc>
          <w:tcPr>
            <w:tcW w:w="8277" w:type="dxa"/>
          </w:tcPr>
          <w:p w:rsidR="00D643F6" w:rsidRDefault="00D643F6">
            <w:pPr>
              <w:pStyle w:val="ConsPlusNormal"/>
              <w:jc w:val="both"/>
            </w:pPr>
            <w:r>
              <w:t>г. Емва, мини-парк, фонтан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40</w:t>
            </w:r>
          </w:p>
        </w:tc>
        <w:tc>
          <w:tcPr>
            <w:tcW w:w="8277" w:type="dxa"/>
          </w:tcPr>
          <w:p w:rsidR="00D643F6" w:rsidRDefault="00D643F6">
            <w:pPr>
              <w:pStyle w:val="ConsPlusNormal"/>
              <w:jc w:val="both"/>
            </w:pPr>
            <w:r>
              <w:t>г. Емва, тротуар по ул. Первомайская от ул. Дзержинского до ул. Октябрьская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41</w:t>
            </w:r>
          </w:p>
        </w:tc>
        <w:tc>
          <w:tcPr>
            <w:tcW w:w="8277" w:type="dxa"/>
          </w:tcPr>
          <w:p w:rsidR="00D643F6" w:rsidRDefault="00D643F6">
            <w:pPr>
              <w:pStyle w:val="ConsPlusNormal"/>
              <w:jc w:val="both"/>
            </w:pPr>
            <w:r>
              <w:t>пгт. Синдор, Парк отдыха (территория вблизи школы)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lastRenderedPageBreak/>
              <w:t>42</w:t>
            </w:r>
          </w:p>
        </w:tc>
        <w:tc>
          <w:tcPr>
            <w:tcW w:w="8277" w:type="dxa"/>
          </w:tcPr>
          <w:p w:rsidR="00D643F6" w:rsidRDefault="00D643F6">
            <w:pPr>
              <w:pStyle w:val="ConsPlusNormal"/>
              <w:jc w:val="both"/>
            </w:pPr>
            <w:r>
              <w:t>п. Чиньяворык, муниципальное кладбище п. Месью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43</w:t>
            </w:r>
          </w:p>
        </w:tc>
        <w:tc>
          <w:tcPr>
            <w:tcW w:w="8277" w:type="dxa"/>
          </w:tcPr>
          <w:p w:rsidR="00D643F6" w:rsidRDefault="00D643F6">
            <w:pPr>
              <w:pStyle w:val="ConsPlusNormal"/>
              <w:jc w:val="both"/>
            </w:pPr>
            <w:r>
              <w:t>с. Койгородок, обустройство тротуара-лестницы от дома N 12 по ул. Мира до дома N 87 по ул. Набережная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44</w:t>
            </w:r>
          </w:p>
        </w:tc>
        <w:tc>
          <w:tcPr>
            <w:tcW w:w="8277" w:type="dxa"/>
          </w:tcPr>
          <w:p w:rsidR="00D643F6" w:rsidRDefault="00D643F6">
            <w:pPr>
              <w:pStyle w:val="ConsPlusNormal"/>
              <w:jc w:val="both"/>
            </w:pPr>
            <w:r>
              <w:t>с. Койгородок, территория памятника А.Д.Данилова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45</w:t>
            </w:r>
          </w:p>
        </w:tc>
        <w:tc>
          <w:tcPr>
            <w:tcW w:w="8277" w:type="dxa"/>
          </w:tcPr>
          <w:p w:rsidR="00D643F6" w:rsidRDefault="00D643F6">
            <w:pPr>
              <w:pStyle w:val="ConsPlusNormal"/>
              <w:jc w:val="both"/>
            </w:pPr>
            <w:r>
              <w:t>с. Койгородок, парковая зона по ул. Новая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46</w:t>
            </w:r>
          </w:p>
        </w:tc>
        <w:tc>
          <w:tcPr>
            <w:tcW w:w="8277" w:type="dxa"/>
          </w:tcPr>
          <w:p w:rsidR="00D643F6" w:rsidRDefault="00D643F6">
            <w:pPr>
              <w:pStyle w:val="ConsPlusNormal"/>
              <w:jc w:val="both"/>
            </w:pPr>
            <w:r>
              <w:t>п. Койдин, ул. Комарова, д. 34, центральный стадион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47</w:t>
            </w:r>
          </w:p>
        </w:tc>
        <w:tc>
          <w:tcPr>
            <w:tcW w:w="8277" w:type="dxa"/>
          </w:tcPr>
          <w:p w:rsidR="00D643F6" w:rsidRDefault="00D643F6">
            <w:pPr>
              <w:pStyle w:val="ConsPlusNormal"/>
              <w:jc w:val="both"/>
            </w:pPr>
            <w:r>
              <w:t>с. Корткерос, ул. Набережная (напротив многоквартирного жилого дома N 11), общественная территория, прилегающая к мемориалу "Скорбящая мать" (II этап) (за счет средств федеральной субсидии)</w:t>
            </w:r>
          </w:p>
        </w:tc>
      </w:tr>
      <w:tr w:rsidR="00D643F6">
        <w:tc>
          <w:tcPr>
            <w:tcW w:w="737" w:type="dxa"/>
          </w:tcPr>
          <w:p w:rsidR="00D643F6" w:rsidRDefault="00D643F6">
            <w:pPr>
              <w:pStyle w:val="ConsPlusNormal"/>
            </w:pPr>
            <w:r>
              <w:t>48</w:t>
            </w:r>
          </w:p>
        </w:tc>
        <w:tc>
          <w:tcPr>
            <w:tcW w:w="8277" w:type="dxa"/>
          </w:tcPr>
          <w:p w:rsidR="00D643F6" w:rsidRDefault="00D643F6">
            <w:pPr>
              <w:pStyle w:val="ConsPlusNormal"/>
              <w:jc w:val="both"/>
            </w:pPr>
            <w:r>
              <w:t>с. Корткерос, м. ДРСУ, игровая (спортивная) площадка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49</w:t>
            </w:r>
          </w:p>
        </w:tc>
        <w:tc>
          <w:tcPr>
            <w:tcW w:w="8277" w:type="dxa"/>
          </w:tcPr>
          <w:p w:rsidR="00D643F6" w:rsidRDefault="00D643F6">
            <w:pPr>
              <w:pStyle w:val="ConsPlusNormal"/>
              <w:jc w:val="both"/>
            </w:pPr>
            <w:r>
              <w:t>с. Корткерос, ул. Советская (напротив здания N 187 МУ Корткеросская "ЦБС")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50</w:t>
            </w:r>
          </w:p>
        </w:tc>
        <w:tc>
          <w:tcPr>
            <w:tcW w:w="8277" w:type="dxa"/>
          </w:tcPr>
          <w:p w:rsidR="00D643F6" w:rsidRDefault="00D643F6">
            <w:pPr>
              <w:pStyle w:val="ConsPlusNormal"/>
              <w:jc w:val="both"/>
            </w:pPr>
            <w:r>
              <w:t>с. Мордино, ул. Верховцева, спортивный стадион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51</w:t>
            </w:r>
          </w:p>
        </w:tc>
        <w:tc>
          <w:tcPr>
            <w:tcW w:w="8277" w:type="dxa"/>
          </w:tcPr>
          <w:p w:rsidR="00D643F6" w:rsidRDefault="00D643F6">
            <w:pPr>
              <w:pStyle w:val="ConsPlusNormal"/>
              <w:jc w:val="both"/>
            </w:pPr>
            <w:r>
              <w:t>с. Нившера, территория общего пользования от д. 376 до д. 732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52</w:t>
            </w:r>
          </w:p>
        </w:tc>
        <w:tc>
          <w:tcPr>
            <w:tcW w:w="8277" w:type="dxa"/>
          </w:tcPr>
          <w:p w:rsidR="00D643F6" w:rsidRDefault="00D643F6">
            <w:pPr>
              <w:pStyle w:val="ConsPlusNormal"/>
              <w:jc w:val="both"/>
            </w:pPr>
            <w:r>
              <w:t>с. Сторожевск, проезд к домам по ул. Интернациональная от дома N 68Г до дома N 72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53</w:t>
            </w:r>
          </w:p>
        </w:tc>
        <w:tc>
          <w:tcPr>
            <w:tcW w:w="8277" w:type="dxa"/>
          </w:tcPr>
          <w:p w:rsidR="00D643F6" w:rsidRDefault="00D643F6">
            <w:pPr>
              <w:pStyle w:val="ConsPlusNormal"/>
              <w:jc w:val="both"/>
            </w:pPr>
            <w:r>
              <w:t>г. Печора, парк им. В.Дубинина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54</w:t>
            </w:r>
          </w:p>
        </w:tc>
        <w:tc>
          <w:tcPr>
            <w:tcW w:w="8277" w:type="dxa"/>
          </w:tcPr>
          <w:p w:rsidR="00D643F6" w:rsidRDefault="00D643F6">
            <w:pPr>
              <w:pStyle w:val="ConsPlusNormal"/>
              <w:jc w:val="both"/>
            </w:pPr>
            <w:r>
              <w:t>г. Печора, парк Победы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55</w:t>
            </w:r>
          </w:p>
        </w:tc>
        <w:tc>
          <w:tcPr>
            <w:tcW w:w="8277" w:type="dxa"/>
          </w:tcPr>
          <w:p w:rsidR="00D643F6" w:rsidRDefault="00D643F6">
            <w:pPr>
              <w:pStyle w:val="ConsPlusNormal"/>
              <w:jc w:val="both"/>
            </w:pPr>
            <w:r>
              <w:t>пгт. Изъяю, ул. Юбилейная, многофункциональная спортивная площадка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56</w:t>
            </w:r>
          </w:p>
        </w:tc>
        <w:tc>
          <w:tcPr>
            <w:tcW w:w="8277" w:type="dxa"/>
          </w:tcPr>
          <w:p w:rsidR="00D643F6" w:rsidRDefault="00D643F6">
            <w:pPr>
              <w:pStyle w:val="ConsPlusNormal"/>
              <w:jc w:val="both"/>
            </w:pPr>
            <w:r>
              <w:t>п. Каджером, территория общего пользования (пешеходные дорожки) по ул. Театральная (от Театральной д. 1 до Театральной д. 21)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57</w:t>
            </w:r>
          </w:p>
        </w:tc>
        <w:tc>
          <w:tcPr>
            <w:tcW w:w="8277" w:type="dxa"/>
          </w:tcPr>
          <w:p w:rsidR="00D643F6" w:rsidRDefault="00D643F6">
            <w:pPr>
              <w:pStyle w:val="ConsPlusNormal"/>
              <w:jc w:val="both"/>
            </w:pPr>
            <w:r>
              <w:t>с. Летка, пешеходный мост по ул. Береговая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58</w:t>
            </w:r>
          </w:p>
        </w:tc>
        <w:tc>
          <w:tcPr>
            <w:tcW w:w="8277" w:type="dxa"/>
          </w:tcPr>
          <w:p w:rsidR="00D643F6" w:rsidRDefault="00D643F6">
            <w:pPr>
              <w:pStyle w:val="ConsPlusNormal"/>
              <w:jc w:val="both"/>
            </w:pPr>
            <w:r>
              <w:t xml:space="preserve">с. Объячево, Юбилейная площадь (1 и 2 очередь) (1 очередь за счет средств региональной субсидии на благоустройство территорий, 2 очередь за счет средств </w:t>
            </w:r>
            <w:r>
              <w:lastRenderedPageBreak/>
              <w:t>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lastRenderedPageBreak/>
              <w:t>59</w:t>
            </w:r>
          </w:p>
        </w:tc>
        <w:tc>
          <w:tcPr>
            <w:tcW w:w="8277" w:type="dxa"/>
          </w:tcPr>
          <w:p w:rsidR="00D643F6" w:rsidRDefault="00D643F6">
            <w:pPr>
              <w:pStyle w:val="ConsPlusNormal"/>
              <w:jc w:val="both"/>
            </w:pPr>
            <w:r>
              <w:t>г. Сосногорск, с. Усть-Ухта, сквер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60</w:t>
            </w:r>
          </w:p>
        </w:tc>
        <w:tc>
          <w:tcPr>
            <w:tcW w:w="8277" w:type="dxa"/>
          </w:tcPr>
          <w:p w:rsidR="00D643F6" w:rsidRDefault="00D643F6">
            <w:pPr>
              <w:pStyle w:val="ConsPlusNormal"/>
              <w:jc w:val="both"/>
            </w:pPr>
            <w:r>
              <w:t>г. Сосногорск, ул. Ленина, площадь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61</w:t>
            </w:r>
          </w:p>
        </w:tc>
        <w:tc>
          <w:tcPr>
            <w:tcW w:w="8277" w:type="dxa"/>
          </w:tcPr>
          <w:p w:rsidR="00D643F6" w:rsidRDefault="00D643F6">
            <w:pPr>
              <w:pStyle w:val="ConsPlusNormal"/>
              <w:jc w:val="both"/>
            </w:pPr>
            <w:r>
              <w:t>пгт. Нижний Одес, въезд в пгт. Нижний Одес (территория около старого поста ГИБДД)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62</w:t>
            </w:r>
          </w:p>
        </w:tc>
        <w:tc>
          <w:tcPr>
            <w:tcW w:w="8277" w:type="dxa"/>
          </w:tcPr>
          <w:p w:rsidR="00D643F6" w:rsidRDefault="00D643F6">
            <w:pPr>
              <w:pStyle w:val="ConsPlusNormal"/>
              <w:jc w:val="both"/>
            </w:pPr>
            <w:r>
              <w:t>с. Выльгорт, сквер по ул. Северная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63</w:t>
            </w:r>
          </w:p>
        </w:tc>
        <w:tc>
          <w:tcPr>
            <w:tcW w:w="8277" w:type="dxa"/>
          </w:tcPr>
          <w:p w:rsidR="00D643F6" w:rsidRDefault="00D643F6">
            <w:pPr>
              <w:pStyle w:val="ConsPlusNormal"/>
              <w:jc w:val="both"/>
            </w:pPr>
            <w:r>
              <w:t>с. Выльгорт, сквер им. К.Ф.Жакова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64</w:t>
            </w:r>
          </w:p>
        </w:tc>
        <w:tc>
          <w:tcPr>
            <w:tcW w:w="8277" w:type="dxa"/>
          </w:tcPr>
          <w:p w:rsidR="00D643F6" w:rsidRDefault="00D643F6">
            <w:pPr>
              <w:pStyle w:val="ConsPlusNormal"/>
              <w:jc w:val="both"/>
            </w:pPr>
            <w:r>
              <w:t>с. Выльгорт, ул. Д.Каликовой, мемориал памяти павших в ВОВ 1941 - 1945 гг. (возле Центральной площади)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65</w:t>
            </w:r>
          </w:p>
        </w:tc>
        <w:tc>
          <w:tcPr>
            <w:tcW w:w="8277" w:type="dxa"/>
          </w:tcPr>
          <w:p w:rsidR="00D643F6" w:rsidRDefault="00D643F6">
            <w:pPr>
              <w:pStyle w:val="ConsPlusNormal"/>
              <w:jc w:val="both"/>
            </w:pPr>
            <w:r>
              <w:t>с. Выльгорт, сквер у Центральной площади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66</w:t>
            </w:r>
          </w:p>
        </w:tc>
        <w:tc>
          <w:tcPr>
            <w:tcW w:w="8277" w:type="dxa"/>
          </w:tcPr>
          <w:p w:rsidR="00D643F6" w:rsidRDefault="00D643F6">
            <w:pPr>
              <w:pStyle w:val="ConsPlusNormal"/>
              <w:jc w:val="both"/>
            </w:pPr>
            <w:r>
              <w:t>с. Выльгорт, пешеходная дорожка от д. 7 по ул. Гагарина до д. 58 по ул. Д.Каликовой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67</w:t>
            </w:r>
          </w:p>
        </w:tc>
        <w:tc>
          <w:tcPr>
            <w:tcW w:w="8277" w:type="dxa"/>
          </w:tcPr>
          <w:p w:rsidR="00D643F6" w:rsidRDefault="00D643F6">
            <w:pPr>
              <w:pStyle w:val="ConsPlusNormal"/>
              <w:jc w:val="both"/>
            </w:pPr>
            <w:r>
              <w:t>с. Зеленец, общественная территория по ул. 1-й квартал (1 этап)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68</w:t>
            </w:r>
          </w:p>
        </w:tc>
        <w:tc>
          <w:tcPr>
            <w:tcW w:w="8277" w:type="dxa"/>
          </w:tcPr>
          <w:p w:rsidR="00D643F6" w:rsidRDefault="00D643F6">
            <w:pPr>
              <w:pStyle w:val="ConsPlusNormal"/>
              <w:jc w:val="both"/>
            </w:pPr>
            <w:r>
              <w:t>с. Пажга, 1 микрорайон, подъезд к МБОУ "Пажгинская СОШ"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69</w:t>
            </w:r>
          </w:p>
        </w:tc>
        <w:tc>
          <w:tcPr>
            <w:tcW w:w="8277" w:type="dxa"/>
          </w:tcPr>
          <w:p w:rsidR="00D643F6" w:rsidRDefault="00D643F6">
            <w:pPr>
              <w:pStyle w:val="ConsPlusNormal"/>
              <w:jc w:val="both"/>
            </w:pPr>
            <w:r>
              <w:t>с. Визинга, ул. Школьная, центральный стадион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70</w:t>
            </w:r>
          </w:p>
        </w:tc>
        <w:tc>
          <w:tcPr>
            <w:tcW w:w="8277" w:type="dxa"/>
          </w:tcPr>
          <w:p w:rsidR="00D643F6" w:rsidRDefault="00D643F6">
            <w:pPr>
              <w:pStyle w:val="ConsPlusNormal"/>
              <w:jc w:val="both"/>
            </w:pPr>
            <w:r>
              <w:t>с. Визинга, ул. Коммунистическая - ул. Школьная, пешеходная зона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71</w:t>
            </w:r>
          </w:p>
        </w:tc>
        <w:tc>
          <w:tcPr>
            <w:tcW w:w="8277" w:type="dxa"/>
          </w:tcPr>
          <w:p w:rsidR="00D643F6" w:rsidRDefault="00D643F6">
            <w:pPr>
              <w:pStyle w:val="ConsPlusNormal"/>
              <w:jc w:val="both"/>
            </w:pPr>
            <w:r>
              <w:t>с. Визинга, ул. Интернациональная - ул. Тепличная, пешеходная зона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72</w:t>
            </w:r>
          </w:p>
        </w:tc>
        <w:tc>
          <w:tcPr>
            <w:tcW w:w="8277" w:type="dxa"/>
          </w:tcPr>
          <w:p w:rsidR="00D643F6" w:rsidRDefault="00D643F6">
            <w:pPr>
              <w:pStyle w:val="ConsPlusNormal"/>
              <w:jc w:val="both"/>
            </w:pPr>
            <w:r>
              <w:t>с. Визинга, Октябрьский переулок - центральный стадион с. Визинга (со стороны ручья Проскурны шор), пешеходная зона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73</w:t>
            </w:r>
          </w:p>
        </w:tc>
        <w:tc>
          <w:tcPr>
            <w:tcW w:w="8277" w:type="dxa"/>
          </w:tcPr>
          <w:p w:rsidR="00D643F6" w:rsidRDefault="00D643F6">
            <w:pPr>
              <w:pStyle w:val="ConsPlusNormal"/>
              <w:jc w:val="both"/>
            </w:pPr>
            <w:r>
              <w:t>с. Визинга, микрорайон Южный (ул. Спасская, пр. I), детская игровая (спортивная) площадка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74</w:t>
            </w:r>
          </w:p>
        </w:tc>
        <w:tc>
          <w:tcPr>
            <w:tcW w:w="8277" w:type="dxa"/>
          </w:tcPr>
          <w:p w:rsidR="00D643F6" w:rsidRDefault="00D643F6">
            <w:pPr>
              <w:pStyle w:val="ConsPlusNormal"/>
              <w:jc w:val="both"/>
            </w:pPr>
            <w:r>
              <w:t>с. Визинга, ул. Советская от д. 57 до Пенсионного фонда д. 3, пешеходная зона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lastRenderedPageBreak/>
              <w:t>75</w:t>
            </w:r>
          </w:p>
        </w:tc>
        <w:tc>
          <w:tcPr>
            <w:tcW w:w="8277" w:type="dxa"/>
          </w:tcPr>
          <w:p w:rsidR="00D643F6" w:rsidRDefault="00D643F6">
            <w:pPr>
              <w:pStyle w:val="ConsPlusNormal"/>
              <w:jc w:val="both"/>
            </w:pPr>
            <w:r>
              <w:t>с. Визинга, ул. Победы д. 11 до ул. Победы д. 38, пешеходная зона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76</w:t>
            </w:r>
          </w:p>
        </w:tc>
        <w:tc>
          <w:tcPr>
            <w:tcW w:w="8277" w:type="dxa"/>
          </w:tcPr>
          <w:p w:rsidR="00D643F6" w:rsidRDefault="00D643F6">
            <w:pPr>
              <w:pStyle w:val="ConsPlusNormal"/>
              <w:jc w:val="both"/>
            </w:pPr>
            <w:r>
              <w:t>пгт. Троицко-Печорск, спуск к реке Мылва от ул. Кирова, набережная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77</w:t>
            </w:r>
          </w:p>
        </w:tc>
        <w:tc>
          <w:tcPr>
            <w:tcW w:w="8277" w:type="dxa"/>
          </w:tcPr>
          <w:p w:rsidR="00D643F6" w:rsidRDefault="00D643F6">
            <w:pPr>
              <w:pStyle w:val="ConsPlusNormal"/>
              <w:jc w:val="both"/>
            </w:pPr>
            <w:r>
              <w:t>пгт. Троицко-Печорск, перекресток ул. Мичурина - Ленина (место нахождения гостиницы "Кедр"), зона отдыха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78</w:t>
            </w:r>
          </w:p>
        </w:tc>
        <w:tc>
          <w:tcPr>
            <w:tcW w:w="8277" w:type="dxa"/>
          </w:tcPr>
          <w:p w:rsidR="00D643F6" w:rsidRDefault="00D643F6">
            <w:pPr>
              <w:pStyle w:val="ConsPlusNormal"/>
              <w:jc w:val="both"/>
            </w:pPr>
            <w:r>
              <w:t>пгт. Троицко-Печорск, пешеходная дорога между ж/д N 7 и детской площадкой кв. Южный (за счет средств региональной субсидии на благоустройство территории)</w:t>
            </w:r>
          </w:p>
        </w:tc>
      </w:tr>
      <w:tr w:rsidR="00D643F6">
        <w:tc>
          <w:tcPr>
            <w:tcW w:w="737" w:type="dxa"/>
          </w:tcPr>
          <w:p w:rsidR="00D643F6" w:rsidRDefault="00D643F6">
            <w:pPr>
              <w:pStyle w:val="ConsPlusNormal"/>
            </w:pPr>
            <w:r>
              <w:t>79</w:t>
            </w:r>
          </w:p>
        </w:tc>
        <w:tc>
          <w:tcPr>
            <w:tcW w:w="8277" w:type="dxa"/>
          </w:tcPr>
          <w:p w:rsidR="00D643F6" w:rsidRDefault="00D643F6">
            <w:pPr>
              <w:pStyle w:val="ConsPlusNormal"/>
              <w:jc w:val="both"/>
            </w:pPr>
            <w:r>
              <w:t>пгт. Благоево, подъезд от ул. Дружбы и территория возле МОУ "Благоевская СОШ"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80</w:t>
            </w:r>
          </w:p>
        </w:tc>
        <w:tc>
          <w:tcPr>
            <w:tcW w:w="8277" w:type="dxa"/>
          </w:tcPr>
          <w:p w:rsidR="00D643F6" w:rsidRDefault="00D643F6">
            <w:pPr>
              <w:pStyle w:val="ConsPlusNormal"/>
              <w:jc w:val="both"/>
            </w:pPr>
            <w:r>
              <w:t>пгт. Усогорск, ул. Дружбы д. 15в, аллея памяти участникам ВОВ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81</w:t>
            </w:r>
          </w:p>
        </w:tc>
        <w:tc>
          <w:tcPr>
            <w:tcW w:w="8277" w:type="dxa"/>
          </w:tcPr>
          <w:p w:rsidR="00D643F6" w:rsidRDefault="00D643F6">
            <w:pPr>
              <w:pStyle w:val="ConsPlusNormal"/>
              <w:jc w:val="both"/>
            </w:pPr>
            <w:r>
              <w:t>пгт. Усогорск, между домами 3 и 5 по ул. Дружбы, парк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82</w:t>
            </w:r>
          </w:p>
        </w:tc>
        <w:tc>
          <w:tcPr>
            <w:tcW w:w="8277" w:type="dxa"/>
          </w:tcPr>
          <w:p w:rsidR="00D643F6" w:rsidRDefault="00D643F6">
            <w:pPr>
              <w:pStyle w:val="ConsPlusNormal"/>
              <w:jc w:val="both"/>
            </w:pPr>
            <w:r>
              <w:t>с. Кослан, площадь перед зданием церкви, ул. Н.Трофимовой д. 2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83</w:t>
            </w:r>
          </w:p>
        </w:tc>
        <w:tc>
          <w:tcPr>
            <w:tcW w:w="8277" w:type="dxa"/>
          </w:tcPr>
          <w:p w:rsidR="00D643F6" w:rsidRDefault="00D643F6">
            <w:pPr>
              <w:pStyle w:val="ConsPlusNormal"/>
              <w:jc w:val="both"/>
            </w:pPr>
            <w:r>
              <w:t>с. Кослан, парк по улице Н.Трофимовой д. 3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84</w:t>
            </w:r>
          </w:p>
        </w:tc>
        <w:tc>
          <w:tcPr>
            <w:tcW w:w="8277" w:type="dxa"/>
          </w:tcPr>
          <w:p w:rsidR="00D643F6" w:rsidRDefault="00D643F6">
            <w:pPr>
              <w:pStyle w:val="ConsPlusNormal"/>
              <w:jc w:val="both"/>
            </w:pPr>
            <w:r>
              <w:t>г. Микунь, парк по ул. Первомайской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85</w:t>
            </w:r>
          </w:p>
        </w:tc>
        <w:tc>
          <w:tcPr>
            <w:tcW w:w="8277" w:type="dxa"/>
          </w:tcPr>
          <w:p w:rsidR="00D643F6" w:rsidRDefault="00D643F6">
            <w:pPr>
              <w:pStyle w:val="ConsPlusNormal"/>
              <w:jc w:val="both"/>
            </w:pPr>
            <w:r>
              <w:t>г. Микунь, площадь перед Домом культуры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86</w:t>
            </w:r>
          </w:p>
        </w:tc>
        <w:tc>
          <w:tcPr>
            <w:tcW w:w="8277" w:type="dxa"/>
          </w:tcPr>
          <w:p w:rsidR="00D643F6" w:rsidRDefault="00D643F6">
            <w:pPr>
              <w:pStyle w:val="ConsPlusNormal"/>
              <w:jc w:val="both"/>
            </w:pPr>
            <w:r>
              <w:t>пгт. Жешарт, территория между д. 8 и д. 9 по ул. Тургенева (2 этап)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87</w:t>
            </w:r>
          </w:p>
        </w:tc>
        <w:tc>
          <w:tcPr>
            <w:tcW w:w="8277" w:type="dxa"/>
          </w:tcPr>
          <w:p w:rsidR="00D643F6" w:rsidRDefault="00D643F6">
            <w:pPr>
              <w:pStyle w:val="ConsPlusNormal"/>
              <w:jc w:val="both"/>
            </w:pPr>
            <w:r>
              <w:t>с. Айкино, торговая площадь по ул. Центральная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88</w:t>
            </w:r>
          </w:p>
        </w:tc>
        <w:tc>
          <w:tcPr>
            <w:tcW w:w="8277" w:type="dxa"/>
          </w:tcPr>
          <w:p w:rsidR="00D643F6" w:rsidRDefault="00D643F6">
            <w:pPr>
              <w:pStyle w:val="ConsPlusNormal"/>
              <w:jc w:val="both"/>
            </w:pPr>
            <w:r>
              <w:t>с. Кебанъель, ул. Советская, ул. Мира, улица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89</w:t>
            </w:r>
          </w:p>
        </w:tc>
        <w:tc>
          <w:tcPr>
            <w:tcW w:w="8277" w:type="dxa"/>
          </w:tcPr>
          <w:p w:rsidR="00D643F6" w:rsidRDefault="00D643F6">
            <w:pPr>
              <w:pStyle w:val="ConsPlusNormal"/>
              <w:jc w:val="both"/>
            </w:pPr>
            <w:r>
              <w:t>с. Кебанъель, детская площадка севернее дома N 3 по ул. Ленина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90</w:t>
            </w:r>
          </w:p>
        </w:tc>
        <w:tc>
          <w:tcPr>
            <w:tcW w:w="8277" w:type="dxa"/>
          </w:tcPr>
          <w:p w:rsidR="00D643F6" w:rsidRDefault="00D643F6">
            <w:pPr>
              <w:pStyle w:val="ConsPlusNormal"/>
              <w:jc w:val="both"/>
            </w:pPr>
            <w:r>
              <w:t>с. Помоздино, ул. Сордйывская, д. 33, спортивная площадка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lastRenderedPageBreak/>
              <w:t>91</w:t>
            </w:r>
          </w:p>
        </w:tc>
        <w:tc>
          <w:tcPr>
            <w:tcW w:w="8277" w:type="dxa"/>
          </w:tcPr>
          <w:p w:rsidR="00D643F6" w:rsidRDefault="00D643F6">
            <w:pPr>
              <w:pStyle w:val="ConsPlusNormal"/>
              <w:jc w:val="both"/>
            </w:pPr>
            <w:r>
              <w:t>п. Зимстан, в 50 метрах южнее от дома N 15 кв. 2 по ул. Сосновая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92</w:t>
            </w:r>
          </w:p>
        </w:tc>
        <w:tc>
          <w:tcPr>
            <w:tcW w:w="8277" w:type="dxa"/>
          </w:tcPr>
          <w:p w:rsidR="00D643F6" w:rsidRDefault="00D643F6">
            <w:pPr>
              <w:pStyle w:val="ConsPlusNormal"/>
              <w:jc w:val="both"/>
            </w:pPr>
            <w:r>
              <w:t>с. Усть-Кулом, ул. Советская, д. 35, площадь РДК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93</w:t>
            </w:r>
          </w:p>
        </w:tc>
        <w:tc>
          <w:tcPr>
            <w:tcW w:w="8277" w:type="dxa"/>
          </w:tcPr>
          <w:p w:rsidR="00D643F6" w:rsidRDefault="00D643F6">
            <w:pPr>
              <w:pStyle w:val="ConsPlusNormal"/>
              <w:jc w:val="both"/>
            </w:pPr>
            <w:r>
              <w:t>п. Югыдъяг, территория у дома N 1 по ул. Матросова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94</w:t>
            </w:r>
          </w:p>
        </w:tc>
        <w:tc>
          <w:tcPr>
            <w:tcW w:w="8277" w:type="dxa"/>
          </w:tcPr>
          <w:p w:rsidR="00D643F6" w:rsidRDefault="00D643F6">
            <w:pPr>
              <w:pStyle w:val="ConsPlusNormal"/>
              <w:jc w:val="both"/>
            </w:pPr>
            <w:r>
              <w:t>п. Югыдъяг, детская площадка у дома N 22 по ул. Советской м. Лесхоз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95</w:t>
            </w:r>
          </w:p>
        </w:tc>
        <w:tc>
          <w:tcPr>
            <w:tcW w:w="8277" w:type="dxa"/>
          </w:tcPr>
          <w:p w:rsidR="00D643F6" w:rsidRDefault="00D643F6">
            <w:pPr>
              <w:pStyle w:val="ConsPlusNormal"/>
              <w:jc w:val="both"/>
            </w:pPr>
            <w:r>
              <w:t>п. Югыдъяг, детская площадка у дома N 1 м. Яг-Юр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96</w:t>
            </w:r>
          </w:p>
        </w:tc>
        <w:tc>
          <w:tcPr>
            <w:tcW w:w="8277" w:type="dxa"/>
          </w:tcPr>
          <w:p w:rsidR="00D643F6" w:rsidRDefault="00D643F6">
            <w:pPr>
              <w:pStyle w:val="ConsPlusNormal"/>
              <w:jc w:val="both"/>
            </w:pPr>
            <w:r>
              <w:t>п. Югыдъяг, детская площадка у дома N 40 по ул. Комсомольской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97</w:t>
            </w:r>
          </w:p>
        </w:tc>
        <w:tc>
          <w:tcPr>
            <w:tcW w:w="8277" w:type="dxa"/>
          </w:tcPr>
          <w:p w:rsidR="00D643F6" w:rsidRDefault="00D643F6">
            <w:pPr>
              <w:pStyle w:val="ConsPlusNormal"/>
              <w:jc w:val="both"/>
            </w:pPr>
            <w:r>
              <w:t>п. Югыдъяг, площадка северо-западней дома N 1 по ул. Взлетной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98</w:t>
            </w:r>
          </w:p>
        </w:tc>
        <w:tc>
          <w:tcPr>
            <w:tcW w:w="8277" w:type="dxa"/>
          </w:tcPr>
          <w:p w:rsidR="00D643F6" w:rsidRDefault="00D643F6">
            <w:pPr>
              <w:pStyle w:val="ConsPlusNormal"/>
              <w:jc w:val="both"/>
            </w:pPr>
            <w:r>
              <w:t>с. Усть-Цильма, пешеходная зона по ул. Набережной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99</w:t>
            </w:r>
          </w:p>
        </w:tc>
        <w:tc>
          <w:tcPr>
            <w:tcW w:w="8277" w:type="dxa"/>
          </w:tcPr>
          <w:p w:rsidR="00D643F6" w:rsidRDefault="00D643F6">
            <w:pPr>
              <w:pStyle w:val="ConsPlusNormal"/>
              <w:jc w:val="both"/>
            </w:pPr>
            <w:r>
              <w:t>с. Усть-Цильма, ул. Новый квартал, 11 б, Главная площадь села (вторая очередь)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100</w:t>
            </w:r>
          </w:p>
        </w:tc>
        <w:tc>
          <w:tcPr>
            <w:tcW w:w="8277" w:type="dxa"/>
          </w:tcPr>
          <w:p w:rsidR="00D643F6" w:rsidRDefault="00D643F6">
            <w:pPr>
              <w:pStyle w:val="ConsPlusNormal"/>
              <w:jc w:val="both"/>
            </w:pPr>
            <w:r>
              <w:t>с. Усть-Цильма, ул. Советская, 135 а, территория мемориала "Братская могила"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101</w:t>
            </w:r>
          </w:p>
        </w:tc>
        <w:tc>
          <w:tcPr>
            <w:tcW w:w="8277" w:type="dxa"/>
          </w:tcPr>
          <w:p w:rsidR="00D643F6" w:rsidRDefault="00D643F6">
            <w:pPr>
              <w:pStyle w:val="ConsPlusNormal"/>
              <w:jc w:val="both"/>
            </w:pPr>
            <w:r>
              <w:t>с. Усть-Цильма, ул. Советская, 108 а, сквер им. В.Ф.Батманова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102</w:t>
            </w:r>
          </w:p>
        </w:tc>
        <w:tc>
          <w:tcPr>
            <w:tcW w:w="8277" w:type="dxa"/>
          </w:tcPr>
          <w:p w:rsidR="00D643F6" w:rsidRDefault="00D643F6">
            <w:pPr>
              <w:pStyle w:val="ConsPlusNormal"/>
              <w:jc w:val="both"/>
            </w:pPr>
            <w:r>
              <w:t>с. Усть-Цильма, ул. им Л.И.Шишелова, обустройство подъезда к детскому саду (за счет средств федеральной субсидии на реализацию программ формирования современной городской среды и за счет средств региональной субсидии на благоустройство территорий)</w:t>
            </w:r>
          </w:p>
        </w:tc>
      </w:tr>
      <w:tr w:rsidR="00D643F6">
        <w:tc>
          <w:tcPr>
            <w:tcW w:w="9014" w:type="dxa"/>
            <w:gridSpan w:val="2"/>
          </w:tcPr>
          <w:p w:rsidR="00D643F6" w:rsidRDefault="00D643F6">
            <w:pPr>
              <w:pStyle w:val="ConsPlusNormal"/>
              <w:jc w:val="center"/>
              <w:outlineLvl w:val="2"/>
            </w:pPr>
            <w:r>
              <w:t>ДВОРОВЫЕ ТЕРРИТОРИИ</w:t>
            </w:r>
          </w:p>
        </w:tc>
      </w:tr>
      <w:tr w:rsidR="00D643F6">
        <w:tc>
          <w:tcPr>
            <w:tcW w:w="737" w:type="dxa"/>
          </w:tcPr>
          <w:p w:rsidR="00D643F6" w:rsidRDefault="00D643F6">
            <w:pPr>
              <w:pStyle w:val="ConsPlusNormal"/>
            </w:pPr>
            <w:r>
              <w:t>1</w:t>
            </w:r>
          </w:p>
        </w:tc>
        <w:tc>
          <w:tcPr>
            <w:tcW w:w="8277" w:type="dxa"/>
          </w:tcPr>
          <w:p w:rsidR="00D643F6" w:rsidRDefault="00D643F6">
            <w:pPr>
              <w:pStyle w:val="ConsPlusNormal"/>
              <w:jc w:val="both"/>
            </w:pPr>
            <w:r>
              <w:t>г. Сыктывкар, ул. Тентюковская, 198 (земельный участок 11:05:0103008:4671)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2</w:t>
            </w:r>
          </w:p>
        </w:tc>
        <w:tc>
          <w:tcPr>
            <w:tcW w:w="8277" w:type="dxa"/>
          </w:tcPr>
          <w:p w:rsidR="00D643F6" w:rsidRDefault="00D643F6">
            <w:pPr>
              <w:pStyle w:val="ConsPlusNormal"/>
              <w:jc w:val="both"/>
            </w:pPr>
            <w:r>
              <w:t>г. Сыктывкар, ул. Интернациональная, 196 (земельный участок 11:05:0106052:13)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3</w:t>
            </w:r>
          </w:p>
        </w:tc>
        <w:tc>
          <w:tcPr>
            <w:tcW w:w="8277" w:type="dxa"/>
          </w:tcPr>
          <w:p w:rsidR="00D643F6" w:rsidRDefault="00D643F6">
            <w:pPr>
              <w:pStyle w:val="ConsPlusNormal"/>
              <w:jc w:val="both"/>
            </w:pPr>
            <w:r>
              <w:t>г. Сыктывкар, ул. Тентюковская, 81 (земельный участок 11:05:0103010:116)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lastRenderedPageBreak/>
              <w:t>4</w:t>
            </w:r>
          </w:p>
        </w:tc>
        <w:tc>
          <w:tcPr>
            <w:tcW w:w="8277" w:type="dxa"/>
          </w:tcPr>
          <w:p w:rsidR="00D643F6" w:rsidRDefault="00D643F6">
            <w:pPr>
              <w:pStyle w:val="ConsPlusNormal"/>
              <w:jc w:val="both"/>
            </w:pPr>
            <w:r>
              <w:t>г. Сыктывкар, ул. Тентюковская, 83 (земельный участок 11:05:0103010:117)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5</w:t>
            </w:r>
          </w:p>
        </w:tc>
        <w:tc>
          <w:tcPr>
            <w:tcW w:w="8277" w:type="dxa"/>
          </w:tcPr>
          <w:p w:rsidR="00D643F6" w:rsidRDefault="00D643F6">
            <w:pPr>
              <w:pStyle w:val="ConsPlusNormal"/>
              <w:jc w:val="both"/>
            </w:pPr>
            <w:r>
              <w:t>г. Сыктывкар, ул. Петрозаводская, 38 (земельный участок 11:05:0103010:132)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6</w:t>
            </w:r>
          </w:p>
        </w:tc>
        <w:tc>
          <w:tcPr>
            <w:tcW w:w="8277" w:type="dxa"/>
          </w:tcPr>
          <w:p w:rsidR="00D643F6" w:rsidRDefault="00D643F6">
            <w:pPr>
              <w:pStyle w:val="ConsPlusNormal"/>
              <w:jc w:val="both"/>
            </w:pPr>
            <w:r>
              <w:t>г. Сыктывкар, ул. Петрозаводская, 40 (земельный участок 11:05:0103010:50)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7</w:t>
            </w:r>
          </w:p>
        </w:tc>
        <w:tc>
          <w:tcPr>
            <w:tcW w:w="8277" w:type="dxa"/>
          </w:tcPr>
          <w:p w:rsidR="00D643F6" w:rsidRDefault="00D643F6">
            <w:pPr>
              <w:pStyle w:val="ConsPlusNormal"/>
              <w:jc w:val="both"/>
            </w:pPr>
            <w:r>
              <w:t>г. Сыктывкар, ул. Морозова, 160 (земельный участок 11:05:0105021:128)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8</w:t>
            </w:r>
          </w:p>
        </w:tc>
        <w:tc>
          <w:tcPr>
            <w:tcW w:w="8277" w:type="dxa"/>
          </w:tcPr>
          <w:p w:rsidR="00D643F6" w:rsidRDefault="00D643F6">
            <w:pPr>
              <w:pStyle w:val="ConsPlusNormal"/>
              <w:jc w:val="both"/>
            </w:pPr>
            <w:r>
              <w:t>г. Сыктывкар, ул. Банбана, 2,4 (за средств местного бюджета)</w:t>
            </w:r>
          </w:p>
        </w:tc>
      </w:tr>
      <w:tr w:rsidR="00D643F6">
        <w:tc>
          <w:tcPr>
            <w:tcW w:w="737" w:type="dxa"/>
          </w:tcPr>
          <w:p w:rsidR="00D643F6" w:rsidRDefault="00D643F6">
            <w:pPr>
              <w:pStyle w:val="ConsPlusNormal"/>
            </w:pPr>
            <w:r>
              <w:t>9</w:t>
            </w:r>
          </w:p>
        </w:tc>
        <w:tc>
          <w:tcPr>
            <w:tcW w:w="8277" w:type="dxa"/>
          </w:tcPr>
          <w:p w:rsidR="00D643F6" w:rsidRDefault="00D643F6">
            <w:pPr>
              <w:pStyle w:val="ConsPlusNormal"/>
              <w:jc w:val="both"/>
            </w:pPr>
            <w:r>
              <w:t>г. Сыктывкар, пр. Бумажников, д. 26 (земельный участок 11:05:0201017:11)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10</w:t>
            </w:r>
          </w:p>
        </w:tc>
        <w:tc>
          <w:tcPr>
            <w:tcW w:w="8277" w:type="dxa"/>
          </w:tcPr>
          <w:p w:rsidR="00D643F6" w:rsidRDefault="00D643F6">
            <w:pPr>
              <w:pStyle w:val="ConsPlusNormal"/>
              <w:jc w:val="both"/>
            </w:pPr>
            <w:r>
              <w:t>г. Сыктывкар, Набережный пр., д. 6 (земельный участок 11:05:0201016:84)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11</w:t>
            </w:r>
          </w:p>
        </w:tc>
        <w:tc>
          <w:tcPr>
            <w:tcW w:w="8277" w:type="dxa"/>
          </w:tcPr>
          <w:p w:rsidR="00D643F6" w:rsidRDefault="00D643F6">
            <w:pPr>
              <w:pStyle w:val="ConsPlusNormal"/>
              <w:jc w:val="both"/>
            </w:pPr>
            <w:r>
              <w:t>г. Сыктывкар, ул. Славы, д. 35 (земельный участок 11:05:0201022:198)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12</w:t>
            </w:r>
          </w:p>
        </w:tc>
        <w:tc>
          <w:tcPr>
            <w:tcW w:w="8277" w:type="dxa"/>
          </w:tcPr>
          <w:p w:rsidR="00D643F6" w:rsidRDefault="00D643F6">
            <w:pPr>
              <w:pStyle w:val="ConsPlusNormal"/>
              <w:jc w:val="both"/>
            </w:pPr>
            <w:r>
              <w:t>г. Сыктывкар, пр. Бумажников, д. 13 (земельный участок 11:05:0201015:38)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13</w:t>
            </w:r>
          </w:p>
        </w:tc>
        <w:tc>
          <w:tcPr>
            <w:tcW w:w="8277" w:type="dxa"/>
          </w:tcPr>
          <w:p w:rsidR="00D643F6" w:rsidRDefault="00D643F6">
            <w:pPr>
              <w:pStyle w:val="ConsPlusNormal"/>
              <w:jc w:val="both"/>
            </w:pPr>
            <w:r>
              <w:t>г. Воркута, ул. Димитрова, д. 4, 6, 8, Гагарина, д. 16 (земельные участки 11:16:1704002:68, 11:16:1704002:67, 11:16:1704002:66, 11:16:1704002:69)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14</w:t>
            </w:r>
          </w:p>
        </w:tc>
        <w:tc>
          <w:tcPr>
            <w:tcW w:w="8277" w:type="dxa"/>
          </w:tcPr>
          <w:p w:rsidR="00D643F6" w:rsidRDefault="00D643F6">
            <w:pPr>
              <w:pStyle w:val="ConsPlusNormal"/>
              <w:jc w:val="both"/>
            </w:pPr>
            <w:r>
              <w:t>г. Воркута, ул. Гагарина, д. 12, 12а (земельные участки 11:16:1704002:61, 11:16:1704002:63)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15</w:t>
            </w:r>
          </w:p>
        </w:tc>
        <w:tc>
          <w:tcPr>
            <w:tcW w:w="8277" w:type="dxa"/>
          </w:tcPr>
          <w:p w:rsidR="00D643F6" w:rsidRDefault="00D643F6">
            <w:pPr>
              <w:pStyle w:val="ConsPlusNormal"/>
              <w:jc w:val="both"/>
            </w:pPr>
            <w:r>
              <w:t>г. Воркута, ул. Гагарина, д. 10, 10а (земельные участки 11:16:1704002:60, 11:16:1704002:62)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16</w:t>
            </w:r>
          </w:p>
        </w:tc>
        <w:tc>
          <w:tcPr>
            <w:tcW w:w="8277" w:type="dxa"/>
          </w:tcPr>
          <w:p w:rsidR="00D643F6" w:rsidRDefault="00D643F6">
            <w:pPr>
              <w:pStyle w:val="ConsPlusNormal"/>
              <w:jc w:val="both"/>
            </w:pPr>
            <w:r>
              <w:t>г. Воркута, ул. Гагарина, д. 6, 6Б (земельные участки 11:16:1704002:46, 11:16:1704002:38)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17</w:t>
            </w:r>
          </w:p>
        </w:tc>
        <w:tc>
          <w:tcPr>
            <w:tcW w:w="8277" w:type="dxa"/>
          </w:tcPr>
          <w:p w:rsidR="00D643F6" w:rsidRDefault="00D643F6">
            <w:pPr>
              <w:pStyle w:val="ConsPlusNormal"/>
              <w:jc w:val="both"/>
            </w:pPr>
            <w:r>
              <w:t>г. Воркута, ул. Ленина, д. 53, 53а (земельные участки 11:16:1704002:33, 11:16:1704002:35)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18</w:t>
            </w:r>
          </w:p>
        </w:tc>
        <w:tc>
          <w:tcPr>
            <w:tcW w:w="8277" w:type="dxa"/>
          </w:tcPr>
          <w:p w:rsidR="00D643F6" w:rsidRDefault="00D643F6">
            <w:pPr>
              <w:pStyle w:val="ConsPlusNormal"/>
              <w:jc w:val="both"/>
            </w:pPr>
            <w:r>
              <w:t xml:space="preserve">г. Воркута, ул. Ленина, д. 64б (земельный участок 11:16:1704003:30) (за счет средств </w:t>
            </w:r>
            <w:r>
              <w:lastRenderedPageBreak/>
              <w:t>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lastRenderedPageBreak/>
              <w:t>19</w:t>
            </w:r>
          </w:p>
        </w:tc>
        <w:tc>
          <w:tcPr>
            <w:tcW w:w="8277" w:type="dxa"/>
          </w:tcPr>
          <w:p w:rsidR="00D643F6" w:rsidRDefault="00D643F6">
            <w:pPr>
              <w:pStyle w:val="ConsPlusNormal"/>
              <w:jc w:val="both"/>
            </w:pPr>
            <w:r>
              <w:t>г. Воркута, ул. Б.Пищевиков, д. 17а, Ленина, д. 52Б (земельные участки 11:16:1704005:80, 11:16:1704005:78)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20</w:t>
            </w:r>
          </w:p>
        </w:tc>
        <w:tc>
          <w:tcPr>
            <w:tcW w:w="8277" w:type="dxa"/>
          </w:tcPr>
          <w:p w:rsidR="00D643F6" w:rsidRDefault="00D643F6">
            <w:pPr>
              <w:pStyle w:val="ConsPlusNormal"/>
              <w:jc w:val="both"/>
            </w:pPr>
            <w:r>
              <w:t>г. Воркута, ул. Ленина, д. 66А (земельный участок 11:16:1704003:10)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21</w:t>
            </w:r>
          </w:p>
        </w:tc>
        <w:tc>
          <w:tcPr>
            <w:tcW w:w="8277" w:type="dxa"/>
          </w:tcPr>
          <w:p w:rsidR="00D643F6" w:rsidRDefault="00D643F6">
            <w:pPr>
              <w:pStyle w:val="ConsPlusNormal"/>
              <w:jc w:val="both"/>
            </w:pPr>
            <w:r>
              <w:t>г. Воркута, ул. Чернова, д. 2, 4 (земельные участки 11:16:1704002:29, 11:16:1704002:40)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22</w:t>
            </w:r>
          </w:p>
        </w:tc>
        <w:tc>
          <w:tcPr>
            <w:tcW w:w="8277" w:type="dxa"/>
          </w:tcPr>
          <w:p w:rsidR="00D643F6" w:rsidRDefault="00D643F6">
            <w:pPr>
              <w:pStyle w:val="ConsPlusNormal"/>
              <w:jc w:val="both"/>
            </w:pPr>
            <w:r>
              <w:t>г. Воркута, ул. Чернова, д. 2Б (земельный участок 11:16:1704002:32)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23</w:t>
            </w:r>
          </w:p>
        </w:tc>
        <w:tc>
          <w:tcPr>
            <w:tcW w:w="8277" w:type="dxa"/>
          </w:tcPr>
          <w:p w:rsidR="00D643F6" w:rsidRDefault="00D643F6">
            <w:pPr>
              <w:pStyle w:val="ConsPlusNormal"/>
              <w:jc w:val="both"/>
            </w:pPr>
            <w:r>
              <w:t>г. Воркута, ул. Б.Пищевиков, д. 18, 18а (земельные участки 11:16:1704005:84, 11:16:1704005:110)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24</w:t>
            </w:r>
          </w:p>
        </w:tc>
        <w:tc>
          <w:tcPr>
            <w:tcW w:w="8277" w:type="dxa"/>
          </w:tcPr>
          <w:p w:rsidR="00D643F6" w:rsidRDefault="00D643F6">
            <w:pPr>
              <w:pStyle w:val="ConsPlusNormal"/>
              <w:jc w:val="both"/>
            </w:pPr>
            <w:r>
              <w:t>г. Вуктыл, ул. Комсомольская, д. 2 (земельный участок 11:17:0402013:1058)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25</w:t>
            </w:r>
          </w:p>
        </w:tc>
        <w:tc>
          <w:tcPr>
            <w:tcW w:w="8277" w:type="dxa"/>
          </w:tcPr>
          <w:p w:rsidR="00D643F6" w:rsidRDefault="00D643F6">
            <w:pPr>
              <w:pStyle w:val="ConsPlusNormal"/>
              <w:jc w:val="both"/>
            </w:pPr>
            <w:r>
              <w:t>г. Вуктыл, ул. Комсомольская, д. 4 (земельный участок 11:17:0402013:18)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26</w:t>
            </w:r>
          </w:p>
        </w:tc>
        <w:tc>
          <w:tcPr>
            <w:tcW w:w="8277" w:type="dxa"/>
          </w:tcPr>
          <w:p w:rsidR="00D643F6" w:rsidRDefault="00D643F6">
            <w:pPr>
              <w:pStyle w:val="ConsPlusNormal"/>
              <w:jc w:val="both"/>
            </w:pPr>
            <w:r>
              <w:t>г. Вуктыл, ул. Комсомольская, д. 6 (земельный участок 11:17:0402013:720)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27</w:t>
            </w:r>
          </w:p>
        </w:tc>
        <w:tc>
          <w:tcPr>
            <w:tcW w:w="8277" w:type="dxa"/>
          </w:tcPr>
          <w:p w:rsidR="00D643F6" w:rsidRDefault="00D643F6">
            <w:pPr>
              <w:pStyle w:val="ConsPlusNormal"/>
              <w:jc w:val="both"/>
            </w:pPr>
            <w:r>
              <w:t>г. Инта, ул. Мира, д. 39 (земельный участок 11:18:0602010:5835)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28</w:t>
            </w:r>
          </w:p>
        </w:tc>
        <w:tc>
          <w:tcPr>
            <w:tcW w:w="8277" w:type="dxa"/>
          </w:tcPr>
          <w:p w:rsidR="00D643F6" w:rsidRDefault="00D643F6">
            <w:pPr>
              <w:pStyle w:val="ConsPlusNormal"/>
              <w:jc w:val="both"/>
            </w:pPr>
            <w:r>
              <w:t>г. Инта, ул. Дзержинского, д. 25 (земельный участок 11:18:0602010:5646)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29</w:t>
            </w:r>
          </w:p>
        </w:tc>
        <w:tc>
          <w:tcPr>
            <w:tcW w:w="8277" w:type="dxa"/>
          </w:tcPr>
          <w:p w:rsidR="00D643F6" w:rsidRDefault="00D643F6">
            <w:pPr>
              <w:pStyle w:val="ConsPlusNormal"/>
              <w:jc w:val="both"/>
            </w:pPr>
            <w:r>
              <w:t>г. Усинск, ул. Парковая, д. 3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30</w:t>
            </w:r>
          </w:p>
        </w:tc>
        <w:tc>
          <w:tcPr>
            <w:tcW w:w="8277" w:type="dxa"/>
          </w:tcPr>
          <w:p w:rsidR="00D643F6" w:rsidRDefault="00D643F6">
            <w:pPr>
              <w:pStyle w:val="ConsPlusNormal"/>
              <w:jc w:val="both"/>
            </w:pPr>
            <w:r>
              <w:t>г. Усинск, ул. Нефтяников, д. 42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31</w:t>
            </w:r>
          </w:p>
        </w:tc>
        <w:tc>
          <w:tcPr>
            <w:tcW w:w="8277" w:type="dxa"/>
          </w:tcPr>
          <w:p w:rsidR="00D643F6" w:rsidRDefault="00D643F6">
            <w:pPr>
              <w:pStyle w:val="ConsPlusNormal"/>
              <w:jc w:val="both"/>
            </w:pPr>
            <w:r>
              <w:t>г. Усинск, ул. Нефтяников, д. 40/1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32</w:t>
            </w:r>
          </w:p>
        </w:tc>
        <w:tc>
          <w:tcPr>
            <w:tcW w:w="8277" w:type="dxa"/>
          </w:tcPr>
          <w:p w:rsidR="00D643F6" w:rsidRDefault="00D643F6">
            <w:pPr>
              <w:pStyle w:val="ConsPlusNormal"/>
              <w:jc w:val="both"/>
            </w:pPr>
            <w:r>
              <w:t>г. Ухта, ул. Юбилейная, д. 23 (земельный участок 11:20:0602011:95)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lastRenderedPageBreak/>
              <w:t>33</w:t>
            </w:r>
          </w:p>
        </w:tc>
        <w:tc>
          <w:tcPr>
            <w:tcW w:w="8277" w:type="dxa"/>
          </w:tcPr>
          <w:p w:rsidR="00D643F6" w:rsidRDefault="00D643F6">
            <w:pPr>
              <w:pStyle w:val="ConsPlusNormal"/>
              <w:jc w:val="both"/>
            </w:pPr>
            <w:r>
              <w:t>г. Ухта, ул. Чибьюская, д. 32 (земельный участок 11:20:0602015:1204)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34</w:t>
            </w:r>
          </w:p>
        </w:tc>
        <w:tc>
          <w:tcPr>
            <w:tcW w:w="8277" w:type="dxa"/>
          </w:tcPr>
          <w:p w:rsidR="00D643F6" w:rsidRDefault="00D643F6">
            <w:pPr>
              <w:pStyle w:val="ConsPlusNormal"/>
              <w:jc w:val="both"/>
            </w:pPr>
            <w:r>
              <w:t>г. Ухта, ул. Ленина, д. 49 (земельный участок 11:20:0602005:109) (за счет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35</w:t>
            </w:r>
          </w:p>
        </w:tc>
        <w:tc>
          <w:tcPr>
            <w:tcW w:w="8277" w:type="dxa"/>
          </w:tcPr>
          <w:p w:rsidR="00D643F6" w:rsidRDefault="00D643F6">
            <w:pPr>
              <w:pStyle w:val="ConsPlusNormal"/>
              <w:jc w:val="both"/>
            </w:pPr>
            <w:r>
              <w:t>г. Ухта, пр-т Космонавтов, д. 26 (земельный участок 11:20:0602011:2998)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36</w:t>
            </w:r>
          </w:p>
        </w:tc>
        <w:tc>
          <w:tcPr>
            <w:tcW w:w="8277" w:type="dxa"/>
          </w:tcPr>
          <w:p w:rsidR="00D643F6" w:rsidRDefault="00D643F6">
            <w:pPr>
              <w:pStyle w:val="ConsPlusNormal"/>
              <w:jc w:val="both"/>
            </w:pPr>
            <w:r>
              <w:t>г. Ухта, ул. Сенюкова, д. 41 (земельный участок 11:20:0602008:197)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37</w:t>
            </w:r>
          </w:p>
        </w:tc>
        <w:tc>
          <w:tcPr>
            <w:tcW w:w="8277" w:type="dxa"/>
          </w:tcPr>
          <w:p w:rsidR="00D643F6" w:rsidRDefault="00D643F6">
            <w:pPr>
              <w:pStyle w:val="ConsPlusNormal"/>
              <w:jc w:val="both"/>
            </w:pPr>
            <w:r>
              <w:t>г. Ухта, ул. Дзержинского, д. 11 (земельный участок 11:20:0602014:120)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38</w:t>
            </w:r>
          </w:p>
        </w:tc>
        <w:tc>
          <w:tcPr>
            <w:tcW w:w="8277" w:type="dxa"/>
          </w:tcPr>
          <w:p w:rsidR="00D643F6" w:rsidRDefault="00D643F6">
            <w:pPr>
              <w:pStyle w:val="ConsPlusNormal"/>
              <w:jc w:val="both"/>
            </w:pPr>
            <w:r>
              <w:t>г. Ухта, ул. Юбилейная, д. 25 (земельный участок 11:20:0602011:3216)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39</w:t>
            </w:r>
          </w:p>
        </w:tc>
        <w:tc>
          <w:tcPr>
            <w:tcW w:w="8277" w:type="dxa"/>
          </w:tcPr>
          <w:p w:rsidR="00D643F6" w:rsidRDefault="00D643F6">
            <w:pPr>
              <w:pStyle w:val="ConsPlusNormal"/>
              <w:jc w:val="both"/>
            </w:pPr>
            <w:r>
              <w:t>г. Ухта, ул. Советская, д. 18 (земельный участок 11:20:0602007:3697)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40</w:t>
            </w:r>
          </w:p>
        </w:tc>
        <w:tc>
          <w:tcPr>
            <w:tcW w:w="8277" w:type="dxa"/>
          </w:tcPr>
          <w:p w:rsidR="00D643F6" w:rsidRDefault="00D643F6">
            <w:pPr>
              <w:pStyle w:val="ConsPlusNormal"/>
              <w:jc w:val="both"/>
            </w:pPr>
            <w:r>
              <w:t>г. Ухта, ул. Дежнева, д. 23а (земельный участок 11:20:0604002:270)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41</w:t>
            </w:r>
          </w:p>
        </w:tc>
        <w:tc>
          <w:tcPr>
            <w:tcW w:w="8277" w:type="dxa"/>
          </w:tcPr>
          <w:p w:rsidR="00D643F6" w:rsidRDefault="00D643F6">
            <w:pPr>
              <w:pStyle w:val="ConsPlusNormal"/>
              <w:jc w:val="both"/>
            </w:pPr>
            <w:r>
              <w:t>г. Ухта, пр. Ленина, д. 33 (земельный участок 11:20:0602005:126)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42</w:t>
            </w:r>
          </w:p>
        </w:tc>
        <w:tc>
          <w:tcPr>
            <w:tcW w:w="8277" w:type="dxa"/>
          </w:tcPr>
          <w:p w:rsidR="00D643F6" w:rsidRDefault="00D643F6">
            <w:pPr>
              <w:pStyle w:val="ConsPlusNormal"/>
              <w:jc w:val="both"/>
            </w:pPr>
            <w:r>
              <w:t>с. Ижма, ул. Лесная, д. 71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43</w:t>
            </w:r>
          </w:p>
        </w:tc>
        <w:tc>
          <w:tcPr>
            <w:tcW w:w="8277" w:type="dxa"/>
          </w:tcPr>
          <w:p w:rsidR="00D643F6" w:rsidRDefault="00D643F6">
            <w:pPr>
              <w:pStyle w:val="ConsPlusNormal"/>
              <w:jc w:val="both"/>
            </w:pPr>
            <w:r>
              <w:t>г. Емва, ул. Коммунистическая, д. 27 (земельный участок 11:10:4501035:213)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44</w:t>
            </w:r>
          </w:p>
        </w:tc>
        <w:tc>
          <w:tcPr>
            <w:tcW w:w="8277" w:type="dxa"/>
          </w:tcPr>
          <w:p w:rsidR="00D643F6" w:rsidRDefault="00D643F6">
            <w:pPr>
              <w:pStyle w:val="ConsPlusNormal"/>
              <w:jc w:val="both"/>
            </w:pPr>
            <w:r>
              <w:t>г. Емва, ул. Коммунистическая, д. 29 (земельный участок 11:10:4501035:214)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45</w:t>
            </w:r>
          </w:p>
        </w:tc>
        <w:tc>
          <w:tcPr>
            <w:tcW w:w="8277" w:type="dxa"/>
          </w:tcPr>
          <w:p w:rsidR="00D643F6" w:rsidRDefault="00D643F6">
            <w:pPr>
              <w:pStyle w:val="ConsPlusNormal"/>
              <w:jc w:val="both"/>
            </w:pPr>
            <w:r>
              <w:t>г. Емва, ул. Дзержинского, д. 93 (земельный участок 11:10:4501034:52)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46</w:t>
            </w:r>
          </w:p>
        </w:tc>
        <w:tc>
          <w:tcPr>
            <w:tcW w:w="8277" w:type="dxa"/>
          </w:tcPr>
          <w:p w:rsidR="00D643F6" w:rsidRDefault="00D643F6">
            <w:pPr>
              <w:pStyle w:val="ConsPlusNormal"/>
              <w:jc w:val="both"/>
            </w:pPr>
            <w:r>
              <w:t>г. Емва, ул. Пионерская, д. 24 (земельный участок 11:10:4501043:790)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47</w:t>
            </w:r>
          </w:p>
        </w:tc>
        <w:tc>
          <w:tcPr>
            <w:tcW w:w="8277" w:type="dxa"/>
          </w:tcPr>
          <w:p w:rsidR="00D643F6" w:rsidRDefault="00D643F6">
            <w:pPr>
              <w:pStyle w:val="ConsPlusNormal"/>
              <w:jc w:val="both"/>
            </w:pPr>
            <w:r>
              <w:t xml:space="preserve">пгт. Кожва, ул. Лесная, д. 24 (земельный участок 11:12:3101021:101) (за счет средств федеральной субсидии на реализацию программ формирования современной </w:t>
            </w:r>
            <w:r>
              <w:lastRenderedPageBreak/>
              <w:t>городской среды)</w:t>
            </w:r>
          </w:p>
        </w:tc>
      </w:tr>
      <w:tr w:rsidR="00D643F6">
        <w:tc>
          <w:tcPr>
            <w:tcW w:w="737" w:type="dxa"/>
          </w:tcPr>
          <w:p w:rsidR="00D643F6" w:rsidRDefault="00D643F6">
            <w:pPr>
              <w:pStyle w:val="ConsPlusNormal"/>
            </w:pPr>
            <w:r>
              <w:lastRenderedPageBreak/>
              <w:t>48</w:t>
            </w:r>
          </w:p>
        </w:tc>
        <w:tc>
          <w:tcPr>
            <w:tcW w:w="8277" w:type="dxa"/>
          </w:tcPr>
          <w:p w:rsidR="00D643F6" w:rsidRDefault="00D643F6">
            <w:pPr>
              <w:pStyle w:val="ConsPlusNormal"/>
              <w:jc w:val="both"/>
            </w:pPr>
            <w:r>
              <w:t>пгт. Путеец, ул. Путейская, д. 1 (земельный участок 11:12:1201004:11)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49</w:t>
            </w:r>
          </w:p>
        </w:tc>
        <w:tc>
          <w:tcPr>
            <w:tcW w:w="8277" w:type="dxa"/>
          </w:tcPr>
          <w:p w:rsidR="00D643F6" w:rsidRDefault="00D643F6">
            <w:pPr>
              <w:pStyle w:val="ConsPlusNormal"/>
              <w:jc w:val="both"/>
            </w:pPr>
            <w:r>
              <w:t>г. Сосногорск, 5 микрорайон, д. 16 (земельный участок 11:19:0801012:1349)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50</w:t>
            </w:r>
          </w:p>
        </w:tc>
        <w:tc>
          <w:tcPr>
            <w:tcW w:w="8277" w:type="dxa"/>
          </w:tcPr>
          <w:p w:rsidR="00D643F6" w:rsidRDefault="00D643F6">
            <w:pPr>
              <w:pStyle w:val="ConsPlusNormal"/>
              <w:jc w:val="both"/>
            </w:pPr>
            <w:r>
              <w:t>г. Сосногорск, ул. Советская, д. 36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51</w:t>
            </w:r>
          </w:p>
        </w:tc>
        <w:tc>
          <w:tcPr>
            <w:tcW w:w="8277" w:type="dxa"/>
          </w:tcPr>
          <w:p w:rsidR="00D643F6" w:rsidRDefault="00D643F6">
            <w:pPr>
              <w:pStyle w:val="ConsPlusNormal"/>
              <w:jc w:val="both"/>
            </w:pPr>
            <w:r>
              <w:t>г. Сосногорск, ул. Горького, д. 1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52</w:t>
            </w:r>
          </w:p>
        </w:tc>
        <w:tc>
          <w:tcPr>
            <w:tcW w:w="8277" w:type="dxa"/>
          </w:tcPr>
          <w:p w:rsidR="00D643F6" w:rsidRDefault="00D643F6">
            <w:pPr>
              <w:pStyle w:val="ConsPlusNormal"/>
              <w:jc w:val="both"/>
            </w:pPr>
            <w:r>
              <w:t>г. Сосногорск, 5 микрорайон, д. 13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53</w:t>
            </w:r>
          </w:p>
        </w:tc>
        <w:tc>
          <w:tcPr>
            <w:tcW w:w="8277" w:type="dxa"/>
          </w:tcPr>
          <w:p w:rsidR="00D643F6" w:rsidRDefault="00D643F6">
            <w:pPr>
              <w:pStyle w:val="ConsPlusNormal"/>
              <w:jc w:val="both"/>
            </w:pPr>
            <w:r>
              <w:t>г. Сосногорск, ул. Лесная, д. 4Г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54</w:t>
            </w:r>
          </w:p>
        </w:tc>
        <w:tc>
          <w:tcPr>
            <w:tcW w:w="8277" w:type="dxa"/>
          </w:tcPr>
          <w:p w:rsidR="00D643F6" w:rsidRDefault="00D643F6">
            <w:pPr>
              <w:pStyle w:val="ConsPlusNormal"/>
              <w:jc w:val="both"/>
            </w:pPr>
            <w:r>
              <w:t>г. Сосногорск, ул. Горького, д. 14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55</w:t>
            </w:r>
          </w:p>
        </w:tc>
        <w:tc>
          <w:tcPr>
            <w:tcW w:w="8277" w:type="dxa"/>
          </w:tcPr>
          <w:p w:rsidR="00D643F6" w:rsidRDefault="00D643F6">
            <w:pPr>
              <w:pStyle w:val="ConsPlusNormal"/>
              <w:jc w:val="both"/>
            </w:pPr>
            <w:r>
              <w:t>г. Сосногорск, ул. Лесная, д. 2б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56</w:t>
            </w:r>
          </w:p>
        </w:tc>
        <w:tc>
          <w:tcPr>
            <w:tcW w:w="8277" w:type="dxa"/>
          </w:tcPr>
          <w:p w:rsidR="00D643F6" w:rsidRDefault="00D643F6">
            <w:pPr>
              <w:pStyle w:val="ConsPlusNormal"/>
              <w:jc w:val="both"/>
            </w:pPr>
            <w:r>
              <w:t>г. Сосногорск, ул. Гайдара, д. 9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57</w:t>
            </w:r>
          </w:p>
        </w:tc>
        <w:tc>
          <w:tcPr>
            <w:tcW w:w="8277" w:type="dxa"/>
          </w:tcPr>
          <w:p w:rsidR="00D643F6" w:rsidRDefault="00D643F6">
            <w:pPr>
              <w:pStyle w:val="ConsPlusNormal"/>
              <w:jc w:val="both"/>
            </w:pPr>
            <w:r>
              <w:t>г. Сосногорск, ул. Советская, д. 32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58</w:t>
            </w:r>
          </w:p>
        </w:tc>
        <w:tc>
          <w:tcPr>
            <w:tcW w:w="8277" w:type="dxa"/>
          </w:tcPr>
          <w:p w:rsidR="00D643F6" w:rsidRDefault="00D643F6">
            <w:pPr>
              <w:pStyle w:val="ConsPlusNormal"/>
              <w:jc w:val="both"/>
            </w:pPr>
            <w:r>
              <w:t>г. Сосногорск, ул. Ленина, д. 24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59</w:t>
            </w:r>
          </w:p>
        </w:tc>
        <w:tc>
          <w:tcPr>
            <w:tcW w:w="8277" w:type="dxa"/>
          </w:tcPr>
          <w:p w:rsidR="00D643F6" w:rsidRDefault="00D643F6">
            <w:pPr>
              <w:pStyle w:val="ConsPlusNormal"/>
              <w:jc w:val="both"/>
            </w:pPr>
            <w:r>
              <w:t>г. Сосногорск, ул. Лесная, 4 б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60</w:t>
            </w:r>
          </w:p>
        </w:tc>
        <w:tc>
          <w:tcPr>
            <w:tcW w:w="8277" w:type="dxa"/>
          </w:tcPr>
          <w:p w:rsidR="00D643F6" w:rsidRDefault="00D643F6">
            <w:pPr>
              <w:pStyle w:val="ConsPlusNormal"/>
              <w:jc w:val="both"/>
            </w:pPr>
            <w:r>
              <w:t>г. Сосногорск, ул. Лесная, д. 7 а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61</w:t>
            </w:r>
          </w:p>
        </w:tc>
        <w:tc>
          <w:tcPr>
            <w:tcW w:w="8277" w:type="dxa"/>
          </w:tcPr>
          <w:p w:rsidR="00D643F6" w:rsidRDefault="00D643F6">
            <w:pPr>
              <w:pStyle w:val="ConsPlusNormal"/>
              <w:jc w:val="both"/>
            </w:pPr>
            <w:r>
              <w:t>пгт. Войвож, ул. Кирова, д. 1 (земельный участок 11:19:0901003:2334)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62</w:t>
            </w:r>
          </w:p>
        </w:tc>
        <w:tc>
          <w:tcPr>
            <w:tcW w:w="8277" w:type="dxa"/>
          </w:tcPr>
          <w:p w:rsidR="00D643F6" w:rsidRDefault="00D643F6">
            <w:pPr>
              <w:pStyle w:val="ConsPlusNormal"/>
              <w:jc w:val="both"/>
            </w:pPr>
            <w:r>
              <w:t>пгт. Войвож, ул. Кирова, д. 4 (земельный участок 11:19:0901003:2326)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63</w:t>
            </w:r>
          </w:p>
        </w:tc>
        <w:tc>
          <w:tcPr>
            <w:tcW w:w="8277" w:type="dxa"/>
          </w:tcPr>
          <w:p w:rsidR="00D643F6" w:rsidRDefault="00D643F6">
            <w:pPr>
              <w:pStyle w:val="ConsPlusNormal"/>
              <w:jc w:val="both"/>
            </w:pPr>
            <w:r>
              <w:t>пгт. Войвож, ул. Кирова, д. 8 (земельный участок 11:19:0901003:2331)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64</w:t>
            </w:r>
          </w:p>
        </w:tc>
        <w:tc>
          <w:tcPr>
            <w:tcW w:w="8277" w:type="dxa"/>
          </w:tcPr>
          <w:p w:rsidR="00D643F6" w:rsidRDefault="00D643F6">
            <w:pPr>
              <w:pStyle w:val="ConsPlusNormal"/>
              <w:jc w:val="both"/>
            </w:pPr>
            <w:r>
              <w:t xml:space="preserve">пгт. Нижний Одес, ул. Пионерская, д. 2 (земельный участок 11:19:1001002:41) (за счет </w:t>
            </w:r>
            <w:r>
              <w:lastRenderedPageBreak/>
              <w:t>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lastRenderedPageBreak/>
              <w:t>65</w:t>
            </w:r>
          </w:p>
        </w:tc>
        <w:tc>
          <w:tcPr>
            <w:tcW w:w="8277" w:type="dxa"/>
          </w:tcPr>
          <w:p w:rsidR="00D643F6" w:rsidRDefault="00D643F6">
            <w:pPr>
              <w:pStyle w:val="ConsPlusNormal"/>
              <w:jc w:val="both"/>
            </w:pPr>
            <w:r>
              <w:t>с. Выльгорт, ул. Гагарина, д. 50 (земельный участок 11:04:1001008:127)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66</w:t>
            </w:r>
          </w:p>
        </w:tc>
        <w:tc>
          <w:tcPr>
            <w:tcW w:w="8277" w:type="dxa"/>
          </w:tcPr>
          <w:p w:rsidR="00D643F6" w:rsidRDefault="00D643F6">
            <w:pPr>
              <w:pStyle w:val="ConsPlusNormal"/>
              <w:jc w:val="both"/>
            </w:pPr>
            <w:r>
              <w:t>с. Выльгорт, ул. Д.Каликовой, д. 110а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67</w:t>
            </w:r>
          </w:p>
        </w:tc>
        <w:tc>
          <w:tcPr>
            <w:tcW w:w="8277" w:type="dxa"/>
          </w:tcPr>
          <w:p w:rsidR="00D643F6" w:rsidRDefault="00D643F6">
            <w:pPr>
              <w:pStyle w:val="ConsPlusNormal"/>
              <w:jc w:val="both"/>
            </w:pPr>
            <w:r>
              <w:t>с. Выльгорт, ул. Д.Каликовой, д. 100а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68</w:t>
            </w:r>
          </w:p>
        </w:tc>
        <w:tc>
          <w:tcPr>
            <w:tcW w:w="8277" w:type="dxa"/>
          </w:tcPr>
          <w:p w:rsidR="00D643F6" w:rsidRDefault="00D643F6">
            <w:pPr>
              <w:pStyle w:val="ConsPlusNormal"/>
              <w:jc w:val="both"/>
            </w:pPr>
            <w:r>
              <w:t>пгт. Троицко-Печорск, квартал Южный, д. 3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69</w:t>
            </w:r>
          </w:p>
        </w:tc>
        <w:tc>
          <w:tcPr>
            <w:tcW w:w="8277" w:type="dxa"/>
          </w:tcPr>
          <w:p w:rsidR="00D643F6" w:rsidRDefault="00D643F6">
            <w:pPr>
              <w:pStyle w:val="ConsPlusNormal"/>
              <w:jc w:val="both"/>
            </w:pPr>
            <w:r>
              <w:t>пгт. Троицко-Печорск, квартал Южный, д. 7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70</w:t>
            </w:r>
          </w:p>
        </w:tc>
        <w:tc>
          <w:tcPr>
            <w:tcW w:w="8277" w:type="dxa"/>
          </w:tcPr>
          <w:p w:rsidR="00D643F6" w:rsidRDefault="00D643F6">
            <w:pPr>
              <w:pStyle w:val="ConsPlusNormal"/>
              <w:jc w:val="both"/>
            </w:pPr>
            <w:r>
              <w:t>пгт. Междуреченск, ул. Интернациональная, д. 4 (земельный участок 11:09:1001001:689)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71</w:t>
            </w:r>
          </w:p>
        </w:tc>
        <w:tc>
          <w:tcPr>
            <w:tcW w:w="8277" w:type="dxa"/>
          </w:tcPr>
          <w:p w:rsidR="00D643F6" w:rsidRDefault="00D643F6">
            <w:pPr>
              <w:pStyle w:val="ConsPlusNormal"/>
              <w:jc w:val="both"/>
            </w:pPr>
            <w:r>
              <w:t>пгт. Междуреченск, ул. Интернациональная, д. 6 (земельный участок 11:09:1001001:688)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72</w:t>
            </w:r>
          </w:p>
        </w:tc>
        <w:tc>
          <w:tcPr>
            <w:tcW w:w="8277" w:type="dxa"/>
          </w:tcPr>
          <w:p w:rsidR="00D643F6" w:rsidRDefault="00D643F6">
            <w:pPr>
              <w:pStyle w:val="ConsPlusNormal"/>
              <w:jc w:val="both"/>
            </w:pPr>
            <w:r>
              <w:t>пгт. Усогорск, ул. Дружбы, д. 23 (земельный участок 11:09:5501002:898)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73</w:t>
            </w:r>
          </w:p>
        </w:tc>
        <w:tc>
          <w:tcPr>
            <w:tcW w:w="8277" w:type="dxa"/>
          </w:tcPr>
          <w:p w:rsidR="00D643F6" w:rsidRDefault="00D643F6">
            <w:pPr>
              <w:pStyle w:val="ConsPlusNormal"/>
              <w:jc w:val="both"/>
            </w:pPr>
            <w:r>
              <w:t>пгт. Усогорск, ул. Привокзальная, д. 11 (земельный участок 11:09:5501001:132)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74</w:t>
            </w:r>
          </w:p>
        </w:tc>
        <w:tc>
          <w:tcPr>
            <w:tcW w:w="8277" w:type="dxa"/>
          </w:tcPr>
          <w:p w:rsidR="00D643F6" w:rsidRDefault="00D643F6">
            <w:pPr>
              <w:pStyle w:val="ConsPlusNormal"/>
              <w:jc w:val="both"/>
            </w:pPr>
            <w:r>
              <w:t>пгт. Усогорск, ул. Привокзальная, д. 13 (земельный участок 11:09:5501001:134)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75</w:t>
            </w:r>
          </w:p>
        </w:tc>
        <w:tc>
          <w:tcPr>
            <w:tcW w:w="8277" w:type="dxa"/>
          </w:tcPr>
          <w:p w:rsidR="00D643F6" w:rsidRDefault="00D643F6">
            <w:pPr>
              <w:pStyle w:val="ConsPlusNormal"/>
              <w:jc w:val="both"/>
            </w:pPr>
            <w:r>
              <w:t>пгт. Усогорск, ул. Привокзальная, д. 15 (земельный участок 11:09:5501001:137)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76</w:t>
            </w:r>
          </w:p>
        </w:tc>
        <w:tc>
          <w:tcPr>
            <w:tcW w:w="8277" w:type="dxa"/>
          </w:tcPr>
          <w:p w:rsidR="00D643F6" w:rsidRDefault="00D643F6">
            <w:pPr>
              <w:pStyle w:val="ConsPlusNormal"/>
              <w:jc w:val="both"/>
            </w:pPr>
            <w:r>
              <w:t>пгт. Усогорск, ул. Привокзальная, д. 17 (земельный участок 11:09:5501001:139)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77</w:t>
            </w:r>
          </w:p>
        </w:tc>
        <w:tc>
          <w:tcPr>
            <w:tcW w:w="8277" w:type="dxa"/>
          </w:tcPr>
          <w:p w:rsidR="00D643F6" w:rsidRDefault="00D643F6">
            <w:pPr>
              <w:pStyle w:val="ConsPlusNormal"/>
              <w:jc w:val="both"/>
            </w:pPr>
            <w:r>
              <w:t>пгт. Усогорск, ул. Привокзальная, д. 19 (земельный участок 11:09:5501001:138)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78</w:t>
            </w:r>
          </w:p>
        </w:tc>
        <w:tc>
          <w:tcPr>
            <w:tcW w:w="8277" w:type="dxa"/>
          </w:tcPr>
          <w:p w:rsidR="00D643F6" w:rsidRDefault="00D643F6">
            <w:pPr>
              <w:pStyle w:val="ConsPlusNormal"/>
              <w:jc w:val="both"/>
            </w:pPr>
            <w:r>
              <w:t>с. Кослан, ул. Строителей, д. 13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79</w:t>
            </w:r>
          </w:p>
        </w:tc>
        <w:tc>
          <w:tcPr>
            <w:tcW w:w="8277" w:type="dxa"/>
          </w:tcPr>
          <w:p w:rsidR="00D643F6" w:rsidRDefault="00D643F6">
            <w:pPr>
              <w:pStyle w:val="ConsPlusNormal"/>
              <w:jc w:val="both"/>
            </w:pPr>
            <w:r>
              <w:t>с. Кослан, ул. Строителей, д. 15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lastRenderedPageBreak/>
              <w:t>80</w:t>
            </w:r>
          </w:p>
        </w:tc>
        <w:tc>
          <w:tcPr>
            <w:tcW w:w="8277" w:type="dxa"/>
          </w:tcPr>
          <w:p w:rsidR="00D643F6" w:rsidRDefault="00D643F6">
            <w:pPr>
              <w:pStyle w:val="ConsPlusNormal"/>
              <w:jc w:val="both"/>
            </w:pPr>
            <w:r>
              <w:t>с. Кослан, ул. Строителей, д. 17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81</w:t>
            </w:r>
          </w:p>
        </w:tc>
        <w:tc>
          <w:tcPr>
            <w:tcW w:w="8277" w:type="dxa"/>
          </w:tcPr>
          <w:p w:rsidR="00D643F6" w:rsidRDefault="00D643F6">
            <w:pPr>
              <w:pStyle w:val="ConsPlusNormal"/>
              <w:jc w:val="both"/>
            </w:pPr>
            <w:r>
              <w:t>с. Кослан, ул. Н.Трофимовой, д. 18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82</w:t>
            </w:r>
          </w:p>
        </w:tc>
        <w:tc>
          <w:tcPr>
            <w:tcW w:w="8277" w:type="dxa"/>
          </w:tcPr>
          <w:p w:rsidR="00D643F6" w:rsidRDefault="00D643F6">
            <w:pPr>
              <w:pStyle w:val="ConsPlusNormal"/>
              <w:jc w:val="both"/>
            </w:pPr>
            <w:r>
              <w:t>с. Кослан, ул. Н.Трофимовой, д. 20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83</w:t>
            </w:r>
          </w:p>
        </w:tc>
        <w:tc>
          <w:tcPr>
            <w:tcW w:w="8277" w:type="dxa"/>
          </w:tcPr>
          <w:p w:rsidR="00D643F6" w:rsidRDefault="00D643F6">
            <w:pPr>
              <w:pStyle w:val="ConsPlusNormal"/>
              <w:jc w:val="both"/>
            </w:pPr>
            <w:r>
              <w:t>с. Кослан, ул. Н.Трофимовой, д. 23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84</w:t>
            </w:r>
          </w:p>
        </w:tc>
        <w:tc>
          <w:tcPr>
            <w:tcW w:w="8277" w:type="dxa"/>
          </w:tcPr>
          <w:p w:rsidR="00D643F6" w:rsidRDefault="00D643F6">
            <w:pPr>
              <w:pStyle w:val="ConsPlusNormal"/>
              <w:jc w:val="both"/>
            </w:pPr>
            <w:r>
              <w:t>с. Кослан, ул. Н.Трофимовой, д. 33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85</w:t>
            </w:r>
          </w:p>
        </w:tc>
        <w:tc>
          <w:tcPr>
            <w:tcW w:w="8277" w:type="dxa"/>
          </w:tcPr>
          <w:p w:rsidR="00D643F6" w:rsidRDefault="00D643F6">
            <w:pPr>
              <w:pStyle w:val="ConsPlusNormal"/>
              <w:jc w:val="both"/>
            </w:pPr>
            <w:r>
              <w:t>с. Кослан, ул. Н.Трофимовой, д. 35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86</w:t>
            </w:r>
          </w:p>
        </w:tc>
        <w:tc>
          <w:tcPr>
            <w:tcW w:w="8277" w:type="dxa"/>
          </w:tcPr>
          <w:p w:rsidR="00D643F6" w:rsidRDefault="00D643F6">
            <w:pPr>
              <w:pStyle w:val="ConsPlusNormal"/>
              <w:jc w:val="both"/>
            </w:pPr>
            <w:r>
              <w:t>с. Кослан, ул. Н.Трофимовой, д. 37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87</w:t>
            </w:r>
          </w:p>
        </w:tc>
        <w:tc>
          <w:tcPr>
            <w:tcW w:w="8277" w:type="dxa"/>
          </w:tcPr>
          <w:p w:rsidR="00D643F6" w:rsidRDefault="00D643F6">
            <w:pPr>
              <w:pStyle w:val="ConsPlusNormal"/>
              <w:jc w:val="both"/>
            </w:pPr>
            <w:r>
              <w:t>с. Кослан, ул. Н.Трофимовой, д. 43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88</w:t>
            </w:r>
          </w:p>
        </w:tc>
        <w:tc>
          <w:tcPr>
            <w:tcW w:w="8277" w:type="dxa"/>
          </w:tcPr>
          <w:p w:rsidR="00D643F6" w:rsidRDefault="00D643F6">
            <w:pPr>
              <w:pStyle w:val="ConsPlusNormal"/>
              <w:jc w:val="both"/>
            </w:pPr>
            <w:r>
              <w:t>с. Кослан, ул. Новая, д. 2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89</w:t>
            </w:r>
          </w:p>
        </w:tc>
        <w:tc>
          <w:tcPr>
            <w:tcW w:w="8277" w:type="dxa"/>
          </w:tcPr>
          <w:p w:rsidR="00D643F6" w:rsidRDefault="00D643F6">
            <w:pPr>
              <w:pStyle w:val="ConsPlusNormal"/>
              <w:jc w:val="both"/>
            </w:pPr>
            <w:r>
              <w:t>с. Кослан, ул. Новая, д. 4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90</w:t>
            </w:r>
          </w:p>
        </w:tc>
        <w:tc>
          <w:tcPr>
            <w:tcW w:w="8277" w:type="dxa"/>
          </w:tcPr>
          <w:p w:rsidR="00D643F6" w:rsidRDefault="00D643F6">
            <w:pPr>
              <w:pStyle w:val="ConsPlusNormal"/>
              <w:jc w:val="both"/>
            </w:pPr>
            <w:r>
              <w:t>с. Кослан, ул. Новая, д. 6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91</w:t>
            </w:r>
          </w:p>
        </w:tc>
        <w:tc>
          <w:tcPr>
            <w:tcW w:w="8277" w:type="dxa"/>
          </w:tcPr>
          <w:p w:rsidR="00D643F6" w:rsidRDefault="00D643F6">
            <w:pPr>
              <w:pStyle w:val="ConsPlusNormal"/>
              <w:jc w:val="both"/>
            </w:pPr>
            <w:r>
              <w:t>с. Кослан, ул. Новая, д. 8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92</w:t>
            </w:r>
          </w:p>
        </w:tc>
        <w:tc>
          <w:tcPr>
            <w:tcW w:w="8277" w:type="dxa"/>
          </w:tcPr>
          <w:p w:rsidR="00D643F6" w:rsidRDefault="00D643F6">
            <w:pPr>
              <w:pStyle w:val="ConsPlusNormal"/>
              <w:jc w:val="both"/>
            </w:pPr>
            <w:r>
              <w:t>с. Кослан, ул. Новая, д. 12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93</w:t>
            </w:r>
          </w:p>
        </w:tc>
        <w:tc>
          <w:tcPr>
            <w:tcW w:w="8277" w:type="dxa"/>
          </w:tcPr>
          <w:p w:rsidR="00D643F6" w:rsidRDefault="00D643F6">
            <w:pPr>
              <w:pStyle w:val="ConsPlusNormal"/>
              <w:jc w:val="both"/>
            </w:pPr>
            <w:r>
              <w:t>с. Кослан, ул. Интернациональная, д. 2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94</w:t>
            </w:r>
          </w:p>
        </w:tc>
        <w:tc>
          <w:tcPr>
            <w:tcW w:w="8277" w:type="dxa"/>
          </w:tcPr>
          <w:p w:rsidR="00D643F6" w:rsidRDefault="00D643F6">
            <w:pPr>
              <w:pStyle w:val="ConsPlusNormal"/>
              <w:jc w:val="both"/>
            </w:pPr>
            <w:r>
              <w:t>с. Кослан, ул. Юбилейная, д. 16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95</w:t>
            </w:r>
          </w:p>
        </w:tc>
        <w:tc>
          <w:tcPr>
            <w:tcW w:w="8277" w:type="dxa"/>
          </w:tcPr>
          <w:p w:rsidR="00D643F6" w:rsidRDefault="00D643F6">
            <w:pPr>
              <w:pStyle w:val="ConsPlusNormal"/>
              <w:jc w:val="both"/>
            </w:pPr>
            <w:r>
              <w:t>с. Кослан, ул. Юбилейная, д. 22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96</w:t>
            </w:r>
          </w:p>
        </w:tc>
        <w:tc>
          <w:tcPr>
            <w:tcW w:w="8277" w:type="dxa"/>
          </w:tcPr>
          <w:p w:rsidR="00D643F6" w:rsidRDefault="00D643F6">
            <w:pPr>
              <w:pStyle w:val="ConsPlusNormal"/>
              <w:jc w:val="both"/>
            </w:pPr>
            <w:r>
              <w:t>с. Кослан, ул. Юбилейная, д. 24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97</w:t>
            </w:r>
          </w:p>
        </w:tc>
        <w:tc>
          <w:tcPr>
            <w:tcW w:w="8277" w:type="dxa"/>
          </w:tcPr>
          <w:p w:rsidR="00D643F6" w:rsidRDefault="00D643F6">
            <w:pPr>
              <w:pStyle w:val="ConsPlusNormal"/>
              <w:jc w:val="both"/>
            </w:pPr>
            <w:r>
              <w:t>с. Кослан, ул. Юбилейная, д. 32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98</w:t>
            </w:r>
          </w:p>
        </w:tc>
        <w:tc>
          <w:tcPr>
            <w:tcW w:w="8277" w:type="dxa"/>
          </w:tcPr>
          <w:p w:rsidR="00D643F6" w:rsidRDefault="00D643F6">
            <w:pPr>
              <w:pStyle w:val="ConsPlusNormal"/>
              <w:jc w:val="both"/>
            </w:pPr>
            <w:r>
              <w:t>с. Кослан, ул. Юбилейная, д. 34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lastRenderedPageBreak/>
              <w:t>99</w:t>
            </w:r>
          </w:p>
        </w:tc>
        <w:tc>
          <w:tcPr>
            <w:tcW w:w="8277" w:type="dxa"/>
          </w:tcPr>
          <w:p w:rsidR="00D643F6" w:rsidRDefault="00D643F6">
            <w:pPr>
              <w:pStyle w:val="ConsPlusNormal"/>
              <w:jc w:val="both"/>
            </w:pPr>
            <w:r>
              <w:t>с. Кослан, ул. Гагарина, д. 11 (за счет средств региональной субсидии на благоустройство территорий)</w:t>
            </w:r>
          </w:p>
        </w:tc>
      </w:tr>
      <w:tr w:rsidR="00D643F6">
        <w:tc>
          <w:tcPr>
            <w:tcW w:w="737" w:type="dxa"/>
          </w:tcPr>
          <w:p w:rsidR="00D643F6" w:rsidRDefault="00D643F6">
            <w:pPr>
              <w:pStyle w:val="ConsPlusNormal"/>
            </w:pPr>
            <w:r>
              <w:t>100</w:t>
            </w:r>
          </w:p>
        </w:tc>
        <w:tc>
          <w:tcPr>
            <w:tcW w:w="8277" w:type="dxa"/>
          </w:tcPr>
          <w:p w:rsidR="00D643F6" w:rsidRDefault="00D643F6">
            <w:pPr>
              <w:pStyle w:val="ConsPlusNormal"/>
              <w:jc w:val="both"/>
            </w:pPr>
            <w:r>
              <w:t>г. Микунь, ул. Пионерская, д. 62 (земельный участок 11:08:0201018:15)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101</w:t>
            </w:r>
          </w:p>
        </w:tc>
        <w:tc>
          <w:tcPr>
            <w:tcW w:w="8277" w:type="dxa"/>
          </w:tcPr>
          <w:p w:rsidR="00D643F6" w:rsidRDefault="00D643F6">
            <w:pPr>
              <w:pStyle w:val="ConsPlusNormal"/>
              <w:jc w:val="both"/>
            </w:pPr>
            <w:r>
              <w:t>пгт. Жешарт, ул. Октябрьская, д. 1 (земельный участок 11:08:0601003:62) (за счет средств федеральной субсидии на реализацию программ формирования современной городской среды)</w:t>
            </w:r>
          </w:p>
        </w:tc>
      </w:tr>
      <w:tr w:rsidR="00D643F6">
        <w:tc>
          <w:tcPr>
            <w:tcW w:w="737" w:type="dxa"/>
          </w:tcPr>
          <w:p w:rsidR="00D643F6" w:rsidRDefault="00D643F6">
            <w:pPr>
              <w:pStyle w:val="ConsPlusNormal"/>
            </w:pPr>
            <w:r>
              <w:t>102</w:t>
            </w:r>
          </w:p>
        </w:tc>
        <w:tc>
          <w:tcPr>
            <w:tcW w:w="8277" w:type="dxa"/>
          </w:tcPr>
          <w:p w:rsidR="00D643F6" w:rsidRDefault="00D643F6">
            <w:pPr>
              <w:pStyle w:val="ConsPlusNormal"/>
              <w:jc w:val="both"/>
            </w:pPr>
            <w:r>
              <w:t>пгт. Жешарт, ул. Октябрьская, д. 3 (земельный участок 11:08:0601003:61) (за счет средств федеральной субсидии на реализацию программ формирования современной городской среды)</w:t>
            </w:r>
          </w:p>
        </w:tc>
      </w:tr>
    </w:tbl>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9</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568" w:name="P32682"/>
      <w:bookmarkEnd w:id="568"/>
      <w:r>
        <w:t>СВОДНЫЙ АДРЕСНЫЙ ПЕРЕЧЕНЬ</w:t>
      </w:r>
    </w:p>
    <w:p w:rsidR="00D643F6" w:rsidRDefault="00D643F6">
      <w:pPr>
        <w:pStyle w:val="ConsPlusTitle"/>
        <w:jc w:val="center"/>
      </w:pPr>
      <w:r>
        <w:t>ДВОРОВЫХ И ОБЩЕСТВЕННЫХ ТЕРРИТОРИЙ, КОТОРЫЕ ПОДЛЕЖАТ</w:t>
      </w:r>
    </w:p>
    <w:p w:rsidR="00D643F6" w:rsidRDefault="00D643F6">
      <w:pPr>
        <w:pStyle w:val="ConsPlusTitle"/>
        <w:jc w:val="center"/>
      </w:pPr>
      <w:r>
        <w:t>БЛАГОУСТРОЙСТВУ В 2021 ГОДУ В РАМКАХ МУНИЦИПАЛЬНЫХ ПРОГРАММ</w:t>
      </w:r>
    </w:p>
    <w:p w:rsidR="00D643F6" w:rsidRDefault="00D643F6">
      <w:pPr>
        <w:pStyle w:val="ConsPlusTitle"/>
        <w:jc w:val="center"/>
      </w:pPr>
      <w:r>
        <w:t>(ПОДПРОГРАММ) ФОРМИРОВАНИЯ СОВРЕМЕННОЙ ГОРОДСКОЙ СРЕДЫ</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29.09.2021 </w:t>
            </w:r>
            <w:hyperlink r:id="rId1769">
              <w:r>
                <w:rPr>
                  <w:color w:val="0000FF"/>
                </w:rPr>
                <w:t>N 480</w:t>
              </w:r>
            </w:hyperlink>
            <w:r>
              <w:rPr>
                <w:color w:val="392C69"/>
              </w:rPr>
              <w:t>,</w:t>
            </w:r>
          </w:p>
          <w:p w:rsidR="00D643F6" w:rsidRDefault="00D643F6">
            <w:pPr>
              <w:pStyle w:val="ConsPlusNormal"/>
              <w:jc w:val="center"/>
            </w:pPr>
            <w:r>
              <w:rPr>
                <w:color w:val="392C69"/>
              </w:rPr>
              <w:t xml:space="preserve">от 29.10.2021 </w:t>
            </w:r>
            <w:hyperlink r:id="rId1770">
              <w:r>
                <w:rPr>
                  <w:color w:val="0000FF"/>
                </w:rPr>
                <w:t>N 523</w:t>
              </w:r>
            </w:hyperlink>
            <w:r>
              <w:rPr>
                <w:color w:val="392C69"/>
              </w:rPr>
              <w:t xml:space="preserve">, от 27.01.2022 </w:t>
            </w:r>
            <w:hyperlink r:id="rId1771">
              <w:r>
                <w:rPr>
                  <w:color w:val="0000FF"/>
                </w:rPr>
                <w:t>N 32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4"/>
        <w:gridCol w:w="3969"/>
        <w:gridCol w:w="510"/>
        <w:gridCol w:w="3969"/>
      </w:tblGrid>
      <w:tr w:rsidR="00D643F6">
        <w:tc>
          <w:tcPr>
            <w:tcW w:w="534" w:type="dxa"/>
          </w:tcPr>
          <w:p w:rsidR="00D643F6" w:rsidRDefault="00D643F6">
            <w:pPr>
              <w:pStyle w:val="ConsPlusNormal"/>
              <w:jc w:val="center"/>
            </w:pPr>
            <w:r>
              <w:t>N п/п</w:t>
            </w:r>
          </w:p>
        </w:tc>
        <w:tc>
          <w:tcPr>
            <w:tcW w:w="3969" w:type="dxa"/>
          </w:tcPr>
          <w:p w:rsidR="00D643F6" w:rsidRDefault="00D643F6">
            <w:pPr>
              <w:pStyle w:val="ConsPlusNormal"/>
              <w:jc w:val="center"/>
            </w:pPr>
            <w:r>
              <w:t>Общественные территории, нуждающиеся в благоустройстве и подлежащие благоустройству</w:t>
            </w:r>
          </w:p>
        </w:tc>
        <w:tc>
          <w:tcPr>
            <w:tcW w:w="510" w:type="dxa"/>
          </w:tcPr>
          <w:p w:rsidR="00D643F6" w:rsidRDefault="00D643F6">
            <w:pPr>
              <w:pStyle w:val="ConsPlusNormal"/>
              <w:jc w:val="center"/>
            </w:pPr>
            <w:r>
              <w:t>N п/п</w:t>
            </w:r>
          </w:p>
        </w:tc>
        <w:tc>
          <w:tcPr>
            <w:tcW w:w="3969" w:type="dxa"/>
          </w:tcPr>
          <w:p w:rsidR="00D643F6" w:rsidRDefault="00D643F6">
            <w:pPr>
              <w:pStyle w:val="ConsPlusNormal"/>
              <w:jc w:val="center"/>
            </w:pPr>
            <w:r>
              <w:t>Дворовые территории, нуждающиеся в благоустройстве и подлежащие благоустройству исходя из минимального перечня работ по благоустройству</w:t>
            </w:r>
          </w:p>
        </w:tc>
      </w:tr>
      <w:tr w:rsidR="00D643F6">
        <w:tc>
          <w:tcPr>
            <w:tcW w:w="8982" w:type="dxa"/>
            <w:gridSpan w:val="4"/>
          </w:tcPr>
          <w:p w:rsidR="00D643F6" w:rsidRDefault="00D643F6">
            <w:pPr>
              <w:pStyle w:val="ConsPlusNormal"/>
              <w:jc w:val="center"/>
              <w:outlineLvl w:val="2"/>
            </w:pPr>
            <w:r>
              <w:t>МО ГО "Сыктывкар"</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г. Сыктывкар, площадь перед зданием плавательного бассейна N 74 по ул. Первомайской (2 этап)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1</w:t>
            </w:r>
          </w:p>
        </w:tc>
        <w:tc>
          <w:tcPr>
            <w:tcW w:w="3969" w:type="dxa"/>
          </w:tcPr>
          <w:p w:rsidR="00D643F6" w:rsidRDefault="00D643F6">
            <w:pPr>
              <w:pStyle w:val="ConsPlusNormal"/>
              <w:jc w:val="both"/>
            </w:pPr>
            <w:r>
              <w:t>г. Сыктывкар, ул. Кирова, 28 (земельный участок 11:05:0106032:1)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r>
              <w:lastRenderedPageBreak/>
              <w:t>2</w:t>
            </w:r>
          </w:p>
        </w:tc>
        <w:tc>
          <w:tcPr>
            <w:tcW w:w="3969" w:type="dxa"/>
          </w:tcPr>
          <w:p w:rsidR="00D643F6" w:rsidRDefault="00D643F6">
            <w:pPr>
              <w:pStyle w:val="ConsPlusNormal"/>
              <w:jc w:val="both"/>
            </w:pPr>
            <w:r>
              <w:t>г. Сыктывкар, игровая зона для детей старше 12 лет в Городском парке мкр. Строитель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2</w:t>
            </w:r>
          </w:p>
        </w:tc>
        <w:tc>
          <w:tcPr>
            <w:tcW w:w="3969" w:type="dxa"/>
          </w:tcPr>
          <w:p w:rsidR="00D643F6" w:rsidRDefault="00D643F6">
            <w:pPr>
              <w:pStyle w:val="ConsPlusNormal"/>
              <w:jc w:val="both"/>
            </w:pPr>
            <w:r>
              <w:t>г. Сыктывкар, ул. Коммунистическая, д. 18 (земельный участок 11:05:0106036:5)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r>
              <w:t>3</w:t>
            </w:r>
          </w:p>
        </w:tc>
        <w:tc>
          <w:tcPr>
            <w:tcW w:w="3969" w:type="dxa"/>
          </w:tcPr>
          <w:p w:rsidR="00D643F6" w:rsidRDefault="00D643F6">
            <w:pPr>
              <w:pStyle w:val="ConsPlusNormal"/>
              <w:jc w:val="both"/>
            </w:pPr>
            <w:r>
              <w:t>г. Сыктывкар, ул. Димитрова от Октябрьского проспекта до ул. Старовского (четная сторона)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3</w:t>
            </w:r>
          </w:p>
        </w:tc>
        <w:tc>
          <w:tcPr>
            <w:tcW w:w="3969" w:type="dxa"/>
          </w:tcPr>
          <w:p w:rsidR="00D643F6" w:rsidRDefault="00D643F6">
            <w:pPr>
              <w:pStyle w:val="ConsPlusNormal"/>
              <w:jc w:val="both"/>
            </w:pPr>
            <w:r>
              <w:t>г. Сыктывкар, ул. Октябрьский проспект, 53 (земельный участок 11:05:0105013:51)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r>
              <w:t>4</w:t>
            </w:r>
          </w:p>
        </w:tc>
        <w:tc>
          <w:tcPr>
            <w:tcW w:w="3969" w:type="dxa"/>
          </w:tcPr>
          <w:p w:rsidR="00D643F6" w:rsidRDefault="00D643F6">
            <w:pPr>
              <w:pStyle w:val="ConsPlusNormal"/>
              <w:jc w:val="both"/>
            </w:pPr>
            <w:r>
              <w:t>г. Сыктывкар, ул. Димитрова от Октябрьского проспекта до ул. Старовского (нечетная сторона)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4</w:t>
            </w:r>
          </w:p>
        </w:tc>
        <w:tc>
          <w:tcPr>
            <w:tcW w:w="3969" w:type="dxa"/>
          </w:tcPr>
          <w:p w:rsidR="00D643F6" w:rsidRDefault="00D643F6">
            <w:pPr>
              <w:pStyle w:val="ConsPlusNormal"/>
              <w:jc w:val="both"/>
            </w:pPr>
            <w:r>
              <w:t>г. Сыктывкар, ул. Тентюковская, 180 (земельный участок 11:05:0103008:5053)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r>
              <w:t>5</w:t>
            </w:r>
          </w:p>
        </w:tc>
        <w:tc>
          <w:tcPr>
            <w:tcW w:w="3969" w:type="dxa"/>
          </w:tcPr>
          <w:p w:rsidR="00D643F6" w:rsidRDefault="00D643F6">
            <w:pPr>
              <w:pStyle w:val="ConsPlusNormal"/>
              <w:jc w:val="both"/>
            </w:pPr>
            <w:r>
              <w:t>г. Сыктывкар, ул. Коммунистическая от Октябрьского проспекта до ул. Старовского (четная сторона)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5</w:t>
            </w:r>
          </w:p>
        </w:tc>
        <w:tc>
          <w:tcPr>
            <w:tcW w:w="3969" w:type="dxa"/>
          </w:tcPr>
          <w:p w:rsidR="00D643F6" w:rsidRDefault="00D643F6">
            <w:pPr>
              <w:pStyle w:val="ConsPlusNormal"/>
              <w:jc w:val="both"/>
            </w:pPr>
            <w:r>
              <w:t>г. Сыктывкар, ул. Тентюковская, 184 (земельный участок 11:05:0103008:4666)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r>
              <w:t>6</w:t>
            </w:r>
          </w:p>
        </w:tc>
        <w:tc>
          <w:tcPr>
            <w:tcW w:w="3969" w:type="dxa"/>
          </w:tcPr>
          <w:p w:rsidR="00D643F6" w:rsidRDefault="00D643F6">
            <w:pPr>
              <w:pStyle w:val="ConsPlusNormal"/>
              <w:jc w:val="both"/>
            </w:pPr>
            <w:r>
              <w:t>г. Сыктывкар, ул. Коммунистическая от Октябрьского проспекта до ул. Старовского (нечетная сторона)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6</w:t>
            </w:r>
          </w:p>
        </w:tc>
        <w:tc>
          <w:tcPr>
            <w:tcW w:w="3969" w:type="dxa"/>
          </w:tcPr>
          <w:p w:rsidR="00D643F6" w:rsidRDefault="00D643F6">
            <w:pPr>
              <w:pStyle w:val="ConsPlusNormal"/>
              <w:jc w:val="both"/>
            </w:pPr>
            <w:r>
              <w:t>г. Сыктывкар, ул. Тентюковская, 186 (земельный участок 11:05:0103008:4670)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r>
              <w:t>7</w:t>
            </w:r>
          </w:p>
        </w:tc>
        <w:tc>
          <w:tcPr>
            <w:tcW w:w="3969" w:type="dxa"/>
          </w:tcPr>
          <w:p w:rsidR="00D643F6" w:rsidRDefault="00D643F6">
            <w:pPr>
              <w:pStyle w:val="ConsPlusNormal"/>
              <w:jc w:val="both"/>
            </w:pPr>
            <w:r>
              <w:t>г. Сыктывкар, территория перед зданием N 73 по ул. Ленина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7</w:t>
            </w:r>
          </w:p>
        </w:tc>
        <w:tc>
          <w:tcPr>
            <w:tcW w:w="3969" w:type="dxa"/>
          </w:tcPr>
          <w:p w:rsidR="00D643F6" w:rsidRDefault="00D643F6">
            <w:pPr>
              <w:pStyle w:val="ConsPlusNormal"/>
              <w:jc w:val="both"/>
            </w:pPr>
            <w:r>
              <w:t>г. Сыктывкар, ул. Первомайская, 119 (земельный участок 11:05:0106047:17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r>
              <w:t>8</w:t>
            </w:r>
          </w:p>
        </w:tc>
        <w:tc>
          <w:tcPr>
            <w:tcW w:w="3969" w:type="dxa"/>
          </w:tcPr>
          <w:p w:rsidR="00D643F6" w:rsidRDefault="00D643F6">
            <w:pPr>
              <w:pStyle w:val="ConsPlusNormal"/>
              <w:jc w:val="both"/>
            </w:pPr>
            <w:r>
              <w:t>г. Сыктывкар, ул. Славы (от МКД N 42 по пр. Бумажников до МКД N 31 по ул. Славы), пешеходная зона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8</w:t>
            </w:r>
          </w:p>
        </w:tc>
        <w:tc>
          <w:tcPr>
            <w:tcW w:w="3969" w:type="dxa"/>
          </w:tcPr>
          <w:p w:rsidR="00D643F6" w:rsidRDefault="00D643F6">
            <w:pPr>
              <w:pStyle w:val="ConsPlusNormal"/>
              <w:jc w:val="both"/>
            </w:pPr>
            <w:r>
              <w:t>г. Сыктывкар, ул. Славы, 31 (земельный участок 11:05:0201022)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r>
              <w:t>9</w:t>
            </w:r>
          </w:p>
        </w:tc>
        <w:tc>
          <w:tcPr>
            <w:tcW w:w="3969" w:type="dxa"/>
          </w:tcPr>
          <w:p w:rsidR="00D643F6" w:rsidRDefault="00D643F6">
            <w:pPr>
              <w:pStyle w:val="ConsPlusNormal"/>
              <w:jc w:val="both"/>
            </w:pPr>
            <w:r>
              <w:t>г. Сыктывкар, ул. Мира (от МКД N 7 до ТД "Марка"), пешеходная зона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9</w:t>
            </w:r>
          </w:p>
        </w:tc>
        <w:tc>
          <w:tcPr>
            <w:tcW w:w="3969" w:type="dxa"/>
          </w:tcPr>
          <w:p w:rsidR="00D643F6" w:rsidRDefault="00D643F6">
            <w:pPr>
              <w:pStyle w:val="ConsPlusNormal"/>
              <w:jc w:val="both"/>
            </w:pPr>
            <w:r>
              <w:t>г. Сыктывкар, ул. Емвальская, 13 (земельный участок 11:05:0201019)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r>
              <w:t>10</w:t>
            </w:r>
          </w:p>
        </w:tc>
        <w:tc>
          <w:tcPr>
            <w:tcW w:w="3969" w:type="dxa"/>
          </w:tcPr>
          <w:p w:rsidR="00D643F6" w:rsidRDefault="00D643F6">
            <w:pPr>
              <w:pStyle w:val="ConsPlusNormal"/>
              <w:jc w:val="both"/>
            </w:pPr>
            <w:r>
              <w:t xml:space="preserve">г. Сыктывкар, пр. Бумажников (от ул. </w:t>
            </w:r>
            <w:r>
              <w:lastRenderedPageBreak/>
              <w:t>Менделеева до автобусной остановки "Фабрика Союз"), пешеходная зона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lastRenderedPageBreak/>
              <w:t>10</w:t>
            </w:r>
          </w:p>
        </w:tc>
        <w:tc>
          <w:tcPr>
            <w:tcW w:w="3969" w:type="dxa"/>
          </w:tcPr>
          <w:p w:rsidR="00D643F6" w:rsidRDefault="00D643F6">
            <w:pPr>
              <w:pStyle w:val="ConsPlusNormal"/>
              <w:jc w:val="both"/>
            </w:pPr>
            <w:r>
              <w:t xml:space="preserve">г. Сыктывкар, ул. Школьный переулок, </w:t>
            </w:r>
            <w:r>
              <w:lastRenderedPageBreak/>
              <w:t>12 (земельный участок 11:05:0201021:29)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r>
              <w:lastRenderedPageBreak/>
              <w:t>11</w:t>
            </w:r>
          </w:p>
        </w:tc>
        <w:tc>
          <w:tcPr>
            <w:tcW w:w="3969" w:type="dxa"/>
          </w:tcPr>
          <w:p w:rsidR="00D643F6" w:rsidRDefault="00D643F6">
            <w:pPr>
              <w:pStyle w:val="ConsPlusNormal"/>
              <w:jc w:val="both"/>
            </w:pPr>
            <w:r>
              <w:t>г. Сыктывкар, ул. Юности (от универмага "Магнит" до автобусной остановки), пешеходная зона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11</w:t>
            </w:r>
          </w:p>
        </w:tc>
        <w:tc>
          <w:tcPr>
            <w:tcW w:w="3969" w:type="dxa"/>
          </w:tcPr>
          <w:p w:rsidR="00D643F6" w:rsidRDefault="00D643F6">
            <w:pPr>
              <w:pStyle w:val="ConsPlusNormal"/>
              <w:jc w:val="both"/>
            </w:pPr>
            <w:r>
              <w:t>г. Сыктывкар, ул. Новоселов, 8 (земельный участок 11:05:0201006:72)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r>
              <w:t>12</w:t>
            </w:r>
          </w:p>
        </w:tc>
        <w:tc>
          <w:tcPr>
            <w:tcW w:w="3969" w:type="dxa"/>
          </w:tcPr>
          <w:p w:rsidR="00D643F6" w:rsidRDefault="00D643F6">
            <w:pPr>
              <w:pStyle w:val="ConsPlusNormal"/>
              <w:jc w:val="both"/>
            </w:pPr>
            <w:r>
              <w:t>г. Сыктывкар, ул. Калинина (от Ухтинского шоссе до теплотрассы), пешеходная зона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ГО "Воркута"</w:t>
            </w:r>
          </w:p>
        </w:tc>
      </w:tr>
      <w:tr w:rsidR="00D643F6">
        <w:tc>
          <w:tcPr>
            <w:tcW w:w="534" w:type="dxa"/>
          </w:tcPr>
          <w:p w:rsidR="00D643F6" w:rsidRDefault="00D643F6">
            <w:pPr>
              <w:pStyle w:val="ConsPlusNormal"/>
            </w:pPr>
            <w:r>
              <w:t>13</w:t>
            </w:r>
          </w:p>
        </w:tc>
        <w:tc>
          <w:tcPr>
            <w:tcW w:w="3969" w:type="dxa"/>
          </w:tcPr>
          <w:p w:rsidR="00D643F6" w:rsidRDefault="00D643F6">
            <w:pPr>
              <w:pStyle w:val="ConsPlusNormal"/>
              <w:jc w:val="both"/>
            </w:pPr>
            <w:r>
              <w:t>г. Воркута, площадь Привокзальная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12</w:t>
            </w:r>
          </w:p>
        </w:tc>
        <w:tc>
          <w:tcPr>
            <w:tcW w:w="3969" w:type="dxa"/>
          </w:tcPr>
          <w:p w:rsidR="00D643F6" w:rsidRDefault="00D643F6">
            <w:pPr>
              <w:pStyle w:val="ConsPlusNormal"/>
              <w:jc w:val="both"/>
            </w:pPr>
            <w:r>
              <w:t>г. Воркута, ул. Чернова, 3, 3а, 5а, 5, 4б (земельные участки 11:16:1704002:39, 11:16:1704002:41, 11:16:1704002:50, 11:16:1704002:42, 11:16:1704002:43)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r>
              <w:t>14</w:t>
            </w:r>
          </w:p>
        </w:tc>
        <w:tc>
          <w:tcPr>
            <w:tcW w:w="3969" w:type="dxa"/>
          </w:tcPr>
          <w:p w:rsidR="00D643F6" w:rsidRDefault="00D643F6">
            <w:pPr>
              <w:pStyle w:val="ConsPlusNormal"/>
              <w:jc w:val="both"/>
            </w:pPr>
            <w:r>
              <w:t>г. Воркута, общественная территория в Железнодорожном районе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13</w:t>
            </w:r>
          </w:p>
        </w:tc>
        <w:tc>
          <w:tcPr>
            <w:tcW w:w="3969" w:type="dxa"/>
          </w:tcPr>
          <w:p w:rsidR="00D643F6" w:rsidRDefault="00D643F6">
            <w:pPr>
              <w:pStyle w:val="ConsPlusNormal"/>
              <w:jc w:val="both"/>
            </w:pPr>
            <w:r>
              <w:t>г. Воркута, ул. Чернова, 5б, 7б, 8а (земельные участки 11:16:1704002:48, 11:16:1704002:58, 11:16:1704002:55)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14</w:t>
            </w:r>
          </w:p>
        </w:tc>
        <w:tc>
          <w:tcPr>
            <w:tcW w:w="3969" w:type="dxa"/>
          </w:tcPr>
          <w:p w:rsidR="00D643F6" w:rsidRDefault="00D643F6">
            <w:pPr>
              <w:pStyle w:val="ConsPlusNormal"/>
              <w:jc w:val="both"/>
            </w:pPr>
            <w:r>
              <w:t>г. Воркута, ул. Чернова, 8, 9 (земельные участки 11:16:1704002:56, 11:16:1704002:64)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15</w:t>
            </w:r>
          </w:p>
        </w:tc>
        <w:tc>
          <w:tcPr>
            <w:tcW w:w="3969" w:type="dxa"/>
          </w:tcPr>
          <w:p w:rsidR="00D643F6" w:rsidRDefault="00D643F6">
            <w:pPr>
              <w:pStyle w:val="ConsPlusNormal"/>
              <w:jc w:val="both"/>
            </w:pPr>
            <w:r>
              <w:t>г. Воркута, ул. Чернова, 10а (земельный участок 11:16:1704002:74)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16</w:t>
            </w:r>
          </w:p>
        </w:tc>
        <w:tc>
          <w:tcPr>
            <w:tcW w:w="3969" w:type="dxa"/>
          </w:tcPr>
          <w:p w:rsidR="00D643F6" w:rsidRDefault="00D643F6">
            <w:pPr>
              <w:pStyle w:val="ConsPlusNormal"/>
              <w:jc w:val="both"/>
            </w:pPr>
            <w:r>
              <w:t>г. Воркута, ул. Чернова, 10б (земельный участок 11:16:1704002:51)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17</w:t>
            </w:r>
          </w:p>
        </w:tc>
        <w:tc>
          <w:tcPr>
            <w:tcW w:w="3969" w:type="dxa"/>
          </w:tcPr>
          <w:p w:rsidR="00D643F6" w:rsidRDefault="00D643F6">
            <w:pPr>
              <w:pStyle w:val="ConsPlusNormal"/>
              <w:jc w:val="both"/>
            </w:pPr>
            <w:r>
              <w:t>г. Воркута, ул. Гагарина, 11, 13, 15 (земельные участки 11:16:1704002:6, 11:16:1704002:5, 11:16:1704002:4057)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18</w:t>
            </w:r>
          </w:p>
        </w:tc>
        <w:tc>
          <w:tcPr>
            <w:tcW w:w="3969" w:type="dxa"/>
          </w:tcPr>
          <w:p w:rsidR="00D643F6" w:rsidRDefault="00D643F6">
            <w:pPr>
              <w:pStyle w:val="ConsPlusNormal"/>
              <w:jc w:val="both"/>
            </w:pPr>
            <w:r>
              <w:t>г. Воркута, ул. Гагарина, 9, 9а (земельные участки 11:16:1704002:90, 11:16:1704002:89)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19</w:t>
            </w:r>
          </w:p>
        </w:tc>
        <w:tc>
          <w:tcPr>
            <w:tcW w:w="3969" w:type="dxa"/>
          </w:tcPr>
          <w:p w:rsidR="00D643F6" w:rsidRDefault="00D643F6">
            <w:pPr>
              <w:pStyle w:val="ConsPlusNormal"/>
              <w:jc w:val="both"/>
            </w:pPr>
            <w:r>
              <w:t>г. Воркута, ул. Гагарина, 7 (земельный участок 11:16:1704002:92)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20</w:t>
            </w:r>
          </w:p>
        </w:tc>
        <w:tc>
          <w:tcPr>
            <w:tcW w:w="3969" w:type="dxa"/>
          </w:tcPr>
          <w:p w:rsidR="00D643F6" w:rsidRDefault="00D643F6">
            <w:pPr>
              <w:pStyle w:val="ConsPlusNormal"/>
              <w:jc w:val="both"/>
            </w:pPr>
            <w:r>
              <w:t>г. Воркута, ул. Гагарина, 5 (земельный участок 11:16:1704002:11)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21</w:t>
            </w:r>
          </w:p>
        </w:tc>
        <w:tc>
          <w:tcPr>
            <w:tcW w:w="3969" w:type="dxa"/>
          </w:tcPr>
          <w:p w:rsidR="00D643F6" w:rsidRDefault="00D643F6">
            <w:pPr>
              <w:pStyle w:val="ConsPlusNormal"/>
              <w:jc w:val="both"/>
            </w:pPr>
            <w:r>
              <w:t>г. Воркута, ул. Яновского, 4б, 5а, ул. Гагарина, 5а (земельные участки 11:16:1704002:14, 11:16:1704002:91, 11:16:1704002:13)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22</w:t>
            </w:r>
          </w:p>
        </w:tc>
        <w:tc>
          <w:tcPr>
            <w:tcW w:w="3969" w:type="dxa"/>
          </w:tcPr>
          <w:p w:rsidR="00D643F6" w:rsidRDefault="00D643F6">
            <w:pPr>
              <w:pStyle w:val="ConsPlusNormal"/>
              <w:jc w:val="both"/>
            </w:pPr>
            <w:r>
              <w:t>г. Воркута, ул. Янковского, 3б (земельный участок 11:16:1704002:15) (с привлечением средств субсидии на реализацию программ формирования современной городской среды)</w:t>
            </w:r>
          </w:p>
        </w:tc>
      </w:tr>
      <w:tr w:rsidR="00D643F6">
        <w:tc>
          <w:tcPr>
            <w:tcW w:w="8982" w:type="dxa"/>
            <w:gridSpan w:val="4"/>
          </w:tcPr>
          <w:p w:rsidR="00D643F6" w:rsidRDefault="00D643F6">
            <w:pPr>
              <w:pStyle w:val="ConsPlusNormal"/>
              <w:jc w:val="center"/>
              <w:outlineLvl w:val="2"/>
            </w:pPr>
            <w:r>
              <w:t>МО ГО "Вуктыл"</w:t>
            </w:r>
          </w:p>
        </w:tc>
      </w:tr>
      <w:tr w:rsidR="00D643F6">
        <w:tc>
          <w:tcPr>
            <w:tcW w:w="534" w:type="dxa"/>
          </w:tcPr>
          <w:p w:rsidR="00D643F6" w:rsidRDefault="00D643F6">
            <w:pPr>
              <w:pStyle w:val="ConsPlusNormal"/>
            </w:pPr>
            <w:r>
              <w:t>15</w:t>
            </w:r>
          </w:p>
        </w:tc>
        <w:tc>
          <w:tcPr>
            <w:tcW w:w="3969" w:type="dxa"/>
          </w:tcPr>
          <w:p w:rsidR="00D643F6" w:rsidRDefault="00D643F6">
            <w:pPr>
              <w:pStyle w:val="ConsPlusNormal"/>
              <w:jc w:val="both"/>
            </w:pPr>
            <w:r>
              <w:t>г. Вуктыл, центральная площадь города (2 этап)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ГО "Инта"</w:t>
            </w:r>
          </w:p>
        </w:tc>
      </w:tr>
      <w:tr w:rsidR="00D643F6">
        <w:tc>
          <w:tcPr>
            <w:tcW w:w="534" w:type="dxa"/>
          </w:tcPr>
          <w:p w:rsidR="00D643F6" w:rsidRDefault="00D643F6">
            <w:pPr>
              <w:pStyle w:val="ConsPlusNormal"/>
            </w:pPr>
            <w:r>
              <w:t>16</w:t>
            </w:r>
          </w:p>
        </w:tc>
        <w:tc>
          <w:tcPr>
            <w:tcW w:w="3969" w:type="dxa"/>
          </w:tcPr>
          <w:p w:rsidR="00D643F6" w:rsidRDefault="00D643F6">
            <w:pPr>
              <w:pStyle w:val="ConsPlusNormal"/>
              <w:jc w:val="both"/>
            </w:pPr>
            <w:r>
              <w:t>г. Инта, тротуары по ул. Мира (с обеих сторон)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23</w:t>
            </w:r>
          </w:p>
        </w:tc>
        <w:tc>
          <w:tcPr>
            <w:tcW w:w="3969" w:type="dxa"/>
          </w:tcPr>
          <w:p w:rsidR="00D643F6" w:rsidRDefault="00D643F6">
            <w:pPr>
              <w:pStyle w:val="ConsPlusNormal"/>
              <w:jc w:val="both"/>
            </w:pPr>
            <w:r>
              <w:t>г. Инта, ул. Куратова, 16 (земельный участок 11:18:0602007:3765)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24</w:t>
            </w:r>
          </w:p>
        </w:tc>
        <w:tc>
          <w:tcPr>
            <w:tcW w:w="3969" w:type="dxa"/>
          </w:tcPr>
          <w:p w:rsidR="00D643F6" w:rsidRDefault="00D643F6">
            <w:pPr>
              <w:pStyle w:val="ConsPlusNormal"/>
              <w:jc w:val="both"/>
            </w:pPr>
            <w:r>
              <w:t>г. Инта, ул. Куратова, 18 (земельный участок 11:18:0602007:3738)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25</w:t>
            </w:r>
          </w:p>
        </w:tc>
        <w:tc>
          <w:tcPr>
            <w:tcW w:w="3969" w:type="dxa"/>
          </w:tcPr>
          <w:p w:rsidR="00D643F6" w:rsidRDefault="00D643F6">
            <w:pPr>
              <w:pStyle w:val="ConsPlusNormal"/>
              <w:jc w:val="both"/>
            </w:pPr>
            <w:r>
              <w:t>г. Инта, ул. Мира, 26 (земельный участок 11:18:0602007:3666)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26</w:t>
            </w:r>
          </w:p>
        </w:tc>
        <w:tc>
          <w:tcPr>
            <w:tcW w:w="3969" w:type="dxa"/>
          </w:tcPr>
          <w:p w:rsidR="00D643F6" w:rsidRDefault="00D643F6">
            <w:pPr>
              <w:pStyle w:val="ConsPlusNormal"/>
              <w:jc w:val="both"/>
            </w:pPr>
            <w:r>
              <w:t>г. Инта, ул. Мира, 35 (земельный участок 11:18:0602010:5650)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27</w:t>
            </w:r>
          </w:p>
        </w:tc>
        <w:tc>
          <w:tcPr>
            <w:tcW w:w="3969" w:type="dxa"/>
          </w:tcPr>
          <w:p w:rsidR="00D643F6" w:rsidRDefault="00D643F6">
            <w:pPr>
              <w:pStyle w:val="ConsPlusNormal"/>
              <w:jc w:val="both"/>
            </w:pPr>
            <w:r>
              <w:t>г. Инта, ул. Мира, 45 (земельный участок 11:18:0602010:5816)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28</w:t>
            </w:r>
          </w:p>
        </w:tc>
        <w:tc>
          <w:tcPr>
            <w:tcW w:w="3969" w:type="dxa"/>
          </w:tcPr>
          <w:p w:rsidR="00D643F6" w:rsidRDefault="00D643F6">
            <w:pPr>
              <w:pStyle w:val="ConsPlusNormal"/>
              <w:jc w:val="both"/>
            </w:pPr>
            <w:r>
              <w:t>г. Инта, ул. Мира, 49 (земельный участок 11:18:0602010:5817)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29</w:t>
            </w:r>
          </w:p>
        </w:tc>
        <w:tc>
          <w:tcPr>
            <w:tcW w:w="3969" w:type="dxa"/>
          </w:tcPr>
          <w:p w:rsidR="00D643F6" w:rsidRDefault="00D643F6">
            <w:pPr>
              <w:pStyle w:val="ConsPlusNormal"/>
              <w:jc w:val="both"/>
            </w:pPr>
            <w:r>
              <w:t>г. Инта, ул. Промышленная, 18 (земельный участок 11:18:0602007:3647)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30</w:t>
            </w:r>
          </w:p>
        </w:tc>
        <w:tc>
          <w:tcPr>
            <w:tcW w:w="3969" w:type="dxa"/>
          </w:tcPr>
          <w:p w:rsidR="00D643F6" w:rsidRDefault="00D643F6">
            <w:pPr>
              <w:pStyle w:val="ConsPlusNormal"/>
              <w:jc w:val="both"/>
            </w:pPr>
            <w:r>
              <w:t>г. Инта, ул. Промышленная, 20 (земельный участок 11:18:0602007:3638) (с привлечением средств субсидии на реализацию программ формирования современной городской среды)</w:t>
            </w:r>
          </w:p>
        </w:tc>
      </w:tr>
      <w:tr w:rsidR="00D643F6">
        <w:tc>
          <w:tcPr>
            <w:tcW w:w="8982" w:type="dxa"/>
            <w:gridSpan w:val="4"/>
          </w:tcPr>
          <w:p w:rsidR="00D643F6" w:rsidRDefault="00D643F6">
            <w:pPr>
              <w:pStyle w:val="ConsPlusNormal"/>
              <w:jc w:val="center"/>
              <w:outlineLvl w:val="2"/>
            </w:pPr>
            <w:r>
              <w:t>МО ГО "Усинск"</w:t>
            </w:r>
          </w:p>
        </w:tc>
      </w:tr>
      <w:tr w:rsidR="00D643F6">
        <w:tc>
          <w:tcPr>
            <w:tcW w:w="534" w:type="dxa"/>
          </w:tcPr>
          <w:p w:rsidR="00D643F6" w:rsidRDefault="00D643F6">
            <w:pPr>
              <w:pStyle w:val="ConsPlusNormal"/>
            </w:pPr>
            <w:r>
              <w:t>17</w:t>
            </w:r>
          </w:p>
        </w:tc>
        <w:tc>
          <w:tcPr>
            <w:tcW w:w="3969" w:type="dxa"/>
          </w:tcPr>
          <w:p w:rsidR="00D643F6" w:rsidRDefault="00D643F6">
            <w:pPr>
              <w:pStyle w:val="ConsPlusNormal"/>
              <w:jc w:val="both"/>
            </w:pPr>
            <w:r>
              <w:t>г. Усинск, территория вблизи многоквартирных домов 8, 6, 4 по ул. Молодежная и Пионерская, д. 1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31</w:t>
            </w:r>
          </w:p>
        </w:tc>
        <w:tc>
          <w:tcPr>
            <w:tcW w:w="3969" w:type="dxa"/>
          </w:tcPr>
          <w:p w:rsidR="00D643F6" w:rsidRDefault="00D643F6">
            <w:pPr>
              <w:pStyle w:val="ConsPlusNormal"/>
              <w:jc w:val="both"/>
            </w:pPr>
            <w:r>
              <w:t>г. Усинск, ул. Молодежная, д. 3а (земельный участок 11:15:0102013:30) (за счет средств местного бюджета)</w:t>
            </w:r>
          </w:p>
        </w:tc>
      </w:tr>
      <w:tr w:rsidR="00D643F6">
        <w:tc>
          <w:tcPr>
            <w:tcW w:w="534" w:type="dxa"/>
          </w:tcPr>
          <w:p w:rsidR="00D643F6" w:rsidRDefault="00D643F6">
            <w:pPr>
              <w:pStyle w:val="ConsPlusNormal"/>
            </w:pPr>
            <w:r>
              <w:t>18</w:t>
            </w:r>
          </w:p>
        </w:tc>
        <w:tc>
          <w:tcPr>
            <w:tcW w:w="3969" w:type="dxa"/>
          </w:tcPr>
          <w:p w:rsidR="00D643F6" w:rsidRDefault="00D643F6">
            <w:pPr>
              <w:pStyle w:val="ConsPlusNormal"/>
              <w:jc w:val="both"/>
            </w:pPr>
            <w:r>
              <w:t xml:space="preserve">г. Усинск, территория по ул. 60 лет Октября (памятник "Нефтянику") (с </w:t>
            </w:r>
            <w:r>
              <w:lastRenderedPageBreak/>
              <w:t>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lastRenderedPageBreak/>
              <w:t>32</w:t>
            </w:r>
          </w:p>
        </w:tc>
        <w:tc>
          <w:tcPr>
            <w:tcW w:w="3969" w:type="dxa"/>
          </w:tcPr>
          <w:p w:rsidR="00D643F6" w:rsidRDefault="00D643F6">
            <w:pPr>
              <w:pStyle w:val="ConsPlusNormal"/>
              <w:jc w:val="both"/>
            </w:pPr>
            <w:r>
              <w:t xml:space="preserve">г. Усинск, ул. Молодежная, д. 5 (земельный участок 11:15:0102013:15) </w:t>
            </w:r>
            <w:r>
              <w:lastRenderedPageBreak/>
              <w:t>(за счет средств местного бюджета)</w:t>
            </w:r>
          </w:p>
        </w:tc>
      </w:tr>
      <w:tr w:rsidR="00D643F6">
        <w:tc>
          <w:tcPr>
            <w:tcW w:w="8982" w:type="dxa"/>
            <w:gridSpan w:val="4"/>
          </w:tcPr>
          <w:p w:rsidR="00D643F6" w:rsidRDefault="00D643F6">
            <w:pPr>
              <w:pStyle w:val="ConsPlusNormal"/>
              <w:jc w:val="center"/>
              <w:outlineLvl w:val="2"/>
            </w:pPr>
            <w:r>
              <w:lastRenderedPageBreak/>
              <w:t>МО ГО "Ухта"</w:t>
            </w:r>
          </w:p>
        </w:tc>
      </w:tr>
      <w:tr w:rsidR="00D643F6">
        <w:tc>
          <w:tcPr>
            <w:tcW w:w="534" w:type="dxa"/>
          </w:tcPr>
          <w:p w:rsidR="00D643F6" w:rsidRDefault="00D643F6">
            <w:pPr>
              <w:pStyle w:val="ConsPlusNormal"/>
            </w:pPr>
            <w:r>
              <w:t>19</w:t>
            </w:r>
          </w:p>
        </w:tc>
        <w:tc>
          <w:tcPr>
            <w:tcW w:w="3969" w:type="dxa"/>
          </w:tcPr>
          <w:p w:rsidR="00D643F6" w:rsidRDefault="00D643F6">
            <w:pPr>
              <w:pStyle w:val="ConsPlusNormal"/>
              <w:jc w:val="both"/>
            </w:pPr>
            <w:r>
              <w:t>г. Ухта, пгт. Ярега, пешеходные тротуары ул. Октябрьская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33</w:t>
            </w:r>
          </w:p>
        </w:tc>
        <w:tc>
          <w:tcPr>
            <w:tcW w:w="3969" w:type="dxa"/>
          </w:tcPr>
          <w:p w:rsidR="00D643F6" w:rsidRDefault="00D643F6">
            <w:pPr>
              <w:pStyle w:val="ConsPlusNormal"/>
              <w:jc w:val="both"/>
            </w:pPr>
            <w:r>
              <w:t>г. Ухта, ул. 30 лет Октября, 24 (земельный участок 11:20:0602013:2807)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r>
              <w:t>20</w:t>
            </w:r>
          </w:p>
        </w:tc>
        <w:tc>
          <w:tcPr>
            <w:tcW w:w="3969" w:type="dxa"/>
          </w:tcPr>
          <w:p w:rsidR="00D643F6" w:rsidRDefault="00D643F6">
            <w:pPr>
              <w:pStyle w:val="ConsPlusNormal"/>
              <w:jc w:val="both"/>
            </w:pPr>
            <w:r>
              <w:t>г. Ухта, пгт. Водный, пешеходные тротуары ул. Октябрьская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34</w:t>
            </w:r>
          </w:p>
        </w:tc>
        <w:tc>
          <w:tcPr>
            <w:tcW w:w="3969" w:type="dxa"/>
          </w:tcPr>
          <w:p w:rsidR="00D643F6" w:rsidRDefault="00D643F6">
            <w:pPr>
              <w:pStyle w:val="ConsPlusNormal"/>
              <w:jc w:val="both"/>
            </w:pPr>
            <w:r>
              <w:t>г. Ухта, ул. Севастопольская, 9а (земельный участок 11:20:0602013:2809)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35</w:t>
            </w:r>
          </w:p>
        </w:tc>
        <w:tc>
          <w:tcPr>
            <w:tcW w:w="3969" w:type="dxa"/>
          </w:tcPr>
          <w:p w:rsidR="00D643F6" w:rsidRDefault="00D643F6">
            <w:pPr>
              <w:pStyle w:val="ConsPlusNormal"/>
              <w:jc w:val="both"/>
            </w:pPr>
            <w:r>
              <w:t>г. Ухта, ул. 30 лет Октября, 22 (земельный участок 11:20:0602013:2805)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36</w:t>
            </w:r>
          </w:p>
        </w:tc>
        <w:tc>
          <w:tcPr>
            <w:tcW w:w="3969" w:type="dxa"/>
          </w:tcPr>
          <w:p w:rsidR="00D643F6" w:rsidRDefault="00D643F6">
            <w:pPr>
              <w:pStyle w:val="ConsPlusNormal"/>
              <w:jc w:val="both"/>
            </w:pPr>
            <w:r>
              <w:t>г. Ухта, ул. Социалистическая, 5 (земельный участок 11:20:0601007:2395)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37</w:t>
            </w:r>
          </w:p>
        </w:tc>
        <w:tc>
          <w:tcPr>
            <w:tcW w:w="3969" w:type="dxa"/>
          </w:tcPr>
          <w:p w:rsidR="00D643F6" w:rsidRDefault="00D643F6">
            <w:pPr>
              <w:pStyle w:val="ConsPlusNormal"/>
              <w:jc w:val="both"/>
            </w:pPr>
            <w:r>
              <w:t>г. Ухта, ул. Октябрьская, 6 (земельный участок 11:20:0602019:46)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38</w:t>
            </w:r>
          </w:p>
        </w:tc>
        <w:tc>
          <w:tcPr>
            <w:tcW w:w="3969" w:type="dxa"/>
          </w:tcPr>
          <w:p w:rsidR="00D643F6" w:rsidRDefault="00D643F6">
            <w:pPr>
              <w:pStyle w:val="ConsPlusNormal"/>
              <w:jc w:val="both"/>
            </w:pPr>
            <w:r>
              <w:t>г. Ухта, ул. Интернациональная, 74/42 (земельный участок 11:20:0602002:3078)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39</w:t>
            </w:r>
          </w:p>
        </w:tc>
        <w:tc>
          <w:tcPr>
            <w:tcW w:w="3969" w:type="dxa"/>
          </w:tcPr>
          <w:p w:rsidR="00D643F6" w:rsidRDefault="00D643F6">
            <w:pPr>
              <w:pStyle w:val="ConsPlusNormal"/>
              <w:jc w:val="both"/>
            </w:pPr>
            <w:r>
              <w:t>г. Ухта, ул. Печорская, 8 (земельный участок 11:20:0606005:184)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40</w:t>
            </w:r>
          </w:p>
        </w:tc>
        <w:tc>
          <w:tcPr>
            <w:tcW w:w="3969" w:type="dxa"/>
          </w:tcPr>
          <w:p w:rsidR="00D643F6" w:rsidRDefault="00D643F6">
            <w:pPr>
              <w:pStyle w:val="ConsPlusNormal"/>
              <w:jc w:val="both"/>
            </w:pPr>
            <w:r>
              <w:t xml:space="preserve">г. Ухта, ул. Горького, 9 (земельный участок 11:20:0602018:88) (с </w:t>
            </w:r>
            <w:r>
              <w:lastRenderedPageBreak/>
              <w:t>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41</w:t>
            </w:r>
          </w:p>
        </w:tc>
        <w:tc>
          <w:tcPr>
            <w:tcW w:w="3969" w:type="dxa"/>
          </w:tcPr>
          <w:p w:rsidR="00D643F6" w:rsidRDefault="00D643F6">
            <w:pPr>
              <w:pStyle w:val="ConsPlusNormal"/>
              <w:jc w:val="both"/>
            </w:pPr>
            <w:r>
              <w:t>г. Ухта, ул. Машиностроителей, 3 (земельный участок 11:20:0601007:2402)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42</w:t>
            </w:r>
          </w:p>
        </w:tc>
        <w:tc>
          <w:tcPr>
            <w:tcW w:w="3969" w:type="dxa"/>
          </w:tcPr>
          <w:p w:rsidR="00D643F6" w:rsidRDefault="00D643F6">
            <w:pPr>
              <w:pStyle w:val="ConsPlusNormal"/>
              <w:jc w:val="both"/>
            </w:pPr>
            <w:r>
              <w:t>г. Ухта, ул. Сенюкова, 16 (земельный участок 11:20:0601007:2398)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43</w:t>
            </w:r>
          </w:p>
        </w:tc>
        <w:tc>
          <w:tcPr>
            <w:tcW w:w="3969" w:type="dxa"/>
          </w:tcPr>
          <w:p w:rsidR="00D643F6" w:rsidRDefault="00D643F6">
            <w:pPr>
              <w:pStyle w:val="ConsPlusNormal"/>
              <w:jc w:val="both"/>
            </w:pPr>
            <w:r>
              <w:t>г. Ухта, ул. Сенюкова, 18 (земельный участок 11:20:0601007:2399)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44</w:t>
            </w:r>
          </w:p>
        </w:tc>
        <w:tc>
          <w:tcPr>
            <w:tcW w:w="3969" w:type="dxa"/>
          </w:tcPr>
          <w:p w:rsidR="00D643F6" w:rsidRDefault="00D643F6">
            <w:pPr>
              <w:pStyle w:val="ConsPlusNormal"/>
              <w:jc w:val="both"/>
            </w:pPr>
            <w:r>
              <w:t>г. Ухта, пр. Ленина, 61 (земельный участок 11 11:20:0602005:125)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45</w:t>
            </w:r>
          </w:p>
        </w:tc>
        <w:tc>
          <w:tcPr>
            <w:tcW w:w="3969" w:type="dxa"/>
          </w:tcPr>
          <w:p w:rsidR="00D643F6" w:rsidRDefault="00D643F6">
            <w:pPr>
              <w:pStyle w:val="ConsPlusNormal"/>
              <w:jc w:val="both"/>
            </w:pPr>
            <w:r>
              <w:t>г. Ухта, ул. Советская, 11 (земельный участок 11:20:0602006:123)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46</w:t>
            </w:r>
          </w:p>
        </w:tc>
        <w:tc>
          <w:tcPr>
            <w:tcW w:w="3969" w:type="dxa"/>
          </w:tcPr>
          <w:p w:rsidR="00D643F6" w:rsidRDefault="00D643F6">
            <w:pPr>
              <w:pStyle w:val="ConsPlusNormal"/>
              <w:jc w:val="both"/>
            </w:pPr>
            <w:r>
              <w:t>г. Ухта, пр. Космонавтов, 30 (земельный участок 11:20:0602011:2999)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47</w:t>
            </w:r>
          </w:p>
        </w:tc>
        <w:tc>
          <w:tcPr>
            <w:tcW w:w="3969" w:type="dxa"/>
          </w:tcPr>
          <w:p w:rsidR="00D643F6" w:rsidRDefault="00D643F6">
            <w:pPr>
              <w:pStyle w:val="ConsPlusNormal"/>
              <w:jc w:val="both"/>
            </w:pPr>
            <w:r>
              <w:t>г. Ухта, пст. Седью, ул. Целинная, д. 5 (1 этап) (земельный участок 11:20:1401001:161)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48</w:t>
            </w:r>
          </w:p>
        </w:tc>
        <w:tc>
          <w:tcPr>
            <w:tcW w:w="3969" w:type="dxa"/>
          </w:tcPr>
          <w:p w:rsidR="00D643F6" w:rsidRDefault="00D643F6">
            <w:pPr>
              <w:pStyle w:val="ConsPlusNormal"/>
              <w:jc w:val="both"/>
            </w:pPr>
            <w:r>
              <w:t>г. Ухта, проезд Дружбы, 11 (земельный участок 11:20:0602011:3012)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49</w:t>
            </w:r>
          </w:p>
        </w:tc>
        <w:tc>
          <w:tcPr>
            <w:tcW w:w="3969" w:type="dxa"/>
          </w:tcPr>
          <w:p w:rsidR="00D643F6" w:rsidRDefault="00D643F6">
            <w:pPr>
              <w:pStyle w:val="ConsPlusNormal"/>
              <w:jc w:val="both"/>
            </w:pPr>
            <w:r>
              <w:t xml:space="preserve">г. Ухта, ул. 40 лет ГФВ, 23 (земельный </w:t>
            </w:r>
            <w:r>
              <w:lastRenderedPageBreak/>
              <w:t>участок 11:20:0608010:3303)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50</w:t>
            </w:r>
          </w:p>
        </w:tc>
        <w:tc>
          <w:tcPr>
            <w:tcW w:w="3969" w:type="dxa"/>
          </w:tcPr>
          <w:p w:rsidR="00D643F6" w:rsidRDefault="00D643F6">
            <w:pPr>
              <w:pStyle w:val="ConsPlusNormal"/>
              <w:jc w:val="both"/>
            </w:pPr>
            <w:r>
              <w:t>г. Ухта, ул. Коммунальная, 7 (земельный участок 11:20:0602007:3839)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51</w:t>
            </w:r>
          </w:p>
        </w:tc>
        <w:tc>
          <w:tcPr>
            <w:tcW w:w="3969" w:type="dxa"/>
          </w:tcPr>
          <w:p w:rsidR="00D643F6" w:rsidRDefault="00D643F6">
            <w:pPr>
              <w:pStyle w:val="ConsPlusNormal"/>
              <w:jc w:val="both"/>
            </w:pPr>
            <w:r>
              <w:t>г. Ухта, ул. Коммунальная, 3а (земельный участок 11:20:0602007:3836)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52</w:t>
            </w:r>
          </w:p>
        </w:tc>
        <w:tc>
          <w:tcPr>
            <w:tcW w:w="3969" w:type="dxa"/>
          </w:tcPr>
          <w:p w:rsidR="00D643F6" w:rsidRDefault="00D643F6">
            <w:pPr>
              <w:pStyle w:val="ConsPlusNormal"/>
              <w:jc w:val="both"/>
            </w:pPr>
            <w:r>
              <w:t>г. Ухта, проезд Дружбы, 9 (земельный участок 11:20:0602011:3011)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53</w:t>
            </w:r>
          </w:p>
        </w:tc>
        <w:tc>
          <w:tcPr>
            <w:tcW w:w="3969" w:type="dxa"/>
          </w:tcPr>
          <w:p w:rsidR="00D643F6" w:rsidRDefault="00D643F6">
            <w:pPr>
              <w:pStyle w:val="ConsPlusNormal"/>
              <w:jc w:val="both"/>
            </w:pPr>
            <w:r>
              <w:t>г. Ухта, ул. Коммунальная, 5 (земельный участок 11:20:0602007:3835)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54</w:t>
            </w:r>
          </w:p>
        </w:tc>
        <w:tc>
          <w:tcPr>
            <w:tcW w:w="3969" w:type="dxa"/>
          </w:tcPr>
          <w:p w:rsidR="00D643F6" w:rsidRDefault="00D643F6">
            <w:pPr>
              <w:pStyle w:val="ConsPlusNormal"/>
              <w:jc w:val="both"/>
            </w:pPr>
            <w:r>
              <w:t>г. Ухта, ул. Коммунальная, 3 (земельный участок 11:20:0602007:3837) (с привлечением средств субсидии на реализацию программ формирования современной городской среды)</w:t>
            </w:r>
          </w:p>
        </w:tc>
      </w:tr>
      <w:tr w:rsidR="00D643F6">
        <w:tc>
          <w:tcPr>
            <w:tcW w:w="8982" w:type="dxa"/>
            <w:gridSpan w:val="4"/>
          </w:tcPr>
          <w:p w:rsidR="00D643F6" w:rsidRDefault="00D643F6">
            <w:pPr>
              <w:pStyle w:val="ConsPlusNormal"/>
              <w:jc w:val="center"/>
              <w:outlineLvl w:val="2"/>
            </w:pPr>
            <w:r>
              <w:t>МО СП "Ижма"</w:t>
            </w:r>
          </w:p>
        </w:tc>
      </w:tr>
      <w:tr w:rsidR="00D643F6">
        <w:tc>
          <w:tcPr>
            <w:tcW w:w="534" w:type="dxa"/>
          </w:tcPr>
          <w:p w:rsidR="00D643F6" w:rsidRDefault="00D643F6">
            <w:pPr>
              <w:pStyle w:val="ConsPlusNormal"/>
            </w:pPr>
            <w:r>
              <w:t>21</w:t>
            </w:r>
          </w:p>
        </w:tc>
        <w:tc>
          <w:tcPr>
            <w:tcW w:w="3969" w:type="dxa"/>
          </w:tcPr>
          <w:p w:rsidR="00D643F6" w:rsidRDefault="00D643F6">
            <w:pPr>
              <w:pStyle w:val="ConsPlusNormal"/>
              <w:jc w:val="both"/>
            </w:pPr>
            <w:r>
              <w:t>с. Ижма, пер. Юбилейный, улица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22</w:t>
            </w:r>
          </w:p>
        </w:tc>
        <w:tc>
          <w:tcPr>
            <w:tcW w:w="3969" w:type="dxa"/>
          </w:tcPr>
          <w:p w:rsidR="00D643F6" w:rsidRDefault="00D643F6">
            <w:pPr>
              <w:pStyle w:val="ConsPlusNormal"/>
              <w:jc w:val="both"/>
            </w:pPr>
            <w:r>
              <w:t>с. Ижма, проезд от ул. Советская до ул. Набережная (в районе Ижемского районного суда), улица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23</w:t>
            </w:r>
          </w:p>
        </w:tc>
        <w:tc>
          <w:tcPr>
            <w:tcW w:w="3969" w:type="dxa"/>
          </w:tcPr>
          <w:p w:rsidR="00D643F6" w:rsidRDefault="00D643F6">
            <w:pPr>
              <w:pStyle w:val="ConsPlusNormal"/>
              <w:jc w:val="both"/>
            </w:pPr>
            <w:r>
              <w:t xml:space="preserve">с. Ижма, проезд от ул. Советская до Парка отдыха (в районе Ижемской ДШИ), улица (с привлечением средств субсидии на реализацию программ формирования современной городской </w:t>
            </w:r>
            <w:r>
              <w:lastRenderedPageBreak/>
              <w:t>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lastRenderedPageBreak/>
              <w:t>МО СП "Мохча"</w:t>
            </w:r>
          </w:p>
        </w:tc>
      </w:tr>
      <w:tr w:rsidR="00D643F6">
        <w:tc>
          <w:tcPr>
            <w:tcW w:w="534" w:type="dxa"/>
          </w:tcPr>
          <w:p w:rsidR="00D643F6" w:rsidRDefault="00D643F6">
            <w:pPr>
              <w:pStyle w:val="ConsPlusNormal"/>
            </w:pPr>
            <w:r>
              <w:t>24</w:t>
            </w:r>
          </w:p>
        </w:tc>
        <w:tc>
          <w:tcPr>
            <w:tcW w:w="3969" w:type="dxa"/>
          </w:tcPr>
          <w:p w:rsidR="00D643F6" w:rsidRDefault="00D643F6">
            <w:pPr>
              <w:pStyle w:val="ConsPlusNormal"/>
              <w:jc w:val="both"/>
            </w:pPr>
            <w:r>
              <w:t>с. Мохча, территория общего пользования по ул. Центральная, в районе домов 82 - 100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"Кожва"</w:t>
            </w:r>
          </w:p>
        </w:tc>
      </w:tr>
      <w:tr w:rsidR="00D643F6">
        <w:tc>
          <w:tcPr>
            <w:tcW w:w="534" w:type="dxa"/>
          </w:tcPr>
          <w:p w:rsidR="00D643F6" w:rsidRDefault="00D643F6">
            <w:pPr>
              <w:pStyle w:val="ConsPlusNormal"/>
            </w:pPr>
            <w:r>
              <w:t>25</w:t>
            </w:r>
          </w:p>
        </w:tc>
        <w:tc>
          <w:tcPr>
            <w:tcW w:w="3969" w:type="dxa"/>
          </w:tcPr>
          <w:p w:rsidR="00D643F6" w:rsidRDefault="00D643F6">
            <w:pPr>
              <w:pStyle w:val="ConsPlusNormal"/>
              <w:jc w:val="both"/>
            </w:pPr>
            <w:r>
              <w:t>пгт. Кожва, ул. Печорская от перекрестка ул. Лесная до ул. Советской пгт. Кожва, обустройство пешеходной дорожки с обустройством зон отдыха (2 этап)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56</w:t>
            </w:r>
          </w:p>
        </w:tc>
        <w:tc>
          <w:tcPr>
            <w:tcW w:w="3969" w:type="dxa"/>
          </w:tcPr>
          <w:p w:rsidR="00D643F6" w:rsidRDefault="00D643F6">
            <w:pPr>
              <w:pStyle w:val="ConsPlusNormal"/>
              <w:jc w:val="both"/>
            </w:pPr>
            <w:r>
              <w:t>пгт. Кожва, ул. Юбилейная, 1 пгт. Изъяю (земельный участок 11:12:1601005:281)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57</w:t>
            </w:r>
          </w:p>
        </w:tc>
        <w:tc>
          <w:tcPr>
            <w:tcW w:w="3969" w:type="dxa"/>
          </w:tcPr>
          <w:p w:rsidR="00D643F6" w:rsidRDefault="00D643F6">
            <w:pPr>
              <w:pStyle w:val="ConsPlusNormal"/>
              <w:jc w:val="both"/>
            </w:pPr>
            <w:r>
              <w:t>пгт. Кожва, ул. Лесная, 22 пгт. Кожва (земельный участок 11:12:3101021:100) (с привлечением средств субсидии на реализацию программ формирования современной городской среды)</w:t>
            </w:r>
          </w:p>
        </w:tc>
      </w:tr>
      <w:tr w:rsidR="00D643F6">
        <w:tc>
          <w:tcPr>
            <w:tcW w:w="8982" w:type="dxa"/>
            <w:gridSpan w:val="4"/>
          </w:tcPr>
          <w:p w:rsidR="00D643F6" w:rsidRDefault="00D643F6">
            <w:pPr>
              <w:pStyle w:val="ConsPlusNormal"/>
              <w:jc w:val="center"/>
              <w:outlineLvl w:val="2"/>
            </w:pPr>
            <w:r>
              <w:t>МО СП "Сизябск"</w:t>
            </w:r>
          </w:p>
        </w:tc>
      </w:tr>
      <w:tr w:rsidR="00D643F6">
        <w:tc>
          <w:tcPr>
            <w:tcW w:w="534" w:type="dxa"/>
          </w:tcPr>
          <w:p w:rsidR="00D643F6" w:rsidRDefault="00D643F6">
            <w:pPr>
              <w:pStyle w:val="ConsPlusNormal"/>
            </w:pPr>
            <w:r>
              <w:t>26</w:t>
            </w:r>
          </w:p>
        </w:tc>
        <w:tc>
          <w:tcPr>
            <w:tcW w:w="3969" w:type="dxa"/>
          </w:tcPr>
          <w:p w:rsidR="00D643F6" w:rsidRDefault="00D643F6">
            <w:pPr>
              <w:pStyle w:val="ConsPlusNormal"/>
              <w:jc w:val="both"/>
            </w:pPr>
            <w:r>
              <w:t>с. Сизябск, территория общего пользования по ул. Лаппишорская (от д. 16 до д. 21) и ул. Маймукерес (от д. 14 до д. 23)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27</w:t>
            </w:r>
          </w:p>
        </w:tc>
        <w:tc>
          <w:tcPr>
            <w:tcW w:w="3969" w:type="dxa"/>
          </w:tcPr>
          <w:p w:rsidR="00D643F6" w:rsidRDefault="00D643F6">
            <w:pPr>
              <w:pStyle w:val="ConsPlusNormal"/>
              <w:jc w:val="both"/>
            </w:pPr>
            <w:r>
              <w:t>с. Сизябск, территория общего пользования по ул. им. Канева М.И. (от д. 59 до д. 68)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"Щельяюр"</w:t>
            </w:r>
          </w:p>
        </w:tc>
      </w:tr>
      <w:tr w:rsidR="00D643F6">
        <w:tc>
          <w:tcPr>
            <w:tcW w:w="534" w:type="dxa"/>
          </w:tcPr>
          <w:p w:rsidR="00D643F6" w:rsidRDefault="00D643F6">
            <w:pPr>
              <w:pStyle w:val="ConsPlusNormal"/>
            </w:pPr>
            <w:r>
              <w:t>28</w:t>
            </w:r>
          </w:p>
        </w:tc>
        <w:tc>
          <w:tcPr>
            <w:tcW w:w="3969" w:type="dxa"/>
          </w:tcPr>
          <w:p w:rsidR="00D643F6" w:rsidRDefault="00D643F6">
            <w:pPr>
              <w:pStyle w:val="ConsPlusNormal"/>
              <w:jc w:val="both"/>
            </w:pPr>
            <w:r>
              <w:t>п. Щельяюр, ул. Дорожная, детская площадка с подъездными путями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29</w:t>
            </w:r>
          </w:p>
        </w:tc>
        <w:tc>
          <w:tcPr>
            <w:tcW w:w="3969" w:type="dxa"/>
          </w:tcPr>
          <w:p w:rsidR="00D643F6" w:rsidRDefault="00D643F6">
            <w:pPr>
              <w:pStyle w:val="ConsPlusNormal"/>
              <w:jc w:val="both"/>
            </w:pPr>
            <w:r>
              <w:t xml:space="preserve">п. Щельяюр, ул. Гагарина, подъездные пути к детскому саду, спорткомплексу (с </w:t>
            </w:r>
            <w:r>
              <w:lastRenderedPageBreak/>
              <w:t>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lastRenderedPageBreak/>
              <w:t>МО ГП "Емва"</w:t>
            </w:r>
          </w:p>
        </w:tc>
      </w:tr>
      <w:tr w:rsidR="00D643F6">
        <w:tc>
          <w:tcPr>
            <w:tcW w:w="534" w:type="dxa"/>
          </w:tcPr>
          <w:p w:rsidR="00D643F6" w:rsidRDefault="00D643F6">
            <w:pPr>
              <w:pStyle w:val="ConsPlusNormal"/>
            </w:pPr>
            <w:r>
              <w:t>30</w:t>
            </w:r>
          </w:p>
        </w:tc>
        <w:tc>
          <w:tcPr>
            <w:tcW w:w="3969" w:type="dxa"/>
          </w:tcPr>
          <w:p w:rsidR="00D643F6" w:rsidRDefault="00D643F6">
            <w:pPr>
              <w:pStyle w:val="ConsPlusNormal"/>
              <w:jc w:val="both"/>
            </w:pPr>
            <w:r>
              <w:t>г. Емва, Сквер по ул. Дзержинского около МБОУ СОШ N 1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31</w:t>
            </w:r>
          </w:p>
        </w:tc>
        <w:tc>
          <w:tcPr>
            <w:tcW w:w="3969" w:type="dxa"/>
          </w:tcPr>
          <w:p w:rsidR="00D643F6" w:rsidRDefault="00D643F6">
            <w:pPr>
              <w:pStyle w:val="ConsPlusNormal"/>
              <w:jc w:val="both"/>
            </w:pPr>
            <w:r>
              <w:t>г. Емва, тротуар по ул. Чапаева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"Синдор"</w:t>
            </w:r>
          </w:p>
        </w:tc>
      </w:tr>
      <w:tr w:rsidR="00D643F6">
        <w:tc>
          <w:tcPr>
            <w:tcW w:w="534" w:type="dxa"/>
          </w:tcPr>
          <w:p w:rsidR="00D643F6" w:rsidRDefault="00D643F6">
            <w:pPr>
              <w:pStyle w:val="ConsPlusNormal"/>
            </w:pPr>
            <w:r>
              <w:t>32</w:t>
            </w:r>
          </w:p>
        </w:tc>
        <w:tc>
          <w:tcPr>
            <w:tcW w:w="3969" w:type="dxa"/>
          </w:tcPr>
          <w:p w:rsidR="00D643F6" w:rsidRDefault="00D643F6">
            <w:pPr>
              <w:pStyle w:val="ConsPlusNormal"/>
              <w:jc w:val="both"/>
            </w:pPr>
            <w:r>
              <w:t>пгт. Синдор, Парк отдыха (территория вблизи школы, устройство безопасного покрытия)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"Чиньяворык"</w:t>
            </w:r>
          </w:p>
        </w:tc>
      </w:tr>
      <w:tr w:rsidR="00D643F6">
        <w:tc>
          <w:tcPr>
            <w:tcW w:w="534" w:type="dxa"/>
          </w:tcPr>
          <w:p w:rsidR="00D643F6" w:rsidRDefault="00D643F6">
            <w:pPr>
              <w:pStyle w:val="ConsPlusNormal"/>
            </w:pPr>
            <w:r>
              <w:t>33</w:t>
            </w:r>
          </w:p>
        </w:tc>
        <w:tc>
          <w:tcPr>
            <w:tcW w:w="3969" w:type="dxa"/>
          </w:tcPr>
          <w:p w:rsidR="00D643F6" w:rsidRDefault="00D643F6">
            <w:pPr>
              <w:pStyle w:val="ConsPlusNormal"/>
              <w:jc w:val="both"/>
            </w:pPr>
            <w:r>
              <w:t>п. Чиньяворык, муниципальное кладбище п. Месью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"Койгородок"</w:t>
            </w:r>
          </w:p>
        </w:tc>
      </w:tr>
      <w:tr w:rsidR="00D643F6">
        <w:tc>
          <w:tcPr>
            <w:tcW w:w="534" w:type="dxa"/>
          </w:tcPr>
          <w:p w:rsidR="00D643F6" w:rsidRDefault="00D643F6">
            <w:pPr>
              <w:pStyle w:val="ConsPlusNormal"/>
            </w:pPr>
            <w:r>
              <w:t>34</w:t>
            </w:r>
          </w:p>
        </w:tc>
        <w:tc>
          <w:tcPr>
            <w:tcW w:w="3969" w:type="dxa"/>
          </w:tcPr>
          <w:p w:rsidR="00D643F6" w:rsidRDefault="00D643F6">
            <w:pPr>
              <w:pStyle w:val="ConsPlusNormal"/>
              <w:jc w:val="both"/>
            </w:pPr>
            <w:r>
              <w:t>с. Койгородок, Зона отдыха у пруда. Благоустройство территории площадки у пруда, твердое покрытие V этап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35</w:t>
            </w:r>
          </w:p>
        </w:tc>
        <w:tc>
          <w:tcPr>
            <w:tcW w:w="3969" w:type="dxa"/>
          </w:tcPr>
          <w:p w:rsidR="00D643F6" w:rsidRDefault="00D643F6">
            <w:pPr>
              <w:pStyle w:val="ConsPlusNormal"/>
              <w:jc w:val="both"/>
            </w:pPr>
            <w:r>
              <w:t>с. Койгородок, обустройство территории спортивной площадки в парковой зоне по ул. Новая II этап, установка зрительских трибун (скамеек)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"Койдин"</w:t>
            </w:r>
          </w:p>
        </w:tc>
      </w:tr>
      <w:tr w:rsidR="00D643F6">
        <w:tc>
          <w:tcPr>
            <w:tcW w:w="534" w:type="dxa"/>
          </w:tcPr>
          <w:p w:rsidR="00D643F6" w:rsidRDefault="00D643F6">
            <w:pPr>
              <w:pStyle w:val="ConsPlusNormal"/>
            </w:pPr>
            <w:r>
              <w:t>36</w:t>
            </w:r>
          </w:p>
        </w:tc>
        <w:tc>
          <w:tcPr>
            <w:tcW w:w="3969" w:type="dxa"/>
          </w:tcPr>
          <w:p w:rsidR="00D643F6" w:rsidRDefault="00D643F6">
            <w:pPr>
              <w:pStyle w:val="ConsPlusNormal"/>
              <w:jc w:val="both"/>
            </w:pPr>
            <w:r>
              <w:t xml:space="preserve">п. Койдин, ул. Школьная, улица (с привлечением средств субсидии на </w:t>
            </w:r>
            <w:r>
              <w:lastRenderedPageBreak/>
              <w:t>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lastRenderedPageBreak/>
              <w:t>МО СП "Корткерос"</w:t>
            </w:r>
          </w:p>
        </w:tc>
      </w:tr>
      <w:tr w:rsidR="00D643F6">
        <w:tc>
          <w:tcPr>
            <w:tcW w:w="534" w:type="dxa"/>
          </w:tcPr>
          <w:p w:rsidR="00D643F6" w:rsidRDefault="00D643F6">
            <w:pPr>
              <w:pStyle w:val="ConsPlusNormal"/>
            </w:pPr>
            <w:r>
              <w:t>37</w:t>
            </w:r>
          </w:p>
        </w:tc>
        <w:tc>
          <w:tcPr>
            <w:tcW w:w="3969" w:type="dxa"/>
          </w:tcPr>
          <w:p w:rsidR="00D643F6" w:rsidRDefault="00D643F6">
            <w:pPr>
              <w:pStyle w:val="ConsPlusNormal"/>
              <w:jc w:val="both"/>
            </w:pPr>
            <w:r>
              <w:t>с. Корткерос, ул. Рябиновая, д. 19 (универсальная площадка)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"Мордино"</w:t>
            </w:r>
          </w:p>
        </w:tc>
      </w:tr>
      <w:tr w:rsidR="00D643F6">
        <w:tc>
          <w:tcPr>
            <w:tcW w:w="534" w:type="dxa"/>
          </w:tcPr>
          <w:p w:rsidR="00D643F6" w:rsidRDefault="00D643F6">
            <w:pPr>
              <w:pStyle w:val="ConsPlusNormal"/>
            </w:pPr>
            <w:r>
              <w:t>38</w:t>
            </w:r>
          </w:p>
        </w:tc>
        <w:tc>
          <w:tcPr>
            <w:tcW w:w="3969" w:type="dxa"/>
          </w:tcPr>
          <w:p w:rsidR="00D643F6" w:rsidRDefault="00D643F6">
            <w:pPr>
              <w:pStyle w:val="ConsPlusNormal"/>
              <w:jc w:val="both"/>
            </w:pPr>
            <w:r>
              <w:t>с. Мордино, ул. Пушкина, площадь рядом с администрацией сельского поселения "Мордино"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"Нившера"</w:t>
            </w:r>
          </w:p>
        </w:tc>
      </w:tr>
      <w:tr w:rsidR="00D643F6">
        <w:tc>
          <w:tcPr>
            <w:tcW w:w="534" w:type="dxa"/>
          </w:tcPr>
          <w:p w:rsidR="00D643F6" w:rsidRDefault="00D643F6">
            <w:pPr>
              <w:pStyle w:val="ConsPlusNormal"/>
            </w:pPr>
            <w:r>
              <w:t>39</w:t>
            </w:r>
          </w:p>
        </w:tc>
        <w:tc>
          <w:tcPr>
            <w:tcW w:w="3969" w:type="dxa"/>
          </w:tcPr>
          <w:p w:rsidR="00D643F6" w:rsidRDefault="00D643F6">
            <w:pPr>
              <w:pStyle w:val="ConsPlusNormal"/>
              <w:jc w:val="both"/>
            </w:pPr>
            <w:r>
              <w:t>с. Нившера, территория общего пользования от д. 82 до д. 94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40</w:t>
            </w:r>
          </w:p>
        </w:tc>
        <w:tc>
          <w:tcPr>
            <w:tcW w:w="3969" w:type="dxa"/>
          </w:tcPr>
          <w:p w:rsidR="00D643F6" w:rsidRDefault="00D643F6">
            <w:pPr>
              <w:pStyle w:val="ConsPlusNormal"/>
              <w:jc w:val="both"/>
            </w:pPr>
            <w:r>
              <w:t>с. Нившера, территория общего пользования от д. 116 до д. 118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41</w:t>
            </w:r>
          </w:p>
        </w:tc>
        <w:tc>
          <w:tcPr>
            <w:tcW w:w="3969" w:type="dxa"/>
          </w:tcPr>
          <w:p w:rsidR="00D643F6" w:rsidRDefault="00D643F6">
            <w:pPr>
              <w:pStyle w:val="ConsPlusNormal"/>
              <w:jc w:val="both"/>
            </w:pPr>
            <w:r>
              <w:t>с. Нившера, территория общего пользования от д. 114 до д. 126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42</w:t>
            </w:r>
          </w:p>
        </w:tc>
        <w:tc>
          <w:tcPr>
            <w:tcW w:w="3969" w:type="dxa"/>
          </w:tcPr>
          <w:p w:rsidR="00D643F6" w:rsidRDefault="00D643F6">
            <w:pPr>
              <w:pStyle w:val="ConsPlusNormal"/>
              <w:jc w:val="both"/>
            </w:pPr>
            <w:r>
              <w:t>с. Нившера, территория общего пользования от д. 112 до д. 124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"Сторожевск"</w:t>
            </w:r>
          </w:p>
        </w:tc>
      </w:tr>
      <w:tr w:rsidR="00D643F6">
        <w:tc>
          <w:tcPr>
            <w:tcW w:w="534" w:type="dxa"/>
          </w:tcPr>
          <w:p w:rsidR="00D643F6" w:rsidRDefault="00D643F6">
            <w:pPr>
              <w:pStyle w:val="ConsPlusNormal"/>
            </w:pPr>
            <w:r>
              <w:t>43</w:t>
            </w:r>
          </w:p>
        </w:tc>
        <w:tc>
          <w:tcPr>
            <w:tcW w:w="3969" w:type="dxa"/>
          </w:tcPr>
          <w:p w:rsidR="00D643F6" w:rsidRDefault="00D643F6">
            <w:pPr>
              <w:pStyle w:val="ConsPlusNormal"/>
              <w:jc w:val="both"/>
            </w:pPr>
            <w:r>
              <w:t>с. Сторожевск, проезд к домам по ул. Советская от дома N 2А до дома N 10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ГП "Печора"</w:t>
            </w:r>
          </w:p>
        </w:tc>
      </w:tr>
      <w:tr w:rsidR="00D643F6">
        <w:tc>
          <w:tcPr>
            <w:tcW w:w="534" w:type="dxa"/>
          </w:tcPr>
          <w:p w:rsidR="00D643F6" w:rsidRDefault="00D643F6">
            <w:pPr>
              <w:pStyle w:val="ConsPlusNormal"/>
            </w:pPr>
            <w:r>
              <w:lastRenderedPageBreak/>
              <w:t>44</w:t>
            </w:r>
          </w:p>
        </w:tc>
        <w:tc>
          <w:tcPr>
            <w:tcW w:w="3969" w:type="dxa"/>
          </w:tcPr>
          <w:p w:rsidR="00D643F6" w:rsidRDefault="00D643F6">
            <w:pPr>
              <w:pStyle w:val="ConsPlusNormal"/>
              <w:jc w:val="both"/>
            </w:pPr>
            <w:r>
              <w:t>г. Печора, парк Геологов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45</w:t>
            </w:r>
          </w:p>
        </w:tc>
        <w:tc>
          <w:tcPr>
            <w:tcW w:w="3969" w:type="dxa"/>
          </w:tcPr>
          <w:p w:rsidR="00D643F6" w:rsidRDefault="00D643F6">
            <w:pPr>
              <w:pStyle w:val="ConsPlusNormal"/>
              <w:jc w:val="both"/>
            </w:pPr>
            <w:r>
              <w:t>г. Печора, Площадь им. М.Горького, площадь ЖД вокзала, площадь ДКЖ (за счет средств местного бюджета)</w:t>
            </w:r>
          </w:p>
        </w:tc>
        <w:tc>
          <w:tcPr>
            <w:tcW w:w="510" w:type="dxa"/>
          </w:tcPr>
          <w:p w:rsidR="00D643F6" w:rsidRDefault="00D643F6">
            <w:pPr>
              <w:pStyle w:val="ConsPlusNormal"/>
            </w:pPr>
          </w:p>
        </w:tc>
        <w:tc>
          <w:tcPr>
            <w:tcW w:w="3969" w:type="dxa"/>
          </w:tcPr>
          <w:p w:rsidR="00D643F6" w:rsidRDefault="00D643F6">
            <w:pPr>
              <w:pStyle w:val="ConsPlusNormal"/>
            </w:pPr>
          </w:p>
        </w:tc>
      </w:tr>
      <w:tr w:rsidR="00D643F6">
        <w:tblPrEx>
          <w:tblBorders>
            <w:insideH w:val="nil"/>
          </w:tblBorders>
        </w:tblPrEx>
        <w:tc>
          <w:tcPr>
            <w:tcW w:w="534" w:type="dxa"/>
            <w:tcBorders>
              <w:bottom w:val="nil"/>
            </w:tcBorders>
          </w:tcPr>
          <w:p w:rsidR="00D643F6" w:rsidRDefault="00D643F6">
            <w:pPr>
              <w:pStyle w:val="ConsPlusNormal"/>
            </w:pPr>
            <w:r>
              <w:t>46</w:t>
            </w:r>
          </w:p>
        </w:tc>
        <w:tc>
          <w:tcPr>
            <w:tcW w:w="8448" w:type="dxa"/>
            <w:gridSpan w:val="3"/>
            <w:tcBorders>
              <w:bottom w:val="nil"/>
            </w:tcBorders>
          </w:tcPr>
          <w:p w:rsidR="00D643F6" w:rsidRDefault="00D643F6">
            <w:pPr>
              <w:pStyle w:val="ConsPlusNormal"/>
              <w:jc w:val="both"/>
            </w:pPr>
            <w:r>
              <w:t xml:space="preserve">Исключен. - </w:t>
            </w:r>
            <w:hyperlink r:id="rId1772">
              <w:r>
                <w:rPr>
                  <w:color w:val="0000FF"/>
                </w:rPr>
                <w:t>Постановление</w:t>
              </w:r>
            </w:hyperlink>
            <w:r>
              <w:t xml:space="preserve"> Правительства РК от 29.10.2021 N 523</w:t>
            </w:r>
          </w:p>
        </w:tc>
      </w:tr>
      <w:tr w:rsidR="00D643F6">
        <w:tc>
          <w:tcPr>
            <w:tcW w:w="8982" w:type="dxa"/>
            <w:gridSpan w:val="4"/>
          </w:tcPr>
          <w:p w:rsidR="00D643F6" w:rsidRDefault="00D643F6">
            <w:pPr>
              <w:pStyle w:val="ConsPlusNormal"/>
              <w:jc w:val="center"/>
              <w:outlineLvl w:val="2"/>
            </w:pPr>
            <w:r>
              <w:t>МО ГП "Путеец"</w:t>
            </w:r>
          </w:p>
        </w:tc>
      </w:tr>
      <w:tr w:rsidR="00D643F6">
        <w:tc>
          <w:tcPr>
            <w:tcW w:w="534" w:type="dxa"/>
          </w:tcPr>
          <w:p w:rsidR="00D643F6" w:rsidRDefault="00D643F6">
            <w:pPr>
              <w:pStyle w:val="ConsPlusNormal"/>
            </w:pPr>
            <w:r>
              <w:t>47</w:t>
            </w:r>
          </w:p>
        </w:tc>
        <w:tc>
          <w:tcPr>
            <w:tcW w:w="3969" w:type="dxa"/>
          </w:tcPr>
          <w:p w:rsidR="00D643F6" w:rsidRDefault="00D643F6">
            <w:pPr>
              <w:pStyle w:val="ConsPlusNormal"/>
              <w:jc w:val="both"/>
            </w:pPr>
            <w:r>
              <w:t>пгт. Путеец, п. Луговой, ул. Озерная, д. 2, стадион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58</w:t>
            </w:r>
          </w:p>
        </w:tc>
        <w:tc>
          <w:tcPr>
            <w:tcW w:w="3969" w:type="dxa"/>
          </w:tcPr>
          <w:p w:rsidR="00D643F6" w:rsidRDefault="00D643F6">
            <w:pPr>
              <w:pStyle w:val="ConsPlusNormal"/>
              <w:jc w:val="both"/>
            </w:pPr>
            <w:r>
              <w:t>пгт. Путеец, ул. Парковая д. 1 (земельный участок 11:12:1201004:130) (за счет средств местного бюджета)</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59</w:t>
            </w:r>
          </w:p>
        </w:tc>
        <w:tc>
          <w:tcPr>
            <w:tcW w:w="3969" w:type="dxa"/>
          </w:tcPr>
          <w:p w:rsidR="00D643F6" w:rsidRDefault="00D643F6">
            <w:pPr>
              <w:pStyle w:val="ConsPlusNormal"/>
              <w:jc w:val="both"/>
            </w:pPr>
            <w:r>
              <w:t>пгт. Путеец, ул. Центральная д. 7 (земельный участок 11:12:1201004:490) (за счет средств местного бюджета)</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60</w:t>
            </w:r>
          </w:p>
        </w:tc>
        <w:tc>
          <w:tcPr>
            <w:tcW w:w="3969" w:type="dxa"/>
          </w:tcPr>
          <w:p w:rsidR="00D643F6" w:rsidRDefault="00D643F6">
            <w:pPr>
              <w:pStyle w:val="ConsPlusNormal"/>
              <w:jc w:val="both"/>
            </w:pPr>
            <w:r>
              <w:t>пгт. Путеец, п. Луговой, пер. Молодежный, д. 27, д. 28, д. 29 (земельный участок 11:12:1301001) (за счет средств местного бюджета)</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61</w:t>
            </w:r>
          </w:p>
        </w:tc>
        <w:tc>
          <w:tcPr>
            <w:tcW w:w="3969" w:type="dxa"/>
          </w:tcPr>
          <w:p w:rsidR="00D643F6" w:rsidRDefault="00D643F6">
            <w:pPr>
              <w:pStyle w:val="ConsPlusNormal"/>
              <w:jc w:val="both"/>
            </w:pPr>
            <w:r>
              <w:t>пгт. Путеец, п. Луговой, ул. Озерная, д. 11 (земельный участок 11:12:1301001:96) (за счет средств местного бюджета)</w:t>
            </w:r>
          </w:p>
        </w:tc>
      </w:tr>
      <w:tr w:rsidR="00D643F6">
        <w:tc>
          <w:tcPr>
            <w:tcW w:w="8982" w:type="dxa"/>
            <w:gridSpan w:val="4"/>
          </w:tcPr>
          <w:p w:rsidR="00D643F6" w:rsidRDefault="00D643F6">
            <w:pPr>
              <w:pStyle w:val="ConsPlusNormal"/>
              <w:jc w:val="center"/>
              <w:outlineLvl w:val="2"/>
            </w:pPr>
            <w:r>
              <w:t>МО СП "Каджером"</w:t>
            </w:r>
          </w:p>
        </w:tc>
      </w:tr>
      <w:tr w:rsidR="00D643F6">
        <w:tc>
          <w:tcPr>
            <w:tcW w:w="534" w:type="dxa"/>
          </w:tcPr>
          <w:p w:rsidR="00D643F6" w:rsidRDefault="00D643F6">
            <w:pPr>
              <w:pStyle w:val="ConsPlusNormal"/>
            </w:pPr>
            <w:r>
              <w:t>48</w:t>
            </w:r>
          </w:p>
        </w:tc>
        <w:tc>
          <w:tcPr>
            <w:tcW w:w="3969" w:type="dxa"/>
          </w:tcPr>
          <w:p w:rsidR="00D643F6" w:rsidRDefault="00D643F6">
            <w:pPr>
              <w:pStyle w:val="ConsPlusNormal"/>
              <w:jc w:val="both"/>
            </w:pPr>
            <w:r>
              <w:t>п. Каджером, территория общего пользования (пешеходные дорожки) по ул. Интернациональной (от Интернациональной д. 1 до Интернациональной д. 18)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"Летка"</w:t>
            </w:r>
          </w:p>
        </w:tc>
      </w:tr>
      <w:tr w:rsidR="00D643F6">
        <w:tblPrEx>
          <w:tblBorders>
            <w:insideH w:val="nil"/>
          </w:tblBorders>
        </w:tblPrEx>
        <w:tc>
          <w:tcPr>
            <w:tcW w:w="534" w:type="dxa"/>
            <w:tcBorders>
              <w:bottom w:val="nil"/>
            </w:tcBorders>
          </w:tcPr>
          <w:p w:rsidR="00D643F6" w:rsidRDefault="00D643F6">
            <w:pPr>
              <w:pStyle w:val="ConsPlusNormal"/>
            </w:pPr>
            <w:r>
              <w:t>49</w:t>
            </w:r>
          </w:p>
        </w:tc>
        <w:tc>
          <w:tcPr>
            <w:tcW w:w="3969" w:type="dxa"/>
            <w:tcBorders>
              <w:bottom w:val="nil"/>
            </w:tcBorders>
          </w:tcPr>
          <w:p w:rsidR="00D643F6" w:rsidRDefault="00D643F6">
            <w:pPr>
              <w:pStyle w:val="ConsPlusNormal"/>
              <w:jc w:val="both"/>
            </w:pPr>
            <w:r>
              <w:t>с. Летка, ул. Совхозная, центральная площадь (с привлечением средств субсидии на реализацию программ формирования современной городской среды)</w:t>
            </w:r>
          </w:p>
        </w:tc>
        <w:tc>
          <w:tcPr>
            <w:tcW w:w="510" w:type="dxa"/>
            <w:tcBorders>
              <w:bottom w:val="nil"/>
            </w:tcBorders>
          </w:tcPr>
          <w:p w:rsidR="00D643F6" w:rsidRDefault="00D643F6">
            <w:pPr>
              <w:pStyle w:val="ConsPlusNormal"/>
            </w:pPr>
            <w:r>
              <w:t>62 - 66</w:t>
            </w:r>
          </w:p>
        </w:tc>
        <w:tc>
          <w:tcPr>
            <w:tcW w:w="3969" w:type="dxa"/>
            <w:tcBorders>
              <w:bottom w:val="nil"/>
            </w:tcBorders>
          </w:tcPr>
          <w:p w:rsidR="00D643F6" w:rsidRDefault="00D643F6">
            <w:pPr>
              <w:pStyle w:val="ConsPlusNormal"/>
              <w:jc w:val="both"/>
            </w:pPr>
            <w:r>
              <w:t xml:space="preserve">Исключены. - </w:t>
            </w:r>
            <w:hyperlink r:id="rId1773">
              <w:r>
                <w:rPr>
                  <w:color w:val="0000FF"/>
                </w:rPr>
                <w:t>Постановление</w:t>
              </w:r>
            </w:hyperlink>
            <w:r>
              <w:t xml:space="preserve"> Правительства РК от 27.01.2022 N 32</w:t>
            </w:r>
          </w:p>
        </w:tc>
      </w:tr>
      <w:tr w:rsidR="00D643F6">
        <w:tc>
          <w:tcPr>
            <w:tcW w:w="8982" w:type="dxa"/>
            <w:gridSpan w:val="4"/>
          </w:tcPr>
          <w:p w:rsidR="00D643F6" w:rsidRDefault="00D643F6">
            <w:pPr>
              <w:pStyle w:val="ConsPlusNormal"/>
              <w:jc w:val="center"/>
              <w:outlineLvl w:val="2"/>
            </w:pPr>
            <w:r>
              <w:t>МО СП "Объячево"</w:t>
            </w:r>
          </w:p>
        </w:tc>
      </w:tr>
      <w:tr w:rsidR="00D643F6">
        <w:tc>
          <w:tcPr>
            <w:tcW w:w="534" w:type="dxa"/>
          </w:tcPr>
          <w:p w:rsidR="00D643F6" w:rsidRDefault="00D643F6">
            <w:pPr>
              <w:pStyle w:val="ConsPlusNormal"/>
            </w:pPr>
            <w:r>
              <w:t>50</w:t>
            </w:r>
          </w:p>
        </w:tc>
        <w:tc>
          <w:tcPr>
            <w:tcW w:w="3969" w:type="dxa"/>
          </w:tcPr>
          <w:p w:rsidR="00D643F6" w:rsidRDefault="00D643F6">
            <w:pPr>
              <w:pStyle w:val="ConsPlusNormal"/>
              <w:jc w:val="both"/>
            </w:pPr>
            <w:r>
              <w:t xml:space="preserve">с. Объячево, пешеходные дорожки вдоль ул. Мира в с. Объячево (с </w:t>
            </w:r>
            <w:r>
              <w:lastRenderedPageBreak/>
              <w:t>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lastRenderedPageBreak/>
              <w:t>МО ГП "Сосногорск"</w:t>
            </w:r>
          </w:p>
        </w:tc>
      </w:tr>
      <w:tr w:rsidR="00D643F6">
        <w:tc>
          <w:tcPr>
            <w:tcW w:w="534" w:type="dxa"/>
          </w:tcPr>
          <w:p w:rsidR="00D643F6" w:rsidRDefault="00D643F6">
            <w:pPr>
              <w:pStyle w:val="ConsPlusNormal"/>
            </w:pPr>
            <w:r>
              <w:t>51</w:t>
            </w:r>
          </w:p>
        </w:tc>
        <w:tc>
          <w:tcPr>
            <w:tcW w:w="3969" w:type="dxa"/>
          </w:tcPr>
          <w:p w:rsidR="00D643F6" w:rsidRDefault="00D643F6">
            <w:pPr>
              <w:pStyle w:val="ConsPlusNormal"/>
              <w:jc w:val="both"/>
            </w:pPr>
            <w:r>
              <w:t>г. Сосногорск, ул. Лермонтова, территория вокруг Дома Детского Творчества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67</w:t>
            </w:r>
          </w:p>
        </w:tc>
        <w:tc>
          <w:tcPr>
            <w:tcW w:w="3969" w:type="dxa"/>
          </w:tcPr>
          <w:p w:rsidR="00D643F6" w:rsidRDefault="00D643F6">
            <w:pPr>
              <w:pStyle w:val="ConsPlusNormal"/>
              <w:jc w:val="both"/>
            </w:pPr>
            <w:r>
              <w:t>г. Сосногорск, ул. 40 лет Октября, 30 А (земельный участок 11:19:0801007:115)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r>
              <w:t>52</w:t>
            </w:r>
          </w:p>
        </w:tc>
        <w:tc>
          <w:tcPr>
            <w:tcW w:w="3969" w:type="dxa"/>
          </w:tcPr>
          <w:p w:rsidR="00D643F6" w:rsidRDefault="00D643F6">
            <w:pPr>
              <w:pStyle w:val="ConsPlusNormal"/>
              <w:jc w:val="both"/>
            </w:pPr>
            <w:r>
              <w:t>г. Сосногорск, ул. Лесная, сквер "Жертвам политических репрессий"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ГП "Нижний Одес"</w:t>
            </w:r>
          </w:p>
        </w:tc>
      </w:tr>
      <w:tr w:rsidR="00D643F6">
        <w:tc>
          <w:tcPr>
            <w:tcW w:w="534" w:type="dxa"/>
          </w:tcPr>
          <w:p w:rsidR="00D643F6" w:rsidRDefault="00D643F6">
            <w:pPr>
              <w:pStyle w:val="ConsPlusNormal"/>
            </w:pPr>
            <w:r>
              <w:t>53</w:t>
            </w:r>
          </w:p>
        </w:tc>
        <w:tc>
          <w:tcPr>
            <w:tcW w:w="3969" w:type="dxa"/>
          </w:tcPr>
          <w:p w:rsidR="00D643F6" w:rsidRDefault="00D643F6">
            <w:pPr>
              <w:pStyle w:val="ConsPlusNormal"/>
              <w:jc w:val="both"/>
            </w:pPr>
            <w:r>
              <w:t>пгт. Нижний Одес, ул. Северная, д. 8, ул. Пионерская, д. 3, Детские сады N 2, 3 по ул. Нефтяников, д. 4, д. 6, установка светофоров Т-7 и ограждений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54</w:t>
            </w:r>
          </w:p>
        </w:tc>
        <w:tc>
          <w:tcPr>
            <w:tcW w:w="3969" w:type="dxa"/>
          </w:tcPr>
          <w:p w:rsidR="00D643F6" w:rsidRDefault="00D643F6">
            <w:pPr>
              <w:pStyle w:val="ConsPlusNormal"/>
              <w:jc w:val="both"/>
            </w:pPr>
            <w:r>
              <w:t>пгт. Нижний Одес, ул. Ленина, улица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ГП "Войвож"</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68</w:t>
            </w:r>
          </w:p>
        </w:tc>
        <w:tc>
          <w:tcPr>
            <w:tcW w:w="3969" w:type="dxa"/>
          </w:tcPr>
          <w:p w:rsidR="00D643F6" w:rsidRDefault="00D643F6">
            <w:pPr>
              <w:pStyle w:val="ConsPlusNormal"/>
              <w:jc w:val="both"/>
            </w:pPr>
            <w:r>
              <w:t>пгт. Войвож, ул. Кирова, д. 3 (земельный участок 11:19:0901003:2319)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69</w:t>
            </w:r>
          </w:p>
        </w:tc>
        <w:tc>
          <w:tcPr>
            <w:tcW w:w="3969" w:type="dxa"/>
          </w:tcPr>
          <w:p w:rsidR="00D643F6" w:rsidRDefault="00D643F6">
            <w:pPr>
              <w:pStyle w:val="ConsPlusNormal"/>
              <w:jc w:val="both"/>
            </w:pPr>
            <w:r>
              <w:t>пгт. Войвож, ул. Кирова, д. 6 (земельный участок 11:19:0901003:2327) (с привлечением средств субсидии на реализацию программ формирования современной городской среды)</w:t>
            </w:r>
          </w:p>
        </w:tc>
      </w:tr>
      <w:tr w:rsidR="00D643F6">
        <w:tc>
          <w:tcPr>
            <w:tcW w:w="8982" w:type="dxa"/>
            <w:gridSpan w:val="4"/>
          </w:tcPr>
          <w:p w:rsidR="00D643F6" w:rsidRDefault="00D643F6">
            <w:pPr>
              <w:pStyle w:val="ConsPlusNormal"/>
              <w:jc w:val="center"/>
              <w:outlineLvl w:val="2"/>
            </w:pPr>
            <w:r>
              <w:t>МО СП "Выльгорт"</w:t>
            </w:r>
          </w:p>
        </w:tc>
      </w:tr>
      <w:tr w:rsidR="00D643F6">
        <w:tc>
          <w:tcPr>
            <w:tcW w:w="534" w:type="dxa"/>
          </w:tcPr>
          <w:p w:rsidR="00D643F6" w:rsidRDefault="00D643F6">
            <w:pPr>
              <w:pStyle w:val="ConsPlusNormal"/>
            </w:pPr>
            <w:r>
              <w:t>55</w:t>
            </w:r>
          </w:p>
        </w:tc>
        <w:tc>
          <w:tcPr>
            <w:tcW w:w="3969" w:type="dxa"/>
          </w:tcPr>
          <w:p w:rsidR="00D643F6" w:rsidRDefault="00D643F6">
            <w:pPr>
              <w:pStyle w:val="ConsPlusNormal"/>
              <w:jc w:val="both"/>
            </w:pPr>
            <w:r>
              <w:t>с. Выльгорт, сквер по ул. Д.Каликовой в районе домов N 73 и N 81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70</w:t>
            </w:r>
          </w:p>
        </w:tc>
        <w:tc>
          <w:tcPr>
            <w:tcW w:w="3969" w:type="dxa"/>
          </w:tcPr>
          <w:p w:rsidR="00D643F6" w:rsidRDefault="00D643F6">
            <w:pPr>
              <w:pStyle w:val="ConsPlusNormal"/>
              <w:jc w:val="both"/>
            </w:pPr>
            <w:r>
              <w:t>с. Выльгорт, ул. Гагарина, д. 14 (земельный участок 11:04:1001002:118) (с привлечением средств субсидии на реализацию программ формирования современной городской среды)</w:t>
            </w:r>
          </w:p>
        </w:tc>
      </w:tr>
      <w:tr w:rsidR="00D643F6">
        <w:tc>
          <w:tcPr>
            <w:tcW w:w="8982" w:type="dxa"/>
            <w:gridSpan w:val="4"/>
          </w:tcPr>
          <w:p w:rsidR="00D643F6" w:rsidRDefault="00D643F6">
            <w:pPr>
              <w:pStyle w:val="ConsPlusNormal"/>
              <w:jc w:val="center"/>
              <w:outlineLvl w:val="2"/>
            </w:pPr>
            <w:r>
              <w:lastRenderedPageBreak/>
              <w:t>МО СП "Зеленец"</w:t>
            </w:r>
          </w:p>
        </w:tc>
      </w:tr>
      <w:tr w:rsidR="00D643F6">
        <w:tc>
          <w:tcPr>
            <w:tcW w:w="534" w:type="dxa"/>
          </w:tcPr>
          <w:p w:rsidR="00D643F6" w:rsidRDefault="00D643F6">
            <w:pPr>
              <w:pStyle w:val="ConsPlusNormal"/>
            </w:pPr>
            <w:r>
              <w:t>56</w:t>
            </w:r>
          </w:p>
        </w:tc>
        <w:tc>
          <w:tcPr>
            <w:tcW w:w="3969" w:type="dxa"/>
          </w:tcPr>
          <w:p w:rsidR="00D643F6" w:rsidRDefault="00D643F6">
            <w:pPr>
              <w:pStyle w:val="ConsPlusNormal"/>
              <w:jc w:val="both"/>
            </w:pPr>
            <w:r>
              <w:t>с. Зеленец, ул. 1-й квартал, аллея вдоль автомобильной дороги к Богоявленской церкви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"Пажга"</w:t>
            </w:r>
          </w:p>
        </w:tc>
      </w:tr>
      <w:tr w:rsidR="00D643F6">
        <w:tc>
          <w:tcPr>
            <w:tcW w:w="534" w:type="dxa"/>
          </w:tcPr>
          <w:p w:rsidR="00D643F6" w:rsidRDefault="00D643F6">
            <w:pPr>
              <w:pStyle w:val="ConsPlusNormal"/>
            </w:pPr>
            <w:r>
              <w:t>57</w:t>
            </w:r>
          </w:p>
        </w:tc>
        <w:tc>
          <w:tcPr>
            <w:tcW w:w="3969" w:type="dxa"/>
          </w:tcPr>
          <w:p w:rsidR="00D643F6" w:rsidRDefault="00D643F6">
            <w:pPr>
              <w:pStyle w:val="ConsPlusNormal"/>
              <w:jc w:val="both"/>
            </w:pPr>
            <w:r>
              <w:t>с. Пажга, 1 микрорайон, аллея-сквер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"Визинга"</w:t>
            </w:r>
          </w:p>
        </w:tc>
      </w:tr>
      <w:tr w:rsidR="00D643F6">
        <w:tc>
          <w:tcPr>
            <w:tcW w:w="534" w:type="dxa"/>
          </w:tcPr>
          <w:p w:rsidR="00D643F6" w:rsidRDefault="00D643F6">
            <w:pPr>
              <w:pStyle w:val="ConsPlusNormal"/>
            </w:pPr>
            <w:r>
              <w:t>58</w:t>
            </w:r>
          </w:p>
        </w:tc>
        <w:tc>
          <w:tcPr>
            <w:tcW w:w="3969" w:type="dxa"/>
          </w:tcPr>
          <w:p w:rsidR="00D643F6" w:rsidRDefault="00D643F6">
            <w:pPr>
              <w:pStyle w:val="ConsPlusNormal"/>
              <w:jc w:val="both"/>
            </w:pPr>
            <w:r>
              <w:t>с. Визинга, ул. Советская, пешеходный мост через ручей Проскурня-шор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59</w:t>
            </w:r>
          </w:p>
        </w:tc>
        <w:tc>
          <w:tcPr>
            <w:tcW w:w="3969" w:type="dxa"/>
          </w:tcPr>
          <w:p w:rsidR="00D643F6" w:rsidRDefault="00D643F6">
            <w:pPr>
              <w:pStyle w:val="ConsPlusNormal"/>
              <w:jc w:val="both"/>
            </w:pPr>
            <w:r>
              <w:t>с. Визинга, ул. Молодежная, территория общего пользования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ГП "Троицко-Печорск"</w:t>
            </w:r>
          </w:p>
        </w:tc>
      </w:tr>
      <w:tr w:rsidR="00D643F6">
        <w:tc>
          <w:tcPr>
            <w:tcW w:w="534" w:type="dxa"/>
          </w:tcPr>
          <w:p w:rsidR="00D643F6" w:rsidRDefault="00D643F6">
            <w:pPr>
              <w:pStyle w:val="ConsPlusNormal"/>
            </w:pPr>
            <w:r>
              <w:t>60</w:t>
            </w:r>
          </w:p>
        </w:tc>
        <w:tc>
          <w:tcPr>
            <w:tcW w:w="3969" w:type="dxa"/>
          </w:tcPr>
          <w:p w:rsidR="00D643F6" w:rsidRDefault="00D643F6">
            <w:pPr>
              <w:pStyle w:val="ConsPlusNormal"/>
              <w:jc w:val="both"/>
            </w:pPr>
            <w:r>
              <w:t>пгт. Троицко-Печорск, фестивальная площадь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61</w:t>
            </w:r>
          </w:p>
        </w:tc>
        <w:tc>
          <w:tcPr>
            <w:tcW w:w="3969" w:type="dxa"/>
          </w:tcPr>
          <w:p w:rsidR="00D643F6" w:rsidRDefault="00D643F6">
            <w:pPr>
              <w:pStyle w:val="ConsPlusNormal"/>
              <w:jc w:val="both"/>
            </w:pPr>
            <w:r>
              <w:t>пгт. Троицко-Печорск, кв. Южный, 11, общественная территория (возле ГБУЗ "Троицко-Печорская ЦРБ")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ГП "Благоево"</w:t>
            </w:r>
          </w:p>
        </w:tc>
      </w:tr>
      <w:tr w:rsidR="00D643F6">
        <w:tc>
          <w:tcPr>
            <w:tcW w:w="534" w:type="dxa"/>
          </w:tcPr>
          <w:p w:rsidR="00D643F6" w:rsidRDefault="00D643F6">
            <w:pPr>
              <w:pStyle w:val="ConsPlusNormal"/>
            </w:pPr>
            <w:r>
              <w:t>62</w:t>
            </w:r>
          </w:p>
        </w:tc>
        <w:tc>
          <w:tcPr>
            <w:tcW w:w="3969" w:type="dxa"/>
          </w:tcPr>
          <w:p w:rsidR="00D643F6" w:rsidRDefault="00D643F6">
            <w:pPr>
              <w:pStyle w:val="ConsPlusNormal"/>
              <w:jc w:val="both"/>
            </w:pPr>
            <w:r>
              <w:t>пгт. Благоево, площадь между зданиями N 4 и N 6 по ул. Дружбы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"Междуреченск"</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71</w:t>
            </w:r>
          </w:p>
        </w:tc>
        <w:tc>
          <w:tcPr>
            <w:tcW w:w="3969" w:type="dxa"/>
          </w:tcPr>
          <w:p w:rsidR="00D643F6" w:rsidRDefault="00D643F6">
            <w:pPr>
              <w:pStyle w:val="ConsPlusNormal"/>
              <w:jc w:val="both"/>
            </w:pPr>
            <w:r>
              <w:t xml:space="preserve">п. Междуреченск, ул. </w:t>
            </w:r>
            <w:r>
              <w:lastRenderedPageBreak/>
              <w:t>Интернациональная, 16 (земельный участок 11:09:1001001:683) (с привлечением средств субсидии на реализацию программ формирования современной городской среды)</w:t>
            </w:r>
          </w:p>
        </w:tc>
      </w:tr>
      <w:tr w:rsidR="00D643F6">
        <w:tc>
          <w:tcPr>
            <w:tcW w:w="8982" w:type="dxa"/>
            <w:gridSpan w:val="4"/>
          </w:tcPr>
          <w:p w:rsidR="00D643F6" w:rsidRDefault="00D643F6">
            <w:pPr>
              <w:pStyle w:val="ConsPlusNormal"/>
              <w:jc w:val="center"/>
              <w:outlineLvl w:val="2"/>
            </w:pPr>
            <w:r>
              <w:lastRenderedPageBreak/>
              <w:t>МО ГП "Усогорск"</w:t>
            </w:r>
          </w:p>
        </w:tc>
      </w:tr>
      <w:tr w:rsidR="00D643F6">
        <w:tc>
          <w:tcPr>
            <w:tcW w:w="534" w:type="dxa"/>
          </w:tcPr>
          <w:p w:rsidR="00D643F6" w:rsidRDefault="00D643F6">
            <w:pPr>
              <w:pStyle w:val="ConsPlusNormal"/>
            </w:pPr>
            <w:r>
              <w:t>63</w:t>
            </w:r>
          </w:p>
        </w:tc>
        <w:tc>
          <w:tcPr>
            <w:tcW w:w="3969" w:type="dxa"/>
          </w:tcPr>
          <w:p w:rsidR="00D643F6" w:rsidRDefault="00D643F6">
            <w:pPr>
              <w:pStyle w:val="ConsPlusNormal"/>
              <w:jc w:val="both"/>
            </w:pPr>
            <w:r>
              <w:t>пгт. Усогорск, ул. Ленина, парк-аллея "Дружбы"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72</w:t>
            </w:r>
          </w:p>
        </w:tc>
        <w:tc>
          <w:tcPr>
            <w:tcW w:w="3969" w:type="dxa"/>
          </w:tcPr>
          <w:p w:rsidR="00D643F6" w:rsidRDefault="00D643F6">
            <w:pPr>
              <w:pStyle w:val="ConsPlusNormal"/>
              <w:jc w:val="both"/>
            </w:pPr>
            <w:r>
              <w:t>пгт. Усогорск, ул. 60 лет Октября, 1 (земельный участок 11:09:5501002:917)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73</w:t>
            </w:r>
          </w:p>
        </w:tc>
        <w:tc>
          <w:tcPr>
            <w:tcW w:w="3969" w:type="dxa"/>
          </w:tcPr>
          <w:p w:rsidR="00D643F6" w:rsidRDefault="00D643F6">
            <w:pPr>
              <w:pStyle w:val="ConsPlusNormal"/>
              <w:jc w:val="both"/>
            </w:pPr>
            <w:r>
              <w:t>пгт. Усогорск, ул. 60 лет Октября, 3 (земельный участок 11:09:5501002:916)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74</w:t>
            </w:r>
          </w:p>
        </w:tc>
        <w:tc>
          <w:tcPr>
            <w:tcW w:w="3969" w:type="dxa"/>
          </w:tcPr>
          <w:p w:rsidR="00D643F6" w:rsidRDefault="00D643F6">
            <w:pPr>
              <w:pStyle w:val="ConsPlusNormal"/>
              <w:jc w:val="both"/>
            </w:pPr>
            <w:r>
              <w:t>пгт. Усогорск, ул. 60 лет Октября, 5 (земельный участок 11:09:5501002:915)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75</w:t>
            </w:r>
          </w:p>
        </w:tc>
        <w:tc>
          <w:tcPr>
            <w:tcW w:w="3969" w:type="dxa"/>
          </w:tcPr>
          <w:p w:rsidR="00D643F6" w:rsidRDefault="00D643F6">
            <w:pPr>
              <w:pStyle w:val="ConsPlusNormal"/>
              <w:jc w:val="both"/>
            </w:pPr>
            <w:r>
              <w:t>пгт. Усогорск, ул. 60 лет Октября, 7 (земельный участок 11:09:5501002:914) (с привлечением средств субсидии на реализацию программ формирования современной городской среды)</w:t>
            </w:r>
          </w:p>
        </w:tc>
      </w:tr>
      <w:tr w:rsidR="00D643F6">
        <w:tc>
          <w:tcPr>
            <w:tcW w:w="8982" w:type="dxa"/>
            <w:gridSpan w:val="4"/>
          </w:tcPr>
          <w:p w:rsidR="00D643F6" w:rsidRDefault="00D643F6">
            <w:pPr>
              <w:pStyle w:val="ConsPlusNormal"/>
              <w:jc w:val="center"/>
              <w:outlineLvl w:val="2"/>
            </w:pPr>
            <w:r>
              <w:t>МО СП "Кослан"</w:t>
            </w:r>
          </w:p>
        </w:tc>
      </w:tr>
      <w:tr w:rsidR="00D643F6">
        <w:tblPrEx>
          <w:tblBorders>
            <w:insideH w:val="nil"/>
          </w:tblBorders>
        </w:tblPrEx>
        <w:tc>
          <w:tcPr>
            <w:tcW w:w="534" w:type="dxa"/>
            <w:tcBorders>
              <w:bottom w:val="nil"/>
            </w:tcBorders>
          </w:tcPr>
          <w:p w:rsidR="00D643F6" w:rsidRDefault="00D643F6">
            <w:pPr>
              <w:pStyle w:val="ConsPlusNormal"/>
            </w:pPr>
            <w:r>
              <w:t>64</w:t>
            </w:r>
          </w:p>
        </w:tc>
        <w:tc>
          <w:tcPr>
            <w:tcW w:w="3969" w:type="dxa"/>
            <w:tcBorders>
              <w:bottom w:val="nil"/>
            </w:tcBorders>
          </w:tcPr>
          <w:p w:rsidR="00D643F6" w:rsidRDefault="00D643F6">
            <w:pPr>
              <w:pStyle w:val="ConsPlusNormal"/>
              <w:jc w:val="both"/>
            </w:pPr>
            <w:r>
              <w:t>с. Кослан, благоустройство территории общего пользования (Площадь перед зданием администрации МО МР "Удорский", ул. Центральная, д. 144) (1 этап) (с привлечением средств субсидии на реализацию программ формирования современной городской среды)</w:t>
            </w:r>
          </w:p>
        </w:tc>
        <w:tc>
          <w:tcPr>
            <w:tcW w:w="510" w:type="dxa"/>
            <w:tcBorders>
              <w:bottom w:val="nil"/>
            </w:tcBorders>
          </w:tcPr>
          <w:p w:rsidR="00D643F6" w:rsidRDefault="00D643F6">
            <w:pPr>
              <w:pStyle w:val="ConsPlusNormal"/>
            </w:pPr>
          </w:p>
        </w:tc>
        <w:tc>
          <w:tcPr>
            <w:tcW w:w="3969" w:type="dxa"/>
            <w:tcBorders>
              <w:bottom w:val="nil"/>
            </w:tcBorders>
          </w:tcPr>
          <w:p w:rsidR="00D643F6" w:rsidRDefault="00D643F6">
            <w:pPr>
              <w:pStyle w:val="ConsPlusNormal"/>
            </w:pPr>
          </w:p>
        </w:tc>
      </w:tr>
      <w:tr w:rsidR="00D643F6">
        <w:tblPrEx>
          <w:tblBorders>
            <w:insideH w:val="nil"/>
          </w:tblBorders>
        </w:tblPrEx>
        <w:tc>
          <w:tcPr>
            <w:tcW w:w="8982" w:type="dxa"/>
            <w:gridSpan w:val="4"/>
            <w:tcBorders>
              <w:top w:val="nil"/>
            </w:tcBorders>
          </w:tcPr>
          <w:p w:rsidR="00D643F6" w:rsidRDefault="00D643F6">
            <w:pPr>
              <w:pStyle w:val="ConsPlusNormal"/>
              <w:jc w:val="both"/>
            </w:pPr>
            <w:r>
              <w:t xml:space="preserve">(п. 64 в ред. </w:t>
            </w:r>
            <w:hyperlink r:id="rId1774">
              <w:r>
                <w:rPr>
                  <w:color w:val="0000FF"/>
                </w:rPr>
                <w:t>Постановления</w:t>
              </w:r>
            </w:hyperlink>
            <w:r>
              <w:t xml:space="preserve"> Правительства РК от 27.01.2022 N 32)</w:t>
            </w:r>
          </w:p>
        </w:tc>
      </w:tr>
      <w:tr w:rsidR="00D643F6">
        <w:tblPrEx>
          <w:tblBorders>
            <w:insideH w:val="nil"/>
          </w:tblBorders>
        </w:tblPrEx>
        <w:tc>
          <w:tcPr>
            <w:tcW w:w="534" w:type="dxa"/>
            <w:tcBorders>
              <w:bottom w:val="nil"/>
            </w:tcBorders>
          </w:tcPr>
          <w:p w:rsidR="00D643F6" w:rsidRDefault="00D643F6">
            <w:pPr>
              <w:pStyle w:val="ConsPlusNormal"/>
            </w:pPr>
            <w:r>
              <w:t>65</w:t>
            </w:r>
          </w:p>
        </w:tc>
        <w:tc>
          <w:tcPr>
            <w:tcW w:w="3969" w:type="dxa"/>
            <w:tcBorders>
              <w:bottom w:val="nil"/>
            </w:tcBorders>
          </w:tcPr>
          <w:p w:rsidR="00D643F6" w:rsidRDefault="00D643F6">
            <w:pPr>
              <w:pStyle w:val="ConsPlusNormal"/>
              <w:jc w:val="both"/>
            </w:pPr>
            <w:r>
              <w:t>с. Кослан, площадь перед зданием церкви ул. Трофимовой, д. 2 (1 этап) (с привлечением средств субсидии на реализацию программ формирования современной городской среды)</w:t>
            </w:r>
          </w:p>
        </w:tc>
        <w:tc>
          <w:tcPr>
            <w:tcW w:w="510" w:type="dxa"/>
            <w:tcBorders>
              <w:bottom w:val="nil"/>
            </w:tcBorders>
          </w:tcPr>
          <w:p w:rsidR="00D643F6" w:rsidRDefault="00D643F6">
            <w:pPr>
              <w:pStyle w:val="ConsPlusNormal"/>
            </w:pPr>
          </w:p>
        </w:tc>
        <w:tc>
          <w:tcPr>
            <w:tcW w:w="3969" w:type="dxa"/>
            <w:tcBorders>
              <w:bottom w:val="nil"/>
            </w:tcBorders>
          </w:tcPr>
          <w:p w:rsidR="00D643F6" w:rsidRDefault="00D643F6">
            <w:pPr>
              <w:pStyle w:val="ConsPlusNormal"/>
            </w:pPr>
          </w:p>
        </w:tc>
      </w:tr>
      <w:tr w:rsidR="00D643F6">
        <w:tblPrEx>
          <w:tblBorders>
            <w:insideH w:val="nil"/>
          </w:tblBorders>
        </w:tblPrEx>
        <w:tc>
          <w:tcPr>
            <w:tcW w:w="8982" w:type="dxa"/>
            <w:gridSpan w:val="4"/>
            <w:tcBorders>
              <w:top w:val="nil"/>
            </w:tcBorders>
          </w:tcPr>
          <w:p w:rsidR="00D643F6" w:rsidRDefault="00D643F6">
            <w:pPr>
              <w:pStyle w:val="ConsPlusNormal"/>
              <w:jc w:val="both"/>
            </w:pPr>
            <w:r>
              <w:t xml:space="preserve">(п. 65 в ред. </w:t>
            </w:r>
            <w:hyperlink r:id="rId1775">
              <w:r>
                <w:rPr>
                  <w:color w:val="0000FF"/>
                </w:rPr>
                <w:t>Постановления</w:t>
              </w:r>
            </w:hyperlink>
            <w:r>
              <w:t xml:space="preserve"> Правительства РК от 27.01.2022 N 32)</w:t>
            </w:r>
          </w:p>
        </w:tc>
      </w:tr>
      <w:tr w:rsidR="00D643F6">
        <w:tblPrEx>
          <w:tblBorders>
            <w:insideH w:val="nil"/>
          </w:tblBorders>
        </w:tblPrEx>
        <w:tc>
          <w:tcPr>
            <w:tcW w:w="534" w:type="dxa"/>
            <w:tcBorders>
              <w:bottom w:val="nil"/>
            </w:tcBorders>
          </w:tcPr>
          <w:p w:rsidR="00D643F6" w:rsidRDefault="00D643F6">
            <w:pPr>
              <w:pStyle w:val="ConsPlusNormal"/>
            </w:pPr>
            <w:r>
              <w:t>66</w:t>
            </w:r>
          </w:p>
        </w:tc>
        <w:tc>
          <w:tcPr>
            <w:tcW w:w="3969" w:type="dxa"/>
            <w:tcBorders>
              <w:bottom w:val="nil"/>
            </w:tcBorders>
          </w:tcPr>
          <w:p w:rsidR="00D643F6" w:rsidRDefault="00D643F6">
            <w:pPr>
              <w:pStyle w:val="ConsPlusNormal"/>
              <w:jc w:val="both"/>
            </w:pPr>
            <w:r>
              <w:t xml:space="preserve">с. Кослан, парк по ул. Трофимовой, д. 3 (1 этап) (с привлечением средств </w:t>
            </w:r>
            <w:r>
              <w:lastRenderedPageBreak/>
              <w:t>субсидии на реализацию программ формирования современной городской среды)</w:t>
            </w:r>
          </w:p>
        </w:tc>
        <w:tc>
          <w:tcPr>
            <w:tcW w:w="510" w:type="dxa"/>
            <w:tcBorders>
              <w:bottom w:val="nil"/>
            </w:tcBorders>
          </w:tcPr>
          <w:p w:rsidR="00D643F6" w:rsidRDefault="00D643F6">
            <w:pPr>
              <w:pStyle w:val="ConsPlusNormal"/>
            </w:pPr>
          </w:p>
        </w:tc>
        <w:tc>
          <w:tcPr>
            <w:tcW w:w="3969" w:type="dxa"/>
            <w:tcBorders>
              <w:bottom w:val="nil"/>
            </w:tcBorders>
          </w:tcPr>
          <w:p w:rsidR="00D643F6" w:rsidRDefault="00D643F6">
            <w:pPr>
              <w:pStyle w:val="ConsPlusNormal"/>
            </w:pPr>
          </w:p>
        </w:tc>
      </w:tr>
      <w:tr w:rsidR="00D643F6">
        <w:tblPrEx>
          <w:tblBorders>
            <w:insideH w:val="nil"/>
          </w:tblBorders>
        </w:tblPrEx>
        <w:tc>
          <w:tcPr>
            <w:tcW w:w="8982" w:type="dxa"/>
            <w:gridSpan w:val="4"/>
            <w:tcBorders>
              <w:top w:val="nil"/>
            </w:tcBorders>
          </w:tcPr>
          <w:p w:rsidR="00D643F6" w:rsidRDefault="00D643F6">
            <w:pPr>
              <w:pStyle w:val="ConsPlusNormal"/>
              <w:jc w:val="both"/>
            </w:pPr>
            <w:r>
              <w:lastRenderedPageBreak/>
              <w:t xml:space="preserve">(п. 66 в ред. </w:t>
            </w:r>
            <w:hyperlink r:id="rId1776">
              <w:r>
                <w:rPr>
                  <w:color w:val="0000FF"/>
                </w:rPr>
                <w:t>Постановления</w:t>
              </w:r>
            </w:hyperlink>
            <w:r>
              <w:t xml:space="preserve"> Правительства РК от 27.01.2022 N 32)</w:t>
            </w:r>
          </w:p>
        </w:tc>
      </w:tr>
      <w:tr w:rsidR="00D643F6">
        <w:tc>
          <w:tcPr>
            <w:tcW w:w="8982" w:type="dxa"/>
            <w:gridSpan w:val="4"/>
          </w:tcPr>
          <w:p w:rsidR="00D643F6" w:rsidRDefault="00D643F6">
            <w:pPr>
              <w:pStyle w:val="ConsPlusNormal"/>
              <w:jc w:val="center"/>
              <w:outlineLvl w:val="2"/>
            </w:pPr>
            <w:r>
              <w:t>МО ГП "Микунь"</w:t>
            </w:r>
          </w:p>
        </w:tc>
      </w:tr>
      <w:tr w:rsidR="00D643F6">
        <w:tc>
          <w:tcPr>
            <w:tcW w:w="534" w:type="dxa"/>
          </w:tcPr>
          <w:p w:rsidR="00D643F6" w:rsidRDefault="00D643F6">
            <w:pPr>
              <w:pStyle w:val="ConsPlusNormal"/>
            </w:pPr>
            <w:r>
              <w:t>67</w:t>
            </w:r>
          </w:p>
        </w:tc>
        <w:tc>
          <w:tcPr>
            <w:tcW w:w="3969" w:type="dxa"/>
          </w:tcPr>
          <w:p w:rsidR="00D643F6" w:rsidRDefault="00D643F6">
            <w:pPr>
              <w:pStyle w:val="ConsPlusNormal"/>
              <w:jc w:val="both"/>
            </w:pPr>
            <w:r>
              <w:t>г. Микунь, обустройство перехода через ручей Безымянный по ул. Пионерской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76</w:t>
            </w:r>
          </w:p>
        </w:tc>
        <w:tc>
          <w:tcPr>
            <w:tcW w:w="3969" w:type="dxa"/>
          </w:tcPr>
          <w:p w:rsidR="00D643F6" w:rsidRDefault="00D643F6">
            <w:pPr>
              <w:pStyle w:val="ConsPlusNormal"/>
              <w:jc w:val="both"/>
            </w:pPr>
            <w:r>
              <w:t>г. Микунь, ул. Пионерская, д. 62, улица (2 этап) (земельный участок 11:08:0201018:15) (с привлечением средств субсидии на реализацию программ формирования современной городской среды)</w:t>
            </w:r>
          </w:p>
        </w:tc>
      </w:tr>
      <w:tr w:rsidR="00D643F6">
        <w:tc>
          <w:tcPr>
            <w:tcW w:w="8982" w:type="dxa"/>
            <w:gridSpan w:val="4"/>
          </w:tcPr>
          <w:p w:rsidR="00D643F6" w:rsidRDefault="00D643F6">
            <w:pPr>
              <w:pStyle w:val="ConsPlusNormal"/>
              <w:jc w:val="center"/>
              <w:outlineLvl w:val="2"/>
            </w:pPr>
            <w:r>
              <w:t>МО ГП "Жешарт"</w:t>
            </w:r>
          </w:p>
        </w:tc>
      </w:tr>
      <w:tr w:rsidR="00D643F6">
        <w:tc>
          <w:tcPr>
            <w:tcW w:w="534" w:type="dxa"/>
          </w:tcPr>
          <w:p w:rsidR="00D643F6" w:rsidRDefault="00D643F6">
            <w:pPr>
              <w:pStyle w:val="ConsPlusNormal"/>
            </w:pPr>
            <w:r>
              <w:t>68</w:t>
            </w:r>
          </w:p>
        </w:tc>
        <w:tc>
          <w:tcPr>
            <w:tcW w:w="3969" w:type="dxa"/>
          </w:tcPr>
          <w:p w:rsidR="00D643F6" w:rsidRDefault="00D643F6">
            <w:pPr>
              <w:pStyle w:val="ConsPlusNormal"/>
              <w:jc w:val="both"/>
            </w:pPr>
            <w:r>
              <w:t>пгт. Жешарт, территория между д. 8 и д. 9 по ул. Тургенева (3 этап)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77</w:t>
            </w:r>
          </w:p>
        </w:tc>
        <w:tc>
          <w:tcPr>
            <w:tcW w:w="3969" w:type="dxa"/>
          </w:tcPr>
          <w:p w:rsidR="00D643F6" w:rsidRDefault="00D643F6">
            <w:pPr>
              <w:pStyle w:val="ConsPlusNormal"/>
              <w:jc w:val="both"/>
            </w:pPr>
            <w:r>
              <w:t>пгт. Жешарт, ул. Октябрьская, д. 3 (земельный участок 11:08:0601003:61) (с привлечением средств субсидии на реализацию программ формирования современной городской среды)</w:t>
            </w:r>
          </w:p>
        </w:tc>
      </w:tr>
      <w:tr w:rsidR="00D643F6">
        <w:tc>
          <w:tcPr>
            <w:tcW w:w="8982" w:type="dxa"/>
            <w:gridSpan w:val="4"/>
          </w:tcPr>
          <w:p w:rsidR="00D643F6" w:rsidRDefault="00D643F6">
            <w:pPr>
              <w:pStyle w:val="ConsPlusNormal"/>
              <w:jc w:val="center"/>
              <w:outlineLvl w:val="2"/>
            </w:pPr>
            <w:r>
              <w:t>МО СП "Айкино"</w:t>
            </w:r>
          </w:p>
        </w:tc>
      </w:tr>
      <w:tr w:rsidR="00D643F6">
        <w:tc>
          <w:tcPr>
            <w:tcW w:w="534" w:type="dxa"/>
          </w:tcPr>
          <w:p w:rsidR="00D643F6" w:rsidRDefault="00D643F6">
            <w:pPr>
              <w:pStyle w:val="ConsPlusNormal"/>
            </w:pPr>
            <w:r>
              <w:t>69</w:t>
            </w:r>
          </w:p>
        </w:tc>
        <w:tc>
          <w:tcPr>
            <w:tcW w:w="3969" w:type="dxa"/>
          </w:tcPr>
          <w:p w:rsidR="00D643F6" w:rsidRDefault="00D643F6">
            <w:pPr>
              <w:pStyle w:val="ConsPlusNormal"/>
              <w:jc w:val="both"/>
            </w:pPr>
            <w:r>
              <w:t>с. Айкино, пешеходная зона по ул. Центральная (от ул. Центральная, д. 113, до ул. Центральная, д. 203)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"Кебанъель"</w:t>
            </w:r>
          </w:p>
        </w:tc>
      </w:tr>
      <w:tr w:rsidR="00D643F6">
        <w:tc>
          <w:tcPr>
            <w:tcW w:w="534" w:type="dxa"/>
          </w:tcPr>
          <w:p w:rsidR="00D643F6" w:rsidRDefault="00D643F6">
            <w:pPr>
              <w:pStyle w:val="ConsPlusNormal"/>
            </w:pPr>
            <w:r>
              <w:t>70</w:t>
            </w:r>
          </w:p>
        </w:tc>
        <w:tc>
          <w:tcPr>
            <w:tcW w:w="3969" w:type="dxa"/>
          </w:tcPr>
          <w:p w:rsidR="00D643F6" w:rsidRDefault="00D643F6">
            <w:pPr>
              <w:pStyle w:val="ConsPlusNormal"/>
              <w:jc w:val="both"/>
            </w:pPr>
            <w:r>
              <w:t>с. Кебанъель, ул. Советская, ул. Мира (2 этап), улица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71</w:t>
            </w:r>
          </w:p>
        </w:tc>
        <w:tc>
          <w:tcPr>
            <w:tcW w:w="3969" w:type="dxa"/>
          </w:tcPr>
          <w:p w:rsidR="00D643F6" w:rsidRDefault="00D643F6">
            <w:pPr>
              <w:pStyle w:val="ConsPlusNormal"/>
              <w:jc w:val="both"/>
            </w:pPr>
            <w:r>
              <w:t>с. Кебанъель, детская площадка севернее дома N 3 по ул. Ленина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"Помоздино"</w:t>
            </w:r>
          </w:p>
        </w:tc>
      </w:tr>
      <w:tr w:rsidR="00D643F6">
        <w:tc>
          <w:tcPr>
            <w:tcW w:w="534" w:type="dxa"/>
          </w:tcPr>
          <w:p w:rsidR="00D643F6" w:rsidRDefault="00D643F6">
            <w:pPr>
              <w:pStyle w:val="ConsPlusNormal"/>
            </w:pPr>
            <w:r>
              <w:t>72</w:t>
            </w:r>
          </w:p>
        </w:tc>
        <w:tc>
          <w:tcPr>
            <w:tcW w:w="3969" w:type="dxa"/>
          </w:tcPr>
          <w:p w:rsidR="00D643F6" w:rsidRDefault="00D643F6">
            <w:pPr>
              <w:pStyle w:val="ConsPlusNormal"/>
              <w:jc w:val="both"/>
            </w:pPr>
            <w:r>
              <w:t>с. Помоздино, центральный парк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73</w:t>
            </w:r>
          </w:p>
        </w:tc>
        <w:tc>
          <w:tcPr>
            <w:tcW w:w="3969" w:type="dxa"/>
          </w:tcPr>
          <w:p w:rsidR="00D643F6" w:rsidRDefault="00D643F6">
            <w:pPr>
              <w:pStyle w:val="ConsPlusNormal"/>
              <w:jc w:val="both"/>
            </w:pPr>
            <w:r>
              <w:t xml:space="preserve">с. Помоздино, ул. им. А.В.Уляшева, д. 44, парк (с привлечением средств субсидии на реализацию программ </w:t>
            </w:r>
            <w:r>
              <w:lastRenderedPageBreak/>
              <w:t>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lastRenderedPageBreak/>
              <w:t>МО СП "Зимстан"</w:t>
            </w:r>
          </w:p>
        </w:tc>
      </w:tr>
      <w:tr w:rsidR="00D643F6">
        <w:tblPrEx>
          <w:tblBorders>
            <w:insideH w:val="nil"/>
          </w:tblBorders>
        </w:tblPrEx>
        <w:tc>
          <w:tcPr>
            <w:tcW w:w="534" w:type="dxa"/>
            <w:tcBorders>
              <w:bottom w:val="nil"/>
            </w:tcBorders>
          </w:tcPr>
          <w:p w:rsidR="00D643F6" w:rsidRDefault="00D643F6">
            <w:pPr>
              <w:pStyle w:val="ConsPlusNormal"/>
            </w:pPr>
            <w:r>
              <w:t>74</w:t>
            </w:r>
          </w:p>
        </w:tc>
        <w:tc>
          <w:tcPr>
            <w:tcW w:w="3969" w:type="dxa"/>
            <w:tcBorders>
              <w:bottom w:val="nil"/>
            </w:tcBorders>
          </w:tcPr>
          <w:p w:rsidR="00D643F6" w:rsidRDefault="00D643F6">
            <w:pPr>
              <w:pStyle w:val="ConsPlusNormal"/>
              <w:jc w:val="both"/>
            </w:pPr>
            <w:r>
              <w:t>п. Зимстан, в 50 метрах южнее от дома N 15 по ул. Сосновая (2 этап) (с привлечением средств субсидии на реализацию программ формирования современной городской среды)</w:t>
            </w:r>
          </w:p>
        </w:tc>
        <w:tc>
          <w:tcPr>
            <w:tcW w:w="510" w:type="dxa"/>
            <w:tcBorders>
              <w:bottom w:val="nil"/>
            </w:tcBorders>
          </w:tcPr>
          <w:p w:rsidR="00D643F6" w:rsidRDefault="00D643F6">
            <w:pPr>
              <w:pStyle w:val="ConsPlusNormal"/>
            </w:pPr>
          </w:p>
        </w:tc>
        <w:tc>
          <w:tcPr>
            <w:tcW w:w="3969" w:type="dxa"/>
            <w:tcBorders>
              <w:bottom w:val="nil"/>
            </w:tcBorders>
          </w:tcPr>
          <w:p w:rsidR="00D643F6" w:rsidRDefault="00D643F6">
            <w:pPr>
              <w:pStyle w:val="ConsPlusNormal"/>
            </w:pPr>
          </w:p>
        </w:tc>
      </w:tr>
      <w:tr w:rsidR="00D643F6">
        <w:tblPrEx>
          <w:tblBorders>
            <w:insideH w:val="nil"/>
          </w:tblBorders>
        </w:tblPrEx>
        <w:tc>
          <w:tcPr>
            <w:tcW w:w="8982" w:type="dxa"/>
            <w:gridSpan w:val="4"/>
            <w:tcBorders>
              <w:top w:val="nil"/>
            </w:tcBorders>
          </w:tcPr>
          <w:p w:rsidR="00D643F6" w:rsidRDefault="00D643F6">
            <w:pPr>
              <w:pStyle w:val="ConsPlusNormal"/>
              <w:jc w:val="both"/>
            </w:pPr>
            <w:r>
              <w:t xml:space="preserve">(п. 74 в ред. </w:t>
            </w:r>
            <w:hyperlink r:id="rId1777">
              <w:r>
                <w:rPr>
                  <w:color w:val="0000FF"/>
                </w:rPr>
                <w:t>Постановления</w:t>
              </w:r>
            </w:hyperlink>
            <w:r>
              <w:t xml:space="preserve"> Правительства РК от 27.01.2022 N 32)</w:t>
            </w:r>
          </w:p>
        </w:tc>
      </w:tr>
      <w:tr w:rsidR="00D643F6">
        <w:tc>
          <w:tcPr>
            <w:tcW w:w="8982" w:type="dxa"/>
            <w:gridSpan w:val="4"/>
          </w:tcPr>
          <w:p w:rsidR="00D643F6" w:rsidRDefault="00D643F6">
            <w:pPr>
              <w:pStyle w:val="ConsPlusNormal"/>
              <w:jc w:val="center"/>
              <w:outlineLvl w:val="2"/>
            </w:pPr>
            <w:r>
              <w:t>МО СП "Усть-Кулом"</w:t>
            </w:r>
          </w:p>
        </w:tc>
      </w:tr>
      <w:tr w:rsidR="00D643F6">
        <w:tc>
          <w:tcPr>
            <w:tcW w:w="534" w:type="dxa"/>
          </w:tcPr>
          <w:p w:rsidR="00D643F6" w:rsidRDefault="00D643F6">
            <w:pPr>
              <w:pStyle w:val="ConsPlusNormal"/>
            </w:pPr>
            <w:r>
              <w:t>75</w:t>
            </w:r>
          </w:p>
        </w:tc>
        <w:tc>
          <w:tcPr>
            <w:tcW w:w="3969" w:type="dxa"/>
          </w:tcPr>
          <w:p w:rsidR="00D643F6" w:rsidRDefault="00D643F6">
            <w:pPr>
              <w:pStyle w:val="ConsPlusNormal"/>
              <w:jc w:val="both"/>
            </w:pPr>
            <w:r>
              <w:t>с. Усть-Кулом, ул. Советская, д. 35, площадь перед зданием Районного дома культуры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"Югыдъяг"</w:t>
            </w:r>
          </w:p>
        </w:tc>
      </w:tr>
      <w:tr w:rsidR="00D643F6">
        <w:tc>
          <w:tcPr>
            <w:tcW w:w="534" w:type="dxa"/>
          </w:tcPr>
          <w:p w:rsidR="00D643F6" w:rsidRDefault="00D643F6">
            <w:pPr>
              <w:pStyle w:val="ConsPlusNormal"/>
            </w:pPr>
            <w:r>
              <w:t>76</w:t>
            </w:r>
          </w:p>
        </w:tc>
        <w:tc>
          <w:tcPr>
            <w:tcW w:w="3969" w:type="dxa"/>
          </w:tcPr>
          <w:p w:rsidR="00D643F6" w:rsidRDefault="00D643F6">
            <w:pPr>
              <w:pStyle w:val="ConsPlusNormal"/>
              <w:jc w:val="both"/>
            </w:pPr>
            <w:r>
              <w:t>п. Югыдъяг, ул. Взлетная, северо-западнее дома N 1, волейбольная площадка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77</w:t>
            </w:r>
          </w:p>
        </w:tc>
        <w:tc>
          <w:tcPr>
            <w:tcW w:w="3969" w:type="dxa"/>
          </w:tcPr>
          <w:p w:rsidR="00D643F6" w:rsidRDefault="00D643F6">
            <w:pPr>
              <w:pStyle w:val="ConsPlusNormal"/>
              <w:jc w:val="both"/>
            </w:pPr>
            <w:r>
              <w:t>п. Югыдъяг, пер. Нем, д. 1, въездная группа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78</w:t>
            </w:r>
          </w:p>
        </w:tc>
        <w:tc>
          <w:tcPr>
            <w:tcW w:w="3969" w:type="dxa"/>
          </w:tcPr>
          <w:p w:rsidR="00D643F6" w:rsidRDefault="00D643F6">
            <w:pPr>
              <w:pStyle w:val="ConsPlusNormal"/>
              <w:jc w:val="both"/>
            </w:pPr>
            <w:r>
              <w:t>п. Югыдъяг, обустройство проезда ул. Космонавтов - ул. Строителей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"Усть-Цильма"</w:t>
            </w:r>
          </w:p>
        </w:tc>
      </w:tr>
      <w:tr w:rsidR="00D643F6">
        <w:tc>
          <w:tcPr>
            <w:tcW w:w="534" w:type="dxa"/>
          </w:tcPr>
          <w:p w:rsidR="00D643F6" w:rsidRDefault="00D643F6">
            <w:pPr>
              <w:pStyle w:val="ConsPlusNormal"/>
            </w:pPr>
            <w:r>
              <w:t>79</w:t>
            </w:r>
          </w:p>
        </w:tc>
        <w:tc>
          <w:tcPr>
            <w:tcW w:w="3969" w:type="dxa"/>
          </w:tcPr>
          <w:p w:rsidR="00D643F6" w:rsidRDefault="00D643F6">
            <w:pPr>
              <w:pStyle w:val="ConsPlusNormal"/>
              <w:jc w:val="both"/>
            </w:pPr>
            <w:r>
              <w:t>с. Усть-Цильма, ул. Советская, 135 а, территория мемориала "Братская могила" (2 этап)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bl>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10</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569" w:name="P33256"/>
      <w:bookmarkEnd w:id="569"/>
      <w:r>
        <w:t>СВЕДЕНИЯ</w:t>
      </w:r>
    </w:p>
    <w:p w:rsidR="00D643F6" w:rsidRDefault="00D643F6">
      <w:pPr>
        <w:pStyle w:val="ConsPlusTitle"/>
        <w:jc w:val="center"/>
      </w:pPr>
      <w:r>
        <w:t>О ПРОЕКТАХ ПО РАЗВИТИЮ ТЕРРИТОРИЙ, РАСПОЛОЖЕННЫХ</w:t>
      </w:r>
    </w:p>
    <w:p w:rsidR="00D643F6" w:rsidRDefault="00D643F6">
      <w:pPr>
        <w:pStyle w:val="ConsPlusTitle"/>
        <w:jc w:val="center"/>
      </w:pPr>
      <w:r>
        <w:t>В ГРАНИЦАХ НАСЕЛЕННЫХ ПУНКТОВ, ПРЕДУСМАТРИВАЮЩИХ</w:t>
      </w:r>
    </w:p>
    <w:p w:rsidR="00D643F6" w:rsidRDefault="00D643F6">
      <w:pPr>
        <w:pStyle w:val="ConsPlusTitle"/>
        <w:jc w:val="center"/>
      </w:pPr>
      <w:r>
        <w:t>СТРОИТЕЛЬСТВО ЖИЛЬЯ, РЕАЛИЗУЕМЫХ В РАМКАХ</w:t>
      </w:r>
    </w:p>
    <w:p w:rsidR="00D643F6" w:rsidRDefault="00D643F6">
      <w:pPr>
        <w:pStyle w:val="ConsPlusTitle"/>
        <w:jc w:val="center"/>
      </w:pPr>
      <w:r>
        <w:t>РЕГИОНАЛЬНОГО ПРОЕКТА "ЖИЛЬЕ"</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(введены </w:t>
            </w:r>
            <w:hyperlink r:id="rId1778">
              <w:r>
                <w:rPr>
                  <w:color w:val="0000FF"/>
                </w:rPr>
                <w:t>Постановлением</w:t>
              </w:r>
            </w:hyperlink>
            <w:r>
              <w:rPr>
                <w:color w:val="392C69"/>
              </w:rPr>
              <w:t xml:space="preserve"> Правительства РК от 01.02.2021 N 36)</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sectPr w:rsidR="00D643F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2154"/>
        <w:gridCol w:w="1361"/>
        <w:gridCol w:w="709"/>
        <w:gridCol w:w="709"/>
        <w:gridCol w:w="1077"/>
        <w:gridCol w:w="1474"/>
        <w:gridCol w:w="1474"/>
        <w:gridCol w:w="1417"/>
        <w:gridCol w:w="1361"/>
        <w:gridCol w:w="1361"/>
        <w:gridCol w:w="850"/>
        <w:gridCol w:w="907"/>
        <w:gridCol w:w="850"/>
      </w:tblGrid>
      <w:tr w:rsidR="00D643F6">
        <w:tc>
          <w:tcPr>
            <w:tcW w:w="566" w:type="dxa"/>
            <w:vMerge w:val="restart"/>
          </w:tcPr>
          <w:p w:rsidR="00D643F6" w:rsidRDefault="00D643F6">
            <w:pPr>
              <w:pStyle w:val="ConsPlusNormal"/>
              <w:jc w:val="center"/>
            </w:pPr>
            <w:r>
              <w:lastRenderedPageBreak/>
              <w:t>N п/п</w:t>
            </w:r>
          </w:p>
        </w:tc>
        <w:tc>
          <w:tcPr>
            <w:tcW w:w="2154" w:type="dxa"/>
            <w:vMerge w:val="restart"/>
          </w:tcPr>
          <w:p w:rsidR="00D643F6" w:rsidRDefault="00D643F6">
            <w:pPr>
              <w:pStyle w:val="ConsPlusNormal"/>
              <w:jc w:val="center"/>
            </w:pPr>
            <w:r>
              <w:t>Наименование показателей, инвестиционных проектов, основных мероприятий, мероприятий, объектов</w:t>
            </w:r>
          </w:p>
        </w:tc>
        <w:tc>
          <w:tcPr>
            <w:tcW w:w="1361" w:type="dxa"/>
            <w:vMerge w:val="restart"/>
          </w:tcPr>
          <w:p w:rsidR="00D643F6" w:rsidRDefault="00D643F6">
            <w:pPr>
              <w:pStyle w:val="ConsPlusNormal"/>
              <w:jc w:val="center"/>
            </w:pPr>
            <w:r>
              <w:t>Реквизиты положительного заключения государственной экспертизы проектов</w:t>
            </w:r>
          </w:p>
        </w:tc>
        <w:tc>
          <w:tcPr>
            <w:tcW w:w="709" w:type="dxa"/>
            <w:vMerge w:val="restart"/>
          </w:tcPr>
          <w:p w:rsidR="00D643F6" w:rsidRDefault="00D643F6">
            <w:pPr>
              <w:pStyle w:val="ConsPlusNormal"/>
              <w:jc w:val="center"/>
            </w:pPr>
            <w:r>
              <w:t>Срок строительства</w:t>
            </w:r>
          </w:p>
        </w:tc>
        <w:tc>
          <w:tcPr>
            <w:tcW w:w="1786" w:type="dxa"/>
            <w:gridSpan w:val="2"/>
            <w:vMerge w:val="restart"/>
          </w:tcPr>
          <w:p w:rsidR="00D643F6" w:rsidRDefault="00D643F6">
            <w:pPr>
              <w:pStyle w:val="ConsPlusNormal"/>
              <w:jc w:val="center"/>
            </w:pPr>
            <w:r>
              <w:t>Мощность объекта</w:t>
            </w:r>
          </w:p>
        </w:tc>
        <w:tc>
          <w:tcPr>
            <w:tcW w:w="1474" w:type="dxa"/>
            <w:vMerge w:val="restart"/>
          </w:tcPr>
          <w:p w:rsidR="00D643F6" w:rsidRDefault="00D643F6">
            <w:pPr>
              <w:pStyle w:val="ConsPlusNormal"/>
              <w:jc w:val="center"/>
            </w:pPr>
            <w:r>
              <w:t>Стоимость в текущих ценах (руб.)</w:t>
            </w:r>
          </w:p>
        </w:tc>
        <w:tc>
          <w:tcPr>
            <w:tcW w:w="8220" w:type="dxa"/>
            <w:gridSpan w:val="7"/>
          </w:tcPr>
          <w:p w:rsidR="00D643F6" w:rsidRDefault="00D643F6">
            <w:pPr>
              <w:pStyle w:val="ConsPlusNormal"/>
              <w:jc w:val="center"/>
            </w:pPr>
            <w:r>
              <w:t>Значения показателей, объемов финансирования (руб.) по годам</w:t>
            </w:r>
          </w:p>
        </w:tc>
      </w:tr>
      <w:tr w:rsidR="00D643F6">
        <w:tc>
          <w:tcPr>
            <w:tcW w:w="566" w:type="dxa"/>
            <w:vMerge/>
          </w:tcPr>
          <w:p w:rsidR="00D643F6" w:rsidRDefault="00D643F6">
            <w:pPr>
              <w:pStyle w:val="ConsPlusNormal"/>
            </w:pPr>
          </w:p>
        </w:tc>
        <w:tc>
          <w:tcPr>
            <w:tcW w:w="2154" w:type="dxa"/>
            <w:vMerge/>
          </w:tcPr>
          <w:p w:rsidR="00D643F6" w:rsidRDefault="00D643F6">
            <w:pPr>
              <w:pStyle w:val="ConsPlusNormal"/>
            </w:pPr>
          </w:p>
        </w:tc>
        <w:tc>
          <w:tcPr>
            <w:tcW w:w="1361" w:type="dxa"/>
            <w:vMerge/>
          </w:tcPr>
          <w:p w:rsidR="00D643F6" w:rsidRDefault="00D643F6">
            <w:pPr>
              <w:pStyle w:val="ConsPlusNormal"/>
            </w:pPr>
          </w:p>
        </w:tc>
        <w:tc>
          <w:tcPr>
            <w:tcW w:w="709" w:type="dxa"/>
            <w:vMerge/>
          </w:tcPr>
          <w:p w:rsidR="00D643F6" w:rsidRDefault="00D643F6">
            <w:pPr>
              <w:pStyle w:val="ConsPlusNormal"/>
            </w:pPr>
          </w:p>
        </w:tc>
        <w:tc>
          <w:tcPr>
            <w:tcW w:w="1786" w:type="dxa"/>
            <w:gridSpan w:val="2"/>
            <w:vMerge/>
          </w:tcPr>
          <w:p w:rsidR="00D643F6" w:rsidRDefault="00D643F6">
            <w:pPr>
              <w:pStyle w:val="ConsPlusNormal"/>
            </w:pPr>
          </w:p>
        </w:tc>
        <w:tc>
          <w:tcPr>
            <w:tcW w:w="1474" w:type="dxa"/>
            <w:vMerge/>
          </w:tcPr>
          <w:p w:rsidR="00D643F6" w:rsidRDefault="00D643F6">
            <w:pPr>
              <w:pStyle w:val="ConsPlusNormal"/>
            </w:pPr>
          </w:p>
        </w:tc>
        <w:tc>
          <w:tcPr>
            <w:tcW w:w="5613" w:type="dxa"/>
            <w:gridSpan w:val="4"/>
          </w:tcPr>
          <w:p w:rsidR="00D643F6" w:rsidRDefault="00D643F6">
            <w:pPr>
              <w:pStyle w:val="ConsPlusNormal"/>
              <w:jc w:val="center"/>
            </w:pPr>
            <w:r>
              <w:t>2021 год</w:t>
            </w:r>
          </w:p>
        </w:tc>
        <w:tc>
          <w:tcPr>
            <w:tcW w:w="850" w:type="dxa"/>
            <w:vMerge w:val="restart"/>
          </w:tcPr>
          <w:p w:rsidR="00D643F6" w:rsidRDefault="00D643F6">
            <w:pPr>
              <w:pStyle w:val="ConsPlusNormal"/>
              <w:jc w:val="center"/>
            </w:pPr>
            <w:r>
              <w:t>2022 год</w:t>
            </w:r>
          </w:p>
        </w:tc>
        <w:tc>
          <w:tcPr>
            <w:tcW w:w="907" w:type="dxa"/>
            <w:vMerge w:val="restart"/>
          </w:tcPr>
          <w:p w:rsidR="00D643F6" w:rsidRDefault="00D643F6">
            <w:pPr>
              <w:pStyle w:val="ConsPlusNormal"/>
              <w:jc w:val="center"/>
            </w:pPr>
            <w:r>
              <w:t>2023 год</w:t>
            </w:r>
          </w:p>
        </w:tc>
        <w:tc>
          <w:tcPr>
            <w:tcW w:w="850" w:type="dxa"/>
            <w:vMerge w:val="restart"/>
          </w:tcPr>
          <w:p w:rsidR="00D643F6" w:rsidRDefault="00D643F6">
            <w:pPr>
              <w:pStyle w:val="ConsPlusNormal"/>
              <w:jc w:val="center"/>
            </w:pPr>
            <w:r>
              <w:t>2024 год</w:t>
            </w:r>
          </w:p>
        </w:tc>
      </w:tr>
      <w:tr w:rsidR="00D643F6">
        <w:tc>
          <w:tcPr>
            <w:tcW w:w="566" w:type="dxa"/>
            <w:vMerge/>
          </w:tcPr>
          <w:p w:rsidR="00D643F6" w:rsidRDefault="00D643F6">
            <w:pPr>
              <w:pStyle w:val="ConsPlusNormal"/>
            </w:pPr>
          </w:p>
        </w:tc>
        <w:tc>
          <w:tcPr>
            <w:tcW w:w="2154" w:type="dxa"/>
            <w:vMerge/>
          </w:tcPr>
          <w:p w:rsidR="00D643F6" w:rsidRDefault="00D643F6">
            <w:pPr>
              <w:pStyle w:val="ConsPlusNormal"/>
            </w:pPr>
          </w:p>
        </w:tc>
        <w:tc>
          <w:tcPr>
            <w:tcW w:w="1361" w:type="dxa"/>
            <w:vMerge/>
          </w:tcPr>
          <w:p w:rsidR="00D643F6" w:rsidRDefault="00D643F6">
            <w:pPr>
              <w:pStyle w:val="ConsPlusNormal"/>
            </w:pPr>
          </w:p>
        </w:tc>
        <w:tc>
          <w:tcPr>
            <w:tcW w:w="709" w:type="dxa"/>
            <w:vMerge/>
          </w:tcPr>
          <w:p w:rsidR="00D643F6" w:rsidRDefault="00D643F6">
            <w:pPr>
              <w:pStyle w:val="ConsPlusNormal"/>
            </w:pPr>
          </w:p>
        </w:tc>
        <w:tc>
          <w:tcPr>
            <w:tcW w:w="1786" w:type="dxa"/>
            <w:gridSpan w:val="2"/>
            <w:vMerge/>
          </w:tcPr>
          <w:p w:rsidR="00D643F6" w:rsidRDefault="00D643F6">
            <w:pPr>
              <w:pStyle w:val="ConsPlusNormal"/>
            </w:pPr>
          </w:p>
        </w:tc>
        <w:tc>
          <w:tcPr>
            <w:tcW w:w="1474" w:type="dxa"/>
            <w:vMerge/>
          </w:tcPr>
          <w:p w:rsidR="00D643F6" w:rsidRDefault="00D643F6">
            <w:pPr>
              <w:pStyle w:val="ConsPlusNormal"/>
            </w:pPr>
          </w:p>
        </w:tc>
        <w:tc>
          <w:tcPr>
            <w:tcW w:w="1474" w:type="dxa"/>
            <w:vMerge w:val="restart"/>
          </w:tcPr>
          <w:p w:rsidR="00D643F6" w:rsidRDefault="00D643F6">
            <w:pPr>
              <w:pStyle w:val="ConsPlusNormal"/>
              <w:jc w:val="center"/>
            </w:pPr>
            <w:r>
              <w:t>Всего</w:t>
            </w:r>
          </w:p>
        </w:tc>
        <w:tc>
          <w:tcPr>
            <w:tcW w:w="4139" w:type="dxa"/>
            <w:gridSpan w:val="3"/>
          </w:tcPr>
          <w:p w:rsidR="00D643F6" w:rsidRDefault="00D643F6">
            <w:pPr>
              <w:pStyle w:val="ConsPlusNormal"/>
              <w:jc w:val="center"/>
            </w:pPr>
            <w:r>
              <w:t>в том числе:</w:t>
            </w:r>
          </w:p>
        </w:tc>
        <w:tc>
          <w:tcPr>
            <w:tcW w:w="850" w:type="dxa"/>
            <w:vMerge/>
          </w:tcPr>
          <w:p w:rsidR="00D643F6" w:rsidRDefault="00D643F6">
            <w:pPr>
              <w:pStyle w:val="ConsPlusNormal"/>
            </w:pPr>
          </w:p>
        </w:tc>
        <w:tc>
          <w:tcPr>
            <w:tcW w:w="907" w:type="dxa"/>
            <w:vMerge/>
          </w:tcPr>
          <w:p w:rsidR="00D643F6" w:rsidRDefault="00D643F6">
            <w:pPr>
              <w:pStyle w:val="ConsPlusNormal"/>
            </w:pPr>
          </w:p>
        </w:tc>
        <w:tc>
          <w:tcPr>
            <w:tcW w:w="850" w:type="dxa"/>
            <w:vMerge/>
          </w:tcPr>
          <w:p w:rsidR="00D643F6" w:rsidRDefault="00D643F6">
            <w:pPr>
              <w:pStyle w:val="ConsPlusNormal"/>
            </w:pPr>
          </w:p>
        </w:tc>
      </w:tr>
      <w:tr w:rsidR="00D643F6">
        <w:tc>
          <w:tcPr>
            <w:tcW w:w="566" w:type="dxa"/>
            <w:vMerge/>
          </w:tcPr>
          <w:p w:rsidR="00D643F6" w:rsidRDefault="00D643F6">
            <w:pPr>
              <w:pStyle w:val="ConsPlusNormal"/>
            </w:pPr>
          </w:p>
        </w:tc>
        <w:tc>
          <w:tcPr>
            <w:tcW w:w="2154" w:type="dxa"/>
            <w:vMerge/>
          </w:tcPr>
          <w:p w:rsidR="00D643F6" w:rsidRDefault="00D643F6">
            <w:pPr>
              <w:pStyle w:val="ConsPlusNormal"/>
            </w:pPr>
          </w:p>
        </w:tc>
        <w:tc>
          <w:tcPr>
            <w:tcW w:w="1361" w:type="dxa"/>
            <w:vMerge/>
          </w:tcPr>
          <w:p w:rsidR="00D643F6" w:rsidRDefault="00D643F6">
            <w:pPr>
              <w:pStyle w:val="ConsPlusNormal"/>
            </w:pPr>
          </w:p>
        </w:tc>
        <w:tc>
          <w:tcPr>
            <w:tcW w:w="709" w:type="dxa"/>
            <w:vMerge/>
          </w:tcPr>
          <w:p w:rsidR="00D643F6" w:rsidRDefault="00D643F6">
            <w:pPr>
              <w:pStyle w:val="ConsPlusNormal"/>
            </w:pPr>
          </w:p>
        </w:tc>
        <w:tc>
          <w:tcPr>
            <w:tcW w:w="709" w:type="dxa"/>
          </w:tcPr>
          <w:p w:rsidR="00D643F6" w:rsidRDefault="00D643F6">
            <w:pPr>
              <w:pStyle w:val="ConsPlusNormal"/>
              <w:jc w:val="center"/>
            </w:pPr>
            <w:r>
              <w:t>км</w:t>
            </w:r>
          </w:p>
        </w:tc>
        <w:tc>
          <w:tcPr>
            <w:tcW w:w="1077" w:type="dxa"/>
          </w:tcPr>
          <w:p w:rsidR="00D643F6" w:rsidRDefault="00D643F6">
            <w:pPr>
              <w:pStyle w:val="ConsPlusNormal"/>
              <w:jc w:val="center"/>
            </w:pPr>
            <w:r>
              <w:t>примечание</w:t>
            </w:r>
          </w:p>
        </w:tc>
        <w:tc>
          <w:tcPr>
            <w:tcW w:w="1474" w:type="dxa"/>
            <w:vMerge/>
          </w:tcPr>
          <w:p w:rsidR="00D643F6" w:rsidRDefault="00D643F6">
            <w:pPr>
              <w:pStyle w:val="ConsPlusNormal"/>
            </w:pPr>
          </w:p>
        </w:tc>
        <w:tc>
          <w:tcPr>
            <w:tcW w:w="1474" w:type="dxa"/>
            <w:vMerge/>
          </w:tcPr>
          <w:p w:rsidR="00D643F6" w:rsidRDefault="00D643F6">
            <w:pPr>
              <w:pStyle w:val="ConsPlusNormal"/>
            </w:pPr>
          </w:p>
        </w:tc>
        <w:tc>
          <w:tcPr>
            <w:tcW w:w="1417" w:type="dxa"/>
          </w:tcPr>
          <w:p w:rsidR="00D643F6" w:rsidRDefault="00D643F6">
            <w:pPr>
              <w:pStyle w:val="ConsPlusNormal"/>
              <w:jc w:val="center"/>
            </w:pPr>
            <w:r>
              <w:t>федеральный бюджет</w:t>
            </w:r>
          </w:p>
        </w:tc>
        <w:tc>
          <w:tcPr>
            <w:tcW w:w="1361" w:type="dxa"/>
          </w:tcPr>
          <w:p w:rsidR="00D643F6" w:rsidRDefault="00D643F6">
            <w:pPr>
              <w:pStyle w:val="ConsPlusNormal"/>
              <w:jc w:val="center"/>
            </w:pPr>
            <w:r>
              <w:t>республиканский бюджет</w:t>
            </w:r>
          </w:p>
        </w:tc>
        <w:tc>
          <w:tcPr>
            <w:tcW w:w="1361" w:type="dxa"/>
          </w:tcPr>
          <w:p w:rsidR="00D643F6" w:rsidRDefault="00D643F6">
            <w:pPr>
              <w:pStyle w:val="ConsPlusNormal"/>
              <w:jc w:val="center"/>
            </w:pPr>
            <w:r>
              <w:t>Местный бюджет</w:t>
            </w:r>
          </w:p>
        </w:tc>
        <w:tc>
          <w:tcPr>
            <w:tcW w:w="850" w:type="dxa"/>
            <w:vMerge/>
          </w:tcPr>
          <w:p w:rsidR="00D643F6" w:rsidRDefault="00D643F6">
            <w:pPr>
              <w:pStyle w:val="ConsPlusNormal"/>
            </w:pPr>
          </w:p>
        </w:tc>
        <w:tc>
          <w:tcPr>
            <w:tcW w:w="907" w:type="dxa"/>
            <w:vMerge/>
          </w:tcPr>
          <w:p w:rsidR="00D643F6" w:rsidRDefault="00D643F6">
            <w:pPr>
              <w:pStyle w:val="ConsPlusNormal"/>
            </w:pPr>
          </w:p>
        </w:tc>
        <w:tc>
          <w:tcPr>
            <w:tcW w:w="850" w:type="dxa"/>
            <w:vMerge/>
          </w:tcPr>
          <w:p w:rsidR="00D643F6" w:rsidRDefault="00D643F6">
            <w:pPr>
              <w:pStyle w:val="ConsPlusNormal"/>
            </w:pPr>
          </w:p>
        </w:tc>
      </w:tr>
      <w:tr w:rsidR="00D643F6">
        <w:tc>
          <w:tcPr>
            <w:tcW w:w="566" w:type="dxa"/>
          </w:tcPr>
          <w:p w:rsidR="00D643F6" w:rsidRDefault="00D643F6">
            <w:pPr>
              <w:pStyle w:val="ConsPlusNormal"/>
              <w:jc w:val="center"/>
            </w:pPr>
            <w:r>
              <w:t>1</w:t>
            </w:r>
          </w:p>
        </w:tc>
        <w:tc>
          <w:tcPr>
            <w:tcW w:w="2154" w:type="dxa"/>
          </w:tcPr>
          <w:p w:rsidR="00D643F6" w:rsidRDefault="00D643F6">
            <w:pPr>
              <w:pStyle w:val="ConsPlusNormal"/>
              <w:jc w:val="center"/>
            </w:pPr>
            <w:r>
              <w:t>2</w:t>
            </w:r>
          </w:p>
        </w:tc>
        <w:tc>
          <w:tcPr>
            <w:tcW w:w="1361" w:type="dxa"/>
          </w:tcPr>
          <w:p w:rsidR="00D643F6" w:rsidRDefault="00D643F6">
            <w:pPr>
              <w:pStyle w:val="ConsPlusNormal"/>
              <w:jc w:val="center"/>
            </w:pPr>
            <w:r>
              <w:t>3</w:t>
            </w:r>
          </w:p>
        </w:tc>
        <w:tc>
          <w:tcPr>
            <w:tcW w:w="709" w:type="dxa"/>
          </w:tcPr>
          <w:p w:rsidR="00D643F6" w:rsidRDefault="00D643F6">
            <w:pPr>
              <w:pStyle w:val="ConsPlusNormal"/>
              <w:jc w:val="center"/>
            </w:pPr>
            <w:r>
              <w:t>4</w:t>
            </w:r>
          </w:p>
        </w:tc>
        <w:tc>
          <w:tcPr>
            <w:tcW w:w="709" w:type="dxa"/>
          </w:tcPr>
          <w:p w:rsidR="00D643F6" w:rsidRDefault="00D643F6">
            <w:pPr>
              <w:pStyle w:val="ConsPlusNormal"/>
              <w:jc w:val="center"/>
            </w:pPr>
            <w:r>
              <w:t>5</w:t>
            </w:r>
          </w:p>
        </w:tc>
        <w:tc>
          <w:tcPr>
            <w:tcW w:w="1077" w:type="dxa"/>
          </w:tcPr>
          <w:p w:rsidR="00D643F6" w:rsidRDefault="00D643F6">
            <w:pPr>
              <w:pStyle w:val="ConsPlusNormal"/>
              <w:jc w:val="center"/>
            </w:pPr>
            <w:r>
              <w:t>6</w:t>
            </w:r>
          </w:p>
        </w:tc>
        <w:tc>
          <w:tcPr>
            <w:tcW w:w="1474" w:type="dxa"/>
          </w:tcPr>
          <w:p w:rsidR="00D643F6" w:rsidRDefault="00D643F6">
            <w:pPr>
              <w:pStyle w:val="ConsPlusNormal"/>
              <w:jc w:val="center"/>
            </w:pPr>
            <w:r>
              <w:t>7</w:t>
            </w:r>
          </w:p>
        </w:tc>
        <w:tc>
          <w:tcPr>
            <w:tcW w:w="1474" w:type="dxa"/>
          </w:tcPr>
          <w:p w:rsidR="00D643F6" w:rsidRDefault="00D643F6">
            <w:pPr>
              <w:pStyle w:val="ConsPlusNormal"/>
              <w:jc w:val="center"/>
            </w:pPr>
            <w:r>
              <w:t>8</w:t>
            </w:r>
          </w:p>
        </w:tc>
        <w:tc>
          <w:tcPr>
            <w:tcW w:w="1417" w:type="dxa"/>
          </w:tcPr>
          <w:p w:rsidR="00D643F6" w:rsidRDefault="00D643F6">
            <w:pPr>
              <w:pStyle w:val="ConsPlusNormal"/>
              <w:jc w:val="center"/>
            </w:pPr>
            <w:r>
              <w:t>9</w:t>
            </w:r>
          </w:p>
        </w:tc>
        <w:tc>
          <w:tcPr>
            <w:tcW w:w="1361" w:type="dxa"/>
          </w:tcPr>
          <w:p w:rsidR="00D643F6" w:rsidRDefault="00D643F6">
            <w:pPr>
              <w:pStyle w:val="ConsPlusNormal"/>
              <w:jc w:val="center"/>
            </w:pPr>
            <w:r>
              <w:t>10</w:t>
            </w:r>
          </w:p>
        </w:tc>
        <w:tc>
          <w:tcPr>
            <w:tcW w:w="1361" w:type="dxa"/>
          </w:tcPr>
          <w:p w:rsidR="00D643F6" w:rsidRDefault="00D643F6">
            <w:pPr>
              <w:pStyle w:val="ConsPlusNormal"/>
              <w:jc w:val="center"/>
            </w:pPr>
            <w:r>
              <w:t>11</w:t>
            </w:r>
          </w:p>
        </w:tc>
        <w:tc>
          <w:tcPr>
            <w:tcW w:w="850" w:type="dxa"/>
          </w:tcPr>
          <w:p w:rsidR="00D643F6" w:rsidRDefault="00D643F6">
            <w:pPr>
              <w:pStyle w:val="ConsPlusNormal"/>
              <w:jc w:val="center"/>
            </w:pPr>
            <w:r>
              <w:t>12</w:t>
            </w:r>
          </w:p>
        </w:tc>
        <w:tc>
          <w:tcPr>
            <w:tcW w:w="907" w:type="dxa"/>
          </w:tcPr>
          <w:p w:rsidR="00D643F6" w:rsidRDefault="00D643F6">
            <w:pPr>
              <w:pStyle w:val="ConsPlusNormal"/>
              <w:jc w:val="center"/>
            </w:pPr>
            <w:r>
              <w:t>13</w:t>
            </w:r>
          </w:p>
        </w:tc>
        <w:tc>
          <w:tcPr>
            <w:tcW w:w="850" w:type="dxa"/>
          </w:tcPr>
          <w:p w:rsidR="00D643F6" w:rsidRDefault="00D643F6">
            <w:pPr>
              <w:pStyle w:val="ConsPlusNormal"/>
              <w:jc w:val="center"/>
            </w:pPr>
            <w:r>
              <w:t>14</w:t>
            </w:r>
          </w:p>
        </w:tc>
      </w:tr>
      <w:tr w:rsidR="00D643F6">
        <w:tc>
          <w:tcPr>
            <w:tcW w:w="16270" w:type="dxa"/>
            <w:gridSpan w:val="14"/>
          </w:tcPr>
          <w:p w:rsidR="00D643F6" w:rsidRDefault="00D643F6">
            <w:pPr>
              <w:pStyle w:val="ConsPlusNormal"/>
              <w:jc w:val="center"/>
            </w:pPr>
            <w:r>
              <w:t>Проект по развитию территории микрорайона Шордор-2 в п.г.т. Верхняя Максаковка города Сыктывкара Республики Коми</w:t>
            </w:r>
          </w:p>
        </w:tc>
      </w:tr>
      <w:tr w:rsidR="00D643F6">
        <w:tc>
          <w:tcPr>
            <w:tcW w:w="566" w:type="dxa"/>
          </w:tcPr>
          <w:p w:rsidR="00D643F6" w:rsidRDefault="00D643F6">
            <w:pPr>
              <w:pStyle w:val="ConsPlusNormal"/>
            </w:pPr>
            <w:r>
              <w:t>1.</w:t>
            </w:r>
          </w:p>
        </w:tc>
        <w:tc>
          <w:tcPr>
            <w:tcW w:w="2154" w:type="dxa"/>
          </w:tcPr>
          <w:p w:rsidR="00D643F6" w:rsidRDefault="00D643F6">
            <w:pPr>
              <w:pStyle w:val="ConsPlusNormal"/>
              <w:jc w:val="both"/>
            </w:pPr>
            <w:r>
              <w:t>Целевой показатель проекта по развитию территории: Ввод жилья в рамках мероприятия по стимулированию программ развития жилищного строительства, млн. кв.м, в год</w:t>
            </w:r>
          </w:p>
        </w:tc>
        <w:tc>
          <w:tcPr>
            <w:tcW w:w="1361" w:type="dxa"/>
          </w:tcPr>
          <w:p w:rsidR="00D643F6" w:rsidRDefault="00D643F6">
            <w:pPr>
              <w:pStyle w:val="ConsPlusNormal"/>
            </w:pPr>
          </w:p>
        </w:tc>
        <w:tc>
          <w:tcPr>
            <w:tcW w:w="709" w:type="dxa"/>
          </w:tcPr>
          <w:p w:rsidR="00D643F6" w:rsidRDefault="00D643F6">
            <w:pPr>
              <w:pStyle w:val="ConsPlusNormal"/>
            </w:pPr>
          </w:p>
        </w:tc>
        <w:tc>
          <w:tcPr>
            <w:tcW w:w="709" w:type="dxa"/>
          </w:tcPr>
          <w:p w:rsidR="00D643F6" w:rsidRDefault="00D643F6">
            <w:pPr>
              <w:pStyle w:val="ConsPlusNormal"/>
            </w:pPr>
          </w:p>
        </w:tc>
        <w:tc>
          <w:tcPr>
            <w:tcW w:w="1077" w:type="dxa"/>
          </w:tcPr>
          <w:p w:rsidR="00D643F6" w:rsidRDefault="00D643F6">
            <w:pPr>
              <w:pStyle w:val="ConsPlusNormal"/>
            </w:pPr>
          </w:p>
        </w:tc>
        <w:tc>
          <w:tcPr>
            <w:tcW w:w="1474" w:type="dxa"/>
          </w:tcPr>
          <w:p w:rsidR="00D643F6" w:rsidRDefault="00D643F6">
            <w:pPr>
              <w:pStyle w:val="ConsPlusNormal"/>
            </w:pPr>
          </w:p>
        </w:tc>
        <w:tc>
          <w:tcPr>
            <w:tcW w:w="5613" w:type="dxa"/>
            <w:gridSpan w:val="4"/>
          </w:tcPr>
          <w:p w:rsidR="00D643F6" w:rsidRDefault="00D643F6">
            <w:pPr>
              <w:pStyle w:val="ConsPlusNormal"/>
              <w:jc w:val="center"/>
            </w:pPr>
            <w:r>
              <w:t>0,0049</w:t>
            </w:r>
          </w:p>
        </w:tc>
        <w:tc>
          <w:tcPr>
            <w:tcW w:w="850" w:type="dxa"/>
          </w:tcPr>
          <w:p w:rsidR="00D643F6" w:rsidRDefault="00D643F6">
            <w:pPr>
              <w:pStyle w:val="ConsPlusNormal"/>
              <w:jc w:val="center"/>
            </w:pPr>
            <w:r>
              <w:t>0,0049</w:t>
            </w:r>
          </w:p>
        </w:tc>
        <w:tc>
          <w:tcPr>
            <w:tcW w:w="907" w:type="dxa"/>
          </w:tcPr>
          <w:p w:rsidR="00D643F6" w:rsidRDefault="00D643F6">
            <w:pPr>
              <w:pStyle w:val="ConsPlusNormal"/>
              <w:jc w:val="center"/>
            </w:pPr>
            <w:r>
              <w:t>0,0052</w:t>
            </w:r>
          </w:p>
        </w:tc>
        <w:tc>
          <w:tcPr>
            <w:tcW w:w="850" w:type="dxa"/>
          </w:tcPr>
          <w:p w:rsidR="00D643F6" w:rsidRDefault="00D643F6">
            <w:pPr>
              <w:pStyle w:val="ConsPlusNormal"/>
              <w:jc w:val="center"/>
            </w:pPr>
            <w:r>
              <w:t>0,0317</w:t>
            </w:r>
          </w:p>
        </w:tc>
      </w:tr>
      <w:tr w:rsidR="00D643F6">
        <w:tc>
          <w:tcPr>
            <w:tcW w:w="566" w:type="dxa"/>
          </w:tcPr>
          <w:p w:rsidR="00D643F6" w:rsidRDefault="00D643F6">
            <w:pPr>
              <w:pStyle w:val="ConsPlusNormal"/>
            </w:pPr>
            <w:r>
              <w:t>2.</w:t>
            </w:r>
          </w:p>
        </w:tc>
        <w:tc>
          <w:tcPr>
            <w:tcW w:w="2154" w:type="dxa"/>
          </w:tcPr>
          <w:p w:rsidR="00D643F6" w:rsidRDefault="00D643F6">
            <w:pPr>
              <w:pStyle w:val="ConsPlusNormal"/>
              <w:jc w:val="both"/>
            </w:pPr>
            <w:r>
              <w:t>Инвестиционный проект: Обеспечение земельного участка коммунальной инфраструктурой мкр. Шордор-2 п.г.т. В.Максаковка (внутримикрорайонные улицы, проезды и уличное освещение)</w:t>
            </w:r>
          </w:p>
        </w:tc>
        <w:tc>
          <w:tcPr>
            <w:tcW w:w="1361" w:type="dxa"/>
          </w:tcPr>
          <w:p w:rsidR="00D643F6" w:rsidRDefault="00D643F6">
            <w:pPr>
              <w:pStyle w:val="ConsPlusNormal"/>
            </w:pPr>
            <w:r>
              <w:t xml:space="preserve">АУ РК "Управление государственной экспертизы Республики Коми" N 11-1-1-3-023648-2019 от </w:t>
            </w:r>
            <w:r>
              <w:lastRenderedPageBreak/>
              <w:t>05.09.2019</w:t>
            </w:r>
          </w:p>
          <w:p w:rsidR="00D643F6" w:rsidRDefault="00D643F6">
            <w:pPr>
              <w:pStyle w:val="ConsPlusNormal"/>
            </w:pPr>
            <w:r>
              <w:t>АУ РК "Управление государственной экспертизы Республики Коми" N 11-1-1-3-023648-2019 от 05.09.2019</w:t>
            </w:r>
          </w:p>
        </w:tc>
        <w:tc>
          <w:tcPr>
            <w:tcW w:w="709" w:type="dxa"/>
          </w:tcPr>
          <w:p w:rsidR="00D643F6" w:rsidRDefault="00D643F6">
            <w:pPr>
              <w:pStyle w:val="ConsPlusNormal"/>
            </w:pPr>
            <w:r>
              <w:lastRenderedPageBreak/>
              <w:t>2018 - 2021</w:t>
            </w:r>
          </w:p>
        </w:tc>
        <w:tc>
          <w:tcPr>
            <w:tcW w:w="709" w:type="dxa"/>
          </w:tcPr>
          <w:p w:rsidR="00D643F6" w:rsidRDefault="00D643F6">
            <w:pPr>
              <w:pStyle w:val="ConsPlusNormal"/>
            </w:pPr>
            <w:r>
              <w:t>4,577</w:t>
            </w:r>
          </w:p>
        </w:tc>
        <w:tc>
          <w:tcPr>
            <w:tcW w:w="1077" w:type="dxa"/>
          </w:tcPr>
          <w:p w:rsidR="00D643F6" w:rsidRDefault="00D643F6">
            <w:pPr>
              <w:pStyle w:val="ConsPlusNormal"/>
            </w:pPr>
            <w:r>
              <w:t>дорога 4,577 км</w:t>
            </w:r>
          </w:p>
        </w:tc>
        <w:tc>
          <w:tcPr>
            <w:tcW w:w="1474" w:type="dxa"/>
          </w:tcPr>
          <w:p w:rsidR="00D643F6" w:rsidRDefault="00D643F6">
            <w:pPr>
              <w:pStyle w:val="ConsPlusNormal"/>
              <w:jc w:val="center"/>
            </w:pPr>
            <w:r>
              <w:t>108 819,62</w:t>
            </w:r>
          </w:p>
        </w:tc>
        <w:tc>
          <w:tcPr>
            <w:tcW w:w="1474" w:type="dxa"/>
          </w:tcPr>
          <w:p w:rsidR="00D643F6" w:rsidRDefault="00D643F6">
            <w:pPr>
              <w:pStyle w:val="ConsPlusNormal"/>
              <w:jc w:val="center"/>
            </w:pPr>
            <w:r>
              <w:t>-</w:t>
            </w:r>
          </w:p>
        </w:tc>
        <w:tc>
          <w:tcPr>
            <w:tcW w:w="1417" w:type="dxa"/>
          </w:tcPr>
          <w:p w:rsidR="00D643F6" w:rsidRDefault="00D643F6">
            <w:pPr>
              <w:pStyle w:val="ConsPlusNormal"/>
              <w:jc w:val="center"/>
            </w:pPr>
            <w:r>
              <w:t>-</w:t>
            </w:r>
          </w:p>
        </w:tc>
        <w:tc>
          <w:tcPr>
            <w:tcW w:w="1361" w:type="dxa"/>
          </w:tcPr>
          <w:p w:rsidR="00D643F6" w:rsidRDefault="00D643F6">
            <w:pPr>
              <w:pStyle w:val="ConsPlusNormal"/>
              <w:jc w:val="center"/>
            </w:pPr>
            <w:r>
              <w:t>-</w:t>
            </w:r>
          </w:p>
        </w:tc>
        <w:tc>
          <w:tcPr>
            <w:tcW w:w="1361" w:type="dxa"/>
          </w:tcPr>
          <w:p w:rsidR="00D643F6" w:rsidRDefault="00D643F6">
            <w:pPr>
              <w:pStyle w:val="ConsPlusNormal"/>
              <w:jc w:val="center"/>
            </w:pPr>
            <w:r>
              <w:t>-</w:t>
            </w:r>
          </w:p>
        </w:tc>
        <w:tc>
          <w:tcPr>
            <w:tcW w:w="850" w:type="dxa"/>
          </w:tcPr>
          <w:p w:rsidR="00D643F6" w:rsidRDefault="00D643F6">
            <w:pPr>
              <w:pStyle w:val="ConsPlusNormal"/>
              <w:jc w:val="center"/>
            </w:pPr>
            <w:r>
              <w:t>-</w:t>
            </w:r>
          </w:p>
        </w:tc>
        <w:tc>
          <w:tcPr>
            <w:tcW w:w="907" w:type="dxa"/>
          </w:tcPr>
          <w:p w:rsidR="00D643F6" w:rsidRDefault="00D643F6">
            <w:pPr>
              <w:pStyle w:val="ConsPlusNormal"/>
              <w:jc w:val="center"/>
            </w:pPr>
            <w:r>
              <w:t>-</w:t>
            </w:r>
          </w:p>
        </w:tc>
        <w:tc>
          <w:tcPr>
            <w:tcW w:w="850" w:type="dxa"/>
          </w:tcPr>
          <w:p w:rsidR="00D643F6" w:rsidRDefault="00D643F6">
            <w:pPr>
              <w:pStyle w:val="ConsPlusNormal"/>
              <w:jc w:val="center"/>
            </w:pPr>
            <w:r>
              <w:t>-</w:t>
            </w:r>
          </w:p>
        </w:tc>
      </w:tr>
      <w:tr w:rsidR="00D643F6">
        <w:tc>
          <w:tcPr>
            <w:tcW w:w="566" w:type="dxa"/>
          </w:tcPr>
          <w:p w:rsidR="00D643F6" w:rsidRDefault="00D643F6">
            <w:pPr>
              <w:pStyle w:val="ConsPlusNormal"/>
            </w:pPr>
            <w:r>
              <w:lastRenderedPageBreak/>
              <w:t>3.</w:t>
            </w:r>
          </w:p>
        </w:tc>
        <w:tc>
          <w:tcPr>
            <w:tcW w:w="2154" w:type="dxa"/>
          </w:tcPr>
          <w:p w:rsidR="00D643F6" w:rsidRDefault="00D643F6">
            <w:pPr>
              <w:pStyle w:val="ConsPlusNormal"/>
              <w:jc w:val="both"/>
            </w:pPr>
            <w:r>
              <w:t>Основное мероприятие: 1.F1.(1.1.2.). Региональный проект "Жилье"</w:t>
            </w:r>
          </w:p>
        </w:tc>
        <w:tc>
          <w:tcPr>
            <w:tcW w:w="1361" w:type="dxa"/>
          </w:tcPr>
          <w:p w:rsidR="00D643F6" w:rsidRDefault="00D643F6">
            <w:pPr>
              <w:pStyle w:val="ConsPlusNormal"/>
            </w:pPr>
          </w:p>
        </w:tc>
        <w:tc>
          <w:tcPr>
            <w:tcW w:w="709" w:type="dxa"/>
          </w:tcPr>
          <w:p w:rsidR="00D643F6" w:rsidRDefault="00D643F6">
            <w:pPr>
              <w:pStyle w:val="ConsPlusNormal"/>
            </w:pPr>
          </w:p>
        </w:tc>
        <w:tc>
          <w:tcPr>
            <w:tcW w:w="709" w:type="dxa"/>
          </w:tcPr>
          <w:p w:rsidR="00D643F6" w:rsidRDefault="00D643F6">
            <w:pPr>
              <w:pStyle w:val="ConsPlusNormal"/>
            </w:pPr>
          </w:p>
        </w:tc>
        <w:tc>
          <w:tcPr>
            <w:tcW w:w="1077" w:type="dxa"/>
          </w:tcPr>
          <w:p w:rsidR="00D643F6" w:rsidRDefault="00D643F6">
            <w:pPr>
              <w:pStyle w:val="ConsPlusNormal"/>
            </w:pPr>
          </w:p>
        </w:tc>
        <w:tc>
          <w:tcPr>
            <w:tcW w:w="1474" w:type="dxa"/>
          </w:tcPr>
          <w:p w:rsidR="00D643F6" w:rsidRDefault="00D643F6">
            <w:pPr>
              <w:pStyle w:val="ConsPlusNormal"/>
              <w:jc w:val="center"/>
            </w:pPr>
            <w:r>
              <w:t>55 223 150,0</w:t>
            </w:r>
          </w:p>
        </w:tc>
        <w:tc>
          <w:tcPr>
            <w:tcW w:w="1474" w:type="dxa"/>
          </w:tcPr>
          <w:p w:rsidR="00D643F6" w:rsidRDefault="00D643F6">
            <w:pPr>
              <w:pStyle w:val="ConsPlusNormal"/>
              <w:jc w:val="center"/>
            </w:pPr>
            <w:r>
              <w:t>55 223 150,0</w:t>
            </w:r>
          </w:p>
        </w:tc>
        <w:tc>
          <w:tcPr>
            <w:tcW w:w="1417" w:type="dxa"/>
          </w:tcPr>
          <w:p w:rsidR="00D643F6" w:rsidRDefault="00D643F6">
            <w:pPr>
              <w:pStyle w:val="ConsPlusNormal"/>
              <w:jc w:val="center"/>
            </w:pPr>
            <w:r>
              <w:t>47 505 900,0</w:t>
            </w:r>
          </w:p>
        </w:tc>
        <w:tc>
          <w:tcPr>
            <w:tcW w:w="1361" w:type="dxa"/>
          </w:tcPr>
          <w:p w:rsidR="00D643F6" w:rsidRDefault="00D643F6">
            <w:pPr>
              <w:pStyle w:val="ConsPlusNormal"/>
              <w:jc w:val="center"/>
            </w:pPr>
            <w:r>
              <w:t>4 956 090,0</w:t>
            </w:r>
          </w:p>
        </w:tc>
        <w:tc>
          <w:tcPr>
            <w:tcW w:w="1361" w:type="dxa"/>
          </w:tcPr>
          <w:p w:rsidR="00D643F6" w:rsidRDefault="00D643F6">
            <w:pPr>
              <w:pStyle w:val="ConsPlusNormal"/>
              <w:jc w:val="center"/>
            </w:pPr>
            <w:r>
              <w:t>2 761 160,0</w:t>
            </w:r>
          </w:p>
        </w:tc>
        <w:tc>
          <w:tcPr>
            <w:tcW w:w="850" w:type="dxa"/>
          </w:tcPr>
          <w:p w:rsidR="00D643F6" w:rsidRDefault="00D643F6">
            <w:pPr>
              <w:pStyle w:val="ConsPlusNormal"/>
              <w:jc w:val="center"/>
            </w:pPr>
            <w:r>
              <w:t>-</w:t>
            </w:r>
          </w:p>
        </w:tc>
        <w:tc>
          <w:tcPr>
            <w:tcW w:w="907" w:type="dxa"/>
          </w:tcPr>
          <w:p w:rsidR="00D643F6" w:rsidRDefault="00D643F6">
            <w:pPr>
              <w:pStyle w:val="ConsPlusNormal"/>
              <w:jc w:val="center"/>
            </w:pPr>
            <w:r>
              <w:t>-</w:t>
            </w:r>
          </w:p>
        </w:tc>
        <w:tc>
          <w:tcPr>
            <w:tcW w:w="850" w:type="dxa"/>
          </w:tcPr>
          <w:p w:rsidR="00D643F6" w:rsidRDefault="00D643F6">
            <w:pPr>
              <w:pStyle w:val="ConsPlusNormal"/>
              <w:jc w:val="center"/>
            </w:pPr>
            <w:r>
              <w:t>-</w:t>
            </w:r>
          </w:p>
        </w:tc>
      </w:tr>
      <w:tr w:rsidR="00D643F6">
        <w:tc>
          <w:tcPr>
            <w:tcW w:w="566" w:type="dxa"/>
          </w:tcPr>
          <w:p w:rsidR="00D643F6" w:rsidRDefault="00D643F6">
            <w:pPr>
              <w:pStyle w:val="ConsPlusNormal"/>
            </w:pPr>
            <w:r>
              <w:t>3.1.</w:t>
            </w:r>
          </w:p>
        </w:tc>
        <w:tc>
          <w:tcPr>
            <w:tcW w:w="2154" w:type="dxa"/>
          </w:tcPr>
          <w:p w:rsidR="00D643F6" w:rsidRDefault="00D643F6">
            <w:pPr>
              <w:pStyle w:val="ConsPlusNormal"/>
              <w:jc w:val="both"/>
            </w:pPr>
            <w:r>
              <w:t>Мероприятие: Предоставление субсидий местным бюджетам на реализацию мероприятий по стимулированию программ развития жилищного строительства</w:t>
            </w:r>
          </w:p>
        </w:tc>
        <w:tc>
          <w:tcPr>
            <w:tcW w:w="1361" w:type="dxa"/>
          </w:tcPr>
          <w:p w:rsidR="00D643F6" w:rsidRDefault="00D643F6">
            <w:pPr>
              <w:pStyle w:val="ConsPlusNormal"/>
            </w:pPr>
          </w:p>
        </w:tc>
        <w:tc>
          <w:tcPr>
            <w:tcW w:w="709" w:type="dxa"/>
          </w:tcPr>
          <w:p w:rsidR="00D643F6" w:rsidRDefault="00D643F6">
            <w:pPr>
              <w:pStyle w:val="ConsPlusNormal"/>
            </w:pPr>
          </w:p>
        </w:tc>
        <w:tc>
          <w:tcPr>
            <w:tcW w:w="709" w:type="dxa"/>
          </w:tcPr>
          <w:p w:rsidR="00D643F6" w:rsidRDefault="00D643F6">
            <w:pPr>
              <w:pStyle w:val="ConsPlusNormal"/>
            </w:pPr>
          </w:p>
        </w:tc>
        <w:tc>
          <w:tcPr>
            <w:tcW w:w="1077" w:type="dxa"/>
          </w:tcPr>
          <w:p w:rsidR="00D643F6" w:rsidRDefault="00D643F6">
            <w:pPr>
              <w:pStyle w:val="ConsPlusNormal"/>
            </w:pPr>
          </w:p>
        </w:tc>
        <w:tc>
          <w:tcPr>
            <w:tcW w:w="1474" w:type="dxa"/>
          </w:tcPr>
          <w:p w:rsidR="00D643F6" w:rsidRDefault="00D643F6">
            <w:pPr>
              <w:pStyle w:val="ConsPlusNormal"/>
              <w:jc w:val="center"/>
            </w:pPr>
            <w:r>
              <w:t>55 223 150,0</w:t>
            </w:r>
          </w:p>
        </w:tc>
        <w:tc>
          <w:tcPr>
            <w:tcW w:w="1474" w:type="dxa"/>
          </w:tcPr>
          <w:p w:rsidR="00D643F6" w:rsidRDefault="00D643F6">
            <w:pPr>
              <w:pStyle w:val="ConsPlusNormal"/>
              <w:jc w:val="center"/>
            </w:pPr>
            <w:r>
              <w:t>55 223 150,0</w:t>
            </w:r>
          </w:p>
        </w:tc>
        <w:tc>
          <w:tcPr>
            <w:tcW w:w="1417" w:type="dxa"/>
          </w:tcPr>
          <w:p w:rsidR="00D643F6" w:rsidRDefault="00D643F6">
            <w:pPr>
              <w:pStyle w:val="ConsPlusNormal"/>
              <w:jc w:val="center"/>
            </w:pPr>
            <w:r>
              <w:t>47 505 900,0</w:t>
            </w:r>
          </w:p>
        </w:tc>
        <w:tc>
          <w:tcPr>
            <w:tcW w:w="1361" w:type="dxa"/>
          </w:tcPr>
          <w:p w:rsidR="00D643F6" w:rsidRDefault="00D643F6">
            <w:pPr>
              <w:pStyle w:val="ConsPlusNormal"/>
              <w:jc w:val="center"/>
            </w:pPr>
            <w:r>
              <w:t>4 956 090,0</w:t>
            </w:r>
          </w:p>
        </w:tc>
        <w:tc>
          <w:tcPr>
            <w:tcW w:w="1361" w:type="dxa"/>
          </w:tcPr>
          <w:p w:rsidR="00D643F6" w:rsidRDefault="00D643F6">
            <w:pPr>
              <w:pStyle w:val="ConsPlusNormal"/>
              <w:jc w:val="center"/>
            </w:pPr>
            <w:r>
              <w:t>2 761 160,0</w:t>
            </w:r>
          </w:p>
        </w:tc>
        <w:tc>
          <w:tcPr>
            <w:tcW w:w="850" w:type="dxa"/>
          </w:tcPr>
          <w:p w:rsidR="00D643F6" w:rsidRDefault="00D643F6">
            <w:pPr>
              <w:pStyle w:val="ConsPlusNormal"/>
              <w:jc w:val="center"/>
            </w:pPr>
            <w:r>
              <w:t>-</w:t>
            </w:r>
          </w:p>
        </w:tc>
        <w:tc>
          <w:tcPr>
            <w:tcW w:w="907" w:type="dxa"/>
          </w:tcPr>
          <w:p w:rsidR="00D643F6" w:rsidRDefault="00D643F6">
            <w:pPr>
              <w:pStyle w:val="ConsPlusNormal"/>
              <w:jc w:val="center"/>
            </w:pPr>
            <w:r>
              <w:t>-</w:t>
            </w:r>
          </w:p>
        </w:tc>
        <w:tc>
          <w:tcPr>
            <w:tcW w:w="850" w:type="dxa"/>
          </w:tcPr>
          <w:p w:rsidR="00D643F6" w:rsidRDefault="00D643F6">
            <w:pPr>
              <w:pStyle w:val="ConsPlusNormal"/>
              <w:jc w:val="center"/>
            </w:pPr>
            <w:r>
              <w:t>-</w:t>
            </w:r>
          </w:p>
        </w:tc>
      </w:tr>
      <w:tr w:rsidR="00D643F6">
        <w:tc>
          <w:tcPr>
            <w:tcW w:w="566" w:type="dxa"/>
          </w:tcPr>
          <w:p w:rsidR="00D643F6" w:rsidRDefault="00D643F6">
            <w:pPr>
              <w:pStyle w:val="ConsPlusNormal"/>
            </w:pPr>
            <w:r>
              <w:t>3.2.</w:t>
            </w:r>
          </w:p>
        </w:tc>
        <w:tc>
          <w:tcPr>
            <w:tcW w:w="2154" w:type="dxa"/>
          </w:tcPr>
          <w:p w:rsidR="00D643F6" w:rsidRDefault="00D643F6">
            <w:pPr>
              <w:pStyle w:val="ConsPlusNormal"/>
              <w:jc w:val="both"/>
            </w:pPr>
            <w:r>
              <w:t xml:space="preserve">Наименование объекта: Обеспечение земельного участка </w:t>
            </w:r>
            <w:r>
              <w:lastRenderedPageBreak/>
              <w:t>коммунальной инфраструктурой мкр. Шордор-2 п.г.т. В.Максаковка (внутримикрорайонные улицы, проезды и уличное освещение)</w:t>
            </w:r>
          </w:p>
        </w:tc>
        <w:tc>
          <w:tcPr>
            <w:tcW w:w="1361" w:type="dxa"/>
          </w:tcPr>
          <w:p w:rsidR="00D643F6" w:rsidRDefault="00D643F6">
            <w:pPr>
              <w:pStyle w:val="ConsPlusNormal"/>
            </w:pPr>
          </w:p>
        </w:tc>
        <w:tc>
          <w:tcPr>
            <w:tcW w:w="709" w:type="dxa"/>
          </w:tcPr>
          <w:p w:rsidR="00D643F6" w:rsidRDefault="00D643F6">
            <w:pPr>
              <w:pStyle w:val="ConsPlusNormal"/>
            </w:pPr>
            <w:r>
              <w:t>2021</w:t>
            </w:r>
          </w:p>
        </w:tc>
        <w:tc>
          <w:tcPr>
            <w:tcW w:w="709" w:type="dxa"/>
          </w:tcPr>
          <w:p w:rsidR="00D643F6" w:rsidRDefault="00D643F6">
            <w:pPr>
              <w:pStyle w:val="ConsPlusNormal"/>
            </w:pPr>
            <w:r>
              <w:t>2,112</w:t>
            </w:r>
          </w:p>
        </w:tc>
        <w:tc>
          <w:tcPr>
            <w:tcW w:w="1077" w:type="dxa"/>
          </w:tcPr>
          <w:p w:rsidR="00D643F6" w:rsidRDefault="00D643F6">
            <w:pPr>
              <w:pStyle w:val="ConsPlusNormal"/>
            </w:pPr>
            <w:r>
              <w:t xml:space="preserve">этапы строительства 5, 6, 7, 8, 9, 10, </w:t>
            </w:r>
            <w:r>
              <w:lastRenderedPageBreak/>
              <w:t>12</w:t>
            </w:r>
          </w:p>
        </w:tc>
        <w:tc>
          <w:tcPr>
            <w:tcW w:w="1474" w:type="dxa"/>
          </w:tcPr>
          <w:p w:rsidR="00D643F6" w:rsidRDefault="00D643F6">
            <w:pPr>
              <w:pStyle w:val="ConsPlusNormal"/>
              <w:jc w:val="center"/>
            </w:pPr>
            <w:r>
              <w:lastRenderedPageBreak/>
              <w:t>55 223 150,0</w:t>
            </w:r>
          </w:p>
        </w:tc>
        <w:tc>
          <w:tcPr>
            <w:tcW w:w="1474" w:type="dxa"/>
          </w:tcPr>
          <w:p w:rsidR="00D643F6" w:rsidRDefault="00D643F6">
            <w:pPr>
              <w:pStyle w:val="ConsPlusNormal"/>
              <w:jc w:val="center"/>
            </w:pPr>
            <w:r>
              <w:t>55 223 150,0</w:t>
            </w:r>
          </w:p>
        </w:tc>
        <w:tc>
          <w:tcPr>
            <w:tcW w:w="1417" w:type="dxa"/>
          </w:tcPr>
          <w:p w:rsidR="00D643F6" w:rsidRDefault="00D643F6">
            <w:pPr>
              <w:pStyle w:val="ConsPlusNormal"/>
              <w:jc w:val="center"/>
            </w:pPr>
            <w:r>
              <w:t>47 505 900,0</w:t>
            </w:r>
          </w:p>
        </w:tc>
        <w:tc>
          <w:tcPr>
            <w:tcW w:w="1361" w:type="dxa"/>
          </w:tcPr>
          <w:p w:rsidR="00D643F6" w:rsidRDefault="00D643F6">
            <w:pPr>
              <w:pStyle w:val="ConsPlusNormal"/>
              <w:jc w:val="center"/>
            </w:pPr>
            <w:r>
              <w:t>4 956 090,0</w:t>
            </w:r>
          </w:p>
        </w:tc>
        <w:tc>
          <w:tcPr>
            <w:tcW w:w="1361" w:type="dxa"/>
          </w:tcPr>
          <w:p w:rsidR="00D643F6" w:rsidRDefault="00D643F6">
            <w:pPr>
              <w:pStyle w:val="ConsPlusNormal"/>
              <w:jc w:val="center"/>
            </w:pPr>
            <w:r>
              <w:t>2 761 160,0</w:t>
            </w:r>
          </w:p>
        </w:tc>
        <w:tc>
          <w:tcPr>
            <w:tcW w:w="850" w:type="dxa"/>
          </w:tcPr>
          <w:p w:rsidR="00D643F6" w:rsidRDefault="00D643F6">
            <w:pPr>
              <w:pStyle w:val="ConsPlusNormal"/>
              <w:jc w:val="center"/>
            </w:pPr>
            <w:r>
              <w:t>-</w:t>
            </w:r>
          </w:p>
        </w:tc>
        <w:tc>
          <w:tcPr>
            <w:tcW w:w="907" w:type="dxa"/>
          </w:tcPr>
          <w:p w:rsidR="00D643F6" w:rsidRDefault="00D643F6">
            <w:pPr>
              <w:pStyle w:val="ConsPlusNormal"/>
              <w:jc w:val="center"/>
            </w:pPr>
            <w:r>
              <w:t>-</w:t>
            </w:r>
          </w:p>
        </w:tc>
        <w:tc>
          <w:tcPr>
            <w:tcW w:w="850" w:type="dxa"/>
          </w:tcPr>
          <w:p w:rsidR="00D643F6" w:rsidRDefault="00D643F6">
            <w:pPr>
              <w:pStyle w:val="ConsPlusNormal"/>
              <w:jc w:val="center"/>
            </w:pPr>
            <w:r>
              <w:t>-</w:t>
            </w:r>
          </w:p>
        </w:tc>
      </w:tr>
    </w:tbl>
    <w:p w:rsidR="00D643F6" w:rsidRDefault="00D643F6">
      <w:pPr>
        <w:pStyle w:val="ConsPlusNormal"/>
        <w:sectPr w:rsidR="00D643F6">
          <w:pgSz w:w="16838" w:h="11905" w:orient="landscape"/>
          <w:pgMar w:top="1701" w:right="1134" w:bottom="850" w:left="1134" w:header="0" w:footer="0" w:gutter="0"/>
          <w:cols w:space="720"/>
          <w:titlePg/>
        </w:sectPr>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11</w:t>
      </w:r>
    </w:p>
    <w:p w:rsidR="00D643F6" w:rsidRDefault="00D643F6">
      <w:pPr>
        <w:pStyle w:val="ConsPlusNormal"/>
        <w:jc w:val="right"/>
      </w:pPr>
      <w:r>
        <w:t>к Государственной программе</w:t>
      </w:r>
    </w:p>
    <w:p w:rsidR="00D643F6" w:rsidRDefault="00D643F6">
      <w:pPr>
        <w:pStyle w:val="ConsPlusNormal"/>
        <w:jc w:val="right"/>
      </w:pPr>
      <w:r>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570" w:name="P33379"/>
      <w:bookmarkEnd w:id="570"/>
      <w:r>
        <w:t>СВОДНЫЙ АДРЕСНЫЙ ПЕРЕЧЕНЬ</w:t>
      </w:r>
    </w:p>
    <w:p w:rsidR="00D643F6" w:rsidRDefault="00D643F6">
      <w:pPr>
        <w:pStyle w:val="ConsPlusTitle"/>
        <w:jc w:val="center"/>
      </w:pPr>
      <w:r>
        <w:t>ДВОРОВЫХ И ОБЩЕСТВЕННЫХ ТЕРРИТОРИЙ, КОТОРЫЕ ПОДЛЕЖАТ</w:t>
      </w:r>
    </w:p>
    <w:p w:rsidR="00D643F6" w:rsidRDefault="00D643F6">
      <w:pPr>
        <w:pStyle w:val="ConsPlusTitle"/>
        <w:jc w:val="center"/>
      </w:pPr>
      <w:r>
        <w:t>БЛАГОУСТРОЙСТВУ В 2022 ГОДУ В РАМКАХ МУНИЦИПАЛЬНЫХ ПРОГРАММ</w:t>
      </w:r>
    </w:p>
    <w:p w:rsidR="00D643F6" w:rsidRDefault="00D643F6">
      <w:pPr>
        <w:pStyle w:val="ConsPlusTitle"/>
        <w:jc w:val="center"/>
      </w:pPr>
      <w:r>
        <w:t>(ПОДПРОГРАММ) ФОРМИРОВАНИЯ СОВРЕМЕННОЙ ГОРОДСКОЙ СРЕДЫ</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Постановлений Правительства РК от 27.01.2022 </w:t>
            </w:r>
            <w:hyperlink r:id="rId1779">
              <w:r>
                <w:rPr>
                  <w:color w:val="0000FF"/>
                </w:rPr>
                <w:t>N 32</w:t>
              </w:r>
            </w:hyperlink>
            <w:r>
              <w:rPr>
                <w:color w:val="392C69"/>
              </w:rPr>
              <w:t>,</w:t>
            </w:r>
          </w:p>
          <w:p w:rsidR="00D643F6" w:rsidRDefault="00D643F6">
            <w:pPr>
              <w:pStyle w:val="ConsPlusNormal"/>
              <w:jc w:val="center"/>
            </w:pPr>
            <w:r>
              <w:rPr>
                <w:color w:val="392C69"/>
              </w:rPr>
              <w:t xml:space="preserve">от 30.03.2022 </w:t>
            </w:r>
            <w:hyperlink r:id="rId1780">
              <w:r>
                <w:rPr>
                  <w:color w:val="0000FF"/>
                </w:rPr>
                <w:t>N 154</w:t>
              </w:r>
            </w:hyperlink>
            <w:r>
              <w:rPr>
                <w:color w:val="392C69"/>
              </w:rPr>
              <w:t xml:space="preserve">, от 13.07.2022 </w:t>
            </w:r>
            <w:hyperlink r:id="rId1781">
              <w:r>
                <w:rPr>
                  <w:color w:val="0000FF"/>
                </w:rPr>
                <w:t>N 341</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4"/>
        <w:gridCol w:w="3969"/>
        <w:gridCol w:w="510"/>
        <w:gridCol w:w="3969"/>
      </w:tblGrid>
      <w:tr w:rsidR="00D643F6">
        <w:tc>
          <w:tcPr>
            <w:tcW w:w="534" w:type="dxa"/>
          </w:tcPr>
          <w:p w:rsidR="00D643F6" w:rsidRDefault="00D643F6">
            <w:pPr>
              <w:pStyle w:val="ConsPlusNormal"/>
              <w:jc w:val="center"/>
            </w:pPr>
            <w:r>
              <w:t>N п/п</w:t>
            </w:r>
          </w:p>
        </w:tc>
        <w:tc>
          <w:tcPr>
            <w:tcW w:w="3969" w:type="dxa"/>
          </w:tcPr>
          <w:p w:rsidR="00D643F6" w:rsidRDefault="00D643F6">
            <w:pPr>
              <w:pStyle w:val="ConsPlusNormal"/>
              <w:jc w:val="center"/>
            </w:pPr>
            <w:r>
              <w:t>Общественные территории, нуждающиеся в благоустройстве и подлежащие благоустройству</w:t>
            </w:r>
          </w:p>
        </w:tc>
        <w:tc>
          <w:tcPr>
            <w:tcW w:w="510" w:type="dxa"/>
          </w:tcPr>
          <w:p w:rsidR="00D643F6" w:rsidRDefault="00D643F6">
            <w:pPr>
              <w:pStyle w:val="ConsPlusNormal"/>
              <w:jc w:val="center"/>
            </w:pPr>
            <w:r>
              <w:t>N п/п</w:t>
            </w:r>
          </w:p>
        </w:tc>
        <w:tc>
          <w:tcPr>
            <w:tcW w:w="3969" w:type="dxa"/>
          </w:tcPr>
          <w:p w:rsidR="00D643F6" w:rsidRDefault="00D643F6">
            <w:pPr>
              <w:pStyle w:val="ConsPlusNormal"/>
              <w:jc w:val="center"/>
            </w:pPr>
            <w:r>
              <w:t>Дворовые территории, нуждающиеся в благоустройстве и подлежащие благоустройству исходя из минимального перечня работ по благоустройству</w:t>
            </w:r>
          </w:p>
        </w:tc>
      </w:tr>
      <w:tr w:rsidR="00D643F6">
        <w:tc>
          <w:tcPr>
            <w:tcW w:w="8982" w:type="dxa"/>
            <w:gridSpan w:val="4"/>
          </w:tcPr>
          <w:p w:rsidR="00D643F6" w:rsidRDefault="00D643F6">
            <w:pPr>
              <w:pStyle w:val="ConsPlusNormal"/>
              <w:jc w:val="center"/>
              <w:outlineLvl w:val="2"/>
            </w:pPr>
            <w:r>
              <w:t>МО ГО "Сыктывкар"</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г. Сыктывкар, Соборная площадь перед Свято-Стефановским собором по ул. Ленина - Свободы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1</w:t>
            </w:r>
          </w:p>
        </w:tc>
        <w:tc>
          <w:tcPr>
            <w:tcW w:w="3969" w:type="dxa"/>
          </w:tcPr>
          <w:p w:rsidR="00D643F6" w:rsidRDefault="00D643F6">
            <w:pPr>
              <w:pStyle w:val="ConsPlusNormal"/>
              <w:jc w:val="both"/>
            </w:pPr>
            <w:r>
              <w:t>г. Сыктывкар, ул. Старовского, д. 22/1 (земельный участок 11:05:0105012:79)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r>
              <w:t>2</w:t>
            </w:r>
          </w:p>
        </w:tc>
        <w:tc>
          <w:tcPr>
            <w:tcW w:w="3969" w:type="dxa"/>
          </w:tcPr>
          <w:p w:rsidR="00D643F6" w:rsidRDefault="00D643F6">
            <w:pPr>
              <w:pStyle w:val="ConsPlusNormal"/>
              <w:jc w:val="both"/>
            </w:pPr>
            <w:r>
              <w:t>г. Сыктывкар, Городской сквер, район многоквартирного жилого дома по адресу: ул. Коммунистическая, 72 (за общежитием СГУ)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2</w:t>
            </w:r>
          </w:p>
        </w:tc>
        <w:tc>
          <w:tcPr>
            <w:tcW w:w="3969" w:type="dxa"/>
          </w:tcPr>
          <w:p w:rsidR="00D643F6" w:rsidRDefault="00D643F6">
            <w:pPr>
              <w:pStyle w:val="ConsPlusNormal"/>
              <w:jc w:val="both"/>
            </w:pPr>
            <w:r>
              <w:t>г. Сыктывкар, ул. Горького, д. 13 (земельный участок 11:05:0106024:24)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r>
              <w:t>3</w:t>
            </w:r>
          </w:p>
        </w:tc>
        <w:tc>
          <w:tcPr>
            <w:tcW w:w="3969" w:type="dxa"/>
          </w:tcPr>
          <w:p w:rsidR="00D643F6" w:rsidRDefault="00D643F6">
            <w:pPr>
              <w:pStyle w:val="ConsPlusNormal"/>
              <w:jc w:val="both"/>
            </w:pPr>
            <w:r>
              <w:t>г. Сыктывкар, Сквер в районе дома N 48 по ул. Димитрова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3</w:t>
            </w:r>
          </w:p>
        </w:tc>
        <w:tc>
          <w:tcPr>
            <w:tcW w:w="3969" w:type="dxa"/>
          </w:tcPr>
          <w:p w:rsidR="00D643F6" w:rsidRDefault="00D643F6">
            <w:pPr>
              <w:pStyle w:val="ConsPlusNormal"/>
              <w:jc w:val="both"/>
            </w:pPr>
            <w:r>
              <w:t>г. Сыктывкар, ул. Карла Маркса, д. 178 (земельный участок 11:05:0106011:43)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r>
              <w:t>4</w:t>
            </w:r>
          </w:p>
        </w:tc>
        <w:tc>
          <w:tcPr>
            <w:tcW w:w="3969" w:type="dxa"/>
          </w:tcPr>
          <w:p w:rsidR="00D643F6" w:rsidRDefault="00D643F6">
            <w:pPr>
              <w:pStyle w:val="ConsPlusNormal"/>
              <w:jc w:val="both"/>
            </w:pPr>
            <w:r>
              <w:t xml:space="preserve">г. Сыктывкар, Пешеходная зона по ул. </w:t>
            </w:r>
            <w:r>
              <w:lastRenderedPageBreak/>
              <w:t>Коммунистическая (четная сторона) от ул. Старовского до ул. Морозова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lastRenderedPageBreak/>
              <w:t>4</w:t>
            </w:r>
          </w:p>
        </w:tc>
        <w:tc>
          <w:tcPr>
            <w:tcW w:w="3969" w:type="dxa"/>
          </w:tcPr>
          <w:p w:rsidR="00D643F6" w:rsidRDefault="00D643F6">
            <w:pPr>
              <w:pStyle w:val="ConsPlusNormal"/>
              <w:jc w:val="both"/>
            </w:pPr>
            <w:r>
              <w:t xml:space="preserve">г. Сыктывкар, ул. Карла Маркса, д. 180 </w:t>
            </w:r>
            <w:r>
              <w:lastRenderedPageBreak/>
              <w:t>(земельный участок 11:05:0106011:18)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r>
              <w:lastRenderedPageBreak/>
              <w:t>5</w:t>
            </w:r>
          </w:p>
        </w:tc>
        <w:tc>
          <w:tcPr>
            <w:tcW w:w="3969" w:type="dxa"/>
          </w:tcPr>
          <w:p w:rsidR="00D643F6" w:rsidRDefault="00D643F6">
            <w:pPr>
              <w:pStyle w:val="ConsPlusNormal"/>
              <w:jc w:val="both"/>
            </w:pPr>
            <w:r>
              <w:t>г. Сыктывкар, Пешеходная зона по ул. Димитрова (четная сторона) от ул. Старовского до ул. Морозова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5</w:t>
            </w:r>
          </w:p>
        </w:tc>
        <w:tc>
          <w:tcPr>
            <w:tcW w:w="3969" w:type="dxa"/>
          </w:tcPr>
          <w:p w:rsidR="00D643F6" w:rsidRDefault="00D643F6">
            <w:pPr>
              <w:pStyle w:val="ConsPlusNormal"/>
              <w:jc w:val="both"/>
            </w:pPr>
            <w:r>
              <w:t>г. Сыктывкар, ул. Коммунистическая, д. 46 (земельный участок 11:05:0105013:65)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r>
              <w:t>6</w:t>
            </w:r>
          </w:p>
        </w:tc>
        <w:tc>
          <w:tcPr>
            <w:tcW w:w="3969" w:type="dxa"/>
          </w:tcPr>
          <w:p w:rsidR="00D643F6" w:rsidRDefault="00D643F6">
            <w:pPr>
              <w:pStyle w:val="ConsPlusNormal"/>
              <w:jc w:val="both"/>
            </w:pPr>
            <w:r>
              <w:t>г. Сыктывкар, Пешеходная зона по ул. Ломоносова в п.г.т. Краснозатонский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6</w:t>
            </w:r>
          </w:p>
        </w:tc>
        <w:tc>
          <w:tcPr>
            <w:tcW w:w="3969" w:type="dxa"/>
          </w:tcPr>
          <w:p w:rsidR="00D643F6" w:rsidRDefault="00D643F6">
            <w:pPr>
              <w:pStyle w:val="ConsPlusNormal"/>
              <w:jc w:val="both"/>
            </w:pPr>
            <w:r>
              <w:t>г. Сыктывкар, ул. Коммунистическая, д. 27 (земельный участок 11:05:0106042:27)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r>
              <w:t>7</w:t>
            </w:r>
          </w:p>
        </w:tc>
        <w:tc>
          <w:tcPr>
            <w:tcW w:w="3969" w:type="dxa"/>
          </w:tcPr>
          <w:p w:rsidR="00D643F6" w:rsidRDefault="00D643F6">
            <w:pPr>
              <w:pStyle w:val="ConsPlusNormal"/>
              <w:jc w:val="both"/>
            </w:pPr>
            <w:r>
              <w:t>г. Сыктывкар, Пешеходная зона по ул. Коммунистическая (нечетная сторона) от ул. Старовского до ул. Морозова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7</w:t>
            </w:r>
          </w:p>
        </w:tc>
        <w:tc>
          <w:tcPr>
            <w:tcW w:w="3969" w:type="dxa"/>
          </w:tcPr>
          <w:p w:rsidR="00D643F6" w:rsidRDefault="00D643F6">
            <w:pPr>
              <w:pStyle w:val="ConsPlusNormal"/>
              <w:jc w:val="both"/>
            </w:pPr>
            <w:r>
              <w:t>г. Сыктывкар, ул. Малышева, д. 24 (земельный участок 11:05:0106001:14)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r>
              <w:t>8</w:t>
            </w:r>
          </w:p>
        </w:tc>
        <w:tc>
          <w:tcPr>
            <w:tcW w:w="3969" w:type="dxa"/>
          </w:tcPr>
          <w:p w:rsidR="00D643F6" w:rsidRDefault="00D643F6">
            <w:pPr>
              <w:pStyle w:val="ConsPlusNormal"/>
              <w:jc w:val="both"/>
            </w:pPr>
            <w:r>
              <w:t>г. Сыктывкар, Пешеходная зона по ул. Димитрова (нечетная сторона) от ул. Старовского до ул. Морозова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8</w:t>
            </w:r>
          </w:p>
        </w:tc>
        <w:tc>
          <w:tcPr>
            <w:tcW w:w="3969" w:type="dxa"/>
          </w:tcPr>
          <w:p w:rsidR="00D643F6" w:rsidRDefault="00D643F6">
            <w:pPr>
              <w:pStyle w:val="ConsPlusNormal"/>
              <w:jc w:val="both"/>
            </w:pPr>
            <w:r>
              <w:t>г. Сыктывкар, ул. Весенняя, д. 4 (земельный участок 11:05:0201022:109)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r>
              <w:t>9</w:t>
            </w:r>
          </w:p>
        </w:tc>
        <w:tc>
          <w:tcPr>
            <w:tcW w:w="3969" w:type="dxa"/>
          </w:tcPr>
          <w:p w:rsidR="00D643F6" w:rsidRDefault="00D643F6">
            <w:pPr>
              <w:pStyle w:val="ConsPlusNormal"/>
              <w:jc w:val="both"/>
            </w:pPr>
            <w:r>
              <w:t>г. Сыктывкар, Пешеходная зона по ул. Славы (от дома 4 до заезда на Школьный переулок)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10</w:t>
            </w:r>
          </w:p>
        </w:tc>
        <w:tc>
          <w:tcPr>
            <w:tcW w:w="3969" w:type="dxa"/>
          </w:tcPr>
          <w:p w:rsidR="00D643F6" w:rsidRDefault="00D643F6">
            <w:pPr>
              <w:pStyle w:val="ConsPlusNormal"/>
              <w:jc w:val="both"/>
            </w:pPr>
            <w:r>
              <w:t>г. Сыктывкар, Пешеходная зона по ул. Комарова (четная, нечетная сторона)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11</w:t>
            </w:r>
          </w:p>
        </w:tc>
        <w:tc>
          <w:tcPr>
            <w:tcW w:w="3969" w:type="dxa"/>
          </w:tcPr>
          <w:p w:rsidR="00D643F6" w:rsidRDefault="00D643F6">
            <w:pPr>
              <w:pStyle w:val="ConsPlusNormal"/>
              <w:jc w:val="both"/>
            </w:pPr>
            <w:r>
              <w:t>г. Сыктывкар, Пешеходная зона по ул. Мира (от ТЦ "Марка")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12</w:t>
            </w:r>
          </w:p>
        </w:tc>
        <w:tc>
          <w:tcPr>
            <w:tcW w:w="3969" w:type="dxa"/>
          </w:tcPr>
          <w:p w:rsidR="00D643F6" w:rsidRDefault="00D643F6">
            <w:pPr>
              <w:pStyle w:val="ConsPlusNormal"/>
              <w:jc w:val="both"/>
            </w:pPr>
            <w:r>
              <w:t xml:space="preserve">г. Сыктывкар, Пешеходная зона в районе дома N 42 по пр. Бумажников (с </w:t>
            </w:r>
            <w:r>
              <w:lastRenderedPageBreak/>
              <w:t>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lastRenderedPageBreak/>
              <w:t>МО ГО "Воркута"</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г. Воркута, сквер по бульвару Пищевиков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1</w:t>
            </w:r>
          </w:p>
        </w:tc>
        <w:tc>
          <w:tcPr>
            <w:tcW w:w="3969" w:type="dxa"/>
          </w:tcPr>
          <w:p w:rsidR="00D643F6" w:rsidRDefault="00D643F6">
            <w:pPr>
              <w:pStyle w:val="ConsPlusNormal"/>
              <w:jc w:val="both"/>
            </w:pPr>
            <w:r>
              <w:t>г. Воркута, бульвар Пищевиков, д. 33, 33а, 33б, 33в (земельные участки 11:16:1704003:37; 11:16:1704003:31; 11:16:1704003:32; 11:16:1704003:33)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r>
              <w:t>2</w:t>
            </w:r>
          </w:p>
        </w:tc>
        <w:tc>
          <w:tcPr>
            <w:tcW w:w="3969" w:type="dxa"/>
          </w:tcPr>
          <w:p w:rsidR="00D643F6" w:rsidRDefault="00D643F6">
            <w:pPr>
              <w:pStyle w:val="ConsPlusNormal"/>
              <w:jc w:val="both"/>
            </w:pPr>
            <w:r>
              <w:t>г. Воркута, Сквер с памятником В.И.Ленину, ул. Мира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2</w:t>
            </w:r>
          </w:p>
        </w:tc>
        <w:tc>
          <w:tcPr>
            <w:tcW w:w="3969" w:type="dxa"/>
          </w:tcPr>
          <w:p w:rsidR="00D643F6" w:rsidRDefault="00D643F6">
            <w:pPr>
              <w:pStyle w:val="ConsPlusNormal"/>
              <w:jc w:val="both"/>
            </w:pPr>
            <w:r>
              <w:t>г. Воркута, бульвар Пищевиков, д. 29 (земельный участок 11:16:1704003:53)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3</w:t>
            </w:r>
          </w:p>
        </w:tc>
        <w:tc>
          <w:tcPr>
            <w:tcW w:w="3969" w:type="dxa"/>
          </w:tcPr>
          <w:p w:rsidR="00D643F6" w:rsidRDefault="00D643F6">
            <w:pPr>
              <w:pStyle w:val="ConsPlusNormal"/>
              <w:jc w:val="both"/>
            </w:pPr>
            <w:r>
              <w:t>г. Воркута, бульвар Пищевиков, д. 27 (земельный участок 11:16:1704003:55)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4</w:t>
            </w:r>
          </w:p>
        </w:tc>
        <w:tc>
          <w:tcPr>
            <w:tcW w:w="3969" w:type="dxa"/>
          </w:tcPr>
          <w:p w:rsidR="00D643F6" w:rsidRDefault="00D643F6">
            <w:pPr>
              <w:pStyle w:val="ConsPlusNormal"/>
              <w:jc w:val="both"/>
            </w:pPr>
            <w:r>
              <w:t>г. Воркута, бульвар Пищевиков, д. 31 (земельный участок 11:16:1704003:52)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5</w:t>
            </w:r>
          </w:p>
        </w:tc>
        <w:tc>
          <w:tcPr>
            <w:tcW w:w="3969" w:type="dxa"/>
          </w:tcPr>
          <w:p w:rsidR="00D643F6" w:rsidRDefault="00D643F6">
            <w:pPr>
              <w:pStyle w:val="ConsPlusNormal"/>
              <w:jc w:val="both"/>
            </w:pPr>
            <w:r>
              <w:t>г. Воркута, бульвар Пищевиков, д. 35а (земельный участок 11:16:1704003:51)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6</w:t>
            </w:r>
          </w:p>
        </w:tc>
        <w:tc>
          <w:tcPr>
            <w:tcW w:w="3969" w:type="dxa"/>
          </w:tcPr>
          <w:p w:rsidR="00D643F6" w:rsidRDefault="00D643F6">
            <w:pPr>
              <w:pStyle w:val="ConsPlusNormal"/>
              <w:jc w:val="both"/>
            </w:pPr>
            <w:r>
              <w:t>г. Воркута, бульвар Пищевиков, д. 21, 23 (земельные участки 11:16:1704003:28; 11:16:1704003:29)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7</w:t>
            </w:r>
          </w:p>
        </w:tc>
        <w:tc>
          <w:tcPr>
            <w:tcW w:w="3969" w:type="dxa"/>
          </w:tcPr>
          <w:p w:rsidR="00D643F6" w:rsidRDefault="00D643F6">
            <w:pPr>
              <w:pStyle w:val="ConsPlusNormal"/>
              <w:jc w:val="both"/>
            </w:pPr>
            <w:r>
              <w:t>г. Воркута, бульвар Пищевиков, д. 19, 20 (земельные участки 11:16:1704003:24; 11:16:1704003:56)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8</w:t>
            </w:r>
          </w:p>
        </w:tc>
        <w:tc>
          <w:tcPr>
            <w:tcW w:w="3969" w:type="dxa"/>
          </w:tcPr>
          <w:p w:rsidR="00D643F6" w:rsidRDefault="00D643F6">
            <w:pPr>
              <w:pStyle w:val="ConsPlusNormal"/>
              <w:jc w:val="both"/>
            </w:pPr>
            <w:r>
              <w:t xml:space="preserve">г. Воркута, бульвар Пищевиков, д. 17 (земельный участок 11:16:1704005:83) (с привлечением средств субсидии на </w:t>
            </w:r>
            <w:r>
              <w:lastRenderedPageBreak/>
              <w:t>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9</w:t>
            </w:r>
          </w:p>
        </w:tc>
        <w:tc>
          <w:tcPr>
            <w:tcW w:w="3969" w:type="dxa"/>
          </w:tcPr>
          <w:p w:rsidR="00D643F6" w:rsidRDefault="00D643F6">
            <w:pPr>
              <w:pStyle w:val="ConsPlusNormal"/>
              <w:jc w:val="both"/>
            </w:pPr>
            <w:r>
              <w:t>г. Воркута, ул. Пирогова, д. 9, 9а, ул. Ленина, д. 76 (земельные участки 11:16:1701006:68; 11:16:1701006:66; 11:16:1701006:64)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10</w:t>
            </w:r>
          </w:p>
        </w:tc>
        <w:tc>
          <w:tcPr>
            <w:tcW w:w="3969" w:type="dxa"/>
          </w:tcPr>
          <w:p w:rsidR="00D643F6" w:rsidRDefault="00D643F6">
            <w:pPr>
              <w:pStyle w:val="ConsPlusNormal"/>
              <w:jc w:val="both"/>
            </w:pPr>
            <w:r>
              <w:t>г. Воркута, ул. Яновского, д. 3, 3а, 4а, 2а (земельные участки 11:16:1704002:24; 11:16:1704002:94; 11:16:1704002:3602; 11:16:1704002:22)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11</w:t>
            </w:r>
          </w:p>
        </w:tc>
        <w:tc>
          <w:tcPr>
            <w:tcW w:w="3969" w:type="dxa"/>
          </w:tcPr>
          <w:p w:rsidR="00D643F6" w:rsidRDefault="00D643F6">
            <w:pPr>
              <w:pStyle w:val="ConsPlusNormal"/>
              <w:jc w:val="both"/>
            </w:pPr>
            <w:r>
              <w:t>г. Воркута, ул. Яновского, д. 2 (земельный участок 11:16:1704002:21) (с привлечением средств субсидии на реализацию программ формирования современной городской среды)</w:t>
            </w:r>
          </w:p>
        </w:tc>
      </w:tr>
      <w:tr w:rsidR="00D643F6">
        <w:tc>
          <w:tcPr>
            <w:tcW w:w="8982" w:type="dxa"/>
            <w:gridSpan w:val="4"/>
          </w:tcPr>
          <w:p w:rsidR="00D643F6" w:rsidRDefault="00D643F6">
            <w:pPr>
              <w:pStyle w:val="ConsPlusNormal"/>
              <w:jc w:val="center"/>
              <w:outlineLvl w:val="2"/>
            </w:pPr>
            <w:r>
              <w:t>МО ГО "Вуктыл"</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г. Вуктыл, площадь на ул. Комсомольская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2</w:t>
            </w:r>
          </w:p>
        </w:tc>
        <w:tc>
          <w:tcPr>
            <w:tcW w:w="3969" w:type="dxa"/>
          </w:tcPr>
          <w:p w:rsidR="00D643F6" w:rsidRDefault="00D643F6">
            <w:pPr>
              <w:pStyle w:val="ConsPlusNormal"/>
              <w:jc w:val="both"/>
            </w:pPr>
            <w:r>
              <w:t>г. Вуктыл, Сквер "Летний", ул. Комсомольская между д. 21 и д. 23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ГО "Инта"</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г. Инта, тротуары на ул. Куратова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1</w:t>
            </w:r>
          </w:p>
        </w:tc>
        <w:tc>
          <w:tcPr>
            <w:tcW w:w="3969" w:type="dxa"/>
          </w:tcPr>
          <w:p w:rsidR="00D643F6" w:rsidRDefault="00D643F6">
            <w:pPr>
              <w:pStyle w:val="ConsPlusNormal"/>
              <w:jc w:val="both"/>
            </w:pPr>
            <w:r>
              <w:t>г. Инта, ул. Воркутинская, д. 12 (земельный участок 11:18:0602010:196)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2</w:t>
            </w:r>
          </w:p>
        </w:tc>
        <w:tc>
          <w:tcPr>
            <w:tcW w:w="3969" w:type="dxa"/>
          </w:tcPr>
          <w:p w:rsidR="00D643F6" w:rsidRDefault="00D643F6">
            <w:pPr>
              <w:pStyle w:val="ConsPlusNormal"/>
              <w:jc w:val="both"/>
            </w:pPr>
            <w:r>
              <w:t>г. Инта, ул. Мира, д. 33 (земельный участок 11:18:0602010:254) (с привлечением средств субсидии на реализацию программ формирования современной городской среды)</w:t>
            </w:r>
          </w:p>
        </w:tc>
      </w:tr>
      <w:tr w:rsidR="00D643F6">
        <w:tc>
          <w:tcPr>
            <w:tcW w:w="8982" w:type="dxa"/>
            <w:gridSpan w:val="4"/>
          </w:tcPr>
          <w:p w:rsidR="00D643F6" w:rsidRDefault="00D643F6">
            <w:pPr>
              <w:pStyle w:val="ConsPlusNormal"/>
              <w:jc w:val="center"/>
              <w:outlineLvl w:val="2"/>
            </w:pPr>
            <w:r>
              <w:t>МО ГО "Усинск"</w:t>
            </w:r>
          </w:p>
        </w:tc>
      </w:tr>
      <w:tr w:rsidR="00D643F6">
        <w:tc>
          <w:tcPr>
            <w:tcW w:w="534" w:type="dxa"/>
          </w:tcPr>
          <w:p w:rsidR="00D643F6" w:rsidRDefault="00D643F6">
            <w:pPr>
              <w:pStyle w:val="ConsPlusNormal"/>
            </w:pPr>
            <w:r>
              <w:lastRenderedPageBreak/>
              <w:t>1</w:t>
            </w:r>
          </w:p>
        </w:tc>
        <w:tc>
          <w:tcPr>
            <w:tcW w:w="3969" w:type="dxa"/>
          </w:tcPr>
          <w:p w:rsidR="00D643F6" w:rsidRDefault="00D643F6">
            <w:pPr>
              <w:pStyle w:val="ConsPlusNormal"/>
              <w:jc w:val="both"/>
            </w:pPr>
            <w:r>
              <w:t>г. Усинск сквер им. Валентины Ефремовой, ул. Молодежная вблизи д. 27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2</w:t>
            </w:r>
          </w:p>
        </w:tc>
        <w:tc>
          <w:tcPr>
            <w:tcW w:w="3969" w:type="dxa"/>
          </w:tcPr>
          <w:p w:rsidR="00D643F6" w:rsidRDefault="00D643F6">
            <w:pPr>
              <w:pStyle w:val="ConsPlusNormal"/>
              <w:jc w:val="both"/>
            </w:pPr>
            <w:r>
              <w:t>г. Усинск территория памятника "Комару", ул. Нефтяников район д. 33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ГО "Ухта"</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г. Ухта смотровая площадка перед объектом "Силуэт В.И.Ленина" мкр. Ветлосян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1</w:t>
            </w:r>
          </w:p>
        </w:tc>
        <w:tc>
          <w:tcPr>
            <w:tcW w:w="3969" w:type="dxa"/>
          </w:tcPr>
          <w:p w:rsidR="00D643F6" w:rsidRDefault="00D643F6">
            <w:pPr>
              <w:pStyle w:val="ConsPlusNormal"/>
              <w:jc w:val="both"/>
            </w:pPr>
            <w:r>
              <w:t>г. Ухта, пр. Октябрьская, д. 29 (земельный участок 11:20:0602010:1923)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r>
              <w:t>2</w:t>
            </w:r>
          </w:p>
        </w:tc>
        <w:tc>
          <w:tcPr>
            <w:tcW w:w="3969" w:type="dxa"/>
          </w:tcPr>
          <w:p w:rsidR="00D643F6" w:rsidRDefault="00D643F6">
            <w:pPr>
              <w:pStyle w:val="ConsPlusNormal"/>
              <w:jc w:val="both"/>
            </w:pPr>
            <w:r>
              <w:t>пст. Седью территория в районе ул. Центральная, д. 5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2</w:t>
            </w:r>
          </w:p>
        </w:tc>
        <w:tc>
          <w:tcPr>
            <w:tcW w:w="3969" w:type="dxa"/>
          </w:tcPr>
          <w:p w:rsidR="00D643F6" w:rsidRDefault="00D643F6">
            <w:pPr>
              <w:pStyle w:val="ConsPlusNormal"/>
              <w:jc w:val="both"/>
            </w:pPr>
            <w:r>
              <w:t>г. Ухта, пл. Комсомольская, д. 7/10 (земельный участок 11:20:062005:7023) (с привлечением средств субсидии на реализацию программ формирования современной городской среды)</w:t>
            </w:r>
          </w:p>
        </w:tc>
      </w:tr>
      <w:tr w:rsidR="00D643F6">
        <w:tblPrEx>
          <w:tblBorders>
            <w:insideH w:val="nil"/>
          </w:tblBorders>
        </w:tblPrEx>
        <w:tc>
          <w:tcPr>
            <w:tcW w:w="534" w:type="dxa"/>
            <w:tcBorders>
              <w:bottom w:val="nil"/>
            </w:tcBorders>
          </w:tcPr>
          <w:p w:rsidR="00D643F6" w:rsidRDefault="00D643F6">
            <w:pPr>
              <w:pStyle w:val="ConsPlusNormal"/>
            </w:pPr>
            <w:r>
              <w:t>3</w:t>
            </w:r>
          </w:p>
        </w:tc>
        <w:tc>
          <w:tcPr>
            <w:tcW w:w="3969" w:type="dxa"/>
            <w:tcBorders>
              <w:bottom w:val="nil"/>
            </w:tcBorders>
          </w:tcPr>
          <w:p w:rsidR="00D643F6" w:rsidRDefault="00D643F6">
            <w:pPr>
              <w:pStyle w:val="ConsPlusNormal"/>
              <w:jc w:val="both"/>
            </w:pPr>
            <w:r>
              <w:t>пгт. Ярега пешеходные тротуары на ул. Космонавтов (с привлечением средств субсидии на реализацию программ формирования современной городской среды)</w:t>
            </w:r>
          </w:p>
        </w:tc>
        <w:tc>
          <w:tcPr>
            <w:tcW w:w="510" w:type="dxa"/>
            <w:tcBorders>
              <w:bottom w:val="nil"/>
            </w:tcBorders>
          </w:tcPr>
          <w:p w:rsidR="00D643F6" w:rsidRDefault="00D643F6">
            <w:pPr>
              <w:pStyle w:val="ConsPlusNormal"/>
            </w:pPr>
            <w:r>
              <w:t>3</w:t>
            </w:r>
          </w:p>
        </w:tc>
        <w:tc>
          <w:tcPr>
            <w:tcW w:w="3969" w:type="dxa"/>
            <w:tcBorders>
              <w:bottom w:val="nil"/>
            </w:tcBorders>
          </w:tcPr>
          <w:p w:rsidR="00D643F6" w:rsidRDefault="00D643F6">
            <w:pPr>
              <w:pStyle w:val="ConsPlusNormal"/>
              <w:jc w:val="both"/>
            </w:pPr>
            <w:r>
              <w:t>г. Ухта, ул. Строителей, д. 8 (земельный участок 11:20:0602005:7024) (с привлечением средств субсидии на реализацию программ формирования современной городской среды)</w:t>
            </w:r>
          </w:p>
        </w:tc>
      </w:tr>
      <w:tr w:rsidR="00D643F6">
        <w:tblPrEx>
          <w:tblBorders>
            <w:insideH w:val="nil"/>
          </w:tblBorders>
        </w:tblPrEx>
        <w:tc>
          <w:tcPr>
            <w:tcW w:w="8982" w:type="dxa"/>
            <w:gridSpan w:val="4"/>
            <w:tcBorders>
              <w:top w:val="nil"/>
            </w:tcBorders>
          </w:tcPr>
          <w:p w:rsidR="00D643F6" w:rsidRDefault="00D643F6">
            <w:pPr>
              <w:pStyle w:val="ConsPlusNormal"/>
              <w:jc w:val="both"/>
            </w:pPr>
            <w:r>
              <w:t xml:space="preserve">(п. 3 в ред. </w:t>
            </w:r>
            <w:hyperlink r:id="rId1782">
              <w:r>
                <w:rPr>
                  <w:color w:val="0000FF"/>
                </w:rPr>
                <w:t>Постановления</w:t>
              </w:r>
            </w:hyperlink>
            <w:r>
              <w:t xml:space="preserve"> Правительства РК от 13.07.2022 N 341)</w:t>
            </w:r>
          </w:p>
        </w:tc>
      </w:tr>
      <w:tr w:rsidR="00D643F6">
        <w:tc>
          <w:tcPr>
            <w:tcW w:w="534" w:type="dxa"/>
          </w:tcPr>
          <w:p w:rsidR="00D643F6" w:rsidRDefault="00D643F6">
            <w:pPr>
              <w:pStyle w:val="ConsPlusNormal"/>
            </w:pPr>
            <w:r>
              <w:t>4</w:t>
            </w:r>
          </w:p>
        </w:tc>
        <w:tc>
          <w:tcPr>
            <w:tcW w:w="3969" w:type="dxa"/>
          </w:tcPr>
          <w:p w:rsidR="00D643F6" w:rsidRDefault="00D643F6">
            <w:pPr>
              <w:pStyle w:val="ConsPlusNormal"/>
              <w:jc w:val="both"/>
            </w:pPr>
            <w:r>
              <w:t>пгт. Шудаяг благоустройство площади на ул. Тимирязева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4</w:t>
            </w:r>
          </w:p>
        </w:tc>
        <w:tc>
          <w:tcPr>
            <w:tcW w:w="3969" w:type="dxa"/>
          </w:tcPr>
          <w:p w:rsidR="00D643F6" w:rsidRDefault="00D643F6">
            <w:pPr>
              <w:pStyle w:val="ConsPlusNormal"/>
              <w:jc w:val="both"/>
            </w:pPr>
            <w:r>
              <w:t>г. Ухта, пр. Строителей, д. 7 (земельный участок 11:20:0602009:177)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5</w:t>
            </w:r>
          </w:p>
        </w:tc>
        <w:tc>
          <w:tcPr>
            <w:tcW w:w="3969" w:type="dxa"/>
          </w:tcPr>
          <w:p w:rsidR="00D643F6" w:rsidRDefault="00D643F6">
            <w:pPr>
              <w:pStyle w:val="ConsPlusNormal"/>
              <w:jc w:val="both"/>
            </w:pPr>
            <w:r>
              <w:t>г. Ухта, пр. Ленина, д. 26а (земельный участок 11:20:0602006:98)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6</w:t>
            </w:r>
          </w:p>
        </w:tc>
        <w:tc>
          <w:tcPr>
            <w:tcW w:w="3969" w:type="dxa"/>
          </w:tcPr>
          <w:p w:rsidR="00D643F6" w:rsidRDefault="00D643F6">
            <w:pPr>
              <w:pStyle w:val="ConsPlusNormal"/>
              <w:jc w:val="both"/>
            </w:pPr>
            <w:r>
              <w:t>г. Ухта, ул. Губкина, д. 7 (земельный участок 11:20:0602020:565)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7</w:t>
            </w:r>
          </w:p>
        </w:tc>
        <w:tc>
          <w:tcPr>
            <w:tcW w:w="3969" w:type="dxa"/>
          </w:tcPr>
          <w:p w:rsidR="00D643F6" w:rsidRDefault="00D643F6">
            <w:pPr>
              <w:pStyle w:val="ConsPlusNormal"/>
              <w:jc w:val="both"/>
            </w:pPr>
            <w:r>
              <w:t xml:space="preserve">г. Ухта, пр. Ленина, д. 57 (земельный участок 11:20:0602005:113) (с </w:t>
            </w:r>
            <w:r>
              <w:lastRenderedPageBreak/>
              <w:t>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8</w:t>
            </w:r>
          </w:p>
        </w:tc>
        <w:tc>
          <w:tcPr>
            <w:tcW w:w="3969" w:type="dxa"/>
          </w:tcPr>
          <w:p w:rsidR="00D643F6" w:rsidRDefault="00D643F6">
            <w:pPr>
              <w:pStyle w:val="ConsPlusNormal"/>
              <w:jc w:val="both"/>
            </w:pPr>
            <w:r>
              <w:t>пст. Седью, ул. Целинная, д. 5 (2 этап) (земельный участок 11:20:1401001:161)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9</w:t>
            </w:r>
          </w:p>
        </w:tc>
        <w:tc>
          <w:tcPr>
            <w:tcW w:w="3969" w:type="dxa"/>
          </w:tcPr>
          <w:p w:rsidR="00D643F6" w:rsidRDefault="00D643F6">
            <w:pPr>
              <w:pStyle w:val="ConsPlusNormal"/>
              <w:jc w:val="both"/>
            </w:pPr>
            <w:r>
              <w:t>г. Ухта, наб. Нефтяников, д. 8 (земельный участок 11:20:0602009:2457)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10</w:t>
            </w:r>
          </w:p>
        </w:tc>
        <w:tc>
          <w:tcPr>
            <w:tcW w:w="3969" w:type="dxa"/>
          </w:tcPr>
          <w:p w:rsidR="00D643F6" w:rsidRDefault="00D643F6">
            <w:pPr>
              <w:pStyle w:val="ConsPlusNormal"/>
              <w:jc w:val="both"/>
            </w:pPr>
            <w:r>
              <w:t>г. Ухта, ул. Печорская, д. 10 (земельный участок 11:20:0606005:151) (с привлечением средств субсидии на реализацию программ формирования современной городской среды)</w:t>
            </w:r>
          </w:p>
        </w:tc>
      </w:tr>
      <w:tr w:rsidR="00D643F6">
        <w:tc>
          <w:tcPr>
            <w:tcW w:w="8982" w:type="dxa"/>
            <w:gridSpan w:val="4"/>
          </w:tcPr>
          <w:p w:rsidR="00D643F6" w:rsidRDefault="00D643F6">
            <w:pPr>
              <w:pStyle w:val="ConsPlusNormal"/>
              <w:jc w:val="center"/>
              <w:outlineLvl w:val="2"/>
            </w:pPr>
            <w:r>
              <w:t>МО СП "Ижма"</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Ижма, тротуар, ул. Чупрова (1 этап)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2</w:t>
            </w:r>
          </w:p>
        </w:tc>
        <w:tc>
          <w:tcPr>
            <w:tcW w:w="3969" w:type="dxa"/>
          </w:tcPr>
          <w:p w:rsidR="00D643F6" w:rsidRDefault="00D643F6">
            <w:pPr>
              <w:pStyle w:val="ConsPlusNormal"/>
              <w:jc w:val="both"/>
            </w:pPr>
            <w:r>
              <w:t>с. Ижма, общественная территория переулок Дорожников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"Мохча"</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Мохча территория общего пользования, расположенная по адресу ул. Хатанзейского, в районе домов 38 - 49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"Кожва"</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пгт. Изъяю парк на ул. Центральная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"Сизябск"</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 xml:space="preserve">Территория общего пользования, </w:t>
            </w:r>
            <w:r>
              <w:lastRenderedPageBreak/>
              <w:t>расположенная по адресу: с. Сизябск, ул. Школьная, от д. 22 до д. 42 (с привлечением средств субсидий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lastRenderedPageBreak/>
              <w:t>2</w:t>
            </w:r>
          </w:p>
        </w:tc>
        <w:tc>
          <w:tcPr>
            <w:tcW w:w="3969" w:type="dxa"/>
          </w:tcPr>
          <w:p w:rsidR="00D643F6" w:rsidRDefault="00D643F6">
            <w:pPr>
              <w:pStyle w:val="ConsPlusNormal"/>
              <w:jc w:val="both"/>
            </w:pPr>
            <w:r>
              <w:t>Территория общего пользования, расположенная по адресу: с. Сизябск, ул. Школьная, от д. 56 до д. 63, от д. 65 до д. 82 (с привлечением средств субсидий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"Щельяюр"</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п. Щельяюр, тротуар и освещение по ул. Советская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2</w:t>
            </w:r>
          </w:p>
        </w:tc>
        <w:tc>
          <w:tcPr>
            <w:tcW w:w="3969" w:type="dxa"/>
          </w:tcPr>
          <w:p w:rsidR="00D643F6" w:rsidRDefault="00D643F6">
            <w:pPr>
              <w:pStyle w:val="ConsPlusNormal"/>
              <w:jc w:val="both"/>
            </w:pPr>
            <w:r>
              <w:t>п. Щельяюр, улично-дорожная сеть по ул. Заводская (с привлечением средств субсидий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ГП "Емва"</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г. Емва, тротуар от моста через р. Кылтовка до дома по адресу ул. Дзержинского д. 51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2</w:t>
            </w:r>
          </w:p>
        </w:tc>
        <w:tc>
          <w:tcPr>
            <w:tcW w:w="3969" w:type="dxa"/>
          </w:tcPr>
          <w:p w:rsidR="00D643F6" w:rsidRDefault="00D643F6">
            <w:pPr>
              <w:pStyle w:val="ConsPlusNormal"/>
              <w:jc w:val="both"/>
            </w:pPr>
            <w:r>
              <w:t>г. Емва, тротуар по ул. Октябрьская - ул. Совхозная (этап 1)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"Синдор"</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пгт. Синдор Благоустройство территории "Парк отдыха" (устройство освещения), ул. Гагарина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"Чиньяворык"</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 xml:space="preserve">пст. Чиньяворык, кладбище (установка </w:t>
            </w:r>
            <w:r>
              <w:lastRenderedPageBreak/>
              <w:t>контейнерной площадки под ТКО, приобретение бункера под ТКО - 8 куб.м)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lastRenderedPageBreak/>
              <w:t>МО СП "Койгородок"</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Койгородок благоустройство общественной территории памятника "Никто не забыт, ничто не забыто..." по ул. Советская (этап 1)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"Койдин"</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п. Койдин, детская спортивная площадка, ул. Авиационная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"Корткерос"</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Корткерос, скейт-парк, ул. Лебедева, д. 3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"Мордино"</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Мордино детская площадка на ул. Советская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"Нившера"</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Нившера, благоустройство общественной территории (футбольное поле) возле дома д. 87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"Сторожевск"</w:t>
            </w:r>
          </w:p>
        </w:tc>
      </w:tr>
      <w:tr w:rsidR="00D643F6">
        <w:tblPrEx>
          <w:tblBorders>
            <w:insideH w:val="nil"/>
          </w:tblBorders>
        </w:tblPrEx>
        <w:tc>
          <w:tcPr>
            <w:tcW w:w="534" w:type="dxa"/>
            <w:tcBorders>
              <w:bottom w:val="nil"/>
            </w:tcBorders>
          </w:tcPr>
          <w:p w:rsidR="00D643F6" w:rsidRDefault="00D643F6">
            <w:pPr>
              <w:pStyle w:val="ConsPlusNormal"/>
            </w:pPr>
            <w:r>
              <w:t>1</w:t>
            </w:r>
          </w:p>
        </w:tc>
        <w:tc>
          <w:tcPr>
            <w:tcW w:w="3969" w:type="dxa"/>
            <w:tcBorders>
              <w:bottom w:val="nil"/>
            </w:tcBorders>
          </w:tcPr>
          <w:p w:rsidR="00D643F6" w:rsidRDefault="00D643F6">
            <w:pPr>
              <w:pStyle w:val="ConsPlusNormal"/>
              <w:jc w:val="both"/>
            </w:pPr>
            <w:r>
              <w:t xml:space="preserve">с. Сторожевск проезд к домам по ул. Полевая от д. 16 до д. 26 (1 этап) (с привлечением средств субсидии на </w:t>
            </w:r>
            <w:r>
              <w:lastRenderedPageBreak/>
              <w:t>реализацию программ формирования современной городской среды)</w:t>
            </w:r>
          </w:p>
        </w:tc>
        <w:tc>
          <w:tcPr>
            <w:tcW w:w="510" w:type="dxa"/>
            <w:tcBorders>
              <w:bottom w:val="nil"/>
            </w:tcBorders>
          </w:tcPr>
          <w:p w:rsidR="00D643F6" w:rsidRDefault="00D643F6">
            <w:pPr>
              <w:pStyle w:val="ConsPlusNormal"/>
            </w:pPr>
          </w:p>
        </w:tc>
        <w:tc>
          <w:tcPr>
            <w:tcW w:w="3969" w:type="dxa"/>
            <w:tcBorders>
              <w:bottom w:val="nil"/>
            </w:tcBorders>
          </w:tcPr>
          <w:p w:rsidR="00D643F6" w:rsidRDefault="00D643F6">
            <w:pPr>
              <w:pStyle w:val="ConsPlusNormal"/>
            </w:pPr>
          </w:p>
        </w:tc>
      </w:tr>
      <w:tr w:rsidR="00D643F6">
        <w:tblPrEx>
          <w:tblBorders>
            <w:insideH w:val="nil"/>
          </w:tblBorders>
        </w:tblPrEx>
        <w:tc>
          <w:tcPr>
            <w:tcW w:w="8982" w:type="dxa"/>
            <w:gridSpan w:val="4"/>
            <w:tcBorders>
              <w:top w:val="nil"/>
            </w:tcBorders>
          </w:tcPr>
          <w:p w:rsidR="00D643F6" w:rsidRDefault="00D643F6">
            <w:pPr>
              <w:pStyle w:val="ConsPlusNormal"/>
              <w:jc w:val="both"/>
            </w:pPr>
            <w:r>
              <w:lastRenderedPageBreak/>
              <w:t xml:space="preserve">(п. 1 в ред. </w:t>
            </w:r>
            <w:hyperlink r:id="rId1783">
              <w:r>
                <w:rPr>
                  <w:color w:val="0000FF"/>
                </w:rPr>
                <w:t>Постановления</w:t>
              </w:r>
            </w:hyperlink>
            <w:r>
              <w:t xml:space="preserve"> Правительства РК от 13.07.2022 N 341)</w:t>
            </w:r>
          </w:p>
        </w:tc>
      </w:tr>
      <w:tr w:rsidR="00D643F6">
        <w:tc>
          <w:tcPr>
            <w:tcW w:w="8982" w:type="dxa"/>
            <w:gridSpan w:val="4"/>
          </w:tcPr>
          <w:p w:rsidR="00D643F6" w:rsidRDefault="00D643F6">
            <w:pPr>
              <w:pStyle w:val="ConsPlusNormal"/>
              <w:jc w:val="center"/>
              <w:outlineLvl w:val="2"/>
            </w:pPr>
            <w:r>
              <w:t>МО ГП "Печора"</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г. Печора, парк геологов в окружений ул. Мира, Гагарина, пр. Печорский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blPrEx>
          <w:tblBorders>
            <w:insideH w:val="nil"/>
          </w:tblBorders>
        </w:tblPrEx>
        <w:tc>
          <w:tcPr>
            <w:tcW w:w="8982" w:type="dxa"/>
            <w:gridSpan w:val="4"/>
            <w:tcBorders>
              <w:bottom w:val="nil"/>
            </w:tcBorders>
          </w:tcPr>
          <w:p w:rsidR="00D643F6" w:rsidRDefault="00D643F6">
            <w:pPr>
              <w:pStyle w:val="ConsPlusNormal"/>
              <w:jc w:val="center"/>
              <w:outlineLvl w:val="2"/>
            </w:pPr>
            <w:r>
              <w:t>МО ГП "Путеец"</w:t>
            </w:r>
          </w:p>
        </w:tc>
      </w:tr>
      <w:tr w:rsidR="00D643F6">
        <w:tblPrEx>
          <w:tblBorders>
            <w:insideH w:val="nil"/>
          </w:tblBorders>
        </w:tblPrEx>
        <w:tc>
          <w:tcPr>
            <w:tcW w:w="8982" w:type="dxa"/>
            <w:gridSpan w:val="4"/>
            <w:tcBorders>
              <w:top w:val="nil"/>
            </w:tcBorders>
          </w:tcPr>
          <w:p w:rsidR="00D643F6" w:rsidRDefault="00D643F6">
            <w:pPr>
              <w:pStyle w:val="ConsPlusNormal"/>
              <w:jc w:val="center"/>
            </w:pPr>
            <w:r>
              <w:t xml:space="preserve">(в ред. </w:t>
            </w:r>
            <w:hyperlink r:id="rId1784">
              <w:r>
                <w:rPr>
                  <w:color w:val="0000FF"/>
                </w:rPr>
                <w:t>Постановления</w:t>
              </w:r>
            </w:hyperlink>
            <w:r>
              <w:t xml:space="preserve"> Правительства РК от 13.07.2022 N 341)</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пгт. Путеец, въездная Стела массив около проезжей части автодороги "Путеец - Печора"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"Каджером"</w:t>
            </w:r>
          </w:p>
        </w:tc>
      </w:tr>
      <w:tr w:rsidR="00D643F6">
        <w:tblPrEx>
          <w:tblBorders>
            <w:insideH w:val="nil"/>
          </w:tblBorders>
        </w:tblPrEx>
        <w:tc>
          <w:tcPr>
            <w:tcW w:w="534" w:type="dxa"/>
            <w:tcBorders>
              <w:bottom w:val="nil"/>
            </w:tcBorders>
          </w:tcPr>
          <w:p w:rsidR="00D643F6" w:rsidRDefault="00D643F6">
            <w:pPr>
              <w:pStyle w:val="ConsPlusNormal"/>
            </w:pPr>
            <w:r>
              <w:t>1</w:t>
            </w:r>
          </w:p>
        </w:tc>
        <w:tc>
          <w:tcPr>
            <w:tcW w:w="3969" w:type="dxa"/>
            <w:tcBorders>
              <w:bottom w:val="nil"/>
            </w:tcBorders>
          </w:tcPr>
          <w:p w:rsidR="00D643F6" w:rsidRDefault="00D643F6">
            <w:pPr>
              <w:pStyle w:val="ConsPlusNormal"/>
              <w:jc w:val="both"/>
            </w:pPr>
            <w:r>
              <w:t>п. Каджером, обустройство пешеходной дорожки по ул. Театральной (поворот от ул. Октябрьской, д. 17 до Театральной, д. 14) (с привлечением средств субсидии на реализацию программ формирования современной городской среды)</w:t>
            </w:r>
          </w:p>
        </w:tc>
        <w:tc>
          <w:tcPr>
            <w:tcW w:w="510" w:type="dxa"/>
            <w:tcBorders>
              <w:bottom w:val="nil"/>
            </w:tcBorders>
          </w:tcPr>
          <w:p w:rsidR="00D643F6" w:rsidRDefault="00D643F6">
            <w:pPr>
              <w:pStyle w:val="ConsPlusNormal"/>
            </w:pPr>
          </w:p>
        </w:tc>
        <w:tc>
          <w:tcPr>
            <w:tcW w:w="3969" w:type="dxa"/>
            <w:tcBorders>
              <w:bottom w:val="nil"/>
            </w:tcBorders>
          </w:tcPr>
          <w:p w:rsidR="00D643F6" w:rsidRDefault="00D643F6">
            <w:pPr>
              <w:pStyle w:val="ConsPlusNormal"/>
            </w:pPr>
          </w:p>
        </w:tc>
      </w:tr>
      <w:tr w:rsidR="00D643F6">
        <w:tblPrEx>
          <w:tblBorders>
            <w:insideH w:val="nil"/>
          </w:tblBorders>
        </w:tblPrEx>
        <w:tc>
          <w:tcPr>
            <w:tcW w:w="8982" w:type="dxa"/>
            <w:gridSpan w:val="4"/>
            <w:tcBorders>
              <w:top w:val="nil"/>
            </w:tcBorders>
          </w:tcPr>
          <w:p w:rsidR="00D643F6" w:rsidRDefault="00D643F6">
            <w:pPr>
              <w:pStyle w:val="ConsPlusNormal"/>
              <w:jc w:val="both"/>
            </w:pPr>
            <w:r>
              <w:t xml:space="preserve">(п. 1 в ред. </w:t>
            </w:r>
            <w:hyperlink r:id="rId1785">
              <w:r>
                <w:rPr>
                  <w:color w:val="0000FF"/>
                </w:rPr>
                <w:t>Постановления</w:t>
              </w:r>
            </w:hyperlink>
            <w:r>
              <w:t xml:space="preserve"> Правительства РК от 13.07.2022 N 341)</w:t>
            </w:r>
          </w:p>
        </w:tc>
      </w:tr>
      <w:tr w:rsidR="00D643F6">
        <w:tc>
          <w:tcPr>
            <w:tcW w:w="8982" w:type="dxa"/>
            <w:gridSpan w:val="4"/>
          </w:tcPr>
          <w:p w:rsidR="00D643F6" w:rsidRDefault="00D643F6">
            <w:pPr>
              <w:pStyle w:val="ConsPlusNormal"/>
              <w:jc w:val="center"/>
              <w:outlineLvl w:val="2"/>
            </w:pPr>
            <w:r>
              <w:t>МО СП "Летка"</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Летка, пешеходный мост на ул. Труда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"Объячево"</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Объячево, центральная часть села Объячево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ГП "Сосногорск"</w:t>
            </w:r>
          </w:p>
        </w:tc>
      </w:tr>
      <w:tr w:rsidR="00D643F6">
        <w:tblPrEx>
          <w:tblBorders>
            <w:insideH w:val="nil"/>
          </w:tblBorders>
        </w:tblPrEx>
        <w:tc>
          <w:tcPr>
            <w:tcW w:w="534" w:type="dxa"/>
            <w:tcBorders>
              <w:bottom w:val="nil"/>
            </w:tcBorders>
          </w:tcPr>
          <w:p w:rsidR="00D643F6" w:rsidRDefault="00D643F6">
            <w:pPr>
              <w:pStyle w:val="ConsPlusNormal"/>
            </w:pPr>
            <w:r>
              <w:t>1</w:t>
            </w:r>
          </w:p>
        </w:tc>
        <w:tc>
          <w:tcPr>
            <w:tcW w:w="3969" w:type="dxa"/>
            <w:tcBorders>
              <w:bottom w:val="nil"/>
            </w:tcBorders>
          </w:tcPr>
          <w:p w:rsidR="00D643F6" w:rsidRDefault="00D643F6">
            <w:pPr>
              <w:pStyle w:val="ConsPlusNormal"/>
              <w:jc w:val="both"/>
            </w:pPr>
            <w:r>
              <w:t xml:space="preserve">г. Сосногорск, детская площадка между домами 3 и 5, ул. Молодежная (с привлечением средств субсидии на </w:t>
            </w:r>
            <w:r>
              <w:lastRenderedPageBreak/>
              <w:t>реализацию программ формирования современной городской среды)</w:t>
            </w:r>
          </w:p>
        </w:tc>
        <w:tc>
          <w:tcPr>
            <w:tcW w:w="510" w:type="dxa"/>
            <w:tcBorders>
              <w:bottom w:val="nil"/>
            </w:tcBorders>
          </w:tcPr>
          <w:p w:rsidR="00D643F6" w:rsidRDefault="00D643F6">
            <w:pPr>
              <w:pStyle w:val="ConsPlusNormal"/>
            </w:pPr>
            <w:r>
              <w:lastRenderedPageBreak/>
              <w:t>1</w:t>
            </w:r>
          </w:p>
        </w:tc>
        <w:tc>
          <w:tcPr>
            <w:tcW w:w="3969" w:type="dxa"/>
            <w:tcBorders>
              <w:bottom w:val="nil"/>
            </w:tcBorders>
          </w:tcPr>
          <w:p w:rsidR="00D643F6" w:rsidRDefault="00D643F6">
            <w:pPr>
              <w:pStyle w:val="ConsPlusNormal"/>
              <w:jc w:val="both"/>
            </w:pPr>
            <w:r>
              <w:t xml:space="preserve">г. Сосногорск, ул. 40 лет Октября, д. 31 (земельный участок 11:19:0801007:121) (с привлечением средств субсидии на </w:t>
            </w:r>
            <w:r>
              <w:lastRenderedPageBreak/>
              <w:t>реализацию программ формирования современной городской среды)</w:t>
            </w:r>
          </w:p>
        </w:tc>
      </w:tr>
      <w:tr w:rsidR="00D643F6">
        <w:tblPrEx>
          <w:tblBorders>
            <w:insideH w:val="nil"/>
          </w:tblBorders>
        </w:tblPrEx>
        <w:tc>
          <w:tcPr>
            <w:tcW w:w="8982" w:type="dxa"/>
            <w:gridSpan w:val="4"/>
            <w:tcBorders>
              <w:top w:val="nil"/>
            </w:tcBorders>
          </w:tcPr>
          <w:p w:rsidR="00D643F6" w:rsidRDefault="00D643F6">
            <w:pPr>
              <w:pStyle w:val="ConsPlusNormal"/>
              <w:jc w:val="both"/>
            </w:pPr>
            <w:r>
              <w:lastRenderedPageBreak/>
              <w:t xml:space="preserve">(п. 1 в ред. </w:t>
            </w:r>
            <w:hyperlink r:id="rId1786">
              <w:r>
                <w:rPr>
                  <w:color w:val="0000FF"/>
                </w:rPr>
                <w:t>Постановления</w:t>
              </w:r>
            </w:hyperlink>
            <w:r>
              <w:t xml:space="preserve"> Правительства РК от 13.07.2022 N 341)</w:t>
            </w:r>
          </w:p>
        </w:tc>
      </w:tr>
      <w:tr w:rsidR="00D643F6">
        <w:tc>
          <w:tcPr>
            <w:tcW w:w="534" w:type="dxa"/>
          </w:tcPr>
          <w:p w:rsidR="00D643F6" w:rsidRDefault="00D643F6">
            <w:pPr>
              <w:pStyle w:val="ConsPlusNormal"/>
            </w:pPr>
            <w:r>
              <w:t>2</w:t>
            </w:r>
          </w:p>
        </w:tc>
        <w:tc>
          <w:tcPr>
            <w:tcW w:w="3969" w:type="dxa"/>
          </w:tcPr>
          <w:p w:rsidR="00D643F6" w:rsidRDefault="00D643F6">
            <w:pPr>
              <w:pStyle w:val="ConsPlusNormal"/>
              <w:jc w:val="both"/>
            </w:pPr>
            <w:r>
              <w:t>г. Сосногорск тротуар по ул. Первомайская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ГП "Нижний Одес"</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Нижний Одес, детская площадка между домами по ул. Пионерская д. 4 и д. 2 (с привлечением средств субсидий на реализацию программ формирования современной городской среды)</w:t>
            </w:r>
          </w:p>
        </w:tc>
        <w:tc>
          <w:tcPr>
            <w:tcW w:w="510" w:type="dxa"/>
          </w:tcPr>
          <w:p w:rsidR="00D643F6" w:rsidRDefault="00D643F6">
            <w:pPr>
              <w:pStyle w:val="ConsPlusNormal"/>
            </w:pPr>
            <w:r>
              <w:t>1</w:t>
            </w:r>
          </w:p>
        </w:tc>
        <w:tc>
          <w:tcPr>
            <w:tcW w:w="3969" w:type="dxa"/>
          </w:tcPr>
          <w:p w:rsidR="00D643F6" w:rsidRDefault="00D643F6">
            <w:pPr>
              <w:pStyle w:val="ConsPlusNormal"/>
              <w:jc w:val="both"/>
            </w:pPr>
            <w:r>
              <w:t>пгт. Нижний Одес, ул. Ленина д. 12 (земельный участок 11:19:1001002:30)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2</w:t>
            </w:r>
          </w:p>
        </w:tc>
        <w:tc>
          <w:tcPr>
            <w:tcW w:w="3969" w:type="dxa"/>
          </w:tcPr>
          <w:p w:rsidR="00D643F6" w:rsidRDefault="00D643F6">
            <w:pPr>
              <w:pStyle w:val="ConsPlusNormal"/>
              <w:jc w:val="both"/>
            </w:pPr>
            <w:r>
              <w:t>пгт. Нижний Одес, ул. Нефтяников д. 5 (земельный участок 11:19:1001002:5072) (с привлечением средств субсидии на реализацию программ формирования современной городской среды)</w:t>
            </w:r>
          </w:p>
        </w:tc>
      </w:tr>
      <w:tr w:rsidR="00D643F6">
        <w:tc>
          <w:tcPr>
            <w:tcW w:w="8982" w:type="dxa"/>
            <w:gridSpan w:val="4"/>
          </w:tcPr>
          <w:p w:rsidR="00D643F6" w:rsidRDefault="00D643F6">
            <w:pPr>
              <w:pStyle w:val="ConsPlusNormal"/>
              <w:jc w:val="center"/>
              <w:outlineLvl w:val="2"/>
            </w:pPr>
            <w:r>
              <w:t>МО ГП "Войвож"</w:t>
            </w:r>
          </w:p>
        </w:tc>
      </w:tr>
      <w:tr w:rsidR="00D643F6">
        <w:tblPrEx>
          <w:tblBorders>
            <w:insideH w:val="nil"/>
          </w:tblBorders>
        </w:tblPrEx>
        <w:tc>
          <w:tcPr>
            <w:tcW w:w="534" w:type="dxa"/>
            <w:tcBorders>
              <w:bottom w:val="nil"/>
            </w:tcBorders>
          </w:tcPr>
          <w:p w:rsidR="00D643F6" w:rsidRDefault="00D643F6">
            <w:pPr>
              <w:pStyle w:val="ConsPlusNormal"/>
            </w:pPr>
          </w:p>
        </w:tc>
        <w:tc>
          <w:tcPr>
            <w:tcW w:w="3969" w:type="dxa"/>
            <w:tcBorders>
              <w:bottom w:val="nil"/>
            </w:tcBorders>
          </w:tcPr>
          <w:p w:rsidR="00D643F6" w:rsidRDefault="00D643F6">
            <w:pPr>
              <w:pStyle w:val="ConsPlusNormal"/>
            </w:pPr>
          </w:p>
        </w:tc>
        <w:tc>
          <w:tcPr>
            <w:tcW w:w="510" w:type="dxa"/>
            <w:tcBorders>
              <w:bottom w:val="nil"/>
            </w:tcBorders>
          </w:tcPr>
          <w:p w:rsidR="00D643F6" w:rsidRDefault="00D643F6">
            <w:pPr>
              <w:pStyle w:val="ConsPlusNormal"/>
            </w:pPr>
            <w:r>
              <w:t>1</w:t>
            </w:r>
          </w:p>
        </w:tc>
        <w:tc>
          <w:tcPr>
            <w:tcW w:w="3969" w:type="dxa"/>
            <w:tcBorders>
              <w:bottom w:val="nil"/>
            </w:tcBorders>
          </w:tcPr>
          <w:p w:rsidR="00D643F6" w:rsidRDefault="00D643F6">
            <w:pPr>
              <w:pStyle w:val="ConsPlusNormal"/>
              <w:jc w:val="both"/>
            </w:pPr>
            <w:r>
              <w:t xml:space="preserve">Исключен. - </w:t>
            </w:r>
            <w:hyperlink r:id="rId1787">
              <w:r>
                <w:rPr>
                  <w:color w:val="0000FF"/>
                </w:rPr>
                <w:t>Постановление</w:t>
              </w:r>
            </w:hyperlink>
            <w:r>
              <w:t xml:space="preserve"> Правительства РК от 13.07.2022 N 341</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2</w:t>
            </w:r>
          </w:p>
        </w:tc>
        <w:tc>
          <w:tcPr>
            <w:tcW w:w="3969" w:type="dxa"/>
          </w:tcPr>
          <w:p w:rsidR="00D643F6" w:rsidRDefault="00D643F6">
            <w:pPr>
              <w:pStyle w:val="ConsPlusNormal"/>
              <w:jc w:val="both"/>
            </w:pPr>
            <w:r>
              <w:t>пгт. Войвож, ул. Комсомольская, д. 12 (земельный участок 11:19:0901003:2311) (с привлечением средств субсидии на реализацию программ формирования современной городской среды)</w:t>
            </w:r>
          </w:p>
        </w:tc>
      </w:tr>
      <w:tr w:rsidR="00D643F6">
        <w:tc>
          <w:tcPr>
            <w:tcW w:w="8982" w:type="dxa"/>
            <w:gridSpan w:val="4"/>
          </w:tcPr>
          <w:p w:rsidR="00D643F6" w:rsidRDefault="00D643F6">
            <w:pPr>
              <w:pStyle w:val="ConsPlusNormal"/>
              <w:jc w:val="center"/>
              <w:outlineLvl w:val="2"/>
            </w:pPr>
            <w:r>
              <w:t>МО СП "Выльгорт"</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Выльгорт центральная площадь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"Зеленец"</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Зеленец территория по двум сторонам аллеи, ведущей к Зеленецкой школе (включая территорию детской площадки) (этап 1)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"Пажга"</w:t>
            </w:r>
          </w:p>
        </w:tc>
      </w:tr>
      <w:tr w:rsidR="00D643F6">
        <w:tc>
          <w:tcPr>
            <w:tcW w:w="534" w:type="dxa"/>
          </w:tcPr>
          <w:p w:rsidR="00D643F6" w:rsidRDefault="00D643F6">
            <w:pPr>
              <w:pStyle w:val="ConsPlusNormal"/>
            </w:pPr>
            <w:r>
              <w:lastRenderedPageBreak/>
              <w:t>1</w:t>
            </w:r>
          </w:p>
        </w:tc>
        <w:tc>
          <w:tcPr>
            <w:tcW w:w="3969" w:type="dxa"/>
          </w:tcPr>
          <w:p w:rsidR="00D643F6" w:rsidRDefault="00D643F6">
            <w:pPr>
              <w:pStyle w:val="ConsPlusNormal"/>
              <w:jc w:val="both"/>
            </w:pPr>
            <w:r>
              <w:t>с. Пажга, м. Погост площадь перед зданием администрации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"Визинга"</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Визинга, пешеходный мост через ручей Проскурня-шор, ул. Советская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2</w:t>
            </w:r>
          </w:p>
        </w:tc>
        <w:tc>
          <w:tcPr>
            <w:tcW w:w="3969" w:type="dxa"/>
          </w:tcPr>
          <w:p w:rsidR="00D643F6" w:rsidRDefault="00D643F6">
            <w:pPr>
              <w:pStyle w:val="ConsPlusNormal"/>
              <w:jc w:val="both"/>
            </w:pPr>
            <w:r>
              <w:t>с. Визинга, пешеходный мост через ручей Проскурня-шор, ул. Школьная - ул. Октябрьская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3</w:t>
            </w:r>
          </w:p>
        </w:tc>
        <w:tc>
          <w:tcPr>
            <w:tcW w:w="3969" w:type="dxa"/>
          </w:tcPr>
          <w:p w:rsidR="00D643F6" w:rsidRDefault="00D643F6">
            <w:pPr>
              <w:pStyle w:val="ConsPlusNormal"/>
              <w:jc w:val="both"/>
            </w:pPr>
            <w:r>
              <w:t>с. Визинга, центральная площадь (этап 1) на ул. Советская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ГП "Троицко-Печорск"</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пгт. Троицко-Печорск сквер перед зданием универсама "Печора", ул. Мичурина д. 15а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r>
              <w:t>1</w:t>
            </w:r>
          </w:p>
        </w:tc>
        <w:tc>
          <w:tcPr>
            <w:tcW w:w="3969" w:type="dxa"/>
          </w:tcPr>
          <w:p w:rsidR="00D643F6" w:rsidRDefault="00D643F6">
            <w:pPr>
              <w:pStyle w:val="ConsPlusNormal"/>
              <w:jc w:val="both"/>
            </w:pPr>
            <w:r>
              <w:t>пгт. Троицко-Печорск, ул. Ленина, д. 24 (земельный участок 11:11:3501005:786)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r>
              <w:t>2</w:t>
            </w:r>
          </w:p>
        </w:tc>
        <w:tc>
          <w:tcPr>
            <w:tcW w:w="3969" w:type="dxa"/>
          </w:tcPr>
          <w:p w:rsidR="00D643F6" w:rsidRDefault="00D643F6">
            <w:pPr>
              <w:pStyle w:val="ConsPlusNormal"/>
              <w:jc w:val="both"/>
            </w:pPr>
            <w:r>
              <w:t>пгт. Троицко-Печорск, детская площадка кв. Южный (с привлечением средств реализаций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ГП "Благоево"</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пгт. Благоево, площадь перед МДОУ "Благоевский детский сад", ул. Октябрьская д. 3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"Междуреченск"</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1</w:t>
            </w:r>
          </w:p>
        </w:tc>
        <w:tc>
          <w:tcPr>
            <w:tcW w:w="3969" w:type="dxa"/>
          </w:tcPr>
          <w:p w:rsidR="00D643F6" w:rsidRDefault="00D643F6">
            <w:pPr>
              <w:pStyle w:val="ConsPlusNormal"/>
              <w:jc w:val="both"/>
            </w:pPr>
            <w:r>
              <w:t xml:space="preserve">п. Междуреченск, ул. Интернациональная, д. 14 (земельные участки 11:09:1001001:684 с </w:t>
            </w:r>
            <w:r>
              <w:lastRenderedPageBreak/>
              <w:t>привлечением средств субсидии на реализацию программ формирования современной городской среды)</w:t>
            </w:r>
          </w:p>
        </w:tc>
      </w:tr>
      <w:tr w:rsidR="00D643F6">
        <w:tc>
          <w:tcPr>
            <w:tcW w:w="8982" w:type="dxa"/>
            <w:gridSpan w:val="4"/>
          </w:tcPr>
          <w:p w:rsidR="00D643F6" w:rsidRDefault="00D643F6">
            <w:pPr>
              <w:pStyle w:val="ConsPlusNormal"/>
              <w:jc w:val="center"/>
              <w:outlineLvl w:val="2"/>
            </w:pPr>
            <w:r>
              <w:lastRenderedPageBreak/>
              <w:t>МО ГП "Усогорск"</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1</w:t>
            </w:r>
          </w:p>
        </w:tc>
        <w:tc>
          <w:tcPr>
            <w:tcW w:w="3969" w:type="dxa"/>
          </w:tcPr>
          <w:p w:rsidR="00D643F6" w:rsidRDefault="00D643F6">
            <w:pPr>
              <w:pStyle w:val="ConsPlusNormal"/>
              <w:jc w:val="both"/>
            </w:pPr>
            <w:r>
              <w:t>пгт. Усогорск, ул. Комсомольская, д. 6 (земельные участки 11:09:5501002:908) (с привлечением средств субсидии на реализацию программ формирования современной городской среды)</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1</w:t>
            </w:r>
          </w:p>
        </w:tc>
        <w:tc>
          <w:tcPr>
            <w:tcW w:w="3969" w:type="dxa"/>
          </w:tcPr>
          <w:p w:rsidR="00D643F6" w:rsidRDefault="00D643F6">
            <w:pPr>
              <w:pStyle w:val="ConsPlusNormal"/>
              <w:jc w:val="both"/>
            </w:pPr>
            <w:r>
              <w:t>пгт. Усогорск, ул. Комсомольская, д. 8 (земельные участки 11:09:5501002:909) (с привлечением средств субсидии на реализацию программ формирования современной городской среды)</w:t>
            </w:r>
          </w:p>
        </w:tc>
      </w:tr>
      <w:tr w:rsidR="00D643F6">
        <w:tc>
          <w:tcPr>
            <w:tcW w:w="8982" w:type="dxa"/>
            <w:gridSpan w:val="4"/>
          </w:tcPr>
          <w:p w:rsidR="00D643F6" w:rsidRDefault="00D643F6">
            <w:pPr>
              <w:pStyle w:val="ConsPlusNormal"/>
              <w:jc w:val="center"/>
              <w:outlineLvl w:val="2"/>
            </w:pPr>
            <w:r>
              <w:t>МО СП "Кослан"</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Кослан, благоустройство территории общего пользования (Площадь перед зданием администрации МР "Удорский" ул. Центральная д. 144) (2 этап)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2</w:t>
            </w:r>
          </w:p>
        </w:tc>
        <w:tc>
          <w:tcPr>
            <w:tcW w:w="3969" w:type="dxa"/>
          </w:tcPr>
          <w:p w:rsidR="00D643F6" w:rsidRDefault="00D643F6">
            <w:pPr>
              <w:pStyle w:val="ConsPlusNormal"/>
              <w:jc w:val="both"/>
            </w:pPr>
            <w:r>
              <w:t>с. Кослан, площадь перед зданием церкви ул. Трофимовой, д. 2 (2 этап)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3</w:t>
            </w:r>
          </w:p>
        </w:tc>
        <w:tc>
          <w:tcPr>
            <w:tcW w:w="3969" w:type="dxa"/>
          </w:tcPr>
          <w:p w:rsidR="00D643F6" w:rsidRDefault="00D643F6">
            <w:pPr>
              <w:pStyle w:val="ConsPlusNormal"/>
              <w:jc w:val="both"/>
            </w:pPr>
            <w:r>
              <w:t>с. Кослан, парк по ул. Трофимовой, д. 3 (2 этап)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blPrEx>
          <w:tblBorders>
            <w:insideH w:val="nil"/>
          </w:tblBorders>
        </w:tblPrEx>
        <w:tc>
          <w:tcPr>
            <w:tcW w:w="534" w:type="dxa"/>
            <w:tcBorders>
              <w:bottom w:val="nil"/>
            </w:tcBorders>
          </w:tcPr>
          <w:p w:rsidR="00D643F6" w:rsidRDefault="00D643F6">
            <w:pPr>
              <w:pStyle w:val="ConsPlusNormal"/>
            </w:pPr>
            <w:r>
              <w:t>4</w:t>
            </w:r>
          </w:p>
        </w:tc>
        <w:tc>
          <w:tcPr>
            <w:tcW w:w="3969" w:type="dxa"/>
            <w:tcBorders>
              <w:bottom w:val="nil"/>
            </w:tcBorders>
          </w:tcPr>
          <w:p w:rsidR="00D643F6" w:rsidRDefault="00D643F6">
            <w:pPr>
              <w:pStyle w:val="ConsPlusNormal"/>
              <w:jc w:val="both"/>
            </w:pPr>
            <w:r>
              <w:t>с. Кослан, благоустройство территории общего пользования (Парк по ул. Центральная, д. 140) (1 этап) (с привлечением средств субсидии на реализацию программ формирования современной городской среды)</w:t>
            </w:r>
          </w:p>
        </w:tc>
        <w:tc>
          <w:tcPr>
            <w:tcW w:w="510" w:type="dxa"/>
            <w:tcBorders>
              <w:bottom w:val="nil"/>
            </w:tcBorders>
          </w:tcPr>
          <w:p w:rsidR="00D643F6" w:rsidRDefault="00D643F6">
            <w:pPr>
              <w:pStyle w:val="ConsPlusNormal"/>
            </w:pPr>
          </w:p>
        </w:tc>
        <w:tc>
          <w:tcPr>
            <w:tcW w:w="3969" w:type="dxa"/>
            <w:tcBorders>
              <w:bottom w:val="nil"/>
            </w:tcBorders>
          </w:tcPr>
          <w:p w:rsidR="00D643F6" w:rsidRDefault="00D643F6">
            <w:pPr>
              <w:pStyle w:val="ConsPlusNormal"/>
            </w:pPr>
          </w:p>
        </w:tc>
      </w:tr>
      <w:tr w:rsidR="00D643F6">
        <w:tblPrEx>
          <w:tblBorders>
            <w:insideH w:val="nil"/>
          </w:tblBorders>
        </w:tblPrEx>
        <w:tc>
          <w:tcPr>
            <w:tcW w:w="8982" w:type="dxa"/>
            <w:gridSpan w:val="4"/>
            <w:tcBorders>
              <w:top w:val="nil"/>
            </w:tcBorders>
          </w:tcPr>
          <w:p w:rsidR="00D643F6" w:rsidRDefault="00D643F6">
            <w:pPr>
              <w:pStyle w:val="ConsPlusNormal"/>
              <w:jc w:val="both"/>
            </w:pPr>
            <w:r>
              <w:t xml:space="preserve">(п. 4 введен </w:t>
            </w:r>
            <w:hyperlink r:id="rId1788">
              <w:r>
                <w:rPr>
                  <w:color w:val="0000FF"/>
                </w:rPr>
                <w:t>Постановлением</w:t>
              </w:r>
            </w:hyperlink>
            <w:r>
              <w:t xml:space="preserve"> Правительства РК от 13.07.2022 N 341)</w:t>
            </w:r>
          </w:p>
        </w:tc>
      </w:tr>
      <w:tr w:rsidR="00D643F6">
        <w:tc>
          <w:tcPr>
            <w:tcW w:w="8982" w:type="dxa"/>
            <w:gridSpan w:val="4"/>
          </w:tcPr>
          <w:p w:rsidR="00D643F6" w:rsidRDefault="00D643F6">
            <w:pPr>
              <w:pStyle w:val="ConsPlusNormal"/>
              <w:jc w:val="center"/>
              <w:outlineLvl w:val="2"/>
            </w:pPr>
            <w:r>
              <w:t>МО ГП "Микунь"</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 xml:space="preserve">г. Микунь, сквер возле МДК N 19а, ул. Ленина (с привлечением средств субсидии на реализацию программ формирования современной городской </w:t>
            </w:r>
            <w:r>
              <w:lastRenderedPageBreak/>
              <w:t>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blPrEx>
          <w:tblBorders>
            <w:insideH w:val="nil"/>
          </w:tblBorders>
        </w:tblPrEx>
        <w:tc>
          <w:tcPr>
            <w:tcW w:w="8982" w:type="dxa"/>
            <w:gridSpan w:val="4"/>
            <w:tcBorders>
              <w:bottom w:val="nil"/>
            </w:tcBorders>
          </w:tcPr>
          <w:p w:rsidR="00D643F6" w:rsidRDefault="00D643F6">
            <w:pPr>
              <w:pStyle w:val="ConsPlusNormal"/>
              <w:jc w:val="center"/>
              <w:outlineLvl w:val="2"/>
            </w:pPr>
            <w:r>
              <w:lastRenderedPageBreak/>
              <w:t>МО ГП "Жешарт"</w:t>
            </w:r>
          </w:p>
        </w:tc>
      </w:tr>
      <w:tr w:rsidR="00D643F6">
        <w:tblPrEx>
          <w:tblBorders>
            <w:insideH w:val="nil"/>
          </w:tblBorders>
        </w:tblPrEx>
        <w:tc>
          <w:tcPr>
            <w:tcW w:w="8982" w:type="dxa"/>
            <w:gridSpan w:val="4"/>
            <w:tcBorders>
              <w:top w:val="nil"/>
            </w:tcBorders>
          </w:tcPr>
          <w:p w:rsidR="00D643F6" w:rsidRDefault="00D643F6">
            <w:pPr>
              <w:pStyle w:val="ConsPlusNormal"/>
              <w:jc w:val="center"/>
            </w:pPr>
            <w:r>
              <w:t xml:space="preserve">(в ред. </w:t>
            </w:r>
            <w:hyperlink r:id="rId1789">
              <w:r>
                <w:rPr>
                  <w:color w:val="0000FF"/>
                </w:rPr>
                <w:t>Постановления</w:t>
              </w:r>
            </w:hyperlink>
            <w:r>
              <w:t xml:space="preserve"> Правительства РК от 13.07.2022 N 341)</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пгт. Жешарт, территория за администрацией г.п. "Жешарт" (от Спорткомплекса до магазина Кострома) (1 этап)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2</w:t>
            </w:r>
          </w:p>
        </w:tc>
        <w:tc>
          <w:tcPr>
            <w:tcW w:w="3969" w:type="dxa"/>
          </w:tcPr>
          <w:p w:rsidR="00D643F6" w:rsidRDefault="00D643F6">
            <w:pPr>
              <w:pStyle w:val="ConsPlusNormal"/>
              <w:jc w:val="both"/>
            </w:pPr>
            <w:r>
              <w:t>пгт. Жешарт, территория за жилыми домами N 17 корп. 1, корп. 2 по ул. Свердлова г.п. Жешарт (1 этап)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"Айкино"</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Айкино пешеходная зона (нечетная сторона) на ул. Центральная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"Кебанъель"</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п. Кебанъель, пешеходная зона, на ул. Мира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2</w:t>
            </w:r>
          </w:p>
        </w:tc>
        <w:tc>
          <w:tcPr>
            <w:tcW w:w="3969" w:type="dxa"/>
          </w:tcPr>
          <w:p w:rsidR="00D643F6" w:rsidRDefault="00D643F6">
            <w:pPr>
              <w:pStyle w:val="ConsPlusNormal"/>
              <w:jc w:val="both"/>
            </w:pPr>
            <w:r>
              <w:t>п. Кебанъель, пешеходная зона, на ул. Советская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"Помоздино"</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Помоздино проезд по ул. Сордйывская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"Зимстан"</w:t>
            </w:r>
          </w:p>
        </w:tc>
      </w:tr>
      <w:tr w:rsidR="00D643F6">
        <w:tblPrEx>
          <w:tblBorders>
            <w:insideH w:val="nil"/>
          </w:tblBorders>
        </w:tblPrEx>
        <w:tc>
          <w:tcPr>
            <w:tcW w:w="534" w:type="dxa"/>
            <w:tcBorders>
              <w:bottom w:val="nil"/>
            </w:tcBorders>
          </w:tcPr>
          <w:p w:rsidR="00D643F6" w:rsidRDefault="00D643F6">
            <w:pPr>
              <w:pStyle w:val="ConsPlusNormal"/>
            </w:pPr>
            <w:r>
              <w:t>1</w:t>
            </w:r>
          </w:p>
        </w:tc>
        <w:tc>
          <w:tcPr>
            <w:tcW w:w="3969" w:type="dxa"/>
            <w:tcBorders>
              <w:bottom w:val="nil"/>
            </w:tcBorders>
          </w:tcPr>
          <w:p w:rsidR="00D643F6" w:rsidRDefault="00D643F6">
            <w:pPr>
              <w:pStyle w:val="ConsPlusNormal"/>
              <w:jc w:val="both"/>
            </w:pPr>
            <w:r>
              <w:t xml:space="preserve">п. Зимстан, в 50 метрах южнее от дома N 15, по ул. Сосновая (этап 3) (с привлечением средств субсидии на </w:t>
            </w:r>
            <w:r>
              <w:lastRenderedPageBreak/>
              <w:t>реализацию программ формирования современной городской среды)</w:t>
            </w:r>
          </w:p>
        </w:tc>
        <w:tc>
          <w:tcPr>
            <w:tcW w:w="510" w:type="dxa"/>
            <w:tcBorders>
              <w:bottom w:val="nil"/>
            </w:tcBorders>
          </w:tcPr>
          <w:p w:rsidR="00D643F6" w:rsidRDefault="00D643F6">
            <w:pPr>
              <w:pStyle w:val="ConsPlusNormal"/>
            </w:pPr>
          </w:p>
        </w:tc>
        <w:tc>
          <w:tcPr>
            <w:tcW w:w="3969" w:type="dxa"/>
            <w:tcBorders>
              <w:bottom w:val="nil"/>
            </w:tcBorders>
          </w:tcPr>
          <w:p w:rsidR="00D643F6" w:rsidRDefault="00D643F6">
            <w:pPr>
              <w:pStyle w:val="ConsPlusNormal"/>
            </w:pPr>
          </w:p>
        </w:tc>
      </w:tr>
      <w:tr w:rsidR="00D643F6">
        <w:tblPrEx>
          <w:tblBorders>
            <w:insideH w:val="nil"/>
          </w:tblBorders>
        </w:tblPrEx>
        <w:tc>
          <w:tcPr>
            <w:tcW w:w="8982" w:type="dxa"/>
            <w:gridSpan w:val="4"/>
            <w:tcBorders>
              <w:top w:val="nil"/>
            </w:tcBorders>
          </w:tcPr>
          <w:p w:rsidR="00D643F6" w:rsidRDefault="00D643F6">
            <w:pPr>
              <w:pStyle w:val="ConsPlusNormal"/>
              <w:jc w:val="both"/>
            </w:pPr>
            <w:r>
              <w:lastRenderedPageBreak/>
              <w:t xml:space="preserve">(п. 1 в ред. </w:t>
            </w:r>
            <w:hyperlink r:id="rId1790">
              <w:r>
                <w:rPr>
                  <w:color w:val="0000FF"/>
                </w:rPr>
                <w:t>Постановления</w:t>
              </w:r>
            </w:hyperlink>
            <w:r>
              <w:t xml:space="preserve"> Правительства РК от 30.03.2022 N 154)</w:t>
            </w:r>
          </w:p>
        </w:tc>
      </w:tr>
      <w:tr w:rsidR="00D643F6">
        <w:tc>
          <w:tcPr>
            <w:tcW w:w="8982" w:type="dxa"/>
            <w:gridSpan w:val="4"/>
          </w:tcPr>
          <w:p w:rsidR="00D643F6" w:rsidRDefault="00D643F6">
            <w:pPr>
              <w:pStyle w:val="ConsPlusNormal"/>
              <w:jc w:val="center"/>
              <w:outlineLvl w:val="2"/>
            </w:pPr>
            <w:r>
              <w:t>МО СП "Усть-Кулом"</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Усть-Кулом благоустройство общественной территории улица Интернациональная (этап 1)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"Югыдъяг"</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п. Югыдъяг, обустройство парка (этап 1) северо-восточнее дома N 40 ул. Комсомольская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2</w:t>
            </w:r>
          </w:p>
        </w:tc>
        <w:tc>
          <w:tcPr>
            <w:tcW w:w="3969" w:type="dxa"/>
          </w:tcPr>
          <w:p w:rsidR="00D643F6" w:rsidRDefault="00D643F6">
            <w:pPr>
              <w:pStyle w:val="ConsPlusNormal"/>
              <w:jc w:val="both"/>
            </w:pPr>
            <w:r>
              <w:t>п. Югыдъяг, обустройство проезда ул. Б.Хмельницкого, д. 27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3</w:t>
            </w:r>
          </w:p>
        </w:tc>
        <w:tc>
          <w:tcPr>
            <w:tcW w:w="3969" w:type="dxa"/>
          </w:tcPr>
          <w:p w:rsidR="00D643F6" w:rsidRDefault="00D643F6">
            <w:pPr>
              <w:pStyle w:val="ConsPlusNormal"/>
              <w:jc w:val="both"/>
            </w:pPr>
            <w:r>
              <w:t>п. Югыдъяг, площадка напротив дома пер. Нем N 1 (этап 2) (с привлечением средств субсидий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"Усть-Цильма"</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Усть-Цильма, детская площадка, ул. Набережная, 151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2</w:t>
            </w:r>
          </w:p>
        </w:tc>
        <w:tc>
          <w:tcPr>
            <w:tcW w:w="3969" w:type="dxa"/>
          </w:tcPr>
          <w:p w:rsidR="00D643F6" w:rsidRDefault="00D643F6">
            <w:pPr>
              <w:pStyle w:val="ConsPlusNormal"/>
              <w:jc w:val="both"/>
            </w:pPr>
            <w:r>
              <w:t>с. Усть-Цильма, автобусная площадка ул. Нагорная, 62 (с привлечением средств субсидии на реализацию программ формирования современной городской среды)</w:t>
            </w:r>
          </w:p>
        </w:tc>
        <w:tc>
          <w:tcPr>
            <w:tcW w:w="510" w:type="dxa"/>
          </w:tcPr>
          <w:p w:rsidR="00D643F6" w:rsidRDefault="00D643F6">
            <w:pPr>
              <w:pStyle w:val="ConsPlusNormal"/>
            </w:pPr>
          </w:p>
        </w:tc>
        <w:tc>
          <w:tcPr>
            <w:tcW w:w="3969" w:type="dxa"/>
          </w:tcPr>
          <w:p w:rsidR="00D643F6" w:rsidRDefault="00D643F6">
            <w:pPr>
              <w:pStyle w:val="ConsPlusNormal"/>
            </w:pPr>
          </w:p>
        </w:tc>
      </w:tr>
    </w:tbl>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1"/>
      </w:pPr>
      <w:r>
        <w:t>Приложение 12</w:t>
      </w:r>
    </w:p>
    <w:p w:rsidR="00D643F6" w:rsidRDefault="00D643F6">
      <w:pPr>
        <w:pStyle w:val="ConsPlusNormal"/>
        <w:jc w:val="right"/>
      </w:pPr>
      <w:r>
        <w:t>к Государственной программе</w:t>
      </w:r>
    </w:p>
    <w:p w:rsidR="00D643F6" w:rsidRDefault="00D643F6">
      <w:pPr>
        <w:pStyle w:val="ConsPlusNormal"/>
        <w:jc w:val="right"/>
      </w:pPr>
      <w:r>
        <w:lastRenderedPageBreak/>
        <w:t>Республики Коми</w:t>
      </w:r>
    </w:p>
    <w:p w:rsidR="00D643F6" w:rsidRDefault="00D643F6">
      <w:pPr>
        <w:pStyle w:val="ConsPlusNormal"/>
        <w:jc w:val="right"/>
      </w:pPr>
      <w:r>
        <w:t>"Развитие строительства,</w:t>
      </w:r>
    </w:p>
    <w:p w:rsidR="00D643F6" w:rsidRDefault="00D643F6">
      <w:pPr>
        <w:pStyle w:val="ConsPlusNormal"/>
        <w:jc w:val="right"/>
      </w:pPr>
      <w:r>
        <w:t>обеспечение доступным</w:t>
      </w:r>
    </w:p>
    <w:p w:rsidR="00D643F6" w:rsidRDefault="00D643F6">
      <w:pPr>
        <w:pStyle w:val="ConsPlusNormal"/>
        <w:jc w:val="right"/>
      </w:pPr>
      <w:r>
        <w:t>и комфортным жильем</w:t>
      </w:r>
    </w:p>
    <w:p w:rsidR="00D643F6" w:rsidRDefault="00D643F6">
      <w:pPr>
        <w:pStyle w:val="ConsPlusNormal"/>
        <w:jc w:val="right"/>
      </w:pPr>
      <w:r>
        <w:t>и коммунальными услугами</w:t>
      </w:r>
    </w:p>
    <w:p w:rsidR="00D643F6" w:rsidRDefault="00D643F6">
      <w:pPr>
        <w:pStyle w:val="ConsPlusNormal"/>
        <w:jc w:val="right"/>
      </w:pPr>
      <w:r>
        <w:t>граждан"</w:t>
      </w:r>
    </w:p>
    <w:p w:rsidR="00D643F6" w:rsidRDefault="00D643F6">
      <w:pPr>
        <w:pStyle w:val="ConsPlusNormal"/>
      </w:pPr>
    </w:p>
    <w:p w:rsidR="00D643F6" w:rsidRDefault="00D643F6">
      <w:pPr>
        <w:pStyle w:val="ConsPlusTitle"/>
        <w:jc w:val="center"/>
      </w:pPr>
      <w:bookmarkStart w:id="571" w:name="P33851"/>
      <w:bookmarkEnd w:id="571"/>
      <w:r>
        <w:t>СВОДНЫЙ АДРЕСНЫЙ ПЕРЕЧЕНЬ</w:t>
      </w:r>
    </w:p>
    <w:p w:rsidR="00D643F6" w:rsidRDefault="00D643F6">
      <w:pPr>
        <w:pStyle w:val="ConsPlusTitle"/>
        <w:jc w:val="center"/>
      </w:pPr>
      <w:r>
        <w:t>ДВОРОВЫХ И ОБЩЕСТВЕННЫХ ТЕРРИТОРИЙ, КОТОРЫЕ ПОДЛЕЖАТ</w:t>
      </w:r>
    </w:p>
    <w:p w:rsidR="00D643F6" w:rsidRDefault="00D643F6">
      <w:pPr>
        <w:pStyle w:val="ConsPlusTitle"/>
        <w:jc w:val="center"/>
      </w:pPr>
      <w:r>
        <w:t>БЛАГОУСТРОЙСТВУ В 2023 ГОДУ В РАМКАХ МУНИЦИПАЛЬНЫХ ПРОГРАММ</w:t>
      </w:r>
    </w:p>
    <w:p w:rsidR="00D643F6" w:rsidRDefault="00D643F6">
      <w:pPr>
        <w:pStyle w:val="ConsPlusTitle"/>
        <w:jc w:val="center"/>
      </w:pPr>
      <w:r>
        <w:t>(ПОДПРОГРАММ) ФОРМИРОВАНИЯ СОВРЕМЕННОЙ ГОРОДСКОЙ СРЕДЫ</w:t>
      </w:r>
    </w:p>
    <w:p w:rsidR="00D643F6" w:rsidRDefault="00D643F6">
      <w:pPr>
        <w:pStyle w:val="ConsPlusTitle"/>
        <w:jc w:val="center"/>
      </w:pPr>
      <w:r>
        <w:t>(С ПРИВЛЕЧЕНИЕМ СРЕДСТВ СУБСИДИИ НА РЕАЛИЗАЦИЮ ПРОГРАММ</w:t>
      </w:r>
    </w:p>
    <w:p w:rsidR="00D643F6" w:rsidRDefault="00D643F6">
      <w:pPr>
        <w:pStyle w:val="ConsPlusTitle"/>
        <w:jc w:val="center"/>
      </w:pPr>
      <w:r>
        <w:t>ФОРМИРОВАНИЯ СОВРЕМЕННОЙ ГОРОДСКОЙ СРЕДЫ)</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(введен </w:t>
            </w:r>
            <w:hyperlink r:id="rId1791">
              <w:r>
                <w:rPr>
                  <w:color w:val="0000FF"/>
                </w:rPr>
                <w:t>Постановлением</w:t>
              </w:r>
            </w:hyperlink>
            <w:r>
              <w:rPr>
                <w:color w:val="392C69"/>
              </w:rPr>
              <w:t xml:space="preserve"> Правительства РК от 31.10.2022 N 533)</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4"/>
        <w:gridCol w:w="3969"/>
        <w:gridCol w:w="510"/>
        <w:gridCol w:w="3969"/>
      </w:tblGrid>
      <w:tr w:rsidR="00D643F6">
        <w:tc>
          <w:tcPr>
            <w:tcW w:w="534" w:type="dxa"/>
          </w:tcPr>
          <w:p w:rsidR="00D643F6" w:rsidRDefault="00D643F6">
            <w:pPr>
              <w:pStyle w:val="ConsPlusNormal"/>
              <w:jc w:val="center"/>
            </w:pPr>
            <w:r>
              <w:t>N п/п</w:t>
            </w:r>
          </w:p>
        </w:tc>
        <w:tc>
          <w:tcPr>
            <w:tcW w:w="3969" w:type="dxa"/>
          </w:tcPr>
          <w:p w:rsidR="00D643F6" w:rsidRDefault="00D643F6">
            <w:pPr>
              <w:pStyle w:val="ConsPlusNormal"/>
              <w:jc w:val="center"/>
            </w:pPr>
            <w:r>
              <w:t>Общественные территории, нуждающиеся в благоустройстве и подлежащие благоустройству</w:t>
            </w:r>
          </w:p>
        </w:tc>
        <w:tc>
          <w:tcPr>
            <w:tcW w:w="510" w:type="dxa"/>
          </w:tcPr>
          <w:p w:rsidR="00D643F6" w:rsidRDefault="00D643F6">
            <w:pPr>
              <w:pStyle w:val="ConsPlusNormal"/>
              <w:jc w:val="center"/>
            </w:pPr>
            <w:r>
              <w:t>N п/п</w:t>
            </w:r>
          </w:p>
        </w:tc>
        <w:tc>
          <w:tcPr>
            <w:tcW w:w="3969" w:type="dxa"/>
          </w:tcPr>
          <w:p w:rsidR="00D643F6" w:rsidRDefault="00D643F6">
            <w:pPr>
              <w:pStyle w:val="ConsPlusNormal"/>
              <w:jc w:val="center"/>
            </w:pPr>
            <w:r>
              <w:t>Дворовые территории, нуждающиеся в благоустройстве и подлежащие благоустройству исходя из минимального перечня работ по благоустройству</w:t>
            </w:r>
          </w:p>
        </w:tc>
      </w:tr>
      <w:tr w:rsidR="00D643F6">
        <w:tc>
          <w:tcPr>
            <w:tcW w:w="8982" w:type="dxa"/>
            <w:gridSpan w:val="4"/>
          </w:tcPr>
          <w:p w:rsidR="00D643F6" w:rsidRDefault="00D643F6">
            <w:pPr>
              <w:pStyle w:val="ConsPlusNormal"/>
              <w:jc w:val="center"/>
              <w:outlineLvl w:val="2"/>
            </w:pPr>
            <w:r>
              <w:t>МО ГО "Сыктывкар"</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г. Сыктывкар, Городской сквер по ул. Морозова</w:t>
            </w:r>
          </w:p>
        </w:tc>
        <w:tc>
          <w:tcPr>
            <w:tcW w:w="510" w:type="dxa"/>
          </w:tcPr>
          <w:p w:rsidR="00D643F6" w:rsidRDefault="00D643F6">
            <w:pPr>
              <w:pStyle w:val="ConsPlusNormal"/>
            </w:pPr>
            <w:r>
              <w:t>1</w:t>
            </w:r>
          </w:p>
        </w:tc>
        <w:tc>
          <w:tcPr>
            <w:tcW w:w="3969" w:type="dxa"/>
          </w:tcPr>
          <w:p w:rsidR="00D643F6" w:rsidRDefault="00D643F6">
            <w:pPr>
              <w:pStyle w:val="ConsPlusNormal"/>
              <w:jc w:val="both"/>
            </w:pPr>
            <w:r>
              <w:t>г. Сыктывкар, ул. Свободы, д. 29 (земельный участок 11:05:0106023:24)</w:t>
            </w:r>
          </w:p>
        </w:tc>
      </w:tr>
      <w:tr w:rsidR="00D643F6">
        <w:tc>
          <w:tcPr>
            <w:tcW w:w="534" w:type="dxa"/>
          </w:tcPr>
          <w:p w:rsidR="00D643F6" w:rsidRDefault="00D643F6">
            <w:pPr>
              <w:pStyle w:val="ConsPlusNormal"/>
            </w:pPr>
            <w:r>
              <w:t>2</w:t>
            </w:r>
          </w:p>
        </w:tc>
        <w:tc>
          <w:tcPr>
            <w:tcW w:w="3969" w:type="dxa"/>
          </w:tcPr>
          <w:p w:rsidR="00D643F6" w:rsidRDefault="00D643F6">
            <w:pPr>
              <w:pStyle w:val="ConsPlusNormal"/>
              <w:jc w:val="both"/>
            </w:pPr>
            <w:r>
              <w:t>г. Сыктывкар, территория общего пользования в районе жилого дома по адресу: ул. Малышева, 13</w:t>
            </w:r>
          </w:p>
        </w:tc>
        <w:tc>
          <w:tcPr>
            <w:tcW w:w="510" w:type="dxa"/>
          </w:tcPr>
          <w:p w:rsidR="00D643F6" w:rsidRDefault="00D643F6">
            <w:pPr>
              <w:pStyle w:val="ConsPlusNormal"/>
            </w:pPr>
            <w:r>
              <w:t>2</w:t>
            </w:r>
          </w:p>
        </w:tc>
        <w:tc>
          <w:tcPr>
            <w:tcW w:w="3969" w:type="dxa"/>
          </w:tcPr>
          <w:p w:rsidR="00D643F6" w:rsidRDefault="00D643F6">
            <w:pPr>
              <w:pStyle w:val="ConsPlusNormal"/>
              <w:jc w:val="both"/>
            </w:pPr>
            <w:r>
              <w:t>г. Сыктывкар, ул. Петрозаводская, д. 21 (земельный участок 11:05:0106001:33)</w:t>
            </w:r>
          </w:p>
        </w:tc>
      </w:tr>
      <w:tr w:rsidR="00D643F6">
        <w:tc>
          <w:tcPr>
            <w:tcW w:w="534" w:type="dxa"/>
          </w:tcPr>
          <w:p w:rsidR="00D643F6" w:rsidRDefault="00D643F6">
            <w:pPr>
              <w:pStyle w:val="ConsPlusNormal"/>
            </w:pPr>
            <w:r>
              <w:t>3</w:t>
            </w:r>
          </w:p>
        </w:tc>
        <w:tc>
          <w:tcPr>
            <w:tcW w:w="3969" w:type="dxa"/>
          </w:tcPr>
          <w:p w:rsidR="00D643F6" w:rsidRDefault="00D643F6">
            <w:pPr>
              <w:pStyle w:val="ConsPlusNormal"/>
              <w:jc w:val="both"/>
            </w:pPr>
            <w:r>
              <w:t>г. Сыктывкар, Городской сквер в районе МОУ "Средняя общеобразовательная школа N 1" (памятник "Чернобыльцам")</w:t>
            </w:r>
          </w:p>
        </w:tc>
        <w:tc>
          <w:tcPr>
            <w:tcW w:w="510" w:type="dxa"/>
          </w:tcPr>
          <w:p w:rsidR="00D643F6" w:rsidRDefault="00D643F6">
            <w:pPr>
              <w:pStyle w:val="ConsPlusNormal"/>
            </w:pPr>
            <w:r>
              <w:t>3</w:t>
            </w:r>
          </w:p>
        </w:tc>
        <w:tc>
          <w:tcPr>
            <w:tcW w:w="3969" w:type="dxa"/>
          </w:tcPr>
          <w:p w:rsidR="00D643F6" w:rsidRDefault="00D643F6">
            <w:pPr>
              <w:pStyle w:val="ConsPlusNormal"/>
              <w:jc w:val="both"/>
            </w:pPr>
            <w:r>
              <w:t>г. Сыктывкар, ул. Оплеснина, д. 27 (земельный участок 11:05:0106034:71)</w:t>
            </w:r>
          </w:p>
        </w:tc>
      </w:tr>
      <w:tr w:rsidR="00D643F6">
        <w:tc>
          <w:tcPr>
            <w:tcW w:w="534" w:type="dxa"/>
          </w:tcPr>
          <w:p w:rsidR="00D643F6" w:rsidRDefault="00D643F6">
            <w:pPr>
              <w:pStyle w:val="ConsPlusNormal"/>
            </w:pPr>
            <w:r>
              <w:t>4</w:t>
            </w:r>
          </w:p>
        </w:tc>
        <w:tc>
          <w:tcPr>
            <w:tcW w:w="3969" w:type="dxa"/>
          </w:tcPr>
          <w:p w:rsidR="00D643F6" w:rsidRDefault="00D643F6">
            <w:pPr>
              <w:pStyle w:val="ConsPlusNormal"/>
              <w:jc w:val="both"/>
            </w:pPr>
            <w:r>
              <w:t>г. Сыктывкар, Пешеходная зона по второстепенной пр. Бумажников (от ул. Комарова до здания ПФР)</w:t>
            </w:r>
          </w:p>
        </w:tc>
        <w:tc>
          <w:tcPr>
            <w:tcW w:w="510" w:type="dxa"/>
          </w:tcPr>
          <w:p w:rsidR="00D643F6" w:rsidRDefault="00D643F6">
            <w:pPr>
              <w:pStyle w:val="ConsPlusNormal"/>
            </w:pPr>
            <w:r>
              <w:t>4</w:t>
            </w:r>
          </w:p>
        </w:tc>
        <w:tc>
          <w:tcPr>
            <w:tcW w:w="3969" w:type="dxa"/>
          </w:tcPr>
          <w:p w:rsidR="00D643F6" w:rsidRDefault="00D643F6">
            <w:pPr>
              <w:pStyle w:val="ConsPlusNormal"/>
              <w:jc w:val="both"/>
            </w:pPr>
            <w:r>
              <w:t>г. Сыктывкар, ул. Оплеснина, д. 43 (земельный участок 11:05:0105009:31)</w:t>
            </w:r>
          </w:p>
        </w:tc>
      </w:tr>
      <w:tr w:rsidR="00D643F6">
        <w:tc>
          <w:tcPr>
            <w:tcW w:w="534" w:type="dxa"/>
          </w:tcPr>
          <w:p w:rsidR="00D643F6" w:rsidRDefault="00D643F6">
            <w:pPr>
              <w:pStyle w:val="ConsPlusNormal"/>
            </w:pPr>
            <w:r>
              <w:t>5</w:t>
            </w:r>
          </w:p>
        </w:tc>
        <w:tc>
          <w:tcPr>
            <w:tcW w:w="3969" w:type="dxa"/>
          </w:tcPr>
          <w:p w:rsidR="00D643F6" w:rsidRDefault="00D643F6">
            <w:pPr>
              <w:pStyle w:val="ConsPlusNormal"/>
              <w:jc w:val="both"/>
            </w:pPr>
            <w:r>
              <w:t>г. Сыктывкар, Городской сквер в районе здания ул. Корабельная, 1/25</w:t>
            </w:r>
          </w:p>
        </w:tc>
        <w:tc>
          <w:tcPr>
            <w:tcW w:w="510" w:type="dxa"/>
          </w:tcPr>
          <w:p w:rsidR="00D643F6" w:rsidRDefault="00D643F6">
            <w:pPr>
              <w:pStyle w:val="ConsPlusNormal"/>
            </w:pPr>
            <w:r>
              <w:t>5</w:t>
            </w:r>
          </w:p>
        </w:tc>
        <w:tc>
          <w:tcPr>
            <w:tcW w:w="3969" w:type="dxa"/>
          </w:tcPr>
          <w:p w:rsidR="00D643F6" w:rsidRDefault="00D643F6">
            <w:pPr>
              <w:pStyle w:val="ConsPlusNormal"/>
              <w:jc w:val="both"/>
            </w:pPr>
            <w:r>
              <w:t>г. Сыктывкар, ул. Оплеснина, д. 45 (земельный участок 11:05:0105009:10)</w:t>
            </w:r>
          </w:p>
        </w:tc>
      </w:tr>
      <w:tr w:rsidR="00D643F6">
        <w:tc>
          <w:tcPr>
            <w:tcW w:w="534" w:type="dxa"/>
          </w:tcPr>
          <w:p w:rsidR="00D643F6" w:rsidRDefault="00D643F6">
            <w:pPr>
              <w:pStyle w:val="ConsPlusNormal"/>
            </w:pPr>
            <w:r>
              <w:t>6</w:t>
            </w:r>
          </w:p>
        </w:tc>
        <w:tc>
          <w:tcPr>
            <w:tcW w:w="3969" w:type="dxa"/>
          </w:tcPr>
          <w:p w:rsidR="00D643F6" w:rsidRDefault="00D643F6">
            <w:pPr>
              <w:pStyle w:val="ConsPlusNormal"/>
              <w:jc w:val="both"/>
            </w:pPr>
            <w:r>
              <w:t>г. Сыктывкар, Городской сквер перед спортивно-культурным центром по ул. Школьная, 13</w:t>
            </w:r>
          </w:p>
        </w:tc>
        <w:tc>
          <w:tcPr>
            <w:tcW w:w="510" w:type="dxa"/>
          </w:tcPr>
          <w:p w:rsidR="00D643F6" w:rsidRDefault="00D643F6">
            <w:pPr>
              <w:pStyle w:val="ConsPlusNormal"/>
            </w:pPr>
            <w:r>
              <w:t>6</w:t>
            </w:r>
          </w:p>
        </w:tc>
        <w:tc>
          <w:tcPr>
            <w:tcW w:w="3969" w:type="dxa"/>
          </w:tcPr>
          <w:p w:rsidR="00D643F6" w:rsidRDefault="00D643F6">
            <w:pPr>
              <w:pStyle w:val="ConsPlusNormal"/>
              <w:jc w:val="both"/>
            </w:pPr>
            <w:r>
              <w:t>г. Сыктывкар, ул. Карьерная, д. 10 (земельный участок 11:05:0105008:48)</w:t>
            </w:r>
          </w:p>
        </w:tc>
      </w:tr>
      <w:tr w:rsidR="00D643F6">
        <w:tc>
          <w:tcPr>
            <w:tcW w:w="534" w:type="dxa"/>
          </w:tcPr>
          <w:p w:rsidR="00D643F6" w:rsidRDefault="00D643F6">
            <w:pPr>
              <w:pStyle w:val="ConsPlusNormal"/>
            </w:pPr>
            <w:r>
              <w:t>7</w:t>
            </w:r>
          </w:p>
        </w:tc>
        <w:tc>
          <w:tcPr>
            <w:tcW w:w="3969" w:type="dxa"/>
          </w:tcPr>
          <w:p w:rsidR="00D643F6" w:rsidRDefault="00D643F6">
            <w:pPr>
              <w:pStyle w:val="ConsPlusNormal"/>
              <w:jc w:val="both"/>
            </w:pPr>
            <w:r>
              <w:t>г. Сыктывкар, Пешеходная зона по второстепенной пр. Бумажников (напротив дома по пр. Бумажников N 43/15 до ТЦ "Гостиный двор")</w:t>
            </w:r>
          </w:p>
        </w:tc>
        <w:tc>
          <w:tcPr>
            <w:tcW w:w="510" w:type="dxa"/>
          </w:tcPr>
          <w:p w:rsidR="00D643F6" w:rsidRDefault="00D643F6">
            <w:pPr>
              <w:pStyle w:val="ConsPlusNormal"/>
            </w:pPr>
            <w:r>
              <w:t>7</w:t>
            </w:r>
          </w:p>
        </w:tc>
        <w:tc>
          <w:tcPr>
            <w:tcW w:w="3969" w:type="dxa"/>
          </w:tcPr>
          <w:p w:rsidR="00D643F6" w:rsidRDefault="00D643F6">
            <w:pPr>
              <w:pStyle w:val="ConsPlusNormal"/>
              <w:jc w:val="both"/>
            </w:pPr>
            <w:r>
              <w:t>г. Сыктывкар, ул. Карьерная, д. 14 (земельный участок 11:05:0105008:49)</w:t>
            </w:r>
          </w:p>
        </w:tc>
      </w:tr>
      <w:tr w:rsidR="00D643F6">
        <w:tc>
          <w:tcPr>
            <w:tcW w:w="534" w:type="dxa"/>
          </w:tcPr>
          <w:p w:rsidR="00D643F6" w:rsidRDefault="00D643F6">
            <w:pPr>
              <w:pStyle w:val="ConsPlusNormal"/>
            </w:pPr>
            <w:r>
              <w:t>8</w:t>
            </w:r>
          </w:p>
        </w:tc>
        <w:tc>
          <w:tcPr>
            <w:tcW w:w="3969" w:type="dxa"/>
          </w:tcPr>
          <w:p w:rsidR="00D643F6" w:rsidRDefault="00D643F6">
            <w:pPr>
              <w:pStyle w:val="ConsPlusNormal"/>
              <w:jc w:val="both"/>
            </w:pPr>
            <w:r>
              <w:t>г. Сыктывкар, Пешеходная зона по ул. Мира (от ТЦ "Фрегат" до церкви)</w:t>
            </w:r>
          </w:p>
        </w:tc>
        <w:tc>
          <w:tcPr>
            <w:tcW w:w="510" w:type="dxa"/>
          </w:tcPr>
          <w:p w:rsidR="00D643F6" w:rsidRDefault="00D643F6">
            <w:pPr>
              <w:pStyle w:val="ConsPlusNormal"/>
            </w:pPr>
            <w:r>
              <w:t>8</w:t>
            </w:r>
          </w:p>
        </w:tc>
        <w:tc>
          <w:tcPr>
            <w:tcW w:w="3969" w:type="dxa"/>
          </w:tcPr>
          <w:p w:rsidR="00D643F6" w:rsidRDefault="00D643F6">
            <w:pPr>
              <w:pStyle w:val="ConsPlusNormal"/>
              <w:jc w:val="both"/>
            </w:pPr>
            <w:r>
              <w:t>г. Сыктывкар, ул. Карьерная, д. 16 (земельный участок 11:05:0105008:50)</w:t>
            </w:r>
          </w:p>
        </w:tc>
      </w:tr>
      <w:tr w:rsidR="00D643F6">
        <w:tc>
          <w:tcPr>
            <w:tcW w:w="534" w:type="dxa"/>
          </w:tcPr>
          <w:p w:rsidR="00D643F6" w:rsidRDefault="00D643F6">
            <w:pPr>
              <w:pStyle w:val="ConsPlusNormal"/>
            </w:pPr>
            <w:r>
              <w:lastRenderedPageBreak/>
              <w:t>9</w:t>
            </w:r>
          </w:p>
        </w:tc>
        <w:tc>
          <w:tcPr>
            <w:tcW w:w="3969" w:type="dxa"/>
          </w:tcPr>
          <w:p w:rsidR="00D643F6" w:rsidRDefault="00D643F6">
            <w:pPr>
              <w:pStyle w:val="ConsPlusNormal"/>
              <w:jc w:val="both"/>
            </w:pPr>
            <w:r>
              <w:t>г. Сыктывкар, Мемориал, памятник участникам Великой Отечественной войны, пгт Краснозатонский</w:t>
            </w:r>
          </w:p>
        </w:tc>
        <w:tc>
          <w:tcPr>
            <w:tcW w:w="510" w:type="dxa"/>
          </w:tcPr>
          <w:p w:rsidR="00D643F6" w:rsidRDefault="00D643F6">
            <w:pPr>
              <w:pStyle w:val="ConsPlusNormal"/>
            </w:pPr>
            <w:r>
              <w:t>9</w:t>
            </w:r>
          </w:p>
        </w:tc>
        <w:tc>
          <w:tcPr>
            <w:tcW w:w="3969" w:type="dxa"/>
          </w:tcPr>
          <w:p w:rsidR="00D643F6" w:rsidRDefault="00D643F6">
            <w:pPr>
              <w:pStyle w:val="ConsPlusNormal"/>
              <w:jc w:val="both"/>
            </w:pPr>
            <w:r>
              <w:t>г. Сыктывкар, ул. Первомайская, д. 47 (земельный участок 11:05:0106029:16)</w:t>
            </w:r>
          </w:p>
        </w:tc>
      </w:tr>
      <w:tr w:rsidR="00D643F6">
        <w:tc>
          <w:tcPr>
            <w:tcW w:w="534" w:type="dxa"/>
          </w:tcPr>
          <w:p w:rsidR="00D643F6" w:rsidRDefault="00D643F6">
            <w:pPr>
              <w:pStyle w:val="ConsPlusNormal"/>
            </w:pPr>
            <w:r>
              <w:t>10</w:t>
            </w:r>
          </w:p>
        </w:tc>
        <w:tc>
          <w:tcPr>
            <w:tcW w:w="3969" w:type="dxa"/>
          </w:tcPr>
          <w:p w:rsidR="00D643F6" w:rsidRDefault="00D643F6">
            <w:pPr>
              <w:pStyle w:val="ConsPlusNormal"/>
              <w:jc w:val="both"/>
            </w:pPr>
            <w:r>
              <w:t>г. Сыктывкар, Пешеходная зона от ул. Славы до МАОУ "Школа N 27"</w:t>
            </w:r>
          </w:p>
        </w:tc>
        <w:tc>
          <w:tcPr>
            <w:tcW w:w="510" w:type="dxa"/>
          </w:tcPr>
          <w:p w:rsidR="00D643F6" w:rsidRDefault="00D643F6">
            <w:pPr>
              <w:pStyle w:val="ConsPlusNormal"/>
            </w:pPr>
            <w:r>
              <w:t>10</w:t>
            </w:r>
          </w:p>
        </w:tc>
        <w:tc>
          <w:tcPr>
            <w:tcW w:w="3969" w:type="dxa"/>
          </w:tcPr>
          <w:p w:rsidR="00D643F6" w:rsidRDefault="00D643F6">
            <w:pPr>
              <w:pStyle w:val="ConsPlusNormal"/>
              <w:jc w:val="both"/>
            </w:pPr>
            <w:r>
              <w:t>г. Сыктывкар, проспект Бумажников, д. 34 (земельный участок 11:05:0201019:1222)</w:t>
            </w:r>
          </w:p>
        </w:tc>
      </w:tr>
      <w:tr w:rsidR="00D643F6">
        <w:tc>
          <w:tcPr>
            <w:tcW w:w="534" w:type="dxa"/>
          </w:tcPr>
          <w:p w:rsidR="00D643F6" w:rsidRDefault="00D643F6">
            <w:pPr>
              <w:pStyle w:val="ConsPlusNormal"/>
            </w:pPr>
            <w:r>
              <w:t>11</w:t>
            </w:r>
          </w:p>
        </w:tc>
        <w:tc>
          <w:tcPr>
            <w:tcW w:w="3969" w:type="dxa"/>
          </w:tcPr>
          <w:p w:rsidR="00D643F6" w:rsidRDefault="00D643F6">
            <w:pPr>
              <w:pStyle w:val="ConsPlusNormal"/>
              <w:jc w:val="both"/>
            </w:pPr>
            <w:r>
              <w:t>г. Сыктывкар, Пешеходная зона по Школьному переулку (от ул. Мира до здания налоговой, по склону возле МКД по ул. Мира, д. 64)</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ГО "Воркута"</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г. Воркута, обустройство ул. Комсомольская (с памятником С.М.Кирову на пл. Кирова)</w:t>
            </w:r>
          </w:p>
        </w:tc>
        <w:tc>
          <w:tcPr>
            <w:tcW w:w="510" w:type="dxa"/>
          </w:tcPr>
          <w:p w:rsidR="00D643F6" w:rsidRDefault="00D643F6">
            <w:pPr>
              <w:pStyle w:val="ConsPlusNormal"/>
            </w:pPr>
            <w:r>
              <w:t>1</w:t>
            </w:r>
          </w:p>
        </w:tc>
        <w:tc>
          <w:tcPr>
            <w:tcW w:w="3969" w:type="dxa"/>
          </w:tcPr>
          <w:p w:rsidR="00D643F6" w:rsidRDefault="00D643F6">
            <w:pPr>
              <w:pStyle w:val="ConsPlusNormal"/>
              <w:jc w:val="both"/>
            </w:pPr>
            <w:r>
              <w:t>г. Воркута, ул. Дончука, д. 2, 4, 6 (земельные участки 11:16:1704004:65; 11:16:1704004:64; 11:16:1704004:60)</w:t>
            </w:r>
          </w:p>
        </w:tc>
      </w:tr>
      <w:tr w:rsidR="00D643F6">
        <w:tc>
          <w:tcPr>
            <w:tcW w:w="534" w:type="dxa"/>
          </w:tcPr>
          <w:p w:rsidR="00D643F6" w:rsidRDefault="00D643F6">
            <w:pPr>
              <w:pStyle w:val="ConsPlusNormal"/>
            </w:pPr>
            <w:r>
              <w:t>2</w:t>
            </w:r>
          </w:p>
        </w:tc>
        <w:tc>
          <w:tcPr>
            <w:tcW w:w="3969" w:type="dxa"/>
          </w:tcPr>
          <w:p w:rsidR="00D643F6" w:rsidRDefault="00D643F6">
            <w:pPr>
              <w:pStyle w:val="ConsPlusNormal"/>
              <w:jc w:val="both"/>
            </w:pPr>
            <w:r>
              <w:t>г. Воркута, пл. Спортивная (ул. Ленинградская, с памятной установкой в честь 25-летия г. Воркуты)</w:t>
            </w:r>
          </w:p>
        </w:tc>
        <w:tc>
          <w:tcPr>
            <w:tcW w:w="510" w:type="dxa"/>
          </w:tcPr>
          <w:p w:rsidR="00D643F6" w:rsidRDefault="00D643F6">
            <w:pPr>
              <w:pStyle w:val="ConsPlusNormal"/>
            </w:pPr>
            <w:r>
              <w:t>2</w:t>
            </w:r>
          </w:p>
        </w:tc>
        <w:tc>
          <w:tcPr>
            <w:tcW w:w="3969" w:type="dxa"/>
          </w:tcPr>
          <w:p w:rsidR="00D643F6" w:rsidRDefault="00D643F6">
            <w:pPr>
              <w:pStyle w:val="ConsPlusNormal"/>
              <w:jc w:val="both"/>
            </w:pPr>
            <w:r>
              <w:t>г. Воркута, ул. Дончука, д. 6-а (земельные участки 11:16:1704004:3063; 11:16:1704004:124; 11:16:1704004:47)</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3</w:t>
            </w:r>
          </w:p>
        </w:tc>
        <w:tc>
          <w:tcPr>
            <w:tcW w:w="3969" w:type="dxa"/>
          </w:tcPr>
          <w:p w:rsidR="00D643F6" w:rsidRDefault="00D643F6">
            <w:pPr>
              <w:pStyle w:val="ConsPlusNormal"/>
              <w:jc w:val="both"/>
            </w:pPr>
            <w:r>
              <w:t>г. Воркута, ул. Дончука, д. 8-а (земельный участок 11:16:1704004:45)</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4</w:t>
            </w:r>
          </w:p>
        </w:tc>
        <w:tc>
          <w:tcPr>
            <w:tcW w:w="3969" w:type="dxa"/>
          </w:tcPr>
          <w:p w:rsidR="00D643F6" w:rsidRDefault="00D643F6">
            <w:pPr>
              <w:pStyle w:val="ConsPlusNormal"/>
              <w:jc w:val="both"/>
            </w:pPr>
            <w:r>
              <w:t>г. Воркута, ул. Дончука, д. 8, 10 (земельные участки 11:16:1704004:26; 11:16:1704004:25)</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5</w:t>
            </w:r>
          </w:p>
        </w:tc>
        <w:tc>
          <w:tcPr>
            <w:tcW w:w="3969" w:type="dxa"/>
          </w:tcPr>
          <w:p w:rsidR="00D643F6" w:rsidRDefault="00D643F6">
            <w:pPr>
              <w:pStyle w:val="ConsPlusNormal"/>
              <w:jc w:val="both"/>
            </w:pPr>
            <w:r>
              <w:t>г. Воркута, ул. Дончука, д. 10-а (земельный участок 11:16:1704004:77)</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6</w:t>
            </w:r>
          </w:p>
        </w:tc>
        <w:tc>
          <w:tcPr>
            <w:tcW w:w="3969" w:type="dxa"/>
          </w:tcPr>
          <w:p w:rsidR="00D643F6" w:rsidRDefault="00D643F6">
            <w:pPr>
              <w:pStyle w:val="ConsPlusNormal"/>
              <w:jc w:val="both"/>
            </w:pPr>
            <w:r>
              <w:t>г. Воркута, ул. Дончука, д. 11 (земельный участок 11:16:1704004:23)</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7</w:t>
            </w:r>
          </w:p>
        </w:tc>
        <w:tc>
          <w:tcPr>
            <w:tcW w:w="3969" w:type="dxa"/>
          </w:tcPr>
          <w:p w:rsidR="00D643F6" w:rsidRDefault="00D643F6">
            <w:pPr>
              <w:pStyle w:val="ConsPlusNormal"/>
              <w:jc w:val="both"/>
            </w:pPr>
            <w:r>
              <w:t>г. Воркута, ул. Дончука, д. 12 (земельный участок 11:16:1704004:24)</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8</w:t>
            </w:r>
          </w:p>
        </w:tc>
        <w:tc>
          <w:tcPr>
            <w:tcW w:w="3969" w:type="dxa"/>
          </w:tcPr>
          <w:p w:rsidR="00D643F6" w:rsidRDefault="00D643F6">
            <w:pPr>
              <w:pStyle w:val="ConsPlusNormal"/>
              <w:jc w:val="both"/>
            </w:pPr>
            <w:r>
              <w:t>г. Воркута, ул. Гоголя, д. 8 (земельный участок 11:16:1704004:22)</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9</w:t>
            </w:r>
          </w:p>
        </w:tc>
        <w:tc>
          <w:tcPr>
            <w:tcW w:w="3969" w:type="dxa"/>
          </w:tcPr>
          <w:p w:rsidR="00D643F6" w:rsidRDefault="00D643F6">
            <w:pPr>
              <w:pStyle w:val="ConsPlusNormal"/>
              <w:jc w:val="both"/>
            </w:pPr>
            <w:r>
              <w:t>г. Воркута, ул. Гоголя, д. 10 (земельный участок 11:16:1704004:32)</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10</w:t>
            </w:r>
          </w:p>
        </w:tc>
        <w:tc>
          <w:tcPr>
            <w:tcW w:w="3969" w:type="dxa"/>
          </w:tcPr>
          <w:p w:rsidR="00D643F6" w:rsidRDefault="00D643F6">
            <w:pPr>
              <w:pStyle w:val="ConsPlusNormal"/>
              <w:jc w:val="both"/>
            </w:pPr>
            <w:r>
              <w:t>г. Воркута, ул. Гоголя, д. 12 (земельный участок 11:16:1704004:21)</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11</w:t>
            </w:r>
          </w:p>
        </w:tc>
        <w:tc>
          <w:tcPr>
            <w:tcW w:w="3969" w:type="dxa"/>
          </w:tcPr>
          <w:p w:rsidR="00D643F6" w:rsidRDefault="00D643F6">
            <w:pPr>
              <w:pStyle w:val="ConsPlusNormal"/>
              <w:jc w:val="both"/>
            </w:pPr>
            <w:r>
              <w:t>г. Воркута, ул. Гоголя, д. 14 (земельный участок 11:16:1704004:20)</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12</w:t>
            </w:r>
          </w:p>
        </w:tc>
        <w:tc>
          <w:tcPr>
            <w:tcW w:w="3969" w:type="dxa"/>
          </w:tcPr>
          <w:p w:rsidR="00D643F6" w:rsidRDefault="00D643F6">
            <w:pPr>
              <w:pStyle w:val="ConsPlusNormal"/>
              <w:jc w:val="both"/>
            </w:pPr>
            <w:r>
              <w:t>г. Воркута, ул. Гоголя, д. 6 (земельный участок 11:16:1704004:34)</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13</w:t>
            </w:r>
          </w:p>
        </w:tc>
        <w:tc>
          <w:tcPr>
            <w:tcW w:w="3969" w:type="dxa"/>
          </w:tcPr>
          <w:p w:rsidR="00D643F6" w:rsidRDefault="00D643F6">
            <w:pPr>
              <w:pStyle w:val="ConsPlusNormal"/>
              <w:jc w:val="both"/>
            </w:pPr>
            <w:r>
              <w:t>г. Воркута, ул. Гоголя, д. 1 (земельный участок 11:16:1704004:75)</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14</w:t>
            </w:r>
          </w:p>
        </w:tc>
        <w:tc>
          <w:tcPr>
            <w:tcW w:w="3969" w:type="dxa"/>
          </w:tcPr>
          <w:p w:rsidR="00D643F6" w:rsidRDefault="00D643F6">
            <w:pPr>
              <w:pStyle w:val="ConsPlusNormal"/>
              <w:jc w:val="both"/>
            </w:pPr>
            <w:r>
              <w:t>г. Воркута, ул. Гоголя, д. 9, 9-а, 9-б, 7, ул. Ломоносова, д. 16 (земельные участки 11:16:1704004:16; 11:16:1704004:17; 11:16:1704004:19, 11:16:1704004:15; 11:16:1704004:18)</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15</w:t>
            </w:r>
          </w:p>
        </w:tc>
        <w:tc>
          <w:tcPr>
            <w:tcW w:w="3969" w:type="dxa"/>
          </w:tcPr>
          <w:p w:rsidR="00D643F6" w:rsidRDefault="00D643F6">
            <w:pPr>
              <w:pStyle w:val="ConsPlusNormal"/>
              <w:jc w:val="both"/>
            </w:pPr>
            <w:r>
              <w:t>г. Воркута, ул. Ломоносова, д. 6, 8, 10, 10-а (земельные участки 11:16:1704004:67; 11:16:1704004:68; 11:16:1704004:70, 11:16:1704004:69)</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16</w:t>
            </w:r>
          </w:p>
        </w:tc>
        <w:tc>
          <w:tcPr>
            <w:tcW w:w="3969" w:type="dxa"/>
          </w:tcPr>
          <w:p w:rsidR="00D643F6" w:rsidRDefault="00D643F6">
            <w:pPr>
              <w:pStyle w:val="ConsPlusNormal"/>
              <w:jc w:val="both"/>
            </w:pPr>
            <w:r>
              <w:t>г. Воркута, ул. Ломоносова, д. 12, ул. Парковая, д. 48 (земельные участки 11:16:1704004:71, 11:16:1704004:72)</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17</w:t>
            </w:r>
          </w:p>
        </w:tc>
        <w:tc>
          <w:tcPr>
            <w:tcW w:w="3969" w:type="dxa"/>
          </w:tcPr>
          <w:p w:rsidR="00D643F6" w:rsidRDefault="00D643F6">
            <w:pPr>
              <w:pStyle w:val="ConsPlusNormal"/>
              <w:jc w:val="both"/>
            </w:pPr>
            <w:r>
              <w:t>г. Воркута, ул. Парковая, д. 50, 52 (земельные участки 11:16:1704004:61; 11:16:1704004:153)</w:t>
            </w:r>
          </w:p>
        </w:tc>
      </w:tr>
      <w:tr w:rsidR="00D643F6">
        <w:tc>
          <w:tcPr>
            <w:tcW w:w="8982" w:type="dxa"/>
            <w:gridSpan w:val="4"/>
          </w:tcPr>
          <w:p w:rsidR="00D643F6" w:rsidRDefault="00D643F6">
            <w:pPr>
              <w:pStyle w:val="ConsPlusNormal"/>
              <w:jc w:val="center"/>
              <w:outlineLvl w:val="2"/>
            </w:pPr>
            <w:r>
              <w:t>МО ГО "Вуктыл"</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г. Вуктыл, пешеходная часть по ул. Комсомольская от д. 3 до д. 21</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ГО "Инта"</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г. Инта, территория между МБОУ СОШ N 8 и магазином "Адак" по ул. Воркутинская</w:t>
            </w:r>
          </w:p>
        </w:tc>
        <w:tc>
          <w:tcPr>
            <w:tcW w:w="510" w:type="dxa"/>
          </w:tcPr>
          <w:p w:rsidR="00D643F6" w:rsidRDefault="00D643F6">
            <w:pPr>
              <w:pStyle w:val="ConsPlusNormal"/>
            </w:pPr>
            <w:r>
              <w:t>1</w:t>
            </w:r>
          </w:p>
        </w:tc>
        <w:tc>
          <w:tcPr>
            <w:tcW w:w="3969" w:type="dxa"/>
          </w:tcPr>
          <w:p w:rsidR="00D643F6" w:rsidRDefault="00D643F6">
            <w:pPr>
              <w:pStyle w:val="ConsPlusNormal"/>
              <w:jc w:val="both"/>
            </w:pPr>
            <w:r>
              <w:t>г. Инта, ул. Бабушкина, д. 3 (земельный участок 11:18:0602007:5023)</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2</w:t>
            </w:r>
          </w:p>
        </w:tc>
        <w:tc>
          <w:tcPr>
            <w:tcW w:w="3969" w:type="dxa"/>
          </w:tcPr>
          <w:p w:rsidR="00D643F6" w:rsidRDefault="00D643F6">
            <w:pPr>
              <w:pStyle w:val="ConsPlusNormal"/>
              <w:jc w:val="both"/>
            </w:pPr>
            <w:r>
              <w:t>г. Инта, ул. Куратова, д. 24 (земельный участок 11:18:0602010:5664)</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3</w:t>
            </w:r>
          </w:p>
        </w:tc>
        <w:tc>
          <w:tcPr>
            <w:tcW w:w="3969" w:type="dxa"/>
          </w:tcPr>
          <w:p w:rsidR="00D643F6" w:rsidRDefault="00D643F6">
            <w:pPr>
              <w:pStyle w:val="ConsPlusNormal"/>
              <w:jc w:val="both"/>
            </w:pPr>
            <w:r>
              <w:t>г. Инта, ул. Мира, д. 13 (земельный участок 11:18:0602007:3804)</w:t>
            </w:r>
          </w:p>
        </w:tc>
      </w:tr>
      <w:tr w:rsidR="00D643F6">
        <w:tc>
          <w:tcPr>
            <w:tcW w:w="8982" w:type="dxa"/>
            <w:gridSpan w:val="4"/>
          </w:tcPr>
          <w:p w:rsidR="00D643F6" w:rsidRDefault="00D643F6">
            <w:pPr>
              <w:pStyle w:val="ConsPlusNormal"/>
              <w:jc w:val="center"/>
              <w:outlineLvl w:val="2"/>
            </w:pPr>
            <w:r>
              <w:t>МО ГО "Усинск"</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г. Усинск, территория городского фонтана по ул. Пионерская вблизи д. 16</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2</w:t>
            </w:r>
          </w:p>
        </w:tc>
        <w:tc>
          <w:tcPr>
            <w:tcW w:w="3969" w:type="dxa"/>
          </w:tcPr>
          <w:p w:rsidR="00D643F6" w:rsidRDefault="00D643F6">
            <w:pPr>
              <w:pStyle w:val="ConsPlusNormal"/>
              <w:jc w:val="both"/>
            </w:pPr>
            <w:r>
              <w:t>г. Усинск, детская площадка "Четра" (вблизи дома N 17 по ул. Мира)</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ГО "Ухта"</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г. Ухта, Набережная Нефтяников (левый берег р. Чибью)</w:t>
            </w:r>
          </w:p>
        </w:tc>
        <w:tc>
          <w:tcPr>
            <w:tcW w:w="510" w:type="dxa"/>
          </w:tcPr>
          <w:p w:rsidR="00D643F6" w:rsidRDefault="00D643F6">
            <w:pPr>
              <w:pStyle w:val="ConsPlusNormal"/>
            </w:pPr>
            <w:r>
              <w:t>1</w:t>
            </w:r>
          </w:p>
        </w:tc>
        <w:tc>
          <w:tcPr>
            <w:tcW w:w="3969" w:type="dxa"/>
          </w:tcPr>
          <w:p w:rsidR="00D643F6" w:rsidRDefault="00D643F6">
            <w:pPr>
              <w:pStyle w:val="ConsPlusNormal"/>
              <w:jc w:val="both"/>
            </w:pPr>
            <w:r>
              <w:t>г. Ухта, ул. Советская, д. 6 (земельный участок 11:20:0602007:6)</w:t>
            </w:r>
          </w:p>
        </w:tc>
      </w:tr>
      <w:tr w:rsidR="00D643F6">
        <w:tc>
          <w:tcPr>
            <w:tcW w:w="534" w:type="dxa"/>
          </w:tcPr>
          <w:p w:rsidR="00D643F6" w:rsidRDefault="00D643F6">
            <w:pPr>
              <w:pStyle w:val="ConsPlusNormal"/>
            </w:pPr>
            <w:r>
              <w:t>2</w:t>
            </w:r>
          </w:p>
        </w:tc>
        <w:tc>
          <w:tcPr>
            <w:tcW w:w="3969" w:type="dxa"/>
          </w:tcPr>
          <w:p w:rsidR="00D643F6" w:rsidRDefault="00D643F6">
            <w:pPr>
              <w:pStyle w:val="ConsPlusNormal"/>
              <w:jc w:val="both"/>
            </w:pPr>
            <w:r>
              <w:t>г. Ухта, Привокзальная площадь "Аэропорт Ухта"</w:t>
            </w:r>
          </w:p>
        </w:tc>
        <w:tc>
          <w:tcPr>
            <w:tcW w:w="510" w:type="dxa"/>
          </w:tcPr>
          <w:p w:rsidR="00D643F6" w:rsidRDefault="00D643F6">
            <w:pPr>
              <w:pStyle w:val="ConsPlusNormal"/>
            </w:pPr>
            <w:r>
              <w:t>2</w:t>
            </w:r>
          </w:p>
        </w:tc>
        <w:tc>
          <w:tcPr>
            <w:tcW w:w="3969" w:type="dxa"/>
          </w:tcPr>
          <w:p w:rsidR="00D643F6" w:rsidRDefault="00D643F6">
            <w:pPr>
              <w:pStyle w:val="ConsPlusNormal"/>
              <w:jc w:val="both"/>
            </w:pPr>
            <w:r>
              <w:t>г. Ухта, пер. Чибьюский, д. 9 (земельный участок 11:20:0602013:2848)</w:t>
            </w:r>
          </w:p>
        </w:tc>
      </w:tr>
      <w:tr w:rsidR="00D643F6">
        <w:tc>
          <w:tcPr>
            <w:tcW w:w="534" w:type="dxa"/>
          </w:tcPr>
          <w:p w:rsidR="00D643F6" w:rsidRDefault="00D643F6">
            <w:pPr>
              <w:pStyle w:val="ConsPlusNormal"/>
            </w:pPr>
            <w:r>
              <w:t>3</w:t>
            </w:r>
          </w:p>
        </w:tc>
        <w:tc>
          <w:tcPr>
            <w:tcW w:w="3969" w:type="dxa"/>
          </w:tcPr>
          <w:p w:rsidR="00D643F6" w:rsidRDefault="00D643F6">
            <w:pPr>
              <w:pStyle w:val="ConsPlusNormal"/>
              <w:jc w:val="both"/>
            </w:pPr>
            <w:r>
              <w:t>г. Ухта, территория между домами N 13 и N 15а по ул. Дежнева</w:t>
            </w:r>
          </w:p>
        </w:tc>
        <w:tc>
          <w:tcPr>
            <w:tcW w:w="510" w:type="dxa"/>
          </w:tcPr>
          <w:p w:rsidR="00D643F6" w:rsidRDefault="00D643F6">
            <w:pPr>
              <w:pStyle w:val="ConsPlusNormal"/>
            </w:pPr>
            <w:r>
              <w:t>3</w:t>
            </w:r>
          </w:p>
        </w:tc>
        <w:tc>
          <w:tcPr>
            <w:tcW w:w="3969" w:type="dxa"/>
          </w:tcPr>
          <w:p w:rsidR="00D643F6" w:rsidRDefault="00D643F6">
            <w:pPr>
              <w:pStyle w:val="ConsPlusNormal"/>
              <w:jc w:val="both"/>
            </w:pPr>
            <w:r>
              <w:t>г. Ухта, пер. Чибьюский, д. 7 (земельный участок 11:20:0602013:2824)</w:t>
            </w:r>
          </w:p>
        </w:tc>
      </w:tr>
      <w:tr w:rsidR="00D643F6">
        <w:tc>
          <w:tcPr>
            <w:tcW w:w="534" w:type="dxa"/>
          </w:tcPr>
          <w:p w:rsidR="00D643F6" w:rsidRDefault="00D643F6">
            <w:pPr>
              <w:pStyle w:val="ConsPlusNormal"/>
            </w:pPr>
            <w:r>
              <w:t>4</w:t>
            </w:r>
          </w:p>
        </w:tc>
        <w:tc>
          <w:tcPr>
            <w:tcW w:w="3969" w:type="dxa"/>
          </w:tcPr>
          <w:p w:rsidR="00D643F6" w:rsidRDefault="00D643F6">
            <w:pPr>
              <w:pStyle w:val="ConsPlusNormal"/>
              <w:jc w:val="both"/>
            </w:pPr>
            <w:r>
              <w:t xml:space="preserve">г. Ухта, территория в районе дома N 5 по </w:t>
            </w:r>
            <w:r>
              <w:lastRenderedPageBreak/>
              <w:t>ул. Авиационная</w:t>
            </w:r>
          </w:p>
        </w:tc>
        <w:tc>
          <w:tcPr>
            <w:tcW w:w="510" w:type="dxa"/>
          </w:tcPr>
          <w:p w:rsidR="00D643F6" w:rsidRDefault="00D643F6">
            <w:pPr>
              <w:pStyle w:val="ConsPlusNormal"/>
            </w:pPr>
            <w:r>
              <w:lastRenderedPageBreak/>
              <w:t>4</w:t>
            </w:r>
          </w:p>
        </w:tc>
        <w:tc>
          <w:tcPr>
            <w:tcW w:w="3969" w:type="dxa"/>
          </w:tcPr>
          <w:p w:rsidR="00D643F6" w:rsidRDefault="00D643F6">
            <w:pPr>
              <w:pStyle w:val="ConsPlusNormal"/>
              <w:jc w:val="both"/>
            </w:pPr>
            <w:r>
              <w:t xml:space="preserve">г. Ухта, ул. Строителей, д. 5 (земельный </w:t>
            </w:r>
            <w:r>
              <w:lastRenderedPageBreak/>
              <w:t>участок 11:20:0602009:176)</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5</w:t>
            </w:r>
          </w:p>
        </w:tc>
        <w:tc>
          <w:tcPr>
            <w:tcW w:w="3969" w:type="dxa"/>
          </w:tcPr>
          <w:p w:rsidR="00D643F6" w:rsidRDefault="00D643F6">
            <w:pPr>
              <w:pStyle w:val="ConsPlusNormal"/>
              <w:jc w:val="both"/>
            </w:pPr>
            <w:r>
              <w:t>г. Ухта, ул. Семяшкина, д. 7 (земельный участок 11:20:0602016:174)</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6</w:t>
            </w:r>
          </w:p>
        </w:tc>
        <w:tc>
          <w:tcPr>
            <w:tcW w:w="3969" w:type="dxa"/>
          </w:tcPr>
          <w:p w:rsidR="00D643F6" w:rsidRDefault="00D643F6">
            <w:pPr>
              <w:pStyle w:val="ConsPlusNormal"/>
              <w:jc w:val="both"/>
            </w:pPr>
            <w:r>
              <w:t>г. Ухта, ул. Оплеснина, д. 24 (земельный участок 11:20:0602010:4344)</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7</w:t>
            </w:r>
          </w:p>
        </w:tc>
        <w:tc>
          <w:tcPr>
            <w:tcW w:w="3969" w:type="dxa"/>
          </w:tcPr>
          <w:p w:rsidR="00D643F6" w:rsidRDefault="00D643F6">
            <w:pPr>
              <w:pStyle w:val="ConsPlusNormal"/>
              <w:jc w:val="both"/>
            </w:pPr>
            <w:r>
              <w:t>г. Ухта, ул. Интернациональная, д. 40 (земельный участок 11:20:0602003:2873)</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8</w:t>
            </w:r>
          </w:p>
        </w:tc>
        <w:tc>
          <w:tcPr>
            <w:tcW w:w="3969" w:type="dxa"/>
          </w:tcPr>
          <w:p w:rsidR="00D643F6" w:rsidRDefault="00D643F6">
            <w:pPr>
              <w:pStyle w:val="ConsPlusNormal"/>
              <w:jc w:val="both"/>
            </w:pPr>
            <w:r>
              <w:t>г. Ухта, ул. 40 лет Коми, д. 11/13 (земельный участок 11:20:0602010:4343)</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9</w:t>
            </w:r>
          </w:p>
        </w:tc>
        <w:tc>
          <w:tcPr>
            <w:tcW w:w="3969" w:type="dxa"/>
          </w:tcPr>
          <w:p w:rsidR="00D643F6" w:rsidRDefault="00D643F6">
            <w:pPr>
              <w:pStyle w:val="ConsPlusNormal"/>
              <w:jc w:val="both"/>
            </w:pPr>
            <w:r>
              <w:t>г. Ухта, ул. Строителей, д. 9 (земельный участок 11:20:0602009:178)</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10</w:t>
            </w:r>
          </w:p>
        </w:tc>
        <w:tc>
          <w:tcPr>
            <w:tcW w:w="3969" w:type="dxa"/>
          </w:tcPr>
          <w:p w:rsidR="00D643F6" w:rsidRDefault="00D643F6">
            <w:pPr>
              <w:pStyle w:val="ConsPlusNormal"/>
              <w:jc w:val="both"/>
            </w:pPr>
            <w:r>
              <w:t>г. Ухта, ул. Сенюкова, д. 35 (земельный участок 11:20:0602008:3015)</w:t>
            </w:r>
          </w:p>
        </w:tc>
      </w:tr>
      <w:tr w:rsidR="00D643F6">
        <w:tc>
          <w:tcPr>
            <w:tcW w:w="8982" w:type="dxa"/>
            <w:gridSpan w:val="4"/>
          </w:tcPr>
          <w:p w:rsidR="00D643F6" w:rsidRDefault="00D643F6">
            <w:pPr>
              <w:pStyle w:val="ConsPlusNormal"/>
              <w:jc w:val="center"/>
              <w:outlineLvl w:val="2"/>
            </w:pPr>
            <w:r>
              <w:t>МО СП "Ижма"</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Ижма, общественная территория по ул. Чупрова от д. 47 до д. 53 (2 этап)</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2</w:t>
            </w:r>
          </w:p>
        </w:tc>
        <w:tc>
          <w:tcPr>
            <w:tcW w:w="3969" w:type="dxa"/>
          </w:tcPr>
          <w:p w:rsidR="00D643F6" w:rsidRDefault="00D643F6">
            <w:pPr>
              <w:pStyle w:val="ConsPlusNormal"/>
              <w:jc w:val="both"/>
            </w:pPr>
            <w:r>
              <w:t>с. Ижма, парк "Радлун" по ул. Лесной</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"Мохча"</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Мохча, общественная территория по ул. Мохчаюрская, от д. 4 до д. 9</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ГП "Кожва"</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пгт Кожва, Пешеходная зона по ул. Мира (от администрации до поликлиники)</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"Сизябск"</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Сизябск, общественная территория по ул. Северная от д. 15 до д. 27, от д. 31 до д. 32</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2</w:t>
            </w:r>
          </w:p>
        </w:tc>
        <w:tc>
          <w:tcPr>
            <w:tcW w:w="3969" w:type="dxa"/>
          </w:tcPr>
          <w:p w:rsidR="00D643F6" w:rsidRDefault="00D643F6">
            <w:pPr>
              <w:pStyle w:val="ConsPlusNormal"/>
              <w:jc w:val="both"/>
            </w:pPr>
            <w:r>
              <w:t>с. Сизябск, общественная территория по ул. Луговая от д. 21 до д. 13</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"Щельяюр"</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п. Щельяюр, общественная территория от дома N 19 по ул. Заводская до здания АТС и далее до пересечения с ул. Трудовой</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2</w:t>
            </w:r>
          </w:p>
        </w:tc>
        <w:tc>
          <w:tcPr>
            <w:tcW w:w="3969" w:type="dxa"/>
          </w:tcPr>
          <w:p w:rsidR="00D643F6" w:rsidRDefault="00D643F6">
            <w:pPr>
              <w:pStyle w:val="ConsPlusNormal"/>
              <w:jc w:val="both"/>
            </w:pPr>
            <w:r>
              <w:t xml:space="preserve">п. Щельяюр, Пешеходная зона по ул. </w:t>
            </w:r>
            <w:r>
              <w:lastRenderedPageBreak/>
              <w:t>Заводская от д. 1а до д. 16а</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lastRenderedPageBreak/>
              <w:t>МО ГП "Емва"</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г. Емва, Парк семейного отдыха (от ул. Первомайская д. 30 до ул. Октябрьская д. 12) (1 этап)</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2</w:t>
            </w:r>
          </w:p>
        </w:tc>
        <w:tc>
          <w:tcPr>
            <w:tcW w:w="3969" w:type="dxa"/>
          </w:tcPr>
          <w:p w:rsidR="00D643F6" w:rsidRDefault="00D643F6">
            <w:pPr>
              <w:pStyle w:val="ConsPlusNormal"/>
              <w:jc w:val="both"/>
            </w:pPr>
            <w:r>
              <w:t>г. Емва, тротуар по ул. Октябрьская д. 9 до ул. Совхозная д. 20 (2 этап)</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"Синдор"</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пгт Синдор, благоустройство территории "Парк отдыха" по ул. Гагарина (устройство велодорожек)</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"Чиньяворык"</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пст Чиньяворык, детская площадка "Березовая роща" по ул. Свердлова возле д. 14 (1 этап)</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"Койгородок"</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Койгородок, благоустройство общественной территории памятника "Никто не забыт, ничто не забыто..." по ул. Советская (2 этап)</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"Койдин"</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п. Койдин, детская площадка по ул. Центральная возле д. 24</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"Корткерос"</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Корткерос, общественная территория по ул. Советская напротив д. 126а</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"Мордино"</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Мордино, детская площадка по ул. Набережная возле церкви</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"Нившера"</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Нившера, общественная территория (футбольное поле) возле дома д. 87 (2 этап)</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"Сторожевск"</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Сторожевск, проезд к домам по ул. Полевая от д. 16 до д. 26 (2 этап)</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ГП "Печора"</w:t>
            </w:r>
          </w:p>
        </w:tc>
      </w:tr>
      <w:tr w:rsidR="00D643F6">
        <w:tc>
          <w:tcPr>
            <w:tcW w:w="534" w:type="dxa"/>
          </w:tcPr>
          <w:p w:rsidR="00D643F6" w:rsidRDefault="00D643F6">
            <w:pPr>
              <w:pStyle w:val="ConsPlusNormal"/>
            </w:pPr>
            <w:r>
              <w:lastRenderedPageBreak/>
              <w:t>1</w:t>
            </w:r>
          </w:p>
        </w:tc>
        <w:tc>
          <w:tcPr>
            <w:tcW w:w="3969" w:type="dxa"/>
          </w:tcPr>
          <w:p w:rsidR="00D643F6" w:rsidRDefault="00D643F6">
            <w:pPr>
              <w:pStyle w:val="ConsPlusNormal"/>
              <w:jc w:val="both"/>
            </w:pPr>
            <w:r>
              <w:t>г. Печора, Парк Геологов (3 этап)</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2</w:t>
            </w:r>
          </w:p>
        </w:tc>
        <w:tc>
          <w:tcPr>
            <w:tcW w:w="3969" w:type="dxa"/>
          </w:tcPr>
          <w:p w:rsidR="00D643F6" w:rsidRDefault="00D643F6">
            <w:pPr>
              <w:pStyle w:val="ConsPlusNormal"/>
              <w:jc w:val="both"/>
            </w:pPr>
            <w:r>
              <w:t>г. Печора, Парк им. В.Дубинина</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ГП "Путеец"</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п. Луговой, благоустройство универсальной спортивной площадки по ул. Озерная в районе д. 2</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"Каджером"</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п. Каджером, обустройство пешеходной дорожки по ул. Театральной в районе дома N 14</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"Летка"</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Летка, Центральная зона отдыха по ул. Советская напротив Центральной площади</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"Объячево"</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Объячево, обустройство территории (общественного пространства) между администрацией МР "Прилузский" и поликлиникой</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ГП "Сосногорск"</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г. Сосногорск, тротуар через лес от 6 микрорайона до ул. Молодежной с мостиком</w:t>
            </w:r>
          </w:p>
        </w:tc>
        <w:tc>
          <w:tcPr>
            <w:tcW w:w="510" w:type="dxa"/>
          </w:tcPr>
          <w:p w:rsidR="00D643F6" w:rsidRDefault="00D643F6">
            <w:pPr>
              <w:pStyle w:val="ConsPlusNormal"/>
            </w:pPr>
            <w:r>
              <w:t>1</w:t>
            </w:r>
          </w:p>
        </w:tc>
        <w:tc>
          <w:tcPr>
            <w:tcW w:w="3969" w:type="dxa"/>
          </w:tcPr>
          <w:p w:rsidR="00D643F6" w:rsidRDefault="00D643F6">
            <w:pPr>
              <w:pStyle w:val="ConsPlusNormal"/>
              <w:jc w:val="both"/>
            </w:pPr>
            <w:r>
              <w:t>г. Сосногорск, ул. Орджоникидзе, д. 6 А (земельный участок 11:19:0801020:272)</w:t>
            </w:r>
          </w:p>
        </w:tc>
      </w:tr>
      <w:tr w:rsidR="00D643F6">
        <w:tc>
          <w:tcPr>
            <w:tcW w:w="534" w:type="dxa"/>
          </w:tcPr>
          <w:p w:rsidR="00D643F6" w:rsidRDefault="00D643F6">
            <w:pPr>
              <w:pStyle w:val="ConsPlusNormal"/>
            </w:pPr>
            <w:r>
              <w:t>2</w:t>
            </w:r>
          </w:p>
        </w:tc>
        <w:tc>
          <w:tcPr>
            <w:tcW w:w="3969" w:type="dxa"/>
          </w:tcPr>
          <w:p w:rsidR="00D643F6" w:rsidRDefault="00D643F6">
            <w:pPr>
              <w:pStyle w:val="ConsPlusNormal"/>
              <w:jc w:val="both"/>
            </w:pPr>
            <w:r>
              <w:t>г. Сосногорск, территория перед д. 7, 6 микрорайона (благоустройство сквера со стороны ул. Вокзальная)</w:t>
            </w:r>
          </w:p>
        </w:tc>
        <w:tc>
          <w:tcPr>
            <w:tcW w:w="510" w:type="dxa"/>
          </w:tcPr>
          <w:p w:rsidR="00D643F6" w:rsidRDefault="00D643F6">
            <w:pPr>
              <w:pStyle w:val="ConsPlusNormal"/>
            </w:pPr>
            <w:r>
              <w:t>2</w:t>
            </w:r>
          </w:p>
        </w:tc>
        <w:tc>
          <w:tcPr>
            <w:tcW w:w="3969" w:type="dxa"/>
          </w:tcPr>
          <w:p w:rsidR="00D643F6" w:rsidRDefault="00D643F6">
            <w:pPr>
              <w:pStyle w:val="ConsPlusNormal"/>
              <w:jc w:val="both"/>
            </w:pPr>
            <w:r>
              <w:t>г. Сосногорск, ул. Орджоникидзе, д. 6 Б (земельный участок 11:19:0801020:1930)</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3</w:t>
            </w:r>
          </w:p>
        </w:tc>
        <w:tc>
          <w:tcPr>
            <w:tcW w:w="3969" w:type="dxa"/>
          </w:tcPr>
          <w:p w:rsidR="00D643F6" w:rsidRDefault="00D643F6">
            <w:pPr>
              <w:pStyle w:val="ConsPlusNormal"/>
              <w:jc w:val="both"/>
            </w:pPr>
            <w:r>
              <w:t>г. Сосногорск, ул. Маяковского, д. 9 (земельный участок 11:19:0801020:256)</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4</w:t>
            </w:r>
          </w:p>
        </w:tc>
        <w:tc>
          <w:tcPr>
            <w:tcW w:w="3969" w:type="dxa"/>
          </w:tcPr>
          <w:p w:rsidR="00D643F6" w:rsidRDefault="00D643F6">
            <w:pPr>
              <w:pStyle w:val="ConsPlusNormal"/>
              <w:jc w:val="both"/>
            </w:pPr>
            <w:r>
              <w:t>г. Сосногорск, ул. Маяковского, д. 11 (земельный участок 11:19:0801020:257)</w:t>
            </w:r>
          </w:p>
        </w:tc>
      </w:tr>
      <w:tr w:rsidR="00D643F6">
        <w:tc>
          <w:tcPr>
            <w:tcW w:w="8982" w:type="dxa"/>
            <w:gridSpan w:val="4"/>
          </w:tcPr>
          <w:p w:rsidR="00D643F6" w:rsidRDefault="00D643F6">
            <w:pPr>
              <w:pStyle w:val="ConsPlusNormal"/>
              <w:jc w:val="center"/>
              <w:outlineLvl w:val="2"/>
            </w:pPr>
            <w:r>
              <w:t>МО ГП "Нижний Одес"</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пгт Нижний Одес, Сквер по ул. Ленина между д. 11 и д. 13 (1 этап)</w:t>
            </w:r>
          </w:p>
        </w:tc>
        <w:tc>
          <w:tcPr>
            <w:tcW w:w="510" w:type="dxa"/>
          </w:tcPr>
          <w:p w:rsidR="00D643F6" w:rsidRDefault="00D643F6">
            <w:pPr>
              <w:pStyle w:val="ConsPlusNormal"/>
            </w:pPr>
            <w:r>
              <w:t>1</w:t>
            </w:r>
          </w:p>
        </w:tc>
        <w:tc>
          <w:tcPr>
            <w:tcW w:w="3969" w:type="dxa"/>
          </w:tcPr>
          <w:p w:rsidR="00D643F6" w:rsidRDefault="00D643F6">
            <w:pPr>
              <w:pStyle w:val="ConsPlusNormal"/>
              <w:jc w:val="both"/>
            </w:pPr>
            <w:r>
              <w:t>пгт Нижний Одес, ул. Ленина д. 13 (земельный участок 11:19:1001002:5032)</w:t>
            </w:r>
          </w:p>
        </w:tc>
      </w:tr>
      <w:tr w:rsidR="00D643F6">
        <w:tc>
          <w:tcPr>
            <w:tcW w:w="8982" w:type="dxa"/>
            <w:gridSpan w:val="4"/>
          </w:tcPr>
          <w:p w:rsidR="00D643F6" w:rsidRDefault="00D643F6">
            <w:pPr>
              <w:pStyle w:val="ConsPlusNormal"/>
              <w:jc w:val="center"/>
              <w:outlineLvl w:val="2"/>
            </w:pPr>
            <w:r>
              <w:t>МО ГП "Войвож"</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1</w:t>
            </w:r>
          </w:p>
        </w:tc>
        <w:tc>
          <w:tcPr>
            <w:tcW w:w="3969" w:type="dxa"/>
          </w:tcPr>
          <w:p w:rsidR="00D643F6" w:rsidRDefault="00D643F6">
            <w:pPr>
              <w:pStyle w:val="ConsPlusNormal"/>
              <w:jc w:val="both"/>
            </w:pPr>
            <w:r>
              <w:t>пгт Войвож, ул. Горького, д. 6 (земельный участок 11:19:0901003:1063)</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2</w:t>
            </w:r>
          </w:p>
        </w:tc>
        <w:tc>
          <w:tcPr>
            <w:tcW w:w="3969" w:type="dxa"/>
          </w:tcPr>
          <w:p w:rsidR="00D643F6" w:rsidRDefault="00D643F6">
            <w:pPr>
              <w:pStyle w:val="ConsPlusNormal"/>
              <w:jc w:val="both"/>
            </w:pPr>
            <w:r>
              <w:t>пгт Войвож, ул. Октябрьская, д. 7 (земельный участок 11:19:0901003:1069)</w:t>
            </w:r>
          </w:p>
        </w:tc>
      </w:tr>
      <w:tr w:rsidR="00D643F6">
        <w:tc>
          <w:tcPr>
            <w:tcW w:w="8982" w:type="dxa"/>
            <w:gridSpan w:val="4"/>
          </w:tcPr>
          <w:p w:rsidR="00D643F6" w:rsidRDefault="00D643F6">
            <w:pPr>
              <w:pStyle w:val="ConsPlusNormal"/>
              <w:jc w:val="center"/>
              <w:outlineLvl w:val="2"/>
            </w:pPr>
            <w:r>
              <w:t>МО СП "Выльгорт"</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Выльгорт, общественная территория проезд 5 улицы Родниковая (проезд от ул. Рабочая до корпуса N 1 МАДОУ "Детский сад N 3 общеразвивающего вида" с. Выльгорт)</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"Зеленец"</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Зеленец, общественная территория по 1-кварталу вблизи МБДОУ "Детский сад N 2 Комбинированного вида" (2 этап)</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"Пажга"</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Пажга, территория перед МБДОУ "Детский сад общеразвивающего вида"</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"Визинга"</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Визинга, Центральная площадь на ул. Советская (2 этап)</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2</w:t>
            </w:r>
          </w:p>
        </w:tc>
        <w:tc>
          <w:tcPr>
            <w:tcW w:w="3969" w:type="dxa"/>
          </w:tcPr>
          <w:p w:rsidR="00D643F6" w:rsidRDefault="00D643F6">
            <w:pPr>
              <w:pStyle w:val="ConsPlusNormal"/>
              <w:jc w:val="both"/>
            </w:pPr>
            <w:r>
              <w:t>с. Визинга, Набережная р. "Большая Визинга" по ул. Кооперативной в районе бетонного моста через р. "Большая Визинга" (1 этап)</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ГП "Троицко-Печорск"</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пгт Троицко-Печорск, Сквер перед зданием универсама "Печора" ул. Мичурина д. 15а (2 этап)</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2</w:t>
            </w:r>
          </w:p>
        </w:tc>
        <w:tc>
          <w:tcPr>
            <w:tcW w:w="3969" w:type="dxa"/>
          </w:tcPr>
          <w:p w:rsidR="00D643F6" w:rsidRDefault="00D643F6">
            <w:pPr>
              <w:pStyle w:val="ConsPlusNormal"/>
              <w:jc w:val="both"/>
            </w:pPr>
            <w:r>
              <w:t>пгт Троицко-Печорск, детская площадка кв. Южный в районе д. 7 (2 этап)</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ГП "Благоево"</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пгт Благоево, Площадь перед МУК "Благоевский Дом Культуры" ул. Дружбы</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"Междуреченск"</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1</w:t>
            </w:r>
          </w:p>
        </w:tc>
        <w:tc>
          <w:tcPr>
            <w:tcW w:w="3969" w:type="dxa"/>
          </w:tcPr>
          <w:p w:rsidR="00D643F6" w:rsidRDefault="00D643F6">
            <w:pPr>
              <w:pStyle w:val="ConsPlusNormal"/>
              <w:jc w:val="both"/>
            </w:pPr>
            <w:r>
              <w:t>п. Междуреченск, ул. Интернациональная, д. 3 (земельный участок 11:09:1001001:690)</w:t>
            </w:r>
          </w:p>
        </w:tc>
      </w:tr>
      <w:tr w:rsidR="00D643F6">
        <w:tc>
          <w:tcPr>
            <w:tcW w:w="8982" w:type="dxa"/>
            <w:gridSpan w:val="4"/>
          </w:tcPr>
          <w:p w:rsidR="00D643F6" w:rsidRDefault="00D643F6">
            <w:pPr>
              <w:pStyle w:val="ConsPlusNormal"/>
              <w:jc w:val="center"/>
              <w:outlineLvl w:val="2"/>
            </w:pPr>
            <w:r>
              <w:t>МО ГП "Усогорск"</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1</w:t>
            </w:r>
          </w:p>
        </w:tc>
        <w:tc>
          <w:tcPr>
            <w:tcW w:w="3969" w:type="dxa"/>
          </w:tcPr>
          <w:p w:rsidR="00D643F6" w:rsidRDefault="00D643F6">
            <w:pPr>
              <w:pStyle w:val="ConsPlusNormal"/>
              <w:jc w:val="both"/>
            </w:pPr>
            <w:r>
              <w:t xml:space="preserve">пгт Усогорск, ул. Димитрова, д. 14 </w:t>
            </w:r>
            <w:r>
              <w:lastRenderedPageBreak/>
              <w:t>(земельный участок 11:09:5501002:897)</w:t>
            </w:r>
          </w:p>
        </w:tc>
      </w:tr>
      <w:tr w:rsidR="00D643F6">
        <w:tc>
          <w:tcPr>
            <w:tcW w:w="534" w:type="dxa"/>
          </w:tcPr>
          <w:p w:rsidR="00D643F6" w:rsidRDefault="00D643F6">
            <w:pPr>
              <w:pStyle w:val="ConsPlusNormal"/>
            </w:pPr>
          </w:p>
        </w:tc>
        <w:tc>
          <w:tcPr>
            <w:tcW w:w="3969" w:type="dxa"/>
          </w:tcPr>
          <w:p w:rsidR="00D643F6" w:rsidRDefault="00D643F6">
            <w:pPr>
              <w:pStyle w:val="ConsPlusNormal"/>
            </w:pPr>
          </w:p>
        </w:tc>
        <w:tc>
          <w:tcPr>
            <w:tcW w:w="510" w:type="dxa"/>
          </w:tcPr>
          <w:p w:rsidR="00D643F6" w:rsidRDefault="00D643F6">
            <w:pPr>
              <w:pStyle w:val="ConsPlusNormal"/>
            </w:pPr>
            <w:r>
              <w:t>2</w:t>
            </w:r>
          </w:p>
        </w:tc>
        <w:tc>
          <w:tcPr>
            <w:tcW w:w="3969" w:type="dxa"/>
          </w:tcPr>
          <w:p w:rsidR="00D643F6" w:rsidRDefault="00D643F6">
            <w:pPr>
              <w:pStyle w:val="ConsPlusNormal"/>
              <w:jc w:val="both"/>
            </w:pPr>
            <w:r>
              <w:t>пгт Усогорск, ул. Димитрова, д. 16 (земельный участок 11:09:5501002:896)</w:t>
            </w:r>
          </w:p>
        </w:tc>
      </w:tr>
      <w:tr w:rsidR="00D643F6">
        <w:tc>
          <w:tcPr>
            <w:tcW w:w="8982" w:type="dxa"/>
            <w:gridSpan w:val="4"/>
          </w:tcPr>
          <w:p w:rsidR="00D643F6" w:rsidRDefault="00D643F6">
            <w:pPr>
              <w:pStyle w:val="ConsPlusNormal"/>
              <w:jc w:val="center"/>
              <w:outlineLvl w:val="2"/>
            </w:pPr>
            <w:r>
              <w:t>МО СП "Кослан"</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Кослан, благоустройство территории общего пользования (Парк по ул. Центральная д. 140) (2 этап)</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ГП "Микунь"</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г. Микунь, обустройство тротуаров по ул. Мечникова от МБДОУ "Детский сад N 4" до д. 2</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ГП "Жешарт"</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гп Жешарт, территория за администрацией гп "Жешарт" (от Спорткомплекса до магазина Кострома) (2 этап)</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"Айкино"</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Айкино, памятник "Защитникам Отечества XX века" по ул. Центральная</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"Кебанъель"</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п. Кебанъель, пешеходная зона по ул. Ленина (от ул. Ленина д. 1а до Кебанъельской СОШ)</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"Помоздино"</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Помоздино, благоустройство проезда по ул. Лесная от д. 2а до д. 46</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2</w:t>
            </w:r>
          </w:p>
        </w:tc>
        <w:tc>
          <w:tcPr>
            <w:tcW w:w="3969" w:type="dxa"/>
          </w:tcPr>
          <w:p w:rsidR="00D643F6" w:rsidRDefault="00D643F6">
            <w:pPr>
              <w:pStyle w:val="ConsPlusNormal"/>
              <w:jc w:val="both"/>
            </w:pPr>
            <w:r>
              <w:t>с. Помоздино, благоустройство проезда по ул. Мира от д. 1 до д. 49 и от д. 3а до д. 47</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"Зимстан"</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п. Зимстан, в 50 метрах южнее от дома N 15, по ул. Сосновая (4 этап)</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"Усть-Кулом"</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Усть-Кулом, общественная территория по ул. Интернациональная от д. 1 до д. 71 (2 этап)</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"Югыдъяг"</w:t>
            </w:r>
          </w:p>
        </w:tc>
      </w:tr>
      <w:tr w:rsidR="00D643F6">
        <w:tc>
          <w:tcPr>
            <w:tcW w:w="534" w:type="dxa"/>
          </w:tcPr>
          <w:p w:rsidR="00D643F6" w:rsidRDefault="00D643F6">
            <w:pPr>
              <w:pStyle w:val="ConsPlusNormal"/>
            </w:pPr>
            <w:r>
              <w:lastRenderedPageBreak/>
              <w:t>1</w:t>
            </w:r>
          </w:p>
        </w:tc>
        <w:tc>
          <w:tcPr>
            <w:tcW w:w="3969" w:type="dxa"/>
          </w:tcPr>
          <w:p w:rsidR="00D643F6" w:rsidRDefault="00D643F6">
            <w:pPr>
              <w:pStyle w:val="ConsPlusNormal"/>
              <w:jc w:val="both"/>
            </w:pPr>
            <w:r>
              <w:t>п. Югыдъяг, обустройство парка северо-восточнее д. 40 по ул. Комсомольской (2 этап)</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2</w:t>
            </w:r>
          </w:p>
        </w:tc>
        <w:tc>
          <w:tcPr>
            <w:tcW w:w="3969" w:type="dxa"/>
          </w:tcPr>
          <w:p w:rsidR="00D643F6" w:rsidRDefault="00D643F6">
            <w:pPr>
              <w:pStyle w:val="ConsPlusNormal"/>
              <w:jc w:val="both"/>
            </w:pPr>
            <w:r>
              <w:t>п. Югыдъяг, обустройство проезда по ул. Б.Хмельницкого, д. 27 (2 этап)</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3</w:t>
            </w:r>
          </w:p>
        </w:tc>
        <w:tc>
          <w:tcPr>
            <w:tcW w:w="3969" w:type="dxa"/>
          </w:tcPr>
          <w:p w:rsidR="00D643F6" w:rsidRDefault="00D643F6">
            <w:pPr>
              <w:pStyle w:val="ConsPlusNormal"/>
              <w:jc w:val="both"/>
            </w:pPr>
            <w:r>
              <w:t>п. Югыдъяг, обустройство проезда по ул. Д.Каликовой от д. 1 до ул. Советской д. 11 (1 этап)</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8982" w:type="dxa"/>
            <w:gridSpan w:val="4"/>
          </w:tcPr>
          <w:p w:rsidR="00D643F6" w:rsidRDefault="00D643F6">
            <w:pPr>
              <w:pStyle w:val="ConsPlusNormal"/>
              <w:jc w:val="center"/>
              <w:outlineLvl w:val="2"/>
            </w:pPr>
            <w:r>
              <w:t>МО СП "Усть-Цильма"</w:t>
            </w:r>
          </w:p>
        </w:tc>
      </w:tr>
      <w:tr w:rsidR="00D643F6">
        <w:tc>
          <w:tcPr>
            <w:tcW w:w="534" w:type="dxa"/>
          </w:tcPr>
          <w:p w:rsidR="00D643F6" w:rsidRDefault="00D643F6">
            <w:pPr>
              <w:pStyle w:val="ConsPlusNormal"/>
            </w:pPr>
            <w:r>
              <w:t>1</w:t>
            </w:r>
          </w:p>
        </w:tc>
        <w:tc>
          <w:tcPr>
            <w:tcW w:w="3969" w:type="dxa"/>
          </w:tcPr>
          <w:p w:rsidR="00D643F6" w:rsidRDefault="00D643F6">
            <w:pPr>
              <w:pStyle w:val="ConsPlusNormal"/>
              <w:jc w:val="both"/>
            </w:pPr>
            <w:r>
              <w:t>с. Усть-Цильма, мостовой переход через Домашний ручей с. Усть-Цильма - 2 по ул. им В.Ф.Батманова, в районе д. 84</w:t>
            </w:r>
          </w:p>
        </w:tc>
        <w:tc>
          <w:tcPr>
            <w:tcW w:w="510" w:type="dxa"/>
          </w:tcPr>
          <w:p w:rsidR="00D643F6" w:rsidRDefault="00D643F6">
            <w:pPr>
              <w:pStyle w:val="ConsPlusNormal"/>
            </w:pPr>
          </w:p>
        </w:tc>
        <w:tc>
          <w:tcPr>
            <w:tcW w:w="3969" w:type="dxa"/>
          </w:tcPr>
          <w:p w:rsidR="00D643F6" w:rsidRDefault="00D643F6">
            <w:pPr>
              <w:pStyle w:val="ConsPlusNormal"/>
            </w:pPr>
          </w:p>
        </w:tc>
      </w:tr>
      <w:tr w:rsidR="00D643F6">
        <w:tc>
          <w:tcPr>
            <w:tcW w:w="534" w:type="dxa"/>
          </w:tcPr>
          <w:p w:rsidR="00D643F6" w:rsidRDefault="00D643F6">
            <w:pPr>
              <w:pStyle w:val="ConsPlusNormal"/>
            </w:pPr>
            <w:r>
              <w:t>2</w:t>
            </w:r>
          </w:p>
        </w:tc>
        <w:tc>
          <w:tcPr>
            <w:tcW w:w="3969" w:type="dxa"/>
          </w:tcPr>
          <w:p w:rsidR="00D643F6" w:rsidRDefault="00D643F6">
            <w:pPr>
              <w:pStyle w:val="ConsPlusNormal"/>
              <w:jc w:val="both"/>
            </w:pPr>
            <w:r>
              <w:t>с. Усть-Цильма, Детский стадион по ул. им В.Ф.Батманова, в районе д. 84</w:t>
            </w:r>
          </w:p>
        </w:tc>
        <w:tc>
          <w:tcPr>
            <w:tcW w:w="510" w:type="dxa"/>
          </w:tcPr>
          <w:p w:rsidR="00D643F6" w:rsidRDefault="00D643F6">
            <w:pPr>
              <w:pStyle w:val="ConsPlusNormal"/>
            </w:pPr>
          </w:p>
        </w:tc>
        <w:tc>
          <w:tcPr>
            <w:tcW w:w="3969" w:type="dxa"/>
          </w:tcPr>
          <w:p w:rsidR="00D643F6" w:rsidRDefault="00D643F6">
            <w:pPr>
              <w:pStyle w:val="ConsPlusNormal"/>
            </w:pPr>
          </w:p>
        </w:tc>
      </w:tr>
    </w:tbl>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pPr>
    </w:p>
    <w:p w:rsidR="00D643F6" w:rsidRDefault="00D643F6">
      <w:pPr>
        <w:pStyle w:val="ConsPlusNormal"/>
        <w:jc w:val="right"/>
        <w:outlineLvl w:val="0"/>
      </w:pPr>
      <w:r>
        <w:t>Приложение N 2</w:t>
      </w:r>
    </w:p>
    <w:p w:rsidR="00D643F6" w:rsidRDefault="00D643F6">
      <w:pPr>
        <w:pStyle w:val="ConsPlusNormal"/>
        <w:jc w:val="right"/>
      </w:pPr>
      <w:r>
        <w:t>к Постановлению</w:t>
      </w:r>
    </w:p>
    <w:p w:rsidR="00D643F6" w:rsidRDefault="00D643F6">
      <w:pPr>
        <w:pStyle w:val="ConsPlusNormal"/>
        <w:jc w:val="right"/>
      </w:pPr>
      <w:r>
        <w:t>Правительства Республики Коми</w:t>
      </w:r>
    </w:p>
    <w:p w:rsidR="00D643F6" w:rsidRDefault="00D643F6">
      <w:pPr>
        <w:pStyle w:val="ConsPlusNormal"/>
        <w:jc w:val="right"/>
      </w:pPr>
      <w:r>
        <w:t>от 31 октября 2019 г. N 520</w:t>
      </w:r>
    </w:p>
    <w:p w:rsidR="00D643F6" w:rsidRDefault="00D643F6">
      <w:pPr>
        <w:pStyle w:val="ConsPlusNormal"/>
      </w:pPr>
    </w:p>
    <w:p w:rsidR="00D643F6" w:rsidRDefault="00D643F6">
      <w:pPr>
        <w:pStyle w:val="ConsPlusTitle"/>
        <w:jc w:val="center"/>
      </w:pPr>
      <w:bookmarkStart w:id="572" w:name="P34320"/>
      <w:bookmarkEnd w:id="572"/>
      <w:r>
        <w:t>ПЕРЕЧЕНЬ</w:t>
      </w:r>
    </w:p>
    <w:p w:rsidR="00D643F6" w:rsidRDefault="00D643F6">
      <w:pPr>
        <w:pStyle w:val="ConsPlusTitle"/>
        <w:jc w:val="center"/>
      </w:pPr>
      <w:r>
        <w:t>ПОСТАНОВЛЕНИЙ ПРАВИТЕЛЬСТВА РЕСПУБЛИКИ КОМИ,</w:t>
      </w:r>
    </w:p>
    <w:p w:rsidR="00D643F6" w:rsidRDefault="00D643F6">
      <w:pPr>
        <w:pStyle w:val="ConsPlusTitle"/>
        <w:jc w:val="center"/>
      </w:pPr>
      <w:r>
        <w:t>ПРИЗНАВАЕМЫХ УТРАТИВШИМИ СИЛУ</w:t>
      </w:r>
    </w:p>
    <w:p w:rsidR="00D643F6" w:rsidRDefault="00D643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643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43F6" w:rsidRDefault="00D643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43F6" w:rsidRDefault="00D643F6">
            <w:pPr>
              <w:pStyle w:val="ConsPlusNormal"/>
              <w:jc w:val="center"/>
            </w:pPr>
            <w:r>
              <w:rPr>
                <w:color w:val="392C69"/>
              </w:rPr>
              <w:t>Список изменяющих документов</w:t>
            </w:r>
          </w:p>
          <w:p w:rsidR="00D643F6" w:rsidRDefault="00D643F6">
            <w:pPr>
              <w:pStyle w:val="ConsPlusNormal"/>
              <w:jc w:val="center"/>
            </w:pPr>
            <w:r>
              <w:rPr>
                <w:color w:val="392C69"/>
              </w:rPr>
              <w:t xml:space="preserve">(в ред. </w:t>
            </w:r>
            <w:hyperlink r:id="rId1792">
              <w:r>
                <w:rPr>
                  <w:color w:val="0000FF"/>
                </w:rPr>
                <w:t>Постановления</w:t>
              </w:r>
            </w:hyperlink>
            <w:r>
              <w:rPr>
                <w:color w:val="392C69"/>
              </w:rPr>
              <w:t xml:space="preserve"> Правительства РК от 19.12.2019 N 612)</w:t>
            </w:r>
          </w:p>
        </w:tc>
        <w:tc>
          <w:tcPr>
            <w:tcW w:w="113" w:type="dxa"/>
            <w:tcBorders>
              <w:top w:val="nil"/>
              <w:left w:val="nil"/>
              <w:bottom w:val="nil"/>
              <w:right w:val="nil"/>
            </w:tcBorders>
            <w:shd w:val="clear" w:color="auto" w:fill="F4F3F8"/>
            <w:tcMar>
              <w:top w:w="0" w:type="dxa"/>
              <w:left w:w="0" w:type="dxa"/>
              <w:bottom w:w="0" w:type="dxa"/>
              <w:right w:w="0" w:type="dxa"/>
            </w:tcMar>
          </w:tcPr>
          <w:p w:rsidR="00D643F6" w:rsidRDefault="00D643F6">
            <w:pPr>
              <w:pStyle w:val="ConsPlusNormal"/>
            </w:pPr>
          </w:p>
        </w:tc>
      </w:tr>
    </w:tbl>
    <w:p w:rsidR="00D643F6" w:rsidRDefault="00D643F6">
      <w:pPr>
        <w:pStyle w:val="ConsPlusNormal"/>
      </w:pPr>
    </w:p>
    <w:p w:rsidR="00D643F6" w:rsidRDefault="00D643F6">
      <w:pPr>
        <w:pStyle w:val="ConsPlusNormal"/>
        <w:ind w:firstLine="540"/>
        <w:jc w:val="both"/>
      </w:pPr>
      <w:r>
        <w:t xml:space="preserve">1. </w:t>
      </w:r>
      <w:hyperlink r:id="rId1793">
        <w:r>
          <w:rPr>
            <w:color w:val="0000FF"/>
          </w:rPr>
          <w:t>Постановление</w:t>
        </w:r>
      </w:hyperlink>
      <w:r>
        <w:t xml:space="preserve"> Правительства Республики Коми от 28 сентября 2012 г. N 413 "О Государственной программе Республики Коми "Строительство, обеспечение качественным, доступным жильем и услугами жилищно-коммунального хозяйства населения Республики Коми".</w:t>
      </w:r>
    </w:p>
    <w:p w:rsidR="00D643F6" w:rsidRDefault="00D643F6">
      <w:pPr>
        <w:pStyle w:val="ConsPlusNormal"/>
        <w:spacing w:before="220"/>
        <w:ind w:firstLine="540"/>
        <w:jc w:val="both"/>
      </w:pPr>
      <w:r>
        <w:t xml:space="preserve">2. </w:t>
      </w:r>
      <w:hyperlink r:id="rId1794">
        <w:r>
          <w:rPr>
            <w:color w:val="0000FF"/>
          </w:rPr>
          <w:t>Постановление</w:t>
        </w:r>
      </w:hyperlink>
      <w:r>
        <w:t xml:space="preserve"> Правительства Республики Коми от 29 декабря 2012 г. N 636 "О внесении изменений в постановление Правительства Республики Коми от 28 сентября 2012 г. N 413 "О Государственной программе Республики Коми "Строительство, обеспечение качественным, доступным жильем и услугами жилищно-коммунального хозяйства населения Республики Коми".</w:t>
      </w:r>
    </w:p>
    <w:p w:rsidR="00D643F6" w:rsidRDefault="00D643F6">
      <w:pPr>
        <w:pStyle w:val="ConsPlusNormal"/>
        <w:spacing w:before="220"/>
        <w:ind w:firstLine="540"/>
        <w:jc w:val="both"/>
      </w:pPr>
      <w:r>
        <w:t xml:space="preserve">3. </w:t>
      </w:r>
      <w:hyperlink r:id="rId1795">
        <w:r>
          <w:rPr>
            <w:color w:val="0000FF"/>
          </w:rPr>
          <w:t>Постановление</w:t>
        </w:r>
      </w:hyperlink>
      <w:r>
        <w:t xml:space="preserve"> Правительства Республики Коми от 5 июня 2013 г. N 185 "О внесении изменений в постановление Правительства Республики Коми от 28 сентября 2012 г. N 413 "О Государственной программе Республики Коми "Строительство, обеспечение качественным, доступным жильем и услугами жилищно-коммунального хозяйства населения Республики Коми".</w:t>
      </w:r>
    </w:p>
    <w:p w:rsidR="00D643F6" w:rsidRDefault="00D643F6">
      <w:pPr>
        <w:pStyle w:val="ConsPlusNormal"/>
        <w:spacing w:before="220"/>
        <w:ind w:firstLine="540"/>
        <w:jc w:val="both"/>
      </w:pPr>
      <w:r>
        <w:t xml:space="preserve">4. </w:t>
      </w:r>
      <w:hyperlink r:id="rId1796">
        <w:r>
          <w:rPr>
            <w:color w:val="0000FF"/>
          </w:rPr>
          <w:t>Постановление</w:t>
        </w:r>
      </w:hyperlink>
      <w:r>
        <w:t xml:space="preserve"> Правительства Республики Коми от 3 декабря 2013 г. N 453 "О внесении изменения в постановление Правительства Республики Коми от 28 сентября 2012 г. N 413 "О Государственной программе Республики Коми "Строительство, обеспечение качественным, доступным жильем и услугами жилищно-коммунального хозяйства населения Республики Коми".</w:t>
      </w:r>
    </w:p>
    <w:p w:rsidR="00D643F6" w:rsidRDefault="00D643F6">
      <w:pPr>
        <w:pStyle w:val="ConsPlusNormal"/>
        <w:spacing w:before="220"/>
        <w:ind w:firstLine="540"/>
        <w:jc w:val="both"/>
      </w:pPr>
      <w:r>
        <w:lastRenderedPageBreak/>
        <w:t xml:space="preserve">5. </w:t>
      </w:r>
      <w:hyperlink r:id="rId1797">
        <w:r>
          <w:rPr>
            <w:color w:val="0000FF"/>
          </w:rPr>
          <w:t>Постановление</w:t>
        </w:r>
      </w:hyperlink>
      <w:r>
        <w:t xml:space="preserve"> Правительства Республики Коми от 23 января 2014 г. N 24 "О внесении изменений в постановление Правительства Республики Коми от 28 сентября 2012 г. N 413 "О Государственной программе Республики Коми "Строительство, обеспечение качественным, доступным жильем и услугами жилищно-коммунального хозяйства населения Республики Коми".</w:t>
      </w:r>
    </w:p>
    <w:p w:rsidR="00D643F6" w:rsidRDefault="00D643F6">
      <w:pPr>
        <w:pStyle w:val="ConsPlusNormal"/>
        <w:spacing w:before="220"/>
        <w:ind w:firstLine="540"/>
        <w:jc w:val="both"/>
      </w:pPr>
      <w:r>
        <w:t xml:space="preserve">6. </w:t>
      </w:r>
      <w:hyperlink r:id="rId1798">
        <w:r>
          <w:rPr>
            <w:color w:val="0000FF"/>
          </w:rPr>
          <w:t>Постановление</w:t>
        </w:r>
      </w:hyperlink>
      <w:r>
        <w:t xml:space="preserve"> Правительства Республики Коми от 3 июля 2014 г. N 260 "О внесении изменений в постановление Правительства Республики Коми от 28 сентября 2012 г. N 413 "О Государственной программе Республики Коми "Строительство, обеспечение качественным, доступным жильем и услугами жилищно-коммунального хозяйства населения Республики Коми".</w:t>
      </w:r>
    </w:p>
    <w:p w:rsidR="00D643F6" w:rsidRDefault="00D643F6">
      <w:pPr>
        <w:pStyle w:val="ConsPlusNormal"/>
        <w:spacing w:before="220"/>
        <w:ind w:firstLine="540"/>
        <w:jc w:val="both"/>
      </w:pPr>
      <w:r>
        <w:t xml:space="preserve">7. </w:t>
      </w:r>
      <w:hyperlink r:id="rId1799">
        <w:r>
          <w:rPr>
            <w:color w:val="0000FF"/>
          </w:rPr>
          <w:t>Постановление</w:t>
        </w:r>
      </w:hyperlink>
      <w:r>
        <w:t xml:space="preserve"> Правительства Республики Коми от 4 августа 2014 г. N 321 "О внесении изменений в постановление Правительства Республики Коми от 28 сентября 2012 г. N 413 "О Государственной программе Республики Коми "Строительство, обеспечение качественным, доступным жильем и услугами жилищно-коммунального хозяйства населения Республики Коми".</w:t>
      </w:r>
    </w:p>
    <w:p w:rsidR="00D643F6" w:rsidRDefault="00D643F6">
      <w:pPr>
        <w:pStyle w:val="ConsPlusNormal"/>
        <w:spacing w:before="220"/>
        <w:ind w:firstLine="540"/>
        <w:jc w:val="both"/>
      </w:pPr>
      <w:r>
        <w:t xml:space="preserve">8. </w:t>
      </w:r>
      <w:hyperlink r:id="rId1800">
        <w:r>
          <w:rPr>
            <w:color w:val="0000FF"/>
          </w:rPr>
          <w:t>Пункт II</w:t>
        </w:r>
      </w:hyperlink>
      <w:r>
        <w:t xml:space="preserve"> приложения к постановлению Правительства Республики Коми от 11 февраля 2015 г. N 63 "О внесении изменений в некоторые решения Правительства Республики Коми".</w:t>
      </w:r>
    </w:p>
    <w:p w:rsidR="00D643F6" w:rsidRDefault="00D643F6">
      <w:pPr>
        <w:pStyle w:val="ConsPlusNormal"/>
        <w:spacing w:before="220"/>
        <w:ind w:firstLine="540"/>
        <w:jc w:val="both"/>
      </w:pPr>
      <w:r>
        <w:t xml:space="preserve">9. </w:t>
      </w:r>
      <w:hyperlink r:id="rId1801">
        <w:r>
          <w:rPr>
            <w:color w:val="0000FF"/>
          </w:rPr>
          <w:t>Постановление</w:t>
        </w:r>
      </w:hyperlink>
      <w:r>
        <w:t xml:space="preserve"> Правительства Республики Коми от 19 февраля 2015 г. N 73 "О внесении изменений в постановление Правительства Республики Коми от 28 сентября 2012 г. N 413 "О Государственной программе Республики Коми "Строительство, обеспечение качественным, доступным жильем и услугами жилищно-коммунального хозяйства населения Республики Коми" и признании утратившим силу постановления Правительства Республики Коми от 29 октября 2014 г. N 419 "Об утверждении Порядка и условий предоставления из республиканского бюджета Республики Коми государственной поддержки на проведение капитального ремонта общего имущества в многоквартирных домах, расположенных на территории Республики Коми".</w:t>
      </w:r>
    </w:p>
    <w:p w:rsidR="00D643F6" w:rsidRDefault="00D643F6">
      <w:pPr>
        <w:pStyle w:val="ConsPlusNormal"/>
        <w:spacing w:before="220"/>
        <w:ind w:firstLine="540"/>
        <w:jc w:val="both"/>
      </w:pPr>
      <w:r>
        <w:t xml:space="preserve">10. </w:t>
      </w:r>
      <w:hyperlink r:id="rId1802">
        <w:r>
          <w:rPr>
            <w:color w:val="0000FF"/>
          </w:rPr>
          <w:t>Постановление</w:t>
        </w:r>
      </w:hyperlink>
      <w:r>
        <w:t xml:space="preserve"> Правительства Республики Коми от 19 февраля 2015 г. N 74 "О внесении изменений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11. </w:t>
      </w:r>
      <w:hyperlink r:id="rId1803">
        <w:r>
          <w:rPr>
            <w:color w:val="0000FF"/>
          </w:rPr>
          <w:t>Постановление</w:t>
        </w:r>
      </w:hyperlink>
      <w:r>
        <w:t xml:space="preserve"> Правительства Республики Коми от 26 февраля 2015 г. N 88 "О внесении изменений в некоторые постановления Правительства Республики Коми".</w:t>
      </w:r>
    </w:p>
    <w:p w:rsidR="00D643F6" w:rsidRDefault="00D643F6">
      <w:pPr>
        <w:pStyle w:val="ConsPlusNormal"/>
        <w:spacing w:before="220"/>
        <w:ind w:firstLine="540"/>
        <w:jc w:val="both"/>
      </w:pPr>
      <w:r>
        <w:t xml:space="preserve">12. </w:t>
      </w:r>
      <w:hyperlink r:id="rId1804">
        <w:r>
          <w:rPr>
            <w:color w:val="0000FF"/>
          </w:rPr>
          <w:t>Постановление</w:t>
        </w:r>
      </w:hyperlink>
      <w:r>
        <w:t xml:space="preserve"> Правительства Республики Коми от 2 октября 2015 г. N 436 "О внесении изменений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13. </w:t>
      </w:r>
      <w:hyperlink r:id="rId1805">
        <w:r>
          <w:rPr>
            <w:color w:val="0000FF"/>
          </w:rPr>
          <w:t>Постановление</w:t>
        </w:r>
      </w:hyperlink>
      <w:r>
        <w:t xml:space="preserve"> Правительства Республики Коми от 25 декабря 2015 г. N 571 "О внесении изменений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14. </w:t>
      </w:r>
      <w:hyperlink r:id="rId1806">
        <w:r>
          <w:rPr>
            <w:color w:val="0000FF"/>
          </w:rPr>
          <w:t>Постановление</w:t>
        </w:r>
      </w:hyperlink>
      <w:r>
        <w:t xml:space="preserve"> Правительства Республики Коми от 31 декабря 2015 г. N 591 "О внесении изменений в некоторые решения Правительства Республики Коми".</w:t>
      </w:r>
    </w:p>
    <w:p w:rsidR="00D643F6" w:rsidRDefault="00D643F6">
      <w:pPr>
        <w:pStyle w:val="ConsPlusNormal"/>
        <w:spacing w:before="220"/>
        <w:ind w:firstLine="540"/>
        <w:jc w:val="both"/>
      </w:pPr>
      <w:r>
        <w:t xml:space="preserve">15. </w:t>
      </w:r>
      <w:hyperlink r:id="rId1807">
        <w:r>
          <w:rPr>
            <w:color w:val="0000FF"/>
          </w:rPr>
          <w:t>Постановление</w:t>
        </w:r>
      </w:hyperlink>
      <w:r>
        <w:t xml:space="preserve"> Правительства Республики Коми от 15 февраля 2016 г. N 74 "О внесении изменений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16. </w:t>
      </w:r>
      <w:hyperlink r:id="rId1808">
        <w:r>
          <w:rPr>
            <w:color w:val="0000FF"/>
          </w:rPr>
          <w:t>Постановление</w:t>
        </w:r>
      </w:hyperlink>
      <w:r>
        <w:t xml:space="preserve"> Правительства Республики Коми от 17 марта 2016 г. N 124 "О внесении изменений в постановление Правительства Республики Коми от 28 сентября 2012 г. N 413 "О Государственной программе Республики Коми "Развитие строительства и жилищно-</w:t>
      </w:r>
      <w:r>
        <w:lastRenderedPageBreak/>
        <w:t>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17. </w:t>
      </w:r>
      <w:hyperlink r:id="rId1809">
        <w:r>
          <w:rPr>
            <w:color w:val="0000FF"/>
          </w:rPr>
          <w:t>Постановление</w:t>
        </w:r>
      </w:hyperlink>
      <w:r>
        <w:t xml:space="preserve"> Правительства Республики Коми от 18 июля 2016 г. N 359 "О внесении изменений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18. </w:t>
      </w:r>
      <w:hyperlink r:id="rId1810">
        <w:r>
          <w:rPr>
            <w:color w:val="0000FF"/>
          </w:rPr>
          <w:t>Постановление</w:t>
        </w:r>
      </w:hyperlink>
      <w:r>
        <w:t xml:space="preserve"> Правительства Республики Коми от 12 октября 2016 г. N 478 "О внесении изменений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19. </w:t>
      </w:r>
      <w:hyperlink r:id="rId1811">
        <w:r>
          <w:rPr>
            <w:color w:val="0000FF"/>
          </w:rPr>
          <w:t>Постановление</w:t>
        </w:r>
      </w:hyperlink>
      <w:r>
        <w:t xml:space="preserve"> Правительства Республики Коми от 15 декабря 2016 г. N 577 "О внесении изменений в некоторые постановления Правительства Республики Коми".</w:t>
      </w:r>
    </w:p>
    <w:p w:rsidR="00D643F6" w:rsidRDefault="00D643F6">
      <w:pPr>
        <w:pStyle w:val="ConsPlusNormal"/>
        <w:spacing w:before="220"/>
        <w:ind w:firstLine="540"/>
        <w:jc w:val="both"/>
      </w:pPr>
      <w:r>
        <w:t xml:space="preserve">20. </w:t>
      </w:r>
      <w:hyperlink r:id="rId1812">
        <w:r>
          <w:rPr>
            <w:color w:val="0000FF"/>
          </w:rPr>
          <w:t>Постановление</w:t>
        </w:r>
      </w:hyperlink>
      <w:r>
        <w:t xml:space="preserve"> Правительства Республики Коми от 27 декабря 2016 г. N 612 "О внесении изменений в некоторые постановления Правительства Республики Коми".</w:t>
      </w:r>
    </w:p>
    <w:p w:rsidR="00D643F6" w:rsidRDefault="00D643F6">
      <w:pPr>
        <w:pStyle w:val="ConsPlusNormal"/>
        <w:spacing w:before="220"/>
        <w:ind w:firstLine="540"/>
        <w:jc w:val="both"/>
      </w:pPr>
      <w:r>
        <w:t xml:space="preserve">21. </w:t>
      </w:r>
      <w:hyperlink r:id="rId1813">
        <w:r>
          <w:rPr>
            <w:color w:val="0000FF"/>
          </w:rPr>
          <w:t>Постановление</w:t>
        </w:r>
      </w:hyperlink>
      <w:r>
        <w:t xml:space="preserve"> Правительства Республики Коми от 7 февраля 2017 г. N 80 "О внесении изменений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22. </w:t>
      </w:r>
      <w:hyperlink r:id="rId1814">
        <w:r>
          <w:rPr>
            <w:color w:val="0000FF"/>
          </w:rPr>
          <w:t>Постановление</w:t>
        </w:r>
      </w:hyperlink>
      <w:r>
        <w:t xml:space="preserve"> Правительства Республики Коми от 28 февраля 2017 г. N 149 "О внесении изменений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23. </w:t>
      </w:r>
      <w:hyperlink r:id="rId1815">
        <w:r>
          <w:rPr>
            <w:color w:val="0000FF"/>
          </w:rPr>
          <w:t>Постановление</w:t>
        </w:r>
      </w:hyperlink>
      <w:r>
        <w:t xml:space="preserve"> Правительства Республики Коми от 13 марта 2017 г. N 167 "О внесении изменений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 и признании утратившими силу отдельных положений некоторых постановлений Правительства Республики Коми".</w:t>
      </w:r>
    </w:p>
    <w:p w:rsidR="00D643F6" w:rsidRDefault="00D643F6">
      <w:pPr>
        <w:pStyle w:val="ConsPlusNormal"/>
        <w:spacing w:before="220"/>
        <w:ind w:firstLine="540"/>
        <w:jc w:val="both"/>
      </w:pPr>
      <w:r>
        <w:t xml:space="preserve">24. </w:t>
      </w:r>
      <w:hyperlink r:id="rId1816">
        <w:r>
          <w:rPr>
            <w:color w:val="0000FF"/>
          </w:rPr>
          <w:t>Постановление</w:t>
        </w:r>
      </w:hyperlink>
      <w:r>
        <w:t xml:space="preserve"> Правительства Республики Коми от 14 марта 2017 г. N 171 "О внесении изменений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25. </w:t>
      </w:r>
      <w:hyperlink r:id="rId1817">
        <w:r>
          <w:rPr>
            <w:color w:val="0000FF"/>
          </w:rPr>
          <w:t>Постановление</w:t>
        </w:r>
      </w:hyperlink>
      <w:r>
        <w:t xml:space="preserve"> Правительства Республики Коми от 23 июня 2017 г. N 333 "О внесении изменений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26. </w:t>
      </w:r>
      <w:hyperlink r:id="rId1818">
        <w:r>
          <w:rPr>
            <w:color w:val="0000FF"/>
          </w:rPr>
          <w:t>Постановление</w:t>
        </w:r>
      </w:hyperlink>
      <w:r>
        <w:t xml:space="preserve"> Правительства Республики Коми от 24 июля 2017 г. N 399 "О внесении изменений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27. </w:t>
      </w:r>
      <w:hyperlink r:id="rId1819">
        <w:r>
          <w:rPr>
            <w:color w:val="0000FF"/>
          </w:rPr>
          <w:t>Постановление</w:t>
        </w:r>
      </w:hyperlink>
      <w:r>
        <w:t xml:space="preserve"> Правительства Республики Коми от 15 декабря 2017 г. N 654 "О внесении изменений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28. </w:t>
      </w:r>
      <w:hyperlink r:id="rId1820">
        <w:r>
          <w:rPr>
            <w:color w:val="0000FF"/>
          </w:rPr>
          <w:t>Постановление</w:t>
        </w:r>
      </w:hyperlink>
      <w:r>
        <w:t xml:space="preserve"> Правительства Республики Коми от 16 декабря 2017 г. N 664 "О внесении </w:t>
      </w:r>
      <w:r>
        <w:lastRenderedPageBreak/>
        <w:t>изменений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29. </w:t>
      </w:r>
      <w:hyperlink r:id="rId1821">
        <w:r>
          <w:rPr>
            <w:color w:val="0000FF"/>
          </w:rPr>
          <w:t>Постановление</w:t>
        </w:r>
      </w:hyperlink>
      <w:r>
        <w:t xml:space="preserve"> Правительства Республики Коми от 30 декабря 2017 г. N 676 "О внесении изменения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30. </w:t>
      </w:r>
      <w:hyperlink r:id="rId1822">
        <w:r>
          <w:rPr>
            <w:color w:val="0000FF"/>
          </w:rPr>
          <w:t>Постановление</w:t>
        </w:r>
      </w:hyperlink>
      <w:r>
        <w:t xml:space="preserve"> Правительства Республики Коми от 13 февраля 2018 г. N 84 "О внесении изменений в постановление Правительства Республики Коми от 28 сентября 2012 г. N 413 "Об утверждении Государственной программы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31. </w:t>
      </w:r>
      <w:hyperlink r:id="rId1823">
        <w:r>
          <w:rPr>
            <w:color w:val="0000FF"/>
          </w:rPr>
          <w:t>Постановление</w:t>
        </w:r>
      </w:hyperlink>
      <w:r>
        <w:t xml:space="preserve"> Правительства Республики Коми от 15 февраля 2018 г. N 92 "О внесении изменений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32. </w:t>
      </w:r>
      <w:hyperlink r:id="rId1824">
        <w:r>
          <w:rPr>
            <w:color w:val="0000FF"/>
          </w:rPr>
          <w:t>Постановление</w:t>
        </w:r>
      </w:hyperlink>
      <w:r>
        <w:t xml:space="preserve"> Правительства Республики Коми от 8 июня 2018 г. N 265 "О внесении изменения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33. </w:t>
      </w:r>
      <w:hyperlink r:id="rId1825">
        <w:r>
          <w:rPr>
            <w:color w:val="0000FF"/>
          </w:rPr>
          <w:t>Постановление</w:t>
        </w:r>
      </w:hyperlink>
      <w:r>
        <w:t xml:space="preserve"> Правительства Республики Коми от 9 июня 2018 г. N 268 "О внесении изменений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34. </w:t>
      </w:r>
      <w:hyperlink r:id="rId1826">
        <w:r>
          <w:rPr>
            <w:color w:val="0000FF"/>
          </w:rPr>
          <w:t>Постановление</w:t>
        </w:r>
      </w:hyperlink>
      <w:r>
        <w:t xml:space="preserve"> Правительства Республики Коми от 24 августа 2018 г. N 385 "О внесении изменений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35. </w:t>
      </w:r>
      <w:hyperlink r:id="rId1827">
        <w:r>
          <w:rPr>
            <w:color w:val="0000FF"/>
          </w:rPr>
          <w:t>Постановление</w:t>
        </w:r>
      </w:hyperlink>
      <w:r>
        <w:t xml:space="preserve"> Правительства Республики Коми от 31 октября 2018 г. N 466 "О внесении изменений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36. </w:t>
      </w:r>
      <w:hyperlink r:id="rId1828">
        <w:r>
          <w:rPr>
            <w:color w:val="0000FF"/>
          </w:rPr>
          <w:t>Постановление</w:t>
        </w:r>
      </w:hyperlink>
      <w:r>
        <w:t xml:space="preserve"> Правительства Республики Коми от 7 ноября 2018 г. N 473 "О внесении изменений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37. </w:t>
      </w:r>
      <w:hyperlink r:id="rId1829">
        <w:r>
          <w:rPr>
            <w:color w:val="0000FF"/>
          </w:rPr>
          <w:t>Постановление</w:t>
        </w:r>
      </w:hyperlink>
      <w:r>
        <w:t xml:space="preserve"> Правительства Республики Коми от 30 ноября 2018 г. N 511 "О внесении изменений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38. </w:t>
      </w:r>
      <w:hyperlink r:id="rId1830">
        <w:r>
          <w:rPr>
            <w:color w:val="0000FF"/>
          </w:rPr>
          <w:t>Постановление</w:t>
        </w:r>
      </w:hyperlink>
      <w:r>
        <w:t xml:space="preserve"> Правительства Республики Коми от 20 декабря 2018 г. N 566 "О внесении изменений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39. </w:t>
      </w:r>
      <w:hyperlink r:id="rId1831">
        <w:r>
          <w:rPr>
            <w:color w:val="0000FF"/>
          </w:rPr>
          <w:t>Постановление</w:t>
        </w:r>
      </w:hyperlink>
      <w:r>
        <w:t xml:space="preserve"> Правительства Республики Коми от 14 января 2019 г. N 6 "О внесении изменений в постановление Правительства Республики Коми от 28 сентября 2012 г. N 413 "О </w:t>
      </w:r>
      <w:r>
        <w:lastRenderedPageBreak/>
        <w:t>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40. </w:t>
      </w:r>
      <w:hyperlink r:id="rId1832">
        <w:r>
          <w:rPr>
            <w:color w:val="0000FF"/>
          </w:rPr>
          <w:t>Постановление</w:t>
        </w:r>
      </w:hyperlink>
      <w:r>
        <w:t xml:space="preserve"> Правительства Республики Коми от 7 февраля 2019 г. N 57 "О внесении изменений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41. </w:t>
      </w:r>
      <w:hyperlink r:id="rId1833">
        <w:r>
          <w:rPr>
            <w:color w:val="0000FF"/>
          </w:rPr>
          <w:t>Постановление</w:t>
        </w:r>
      </w:hyperlink>
      <w:r>
        <w:t xml:space="preserve"> Правительства Республики Коми от 15 февраля 2019 г. N 81 "О внесении изменений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42. </w:t>
      </w:r>
      <w:hyperlink r:id="rId1834">
        <w:r>
          <w:rPr>
            <w:color w:val="0000FF"/>
          </w:rPr>
          <w:t>Постановление</w:t>
        </w:r>
      </w:hyperlink>
      <w:r>
        <w:t xml:space="preserve"> Правительства Республики Коми от 3 апреля 2019 г. N 168 "О внесении изменения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43. </w:t>
      </w:r>
      <w:hyperlink r:id="rId1835">
        <w:r>
          <w:rPr>
            <w:color w:val="0000FF"/>
          </w:rPr>
          <w:t>Постановление</w:t>
        </w:r>
      </w:hyperlink>
      <w:r>
        <w:t xml:space="preserve"> Правительства Республики Коми от 5 апреля 2019 г. N 172 "О внесении изменений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44. </w:t>
      </w:r>
      <w:hyperlink r:id="rId1836">
        <w:r>
          <w:rPr>
            <w:color w:val="0000FF"/>
          </w:rPr>
          <w:t>Постановление</w:t>
        </w:r>
      </w:hyperlink>
      <w:r>
        <w:t xml:space="preserve"> Правительства Республики Коми от 14 мая 2019 г. N 234 "О внесении изменений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45. </w:t>
      </w:r>
      <w:hyperlink r:id="rId1837">
        <w:r>
          <w:rPr>
            <w:color w:val="0000FF"/>
          </w:rPr>
          <w:t>Постановление</w:t>
        </w:r>
      </w:hyperlink>
      <w:r>
        <w:t xml:space="preserve"> Правительства Республики Коми от 25 июня 2019 г. N 311 "О внесении изменений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46. </w:t>
      </w:r>
      <w:hyperlink r:id="rId1838">
        <w:r>
          <w:rPr>
            <w:color w:val="0000FF"/>
          </w:rPr>
          <w:t>Постановление</w:t>
        </w:r>
      </w:hyperlink>
      <w:r>
        <w:t xml:space="preserve"> Правительства Республики Коми от 31 июля 2019 г. N 358 "О внесении изменений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47. </w:t>
      </w:r>
      <w:hyperlink r:id="rId1839">
        <w:r>
          <w:rPr>
            <w:color w:val="0000FF"/>
          </w:rPr>
          <w:t>Постановление</w:t>
        </w:r>
      </w:hyperlink>
      <w:r>
        <w:t xml:space="preserve"> Правительства Республики Коми от 14 августа 2019 г. N 377 "О внесении изменений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48. </w:t>
      </w:r>
      <w:hyperlink r:id="rId1840">
        <w:r>
          <w:rPr>
            <w:color w:val="0000FF"/>
          </w:rPr>
          <w:t>Постановление</w:t>
        </w:r>
      </w:hyperlink>
      <w:r>
        <w:t xml:space="preserve"> Правительства Республики Коми от 20 сентября 2019 г. N 448 "О внесении изменений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49. </w:t>
      </w:r>
      <w:hyperlink r:id="rId1841">
        <w:r>
          <w:rPr>
            <w:color w:val="0000FF"/>
          </w:rPr>
          <w:t>Постановление</w:t>
        </w:r>
      </w:hyperlink>
      <w:r>
        <w:t xml:space="preserve"> Правительства Республики Коми от 30 сентября 2019 г. N 463 "О внесении изменений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50. </w:t>
      </w:r>
      <w:hyperlink r:id="rId1842">
        <w:r>
          <w:rPr>
            <w:color w:val="0000FF"/>
          </w:rPr>
          <w:t>Постановление</w:t>
        </w:r>
      </w:hyperlink>
      <w:r>
        <w:t xml:space="preserve"> Правительства Республики Коми от 9 октября 2019 г. N 471 "О внесении изменений в постановление Правительства Республики Коми от 28 сентября 2012 г. N 413 "О Государственной программе Республики Коми "Развитие строительства и жилищно-</w:t>
      </w:r>
      <w:r>
        <w:lastRenderedPageBreak/>
        <w:t>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51. </w:t>
      </w:r>
      <w:hyperlink r:id="rId1843">
        <w:r>
          <w:rPr>
            <w:color w:val="0000FF"/>
          </w:rPr>
          <w:t>Постановление</w:t>
        </w:r>
      </w:hyperlink>
      <w:r>
        <w:t xml:space="preserve"> Правительства Республики Коми от 30 октября 2019 г. N 510 "О внесении изменений в постановление Правительства Республики Коми от 28 сентября 2012 г. N 413 "О Государственной программе Республики Коми "Развитие строительства и жилищно-коммунального комплекса, энергосбережение и повышение энергоэффективности".</w:t>
      </w:r>
    </w:p>
    <w:p w:rsidR="00D643F6" w:rsidRDefault="00D643F6">
      <w:pPr>
        <w:pStyle w:val="ConsPlusNormal"/>
        <w:spacing w:before="220"/>
        <w:ind w:firstLine="540"/>
        <w:jc w:val="both"/>
      </w:pPr>
      <w:r>
        <w:t xml:space="preserve">52. </w:t>
      </w:r>
      <w:hyperlink r:id="rId1844">
        <w:r>
          <w:rPr>
            <w:color w:val="0000FF"/>
          </w:rPr>
          <w:t>Постановление</w:t>
        </w:r>
      </w:hyperlink>
      <w:r>
        <w:t xml:space="preserve"> Правительства Республики Коми от 31 августа 2017 г. N 462 "О Государственной программе Республики Коми "Современная городская среда на территории Республики Коми".</w:t>
      </w:r>
    </w:p>
    <w:p w:rsidR="00D643F6" w:rsidRDefault="00D643F6">
      <w:pPr>
        <w:pStyle w:val="ConsPlusNormal"/>
        <w:jc w:val="both"/>
      </w:pPr>
      <w:r>
        <w:t xml:space="preserve">(п. 52 введен </w:t>
      </w:r>
      <w:hyperlink r:id="rId1845">
        <w:r>
          <w:rPr>
            <w:color w:val="0000FF"/>
          </w:rPr>
          <w:t>Постановлением</w:t>
        </w:r>
      </w:hyperlink>
      <w:r>
        <w:t xml:space="preserve"> Правительства РК от 19.12.2019 N 612)</w:t>
      </w:r>
    </w:p>
    <w:p w:rsidR="00D643F6" w:rsidRDefault="00D643F6">
      <w:pPr>
        <w:pStyle w:val="ConsPlusNormal"/>
        <w:spacing w:before="220"/>
        <w:ind w:firstLine="540"/>
        <w:jc w:val="both"/>
      </w:pPr>
      <w:r>
        <w:t xml:space="preserve">53. </w:t>
      </w:r>
      <w:hyperlink r:id="rId1846">
        <w:r>
          <w:rPr>
            <w:color w:val="0000FF"/>
          </w:rPr>
          <w:t>Постановление</w:t>
        </w:r>
      </w:hyperlink>
      <w:r>
        <w:t xml:space="preserve"> Правительства Республики Коми от 31 января 2018 г. N 54 "О внесении изменений в постановление Правительства Республики Коми от 31 августа 2017 г. N 462 "О Государственной программе Республики Коми "Современная городская среда на территории Республики Коми".</w:t>
      </w:r>
    </w:p>
    <w:p w:rsidR="00D643F6" w:rsidRDefault="00D643F6">
      <w:pPr>
        <w:pStyle w:val="ConsPlusNormal"/>
        <w:jc w:val="both"/>
      </w:pPr>
      <w:r>
        <w:t xml:space="preserve">(п. 53 введен </w:t>
      </w:r>
      <w:hyperlink r:id="rId1847">
        <w:r>
          <w:rPr>
            <w:color w:val="0000FF"/>
          </w:rPr>
          <w:t>Постановлением</w:t>
        </w:r>
      </w:hyperlink>
      <w:r>
        <w:t xml:space="preserve"> Правительства РК от 19.12.2019 N 612)</w:t>
      </w:r>
    </w:p>
    <w:p w:rsidR="00D643F6" w:rsidRDefault="00D643F6">
      <w:pPr>
        <w:pStyle w:val="ConsPlusNormal"/>
        <w:spacing w:before="220"/>
        <w:ind w:firstLine="540"/>
        <w:jc w:val="both"/>
      </w:pPr>
      <w:r>
        <w:t xml:space="preserve">54. </w:t>
      </w:r>
      <w:hyperlink r:id="rId1848">
        <w:r>
          <w:rPr>
            <w:color w:val="0000FF"/>
          </w:rPr>
          <w:t>Постановление</w:t>
        </w:r>
      </w:hyperlink>
      <w:r>
        <w:t xml:space="preserve"> Правительства Республики Коми от 25 апреля 2018 г. N 209 "О внесении изменений в постановление Правительства Республики Коми от 31 августа 2017 г. N 462 "О Государственной программе Республики Коми "Современная городская среда на территории Республики Коми".</w:t>
      </w:r>
    </w:p>
    <w:p w:rsidR="00D643F6" w:rsidRDefault="00D643F6">
      <w:pPr>
        <w:pStyle w:val="ConsPlusNormal"/>
        <w:jc w:val="both"/>
      </w:pPr>
      <w:r>
        <w:t xml:space="preserve">(п. 54 введен </w:t>
      </w:r>
      <w:hyperlink r:id="rId1849">
        <w:r>
          <w:rPr>
            <w:color w:val="0000FF"/>
          </w:rPr>
          <w:t>Постановлением</w:t>
        </w:r>
      </w:hyperlink>
      <w:r>
        <w:t xml:space="preserve"> Правительства РК от 19.12.2019 N 612)</w:t>
      </w:r>
    </w:p>
    <w:p w:rsidR="00D643F6" w:rsidRDefault="00D643F6">
      <w:pPr>
        <w:pStyle w:val="ConsPlusNormal"/>
        <w:spacing w:before="220"/>
        <w:ind w:firstLine="540"/>
        <w:jc w:val="both"/>
      </w:pPr>
      <w:r>
        <w:t xml:space="preserve">55. </w:t>
      </w:r>
      <w:hyperlink r:id="rId1850">
        <w:r>
          <w:rPr>
            <w:color w:val="0000FF"/>
          </w:rPr>
          <w:t>Постановление</w:t>
        </w:r>
      </w:hyperlink>
      <w:r>
        <w:t xml:space="preserve"> Правительства Республики Коми от 21 декабря 2018 г. N 571 "О внесении изменений в постановление Правительства Республики Коми от 31 августа 2017 г. N 462 "О Государственной программе Республики Коми "Современная городская среда на территории Республики Коми".</w:t>
      </w:r>
    </w:p>
    <w:p w:rsidR="00D643F6" w:rsidRDefault="00D643F6">
      <w:pPr>
        <w:pStyle w:val="ConsPlusNormal"/>
        <w:jc w:val="both"/>
      </w:pPr>
      <w:r>
        <w:t xml:space="preserve">(п. 55 введен </w:t>
      </w:r>
      <w:hyperlink r:id="rId1851">
        <w:r>
          <w:rPr>
            <w:color w:val="0000FF"/>
          </w:rPr>
          <w:t>Постановлением</w:t>
        </w:r>
      </w:hyperlink>
      <w:r>
        <w:t xml:space="preserve"> Правительства РК от 19.12.2019 N 612)</w:t>
      </w:r>
    </w:p>
    <w:p w:rsidR="00D643F6" w:rsidRDefault="00D643F6">
      <w:pPr>
        <w:pStyle w:val="ConsPlusNormal"/>
        <w:spacing w:before="220"/>
        <w:ind w:firstLine="540"/>
        <w:jc w:val="both"/>
      </w:pPr>
      <w:r>
        <w:t xml:space="preserve">56. </w:t>
      </w:r>
      <w:hyperlink r:id="rId1852">
        <w:r>
          <w:rPr>
            <w:color w:val="0000FF"/>
          </w:rPr>
          <w:t>Постановление</w:t>
        </w:r>
      </w:hyperlink>
      <w:r>
        <w:t xml:space="preserve"> Правительства Республики Коми от 31 января 2019 г. N 45 "О внесении изменений в постановление Правительства Республики Коми от 31 августа 2017 г. N 462 "О Государственной программе Республики Коми "Современная городская среда на территории Республики Коми".</w:t>
      </w:r>
    </w:p>
    <w:p w:rsidR="00D643F6" w:rsidRDefault="00D643F6">
      <w:pPr>
        <w:pStyle w:val="ConsPlusNormal"/>
        <w:jc w:val="both"/>
      </w:pPr>
      <w:r>
        <w:t xml:space="preserve">(п. 56 введен </w:t>
      </w:r>
      <w:hyperlink r:id="rId1853">
        <w:r>
          <w:rPr>
            <w:color w:val="0000FF"/>
          </w:rPr>
          <w:t>Постановлением</w:t>
        </w:r>
      </w:hyperlink>
      <w:r>
        <w:t xml:space="preserve"> Правительства РК от 19.12.2019 N 612)</w:t>
      </w:r>
    </w:p>
    <w:p w:rsidR="00D643F6" w:rsidRDefault="00D643F6">
      <w:pPr>
        <w:pStyle w:val="ConsPlusNormal"/>
        <w:spacing w:before="220"/>
        <w:ind w:firstLine="540"/>
        <w:jc w:val="both"/>
      </w:pPr>
      <w:r>
        <w:t xml:space="preserve">57. </w:t>
      </w:r>
      <w:hyperlink r:id="rId1854">
        <w:r>
          <w:rPr>
            <w:color w:val="0000FF"/>
          </w:rPr>
          <w:t>Постановление</w:t>
        </w:r>
      </w:hyperlink>
      <w:r>
        <w:t xml:space="preserve"> Правительства Республики Коми от 29 марта 2019 г. N 158 "О внесении изменений в постановление Правительства Республики Коми от 31 августа 2017 г. N 462 "О Государственной программе Республики Коми "Современная городская среда на территории Республики Коми".</w:t>
      </w:r>
    </w:p>
    <w:p w:rsidR="00D643F6" w:rsidRDefault="00D643F6">
      <w:pPr>
        <w:pStyle w:val="ConsPlusNormal"/>
        <w:jc w:val="both"/>
      </w:pPr>
      <w:r>
        <w:t xml:space="preserve">(п. 57 введен </w:t>
      </w:r>
      <w:hyperlink r:id="rId1855">
        <w:r>
          <w:rPr>
            <w:color w:val="0000FF"/>
          </w:rPr>
          <w:t>Постановлением</w:t>
        </w:r>
      </w:hyperlink>
      <w:r>
        <w:t xml:space="preserve"> Правительства РК от 19.12.2019 N 612)</w:t>
      </w:r>
    </w:p>
    <w:p w:rsidR="00D643F6" w:rsidRDefault="00D643F6">
      <w:pPr>
        <w:pStyle w:val="ConsPlusNormal"/>
        <w:spacing w:before="220"/>
        <w:ind w:firstLine="540"/>
        <w:jc w:val="both"/>
      </w:pPr>
      <w:r>
        <w:t xml:space="preserve">58. </w:t>
      </w:r>
      <w:hyperlink r:id="rId1856">
        <w:r>
          <w:rPr>
            <w:color w:val="0000FF"/>
          </w:rPr>
          <w:t>Постановление</w:t>
        </w:r>
      </w:hyperlink>
      <w:r>
        <w:t xml:space="preserve"> Правительства Республики Коми от 17 апреля 2019 г. N 194 "О внесении изменений в постановление Правительства Республики Коми от 31 августа 2017 г. N 462 "О Государственной программе Республики Коми "Современная городская среда на территории Республики Коми".</w:t>
      </w:r>
    </w:p>
    <w:p w:rsidR="00D643F6" w:rsidRDefault="00D643F6">
      <w:pPr>
        <w:pStyle w:val="ConsPlusNormal"/>
        <w:jc w:val="both"/>
      </w:pPr>
      <w:r>
        <w:t xml:space="preserve">(п. 58 введен </w:t>
      </w:r>
      <w:hyperlink r:id="rId1857">
        <w:r>
          <w:rPr>
            <w:color w:val="0000FF"/>
          </w:rPr>
          <w:t>Постановлением</w:t>
        </w:r>
      </w:hyperlink>
      <w:r>
        <w:t xml:space="preserve"> Правительства РК от 19.12.2019 N 612)</w:t>
      </w:r>
    </w:p>
    <w:p w:rsidR="00D643F6" w:rsidRDefault="00D643F6">
      <w:pPr>
        <w:pStyle w:val="ConsPlusNormal"/>
        <w:spacing w:before="220"/>
        <w:ind w:firstLine="540"/>
        <w:jc w:val="both"/>
      </w:pPr>
      <w:r>
        <w:t xml:space="preserve">59. </w:t>
      </w:r>
      <w:hyperlink r:id="rId1858">
        <w:r>
          <w:rPr>
            <w:color w:val="0000FF"/>
          </w:rPr>
          <w:t>Постановление</w:t>
        </w:r>
      </w:hyperlink>
      <w:r>
        <w:t xml:space="preserve"> Правительства Республики Коми от 26 апреля 2019 г. N 214 "О внесении изменений в постановление Правительства Республики Коми от 31 августа 2017 г. N 462 "О Государственной программе Республики Коми "Современная городская среда на территории Республики Коми".</w:t>
      </w:r>
    </w:p>
    <w:p w:rsidR="00D643F6" w:rsidRDefault="00D643F6">
      <w:pPr>
        <w:pStyle w:val="ConsPlusNormal"/>
        <w:jc w:val="both"/>
      </w:pPr>
      <w:r>
        <w:t xml:space="preserve">(п. 59 введен </w:t>
      </w:r>
      <w:hyperlink r:id="rId1859">
        <w:r>
          <w:rPr>
            <w:color w:val="0000FF"/>
          </w:rPr>
          <w:t>Постановлением</w:t>
        </w:r>
      </w:hyperlink>
      <w:r>
        <w:t xml:space="preserve"> Правительства РК от 19.12.2019 N 612)</w:t>
      </w:r>
    </w:p>
    <w:p w:rsidR="00D643F6" w:rsidRDefault="00D643F6">
      <w:pPr>
        <w:pStyle w:val="ConsPlusNormal"/>
        <w:spacing w:before="220"/>
        <w:ind w:firstLine="540"/>
        <w:jc w:val="both"/>
      </w:pPr>
      <w:r>
        <w:t xml:space="preserve">60. </w:t>
      </w:r>
      <w:hyperlink r:id="rId1860">
        <w:r>
          <w:rPr>
            <w:color w:val="0000FF"/>
          </w:rPr>
          <w:t>Постановление</w:t>
        </w:r>
      </w:hyperlink>
      <w:r>
        <w:t xml:space="preserve"> Правительства Республики Коми от 28 августа 2019 г. N 407 "О внесении изменений в постановление Правительства Республики Коми от 31 августа 2017 г. N 462 "О </w:t>
      </w:r>
      <w:r>
        <w:lastRenderedPageBreak/>
        <w:t>Государственной программе Республики Коми "Современная городская среда на территории Республики Коми".</w:t>
      </w:r>
    </w:p>
    <w:p w:rsidR="00D643F6" w:rsidRDefault="00D643F6">
      <w:pPr>
        <w:pStyle w:val="ConsPlusNormal"/>
        <w:jc w:val="both"/>
      </w:pPr>
      <w:r>
        <w:t xml:space="preserve">(п. 60 введен </w:t>
      </w:r>
      <w:hyperlink r:id="rId1861">
        <w:r>
          <w:rPr>
            <w:color w:val="0000FF"/>
          </w:rPr>
          <w:t>Постановлением</w:t>
        </w:r>
      </w:hyperlink>
      <w:r>
        <w:t xml:space="preserve"> Правительства РК от 19.12.2019 N 612)</w:t>
      </w:r>
    </w:p>
    <w:p w:rsidR="00D643F6" w:rsidRDefault="00D643F6">
      <w:pPr>
        <w:pStyle w:val="ConsPlusNormal"/>
      </w:pPr>
    </w:p>
    <w:p w:rsidR="00D643F6" w:rsidRDefault="00D643F6">
      <w:pPr>
        <w:pStyle w:val="ConsPlusNormal"/>
      </w:pPr>
    </w:p>
    <w:p w:rsidR="00D643F6" w:rsidRDefault="00D643F6">
      <w:pPr>
        <w:pStyle w:val="ConsPlusNormal"/>
        <w:pBdr>
          <w:bottom w:val="single" w:sz="6" w:space="0" w:color="auto"/>
        </w:pBdr>
        <w:spacing w:before="100" w:after="100"/>
        <w:jc w:val="both"/>
        <w:rPr>
          <w:sz w:val="2"/>
          <w:szCs w:val="2"/>
        </w:rPr>
      </w:pPr>
    </w:p>
    <w:p w:rsidR="00516587" w:rsidRDefault="00516587">
      <w:bookmarkStart w:id="573" w:name="_GoBack"/>
      <w:bookmarkEnd w:id="573"/>
    </w:p>
    <w:sectPr w:rsidR="00516587">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inkAnnotation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3F6"/>
    <w:rsid w:val="00516587"/>
    <w:rsid w:val="00D643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643F6"/>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D643F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D643F6"/>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D643F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D643F6"/>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D643F6"/>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D643F6"/>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D643F6"/>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D643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643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643F6"/>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D643F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D643F6"/>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D643F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D643F6"/>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D643F6"/>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D643F6"/>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D643F6"/>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D643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643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consultantplus://offline/ref=D10EE14560382CA2180121F9F40A2214EC9D9FA6BBF4AC10B34ABC0892C881BCC489E45B9447F0CE37FF1BAC9F75981E4B85BC1B8823i8d0M" TargetMode="External"/><Relationship Id="rId1827" Type="http://schemas.openxmlformats.org/officeDocument/2006/relationships/hyperlink" Target="consultantplus://offline/ref=CB71F33D09DF94AAD607F00057E5A724792C91C6EAE485BB518EE29D6CECB07495D442C64A640F327FFFEC8566B11909E0j7d1M" TargetMode="External"/><Relationship Id="rId21" Type="http://schemas.openxmlformats.org/officeDocument/2006/relationships/hyperlink" Target="consultantplus://offline/ref=2025D695F37F0087C46A171A4C820C53C52A8704D4AC3575A1AD36F7C7BCE328791508FC7F02B272C979BA4A3F3C1BE014A636C9D47421FADE714A94hCd5M" TargetMode="External"/><Relationship Id="rId170" Type="http://schemas.openxmlformats.org/officeDocument/2006/relationships/hyperlink" Target="consultantplus://offline/ref=2025D695F37F0087C46A171A4C820C53C52A8704D4AD337EA1A936F7C7BCE328791508FC7F02B272C979BE423F3C1BE014A636C9D47421FADE714A94hCd5M" TargetMode="External"/><Relationship Id="rId268" Type="http://schemas.openxmlformats.org/officeDocument/2006/relationships/hyperlink" Target="consultantplus://offline/ref=2025D695F37F0087C46A171A4C820C53C52A8704D7A53E7BAEAA36F7C7BCE328791508FC7F02B272C979BA4B393C1BE014A636C9D47421FADE714A94hCd5M" TargetMode="External"/><Relationship Id="rId475" Type="http://schemas.openxmlformats.org/officeDocument/2006/relationships/hyperlink" Target="consultantplus://offline/ref=D10EE14560382CA2180121EFF7667C10EE96C3A9B2FFA54FE81ABA5FCD9887E984C9E20CD001FFC463AB5DF99B7FCF510FD2AF188B3F8395CBD14757i7d1M" TargetMode="External"/><Relationship Id="rId682" Type="http://schemas.openxmlformats.org/officeDocument/2006/relationships/hyperlink" Target="consultantplus://offline/ref=D10EE14560382CA2180121EFF7667C10EE96C3A9B1F6A041E916BA5FCD9887E984C9E20CD001FFC463AC58FB977FCF510FD2AF188B3F8395CBD14757i7d1M" TargetMode="External"/><Relationship Id="rId128" Type="http://schemas.openxmlformats.org/officeDocument/2006/relationships/hyperlink" Target="consultantplus://offline/ref=2025D695F37F0087C46A171A4C820C53C52A8704D4AD3F7BA0AD36F7C7BCE328791508FC7F02B272C979BB423B3C1BE014A636C9D47421FADE714A94hCd5M" TargetMode="External"/><Relationship Id="rId335" Type="http://schemas.openxmlformats.org/officeDocument/2006/relationships/hyperlink" Target="consultantplus://offline/ref=2025D695F37F0087C46A171A4C820C53C52A8704D7A4367BA1AE36F7C7BCE328791508FC7F02B272C979BD4F3E3C1BE014A636C9D47421FADE714A94hCd5M" TargetMode="External"/><Relationship Id="rId542" Type="http://schemas.openxmlformats.org/officeDocument/2006/relationships/hyperlink" Target="consultantplus://offline/ref=D10EE14560382CA2180121EFF7667C10EE96C3A9B1F7A44FEF18BA5FCD9887E984C9E20CD001FFC463AD5BFB957FCF510FD2AF188B3F8395CBD14757i7d1M" TargetMode="External"/><Relationship Id="rId987" Type="http://schemas.openxmlformats.org/officeDocument/2006/relationships/hyperlink" Target="consultantplus://offline/ref=D10EE14560382CA2180121EFF7667C10EE96C3A9B2FFAE4EE71ABA5FCD9887E984C9E20CD001FFC463AE5FFD907FCF510FD2AF188B3F8395CBD14757i7d1M" TargetMode="External"/><Relationship Id="rId1172" Type="http://schemas.openxmlformats.org/officeDocument/2006/relationships/hyperlink" Target="consultantplus://offline/ref=D10EE14560382CA2180121EFF7667C10EE96C3A9B1F6A342EC17BA5FCD9887E984C9E20CD001FFC463AE5FF0917FCF510FD2AF188B3F8395CBD14757i7d1M" TargetMode="External"/><Relationship Id="rId402" Type="http://schemas.openxmlformats.org/officeDocument/2006/relationships/hyperlink" Target="consultantplus://offline/ref=2025D695F37F0087C46A171A4C820C53C52A8704D7A5307DA6A136F7C7BCE328791508FC7F02B272C97BBB4B383C1BE014A636C9D47421FADE714A94hCd5M" TargetMode="External"/><Relationship Id="rId847" Type="http://schemas.openxmlformats.org/officeDocument/2006/relationships/hyperlink" Target="consultantplus://offline/ref=D10EE14560382CA2180121EFF7667C10EE96C3A9B2FFA045EA18BA5FCD9887E984C9E20CD001FFC463AF5AF0937FCF510FD2AF188B3F8395CBD14757i7d1M" TargetMode="External"/><Relationship Id="rId1032" Type="http://schemas.openxmlformats.org/officeDocument/2006/relationships/hyperlink" Target="consultantplus://offline/ref=D10EE14560382CA2180121EFF7667C10EE96C3A9B2F1AE44EC1EBA5FCD9887E984C9E20CD001FFC463AF5BF89B7FCF510FD2AF188B3F8395CBD14757i7d1M" TargetMode="External"/><Relationship Id="rId1477" Type="http://schemas.openxmlformats.org/officeDocument/2006/relationships/hyperlink" Target="consultantplus://offline/ref=D10EE14560382CA2180121EFF7667C10EE96C3A9B1F7A247EC1BBA5FCD9887E984C9E20CD001FFC463AE5FF0927FCF510FD2AF188B3F8395CBD14757i7d1M" TargetMode="External"/><Relationship Id="rId1684" Type="http://schemas.openxmlformats.org/officeDocument/2006/relationships/hyperlink" Target="consultantplus://offline/ref=CB71F33D09DF94AAD607F00057E5A724792C91C6EAE989BF528BE29D6CECB07495D442C65864573E7FF8FA8661A44F58A62747EDB376D636967C5FB8jBdDM" TargetMode="External"/><Relationship Id="rId707" Type="http://schemas.openxmlformats.org/officeDocument/2006/relationships/hyperlink" Target="consultantplus://offline/ref=D10EE14560382CA2180121EFF7667C10EE96C3A9B2F5AE40EA1DBA5FCD9887E984C9E20CC201A7C862AD41F9906A990049i8d4M" TargetMode="External"/><Relationship Id="rId914" Type="http://schemas.openxmlformats.org/officeDocument/2006/relationships/hyperlink" Target="consultantplus://offline/ref=D10EE14560382CA2180121EFF7667C10EE96C3A9B2FFA247EA16BA5FCD9887E984C9E20CD001FFC463AC5DF1917FCF510FD2AF188B3F8395CBD14757i7d1M" TargetMode="External"/><Relationship Id="rId1337" Type="http://schemas.openxmlformats.org/officeDocument/2006/relationships/hyperlink" Target="consultantplus://offline/ref=D10EE14560382CA2180121F9F40A2214EC9D9FA6BBF4AC10B34ABC0892C881BCC489E45B9445F6CE37FF1BAC9F75981E4B85BC1B8823i8d0M" TargetMode="External"/><Relationship Id="rId1544" Type="http://schemas.openxmlformats.org/officeDocument/2006/relationships/hyperlink" Target="consultantplus://offline/ref=D10EE14560382CA2180121EFF7667C10EE96C3A9B1F6A047EF16BA5FCD9887E984C9E20CD001FFC463AA57F89B7FCF510FD2AF188B3F8395CBD14757i7d1M" TargetMode="External"/><Relationship Id="rId1751" Type="http://schemas.openxmlformats.org/officeDocument/2006/relationships/hyperlink" Target="consultantplus://offline/ref=CB71F33D09DF94AAD607F00057E5A724792C91C6EAE989BF528BE29D6CECB07495D442C65864573E7FF8FA8C61A44F58A62747EDB376D636967C5FB8jBdDM" TargetMode="External"/><Relationship Id="rId43" Type="http://schemas.openxmlformats.org/officeDocument/2006/relationships/hyperlink" Target="consultantplus://offline/ref=2025D695F37F0087C46A171A4C820C53C52A8704D7A4337EA0AE36F7C7BCE328791508FC7F02B272C979BA4B383C1BE014A636C9D47421FADE714A94hCd5M" TargetMode="External"/><Relationship Id="rId1404" Type="http://schemas.openxmlformats.org/officeDocument/2006/relationships/hyperlink" Target="consultantplus://offline/ref=D10EE14560382CA2180121EFF7667C10EE96C3A9B2FEAF41E91ABA5FCD9887E984C9E20CD001FFC463A859F89B7FCF510FD2AF188B3F8395CBD14757i7d1M" TargetMode="External"/><Relationship Id="rId1611" Type="http://schemas.openxmlformats.org/officeDocument/2006/relationships/hyperlink" Target="consultantplus://offline/ref=D10EE14560382CA2180121EFF7667C10EE96C3A9B2FEA344E81EBA5FCD9887E984C9E20CD001FFC463AC57F19A7FCF510FD2AF188B3F8395CBD14757i7d1M" TargetMode="External"/><Relationship Id="rId1849" Type="http://schemas.openxmlformats.org/officeDocument/2006/relationships/hyperlink" Target="consultantplus://offline/ref=CB71F33D09DF94AAD607F00057E5A724792C91C6EAE685BF518BE29D6CECB07495D442C65864573E7EFCF28C6CA44F58A62747EDB376D636967C5FB8jBdDM" TargetMode="External"/><Relationship Id="rId192" Type="http://schemas.openxmlformats.org/officeDocument/2006/relationships/hyperlink" Target="consultantplus://offline/ref=2025D695F37F0087C46A171A4C820C53C52A8704D7A53E7EA2AF36F7C7BCE328791508FC7F02B272C979BA4E3F3C1BE014A636C9D47421FADE714A94hCd5M" TargetMode="External"/><Relationship Id="rId1709" Type="http://schemas.openxmlformats.org/officeDocument/2006/relationships/hyperlink" Target="consultantplus://offline/ref=CB71F33D09DF94AAD607F00057E5A724792C91C6EAE989BF528BE29D6CECB07495D442C65864573E7FF8FA8D65A44F58A62747EDB376D636967C5FB8jBdDM" TargetMode="External"/><Relationship Id="rId497" Type="http://schemas.openxmlformats.org/officeDocument/2006/relationships/hyperlink" Target="consultantplus://offline/ref=D10EE14560382CA2180121EFF7667C10EE96C3A9B2FFA54FE81ABA5FCD9887E984C9E20CD001FFC463AB5DF8947FCF510FD2AF188B3F8395CBD14757i7d1M" TargetMode="External"/><Relationship Id="rId357" Type="http://schemas.openxmlformats.org/officeDocument/2006/relationships/hyperlink" Target="consultantplus://offline/ref=2025D695F37F0087C46A171A4C820C53C52A8704D7A43475A6AF36F7C7BCE328791508FC7F02B272C979BC4D393C1BE014A636C9D47421FADE714A94hCd5M" TargetMode="External"/><Relationship Id="rId1194" Type="http://schemas.openxmlformats.org/officeDocument/2006/relationships/hyperlink" Target="consultantplus://offline/ref=D10EE14560382CA2180121EFF7667C10EE96C3A9B2F5AE40EA1DBA5FCD9887E984C9E20CC201A7C862AD41F9906A990049i8d4M" TargetMode="External"/><Relationship Id="rId217" Type="http://schemas.openxmlformats.org/officeDocument/2006/relationships/hyperlink" Target="consultantplus://offline/ref=2025D695F37F0087C46A171A4C820C53C52A8704D4AC307FA3AF36F7C7BCE328791508FC7F02B272C979B8423B3C1BE014A636C9D47421FADE714A94hCd5M" TargetMode="External"/><Relationship Id="rId564" Type="http://schemas.openxmlformats.org/officeDocument/2006/relationships/hyperlink" Target="consultantplus://offline/ref=D10EE14560382CA2180121EFF7667C10EE96C3A9B1F7A645E919BA5FCD9887E984C9E20CC201A7C862AD41F9906A990049i8d4M" TargetMode="External"/><Relationship Id="rId771" Type="http://schemas.openxmlformats.org/officeDocument/2006/relationships/hyperlink" Target="consultantplus://offline/ref=D10EE14560382CA2180121F9F40A2214EC9D9FA6BBF4AC10B34ABC0892C881BCC489E45B9447F0CE37FF1BAC9F75981E4B85BC1B8823i8d0M" TargetMode="External"/><Relationship Id="rId869" Type="http://schemas.openxmlformats.org/officeDocument/2006/relationships/hyperlink" Target="consultantplus://offline/ref=D10EE14560382CA2180121EFF7667C10EE96C3A9B1F6A541E61DBA5FCD9887E984C9E20CD001FFC463A957FA907FCF510FD2AF188B3F8395CBD14757i7d1M" TargetMode="External"/><Relationship Id="rId1499" Type="http://schemas.openxmlformats.org/officeDocument/2006/relationships/image" Target="media/image80.wmf"/><Relationship Id="rId424" Type="http://schemas.openxmlformats.org/officeDocument/2006/relationships/hyperlink" Target="consultantplus://offline/ref=2025D695F37F0087C46A171A4C820C53C52A8704D7A43475A6AF36F7C7BCE328791508FC7F02B272C978B34F3D3C1BE014A636C9D47421FADE714A94hCd5M" TargetMode="External"/><Relationship Id="rId631" Type="http://schemas.openxmlformats.org/officeDocument/2006/relationships/hyperlink" Target="consultantplus://offline/ref=D10EE14560382CA2180121EFF7667C10EE96C3A9B1F7A641E819BA5FCD9887E984C9E20CD001FFC463AA5DFE947FCF510FD2AF188B3F8395CBD14757i7d1M" TargetMode="External"/><Relationship Id="rId729" Type="http://schemas.openxmlformats.org/officeDocument/2006/relationships/hyperlink" Target="consultantplus://offline/ref=D10EE14560382CA2180121EFF7667C10EE96C3A9B1F6A342EC17BA5FCD9887E984C9E20CD001FFC463AE5EF8957FCF510FD2AF188B3F8395CBD14757i7d1M" TargetMode="External"/><Relationship Id="rId1054" Type="http://schemas.openxmlformats.org/officeDocument/2006/relationships/hyperlink" Target="consultantplus://offline/ref=D10EE14560382CA2180121EFF7667C10EE96C3A9B1F6A342EC17BA5FCD9887E984C9E20CD001FFC463AE5EFA917FCF510FD2AF188B3F8395CBD14757i7d1M" TargetMode="External"/><Relationship Id="rId1261" Type="http://schemas.openxmlformats.org/officeDocument/2006/relationships/hyperlink" Target="consultantplus://offline/ref=D10EE14560382CA2180121EFF7667C10EE96C3A9B1F6AE40EF18BA5FCD9887E984C9E20CD001FFC463AE5FFA937FCF510FD2AF188B3F8395CBD14757i7d1M" TargetMode="External"/><Relationship Id="rId1359" Type="http://schemas.openxmlformats.org/officeDocument/2006/relationships/hyperlink" Target="consultantplus://offline/ref=D10EE14560382CA2180121EFF7667C10EE96C3A9B2FEAF41E91ABA5FCD9887E984C9E20CD001FFC463A859F8937FCF510FD2AF188B3F8395CBD14757i7d1M" TargetMode="External"/><Relationship Id="rId936" Type="http://schemas.openxmlformats.org/officeDocument/2006/relationships/hyperlink" Target="consultantplus://offline/ref=D10EE14560382CA2180121EFF7667C10EE96C3A9B2FEA145E91CBA5FCD9887E984C9E20CD001FFC463AE58FE937FCF510FD2AF188B3F8395CBD14757i7d1M" TargetMode="External"/><Relationship Id="rId1121" Type="http://schemas.openxmlformats.org/officeDocument/2006/relationships/hyperlink" Target="consultantplus://offline/ref=D10EE14560382CA2180121EFF7667C10EE96C3A9B1F7A645E919BA5FCD9887E984C9E20CC201A7C862AD41F9906A990049i8d4M" TargetMode="External"/><Relationship Id="rId1219" Type="http://schemas.openxmlformats.org/officeDocument/2006/relationships/image" Target="media/image50.wmf"/><Relationship Id="rId1566" Type="http://schemas.openxmlformats.org/officeDocument/2006/relationships/hyperlink" Target="consultantplus://offline/ref=D10EE14560382CA2180121EFF7667C10EE96C3A9B2FFA54FE81ABA5FCD9887E984C9E20CD001FFC463AB5AFD907FCF510FD2AF188B3F8395CBD14757i7d1M" TargetMode="External"/><Relationship Id="rId1773" Type="http://schemas.openxmlformats.org/officeDocument/2006/relationships/hyperlink" Target="consultantplus://offline/ref=CB71F33D09DF94AAD607F00057E5A724792C91C6EAE888B05C8BE29D6CECB07495D442C65864573E7EFCF28D6CA44F58A62747EDB376D636967C5FB8jBdDM" TargetMode="External"/><Relationship Id="rId65" Type="http://schemas.openxmlformats.org/officeDocument/2006/relationships/hyperlink" Target="consultantplus://offline/ref=2025D695F37F0087C46A171A4C820C53C52A8704D4A2307EA6A036F7C7BCE328791508FC7F02B272C979BA4B3B3C1BE014A636C9D47421FADE714A94hCd5M" TargetMode="External"/><Relationship Id="rId1426" Type="http://schemas.openxmlformats.org/officeDocument/2006/relationships/hyperlink" Target="consultantplus://offline/ref=D10EE14560382CA2180121F9F40A2214EC9D9FA6BBF4AC10B34ABC0892C881BCC489E45B9445F6CE37FF1BAC9F75981E4B85BC1B8823i8d0M" TargetMode="External"/><Relationship Id="rId1633" Type="http://schemas.openxmlformats.org/officeDocument/2006/relationships/hyperlink" Target="consultantplus://offline/ref=CB71F33D09DF94AAD607F00057E5A724792C91C6EAE989BF528BE29D6CECB07495D442C65864573E7FFFF78762A44F58A62747EDB376D636967C5FB8jBdDM" TargetMode="External"/><Relationship Id="rId1840" Type="http://schemas.openxmlformats.org/officeDocument/2006/relationships/hyperlink" Target="consultantplus://offline/ref=CB71F33D09DF94AAD607F00057E5A724792C91C6EAE787B0548DE29D6CECB07495D442C64A640F327FFFEC8566B11909E0j7d1M" TargetMode="External"/><Relationship Id="rId1700" Type="http://schemas.openxmlformats.org/officeDocument/2006/relationships/hyperlink" Target="consultantplus://offline/ref=CB71F33D09DF94AAD607F00057E5A724792C91C6EAE989BF528BE29D6CECB07495D442C65864573E7FF8FA8162A44F58A62747EDB376D636967C5FB8jBdDM" TargetMode="External"/><Relationship Id="rId281" Type="http://schemas.openxmlformats.org/officeDocument/2006/relationships/hyperlink" Target="consultantplus://offline/ref=2025D695F37F0087C46A171A4C820C53C52A8704D7A43678A2A136F7C7BCE328791508FC7F02B272C979BC49383C1BE014A636C9D47421FADE714A94hCd5M" TargetMode="External"/><Relationship Id="rId141" Type="http://schemas.openxmlformats.org/officeDocument/2006/relationships/hyperlink" Target="consultantplus://offline/ref=2025D695F37F0087C46A171A4C820C53C52A8704D4AD337EA1A936F7C7BCE328791508FC7F02B272C979B84E383C1BE014A636C9D47421FADE714A94hCd5M" TargetMode="External"/><Relationship Id="rId379" Type="http://schemas.openxmlformats.org/officeDocument/2006/relationships/hyperlink" Target="consultantplus://offline/ref=2025D695F37F0087C46A171A4C820C53C52A8704D7A43475A6AF36F7C7BCE328791508FC7F02B272C979B242393C1BE014A636C9D47421FADE714A94hCd5M" TargetMode="External"/><Relationship Id="rId586" Type="http://schemas.openxmlformats.org/officeDocument/2006/relationships/hyperlink" Target="consultantplus://offline/ref=D10EE14560382CA2180121EFF7667C10EE96C3A9B2F1A347EA1CBA5FCD9887E984C9E20CD001FFC463AF5EF8927FCF510FD2AF188B3F8395CBD14757i7d1M" TargetMode="External"/><Relationship Id="rId793" Type="http://schemas.openxmlformats.org/officeDocument/2006/relationships/hyperlink" Target="consultantplus://offline/ref=D10EE14560382CA2180121EFF7667C10EE96C3A9B1F6AE44EB18BA5FCD9887E984C9E20CD001FFC463AE5EFB9B7FCF510FD2AF188B3F8395CBD14757i7d1M" TargetMode="External"/><Relationship Id="rId7" Type="http://schemas.openxmlformats.org/officeDocument/2006/relationships/hyperlink" Target="consultantplus://offline/ref=2025D695F37F0087C46A171A4C820C53C52A8704D4A2337DA3AB36F7C7BCE328791508FC7F02B272C979BA4A3F3C1BE014A636C9D47421FADE714A94hCd5M" TargetMode="External"/><Relationship Id="rId239" Type="http://schemas.openxmlformats.org/officeDocument/2006/relationships/hyperlink" Target="consultantplus://offline/ref=2025D695F37F0087C46A171A4C820C53C52A8704D4AC3F7AA5A136F7C7BCE328791508FC7F02B272C979BE4B323C1BE014A636C9D47421FADE714A94hCd5M" TargetMode="External"/><Relationship Id="rId446" Type="http://schemas.openxmlformats.org/officeDocument/2006/relationships/hyperlink" Target="consultantplus://offline/ref=2025D695F37F0087C46A170C4FEE5257C723D10DD5A63C2AFAFD30A098ECE57D2B5556A53D45A173CB67B84A38h3d4M" TargetMode="External"/><Relationship Id="rId653" Type="http://schemas.openxmlformats.org/officeDocument/2006/relationships/hyperlink" Target="consultantplus://offline/ref=D10EE14560382CA2180121EFF7667C10EE96C3A9B1F7A44FEF18BA5FCD9887E984C9E20CD001FFC463AD5BFA917FCF510FD2AF188B3F8395CBD14757i7d1M" TargetMode="External"/><Relationship Id="rId1076" Type="http://schemas.openxmlformats.org/officeDocument/2006/relationships/hyperlink" Target="consultantplus://offline/ref=D10EE14560382CA2180121EFF7667C10EE96C3A9B1F6A342EC17BA5FCD9887E984C9E20CD001FFC463AE5EF8957FCF510FD2AF188B3F8395CBD14757i7d1M" TargetMode="External"/><Relationship Id="rId1283" Type="http://schemas.openxmlformats.org/officeDocument/2006/relationships/hyperlink" Target="consultantplus://offline/ref=D10EE14560382CA2180121EFF7667C10EE96C3A9B1F7A641E819BA5FCD9887E984C9E20CD001FFC463AA5DF1957FCF510FD2AF188B3F8395CBD14757i7d1M" TargetMode="External"/><Relationship Id="rId1490" Type="http://schemas.openxmlformats.org/officeDocument/2006/relationships/image" Target="media/image71.wmf"/><Relationship Id="rId306" Type="http://schemas.openxmlformats.org/officeDocument/2006/relationships/hyperlink" Target="consultantplus://offline/ref=2025D695F37F0087C46A171A4C820C53C52A8704D7A5307DA6A136F7C7BCE328791508FC7F02B272C979BD4B3F3C1BE014A636C9D47421FADE714A94hCd5M" TargetMode="External"/><Relationship Id="rId860" Type="http://schemas.openxmlformats.org/officeDocument/2006/relationships/hyperlink" Target="consultantplus://offline/ref=D10EE14560382CA2180121EFF7667C10EE96C3A9B2FFA54FE81ABA5FCD9887E984C9E20CD001FFC463AB5DF1917FCF510FD2AF188B3F8395CBD14757i7d1M" TargetMode="External"/><Relationship Id="rId958" Type="http://schemas.openxmlformats.org/officeDocument/2006/relationships/hyperlink" Target="consultantplus://offline/ref=D10EE14560382CA2180121EFF7667C10EE96C3A9B2F1A341EA1ABA5FCD9887E984C9E20CD001FFC463AE5FFE917FCF510FD2AF188B3F8395CBD14757i7d1M" TargetMode="External"/><Relationship Id="rId1143" Type="http://schemas.openxmlformats.org/officeDocument/2006/relationships/hyperlink" Target="consultantplus://offline/ref=D10EE14560382CA2180121EFF7667C10EE96C3A9B1F6A342EC17BA5FCD9887E984C9E20CD001FFC463AE5EF8957FCF510FD2AF188B3F8395CBD14757i7d1M" TargetMode="External"/><Relationship Id="rId1588" Type="http://schemas.openxmlformats.org/officeDocument/2006/relationships/image" Target="media/image94.wmf"/><Relationship Id="rId1795" Type="http://schemas.openxmlformats.org/officeDocument/2006/relationships/hyperlink" Target="consultantplus://offline/ref=CB71F33D09DF94AAD607F00057E5A724792C91C6E3E385BF5184BF9764B5BC7692DB1DC35F75573E7DE2F2877AAD1B0BjEd1M" TargetMode="External"/><Relationship Id="rId87" Type="http://schemas.openxmlformats.org/officeDocument/2006/relationships/hyperlink" Target="consultantplus://offline/ref=2025D695F37F0087C46A171A4C820C53C52A8704D7A5357BAFAA36F7C7BCE328791508FC7F02B272C979BA4B393C1BE014A636C9D47421FADE714A94hCd5M" TargetMode="External"/><Relationship Id="rId513" Type="http://schemas.openxmlformats.org/officeDocument/2006/relationships/hyperlink" Target="consultantplus://offline/ref=D10EE14560382CA2180121EFF7667C10EE96C3A9B2FFA54FE81ABA5FCD9887E984C9E20CD001FFC463AB5DF89A7FCF510FD2AF188B3F8395CBD14757i7d1M" TargetMode="External"/><Relationship Id="rId720" Type="http://schemas.openxmlformats.org/officeDocument/2006/relationships/hyperlink" Target="consultantplus://offline/ref=D10EE14560382CA2180121EFF7667C10EE96C3A9B1F7A645E919BA5FCD9887E984C9E20CC201A7C862AD41F9906A990049i8d4M" TargetMode="External"/><Relationship Id="rId818" Type="http://schemas.openxmlformats.org/officeDocument/2006/relationships/image" Target="media/image22.wmf"/><Relationship Id="rId1350" Type="http://schemas.openxmlformats.org/officeDocument/2006/relationships/hyperlink" Target="consultantplus://offline/ref=D10EE14560382CA2180121F9F40A2214EC9E9BA4B5F7AC10B34ABC0892C881BCC489E4599345FBC560A50BA8D62196014899A21B96238395iDd6M" TargetMode="External"/><Relationship Id="rId1448" Type="http://schemas.openxmlformats.org/officeDocument/2006/relationships/image" Target="media/image63.wmf"/><Relationship Id="rId1655" Type="http://schemas.openxmlformats.org/officeDocument/2006/relationships/hyperlink" Target="consultantplus://offline/ref=CB71F33D09DF94AAD607F00057E5A724792C91C6EAE689B9528AE29D6CECB07495D442C65864573E7FFFF38C6CA44F58A62747EDB376D636967C5FB8jBdDM" TargetMode="External"/><Relationship Id="rId1003" Type="http://schemas.openxmlformats.org/officeDocument/2006/relationships/hyperlink" Target="consultantplus://offline/ref=D10EE14560382CA2180121EFF7667C10EE96C3A9B1F7A545E619BA5FCD9887E984C9E20CD001FFC463AE5AFD947FCF510FD2AF188B3F8395CBD14757i7d1M" TargetMode="External"/><Relationship Id="rId1210" Type="http://schemas.openxmlformats.org/officeDocument/2006/relationships/image" Target="media/image41.wmf"/><Relationship Id="rId1308" Type="http://schemas.openxmlformats.org/officeDocument/2006/relationships/hyperlink" Target="consultantplus://offline/ref=D10EE14560382CA2180121F9F40A2214EC9F9AA4B1FFAC10B34ABC0892C881BCC489E45E9340F99132EA0AF4937785004999A0198Ai2d2M" TargetMode="External"/><Relationship Id="rId1862" Type="http://schemas.openxmlformats.org/officeDocument/2006/relationships/fontTable" Target="fontTable.xml"/><Relationship Id="rId1515" Type="http://schemas.openxmlformats.org/officeDocument/2006/relationships/image" Target="media/image93.wmf"/><Relationship Id="rId1722" Type="http://schemas.openxmlformats.org/officeDocument/2006/relationships/hyperlink" Target="consultantplus://offline/ref=CB71F33D09DF94AAD607F00057E5A724792C91C6EAE989BF528BE29D6CECB07495D442C65864573E7FF8FA8D65A44F58A62747EDB376D636967C5FB8jBdDM" TargetMode="External"/><Relationship Id="rId14" Type="http://schemas.openxmlformats.org/officeDocument/2006/relationships/hyperlink" Target="consultantplus://offline/ref=2025D695F37F0087C46A171A4C820C53C52A8704D4AD337DAFA036F7C7BCE328791508FC7F02B272C979BA4B3E3C1BE014A636C9D47421FADE714A94hCd5M" TargetMode="External"/><Relationship Id="rId163" Type="http://schemas.openxmlformats.org/officeDocument/2006/relationships/hyperlink" Target="consultantplus://offline/ref=2025D695F37F0087C46A171A4C820C53C52A8704D4AD3F7BA0AD36F7C7BCE328791508FC7F02B272C979BF4E3C3C1BE014A636C9D47421FADE714A94hCd5M" TargetMode="External"/><Relationship Id="rId370" Type="http://schemas.openxmlformats.org/officeDocument/2006/relationships/hyperlink" Target="consultantplus://offline/ref=2025D695F37F0087C46A171A4C820C53C52A8704D7A5307DA6A136F7C7BCE328791508FC7F02B272C979B242323C1BE014A636C9D47421FADE714A94hCd5M" TargetMode="External"/><Relationship Id="rId230" Type="http://schemas.openxmlformats.org/officeDocument/2006/relationships/hyperlink" Target="consultantplus://offline/ref=2025D695F37F0087C46A171A4C820C53C52A8704D4AD3678A6A836F7C7BCE328791508FC7F02B272C979BA4B333C1BE014A636C9D47421FADE714A94hCd5M" TargetMode="External"/><Relationship Id="rId468" Type="http://schemas.openxmlformats.org/officeDocument/2006/relationships/hyperlink" Target="consultantplus://offline/ref=D10EE14560382CA2180121EFF7667C10EE96C3A9B2F2A343EC17BA5FCD9887E984C9E20CC201A7C862AD41F9906A990049i8d4M" TargetMode="External"/><Relationship Id="rId675" Type="http://schemas.openxmlformats.org/officeDocument/2006/relationships/hyperlink" Target="consultantplus://offline/ref=D10EE14560382CA2180121EFF7667C10EE96C3A9B2FFA247EA16BA5FCD9887E984C9E20CD001FFC463AC5DFE9B7FCF510FD2AF188B3F8395CBD14757i7d1M" TargetMode="External"/><Relationship Id="rId882" Type="http://schemas.openxmlformats.org/officeDocument/2006/relationships/hyperlink" Target="consultantplus://offline/ref=D10EE14560382CA2180121EFF7667C10EE96C3A9B2FEA145E91CBA5FCD9887E984C9E20CD001FFC463AE58FC957FCF510FD2AF188B3F8395CBD14757i7d1M" TargetMode="External"/><Relationship Id="rId1098" Type="http://schemas.openxmlformats.org/officeDocument/2006/relationships/hyperlink" Target="consultantplus://offline/ref=D10EE14560382CA2180121EFF7667C10EE96C3A9B1F6AE44EB18BA5FCD9887E984C9E20CD001FFC463AE5EFA937FCF510FD2AF188B3F8395CBD14757i7d1M" TargetMode="External"/><Relationship Id="rId328" Type="http://schemas.openxmlformats.org/officeDocument/2006/relationships/hyperlink" Target="consultantplus://offline/ref=2025D695F37F0087C46A171A4C820C53C52A8704D7A4337CA5AB36F7C7BCE328791508FC7F02B272C979BA4E323C1BE014A636C9D47421FADE714A94hCd5M" TargetMode="External"/><Relationship Id="rId535" Type="http://schemas.openxmlformats.org/officeDocument/2006/relationships/hyperlink" Target="consultantplus://offline/ref=D10EE14560382CA2180121EFF7667C10EE96C3A9B1F7A44FEF18BA5FCD9887E984C9E20CD001FFC463AD5BFB967FCF510FD2AF188B3F8395CBD14757i7d1M" TargetMode="External"/><Relationship Id="rId742" Type="http://schemas.openxmlformats.org/officeDocument/2006/relationships/hyperlink" Target="consultantplus://offline/ref=D10EE14560382CA2180121EFF7667C10EE96C3A9B1F7A645E919BA5FCD9887E984C9E20CC201A7C862AD41F9906A990049i8d4M" TargetMode="External"/><Relationship Id="rId1165" Type="http://schemas.openxmlformats.org/officeDocument/2006/relationships/hyperlink" Target="consultantplus://offline/ref=D10EE14560382CA2180121EFF7667C10EE96C3A9B1F6A342EC17BA5FCD9887E984C9E20CD001FFC463AE5FFC907FCF510FD2AF188B3F8395CBD14757i7d1M" TargetMode="External"/><Relationship Id="rId1372" Type="http://schemas.openxmlformats.org/officeDocument/2006/relationships/hyperlink" Target="consultantplus://offline/ref=D10EE14560382CA2180121EFF7667C10EE96C3A9B2FFA045EA18BA5FCD9887E984C9E20CD001FFC463AF59F99B7FCF510FD2AF188B3F8395CBD14757i7d1M" TargetMode="External"/><Relationship Id="rId602" Type="http://schemas.openxmlformats.org/officeDocument/2006/relationships/hyperlink" Target="consultantplus://offline/ref=D10EE14560382CA2180121EFF7667C10EE96C3A9B1F7A544E61DBA5FCD9887E984C9E20CD001FFC463AE5FFB9B7FCF510FD2AF188B3F8395CBD14757i7d1M" TargetMode="External"/><Relationship Id="rId1025" Type="http://schemas.openxmlformats.org/officeDocument/2006/relationships/hyperlink" Target="consultantplus://offline/ref=D10EE14560382CA2180121EFF7667C10EE96C3A9B2F1AE40EC1EBA5FCD9887E984C9E20CD001FFC463AE5FF8907FCF510FD2AF188B3F8395CBD14757i7d1M" TargetMode="External"/><Relationship Id="rId1232" Type="http://schemas.openxmlformats.org/officeDocument/2006/relationships/hyperlink" Target="consultantplus://offline/ref=D10EE14560382CA2180121EFF7667C10EE96C3A9B2FEA642EF1FBA5FCD9887E984C9E20CD001FFC463AE5FFE907FCF510FD2AF188B3F8395CBD14757i7d1M" TargetMode="External"/><Relationship Id="rId1677" Type="http://schemas.openxmlformats.org/officeDocument/2006/relationships/hyperlink" Target="consultantplus://offline/ref=CB71F33D09DF94AAD607F00057E5A724792C91C6EAE989BF528BE29D6CECB07495D442C65864573E7FF8F58266A44F58A62747EDB376D636967C5FB8jBdDM" TargetMode="External"/><Relationship Id="rId907" Type="http://schemas.openxmlformats.org/officeDocument/2006/relationships/hyperlink" Target="consultantplus://offline/ref=D10EE14560382CA2180121EFF7667C10EE96C3A9B2FFA247EA16BA5FCD9887E984C9E20CD001FFC463AC5DF1907FCF510FD2AF188B3F8395CBD14757i7d1M" TargetMode="External"/><Relationship Id="rId1537" Type="http://schemas.openxmlformats.org/officeDocument/2006/relationships/hyperlink" Target="consultantplus://offline/ref=D10EE14560382CA2180121EFF7667C10EE96C3A9B2FFA247EA16BA5FCD9887E984C9E20CD001FFC463AC5CF9947FCF510FD2AF188B3F8395CBD14757i7d1M" TargetMode="External"/><Relationship Id="rId1744" Type="http://schemas.openxmlformats.org/officeDocument/2006/relationships/hyperlink" Target="consultantplus://offline/ref=CB71F33D09DF94AAD607F00057E5A724792C91C6EAE989BF528BE29D6CECB07495D442C65864573E7FF8FA8D65A44F58A62747EDB376D636967C5FB8jBdDM" TargetMode="External"/><Relationship Id="rId36" Type="http://schemas.openxmlformats.org/officeDocument/2006/relationships/hyperlink" Target="consultantplus://offline/ref=2025D695F37F0087C46A171A4C820C53C52A8704D7A43379A4AC36F7C7BCE328791508FC7F02B272C979BA4B383C1BE014A636C9D47421FADE714A94hCd5M" TargetMode="External"/><Relationship Id="rId1604" Type="http://schemas.openxmlformats.org/officeDocument/2006/relationships/hyperlink" Target="consultantplus://offline/ref=D10EE14560382CA2180121EFF7667C10EE96C3A9B1F6A545EE18BA5FCD9887E984C9E20CD001FFC463AC5BFE957FCF510FD2AF188B3F8395CBD14757i7d1M" TargetMode="External"/><Relationship Id="rId185" Type="http://schemas.openxmlformats.org/officeDocument/2006/relationships/hyperlink" Target="consultantplus://offline/ref=2025D695F37F0087C46A171A4C820C53C52A8704D4A23F7DA0AC36F7C7BCE328791508FC7F02B272C979BF4C393C1BE014A636C9D47421FADE714A94hCd5M" TargetMode="External"/><Relationship Id="rId1811" Type="http://schemas.openxmlformats.org/officeDocument/2006/relationships/hyperlink" Target="consultantplus://offline/ref=CB71F33D09DF94AAD607F00057E5A724792C91C6EAE283BC518CE29D6CECB07495D442C64A640F327FFFEC8566B11909E0j7d1M" TargetMode="External"/><Relationship Id="rId392" Type="http://schemas.openxmlformats.org/officeDocument/2006/relationships/hyperlink" Target="consultantplus://offline/ref=2025D695F37F0087C46A171A4C820C53C52A8704D7A43475A6AF36F7C7BCE328791508FC7F02B272C978BA493C3C1BE014A636C9D47421FADE714A94hCd5M" TargetMode="External"/><Relationship Id="rId697" Type="http://schemas.openxmlformats.org/officeDocument/2006/relationships/hyperlink" Target="consultantplus://offline/ref=D10EE14560382CA2180121EFF7667C10EE96C3A9B2FFA54FE81ABA5FCD9887E984C9E20CD001FFC463AB5DFD9A7FCF510FD2AF188B3F8395CBD14757i7d1M" TargetMode="External"/><Relationship Id="rId252" Type="http://schemas.openxmlformats.org/officeDocument/2006/relationships/hyperlink" Target="consultantplus://offline/ref=2025D695F37F0087C46A171A4C820C53C52A8704D7A4377EAFAB36F7C7BCE328791508FC7F02B272C979BA49383C1BE014A636C9D47421FADE714A94hCd5M" TargetMode="External"/><Relationship Id="rId1187" Type="http://schemas.openxmlformats.org/officeDocument/2006/relationships/hyperlink" Target="consultantplus://offline/ref=D10EE14560382CA2180121EFF7667C10EE96C3A9B1F6A342EC17BA5FCD9887E984C9E20CD001FFC463AE5FFE957FCF510FD2AF188B3F8395CBD14757i7d1M" TargetMode="External"/><Relationship Id="rId112" Type="http://schemas.openxmlformats.org/officeDocument/2006/relationships/hyperlink" Target="consultantplus://offline/ref=2025D695F37F0087C46A171A4C820C53C52A8704D7A4337CA5AB36F7C7BCE328791508FC7F02B272C979BA4E393C1BE014A636C9D47421FADE714A94hCd5M" TargetMode="External"/><Relationship Id="rId557" Type="http://schemas.openxmlformats.org/officeDocument/2006/relationships/hyperlink" Target="consultantplus://offline/ref=D10EE14560382CA2180121EFF7667C10EE96C3A9B1F6A541E61DBA5FCD9887E984C9E20CD001FFC463A958FE967FCF510FD2AF188B3F8395CBD14757i7d1M" TargetMode="External"/><Relationship Id="rId764" Type="http://schemas.openxmlformats.org/officeDocument/2006/relationships/hyperlink" Target="consultantplus://offline/ref=D10EE14560382CA2180121EFF7667C10EE96C3A9B2FEAF41E91ABA5FCD9887E984C9E20CD001FFC463A85AFF977FCF510FD2AF188B3F8395CBD14757i7d1M" TargetMode="External"/><Relationship Id="rId971" Type="http://schemas.openxmlformats.org/officeDocument/2006/relationships/hyperlink" Target="consultantplus://offline/ref=D10EE14560382CA2180121EFF7667C10EE96C3A9B1F7A645E919BA5FCD9887E984C9E20CC201A7C862AD41F9906A990049i8d4M" TargetMode="External"/><Relationship Id="rId1394" Type="http://schemas.openxmlformats.org/officeDocument/2006/relationships/hyperlink" Target="consultantplus://offline/ref=D10EE14560382CA2180121EFF7667C10EE96C3A9B1F7A44FEF18BA5FCD9887E984C9E20CD001FFC463AD5BFC927FCF510FD2AF188B3F8395CBD14757i7d1M" TargetMode="External"/><Relationship Id="rId1699" Type="http://schemas.openxmlformats.org/officeDocument/2006/relationships/hyperlink" Target="consultantplus://offline/ref=CB71F33D09DF94AAD607F00057E5A724792C91C6EAE989BF528BE29D6CECB07495D442C65864573E7FF8FA8162A44F58A62747EDB376D636967C5FB8jBdDM" TargetMode="External"/><Relationship Id="rId417" Type="http://schemas.openxmlformats.org/officeDocument/2006/relationships/hyperlink" Target="consultantplus://offline/ref=2025D695F37F0087C46A171A4C820C53C52A8704D7A43475A6AF36F7C7BCE328791508FC7F02B272C978BC42323C1BE014A636C9D47421FADE714A94hCd5M" TargetMode="External"/><Relationship Id="rId624" Type="http://schemas.openxmlformats.org/officeDocument/2006/relationships/hyperlink" Target="consultantplus://offline/ref=D10EE14560382CA2180121EFF7667C10EE96C3A9B2F1AF47E91BBA5FCD9887E984C9E20CD001FFC463AF58FD9B7FCF510FD2AF188B3F8395CBD14757i7d1M" TargetMode="External"/><Relationship Id="rId831" Type="http://schemas.openxmlformats.org/officeDocument/2006/relationships/hyperlink" Target="consultantplus://offline/ref=D10EE14560382CA2180121EFF7667C10EE96C3A9B1F6A047EF16BA5FCD9887E984C9E20CD001FFC463AA58FC977FCF510FD2AF188B3F8395CBD14757i7d1M" TargetMode="External"/><Relationship Id="rId1047" Type="http://schemas.openxmlformats.org/officeDocument/2006/relationships/hyperlink" Target="consultantplus://offline/ref=D10EE14560382CA2180121EFF7667C10EE96C3A9B1F7A643EF1FBA5FCD9887E984C9E20CD001FFC463AE5FF8947FCF510FD2AF188B3F8395CBD14757i7d1M" TargetMode="External"/><Relationship Id="rId1254" Type="http://schemas.openxmlformats.org/officeDocument/2006/relationships/hyperlink" Target="consultantplus://offline/ref=D10EE14560382CA2180121EFF7667C10EE96C3A9B2FEA145E91CBA5FCD9887E984C9E20CD001FFC463AE56FC977FCF510FD2AF188B3F8395CBD14757i7d1M" TargetMode="External"/><Relationship Id="rId1461" Type="http://schemas.openxmlformats.org/officeDocument/2006/relationships/image" Target="media/image66.wmf"/><Relationship Id="rId929" Type="http://schemas.openxmlformats.org/officeDocument/2006/relationships/hyperlink" Target="consultantplus://offline/ref=D10EE14560382CA2180121EFF7667C10EE96C3A9B2FEA145E91CBA5FCD9887E984C9E20CD001FFC463AE58FF977FCF510FD2AF188B3F8395CBD14757i7d1M" TargetMode="External"/><Relationship Id="rId1114" Type="http://schemas.openxmlformats.org/officeDocument/2006/relationships/hyperlink" Target="consultantplus://offline/ref=D10EE14560382CA2180121EFF7667C10EE96C3A9B1F7A641E819BA5FCD9887E984C9E20CD001FFC463AA5DF1937FCF510FD2AF188B3F8395CBD14757i7d1M" TargetMode="External"/><Relationship Id="rId1321" Type="http://schemas.openxmlformats.org/officeDocument/2006/relationships/hyperlink" Target="consultantplus://offline/ref=D10EE14560382CA2180121EFF7667C10EE96C3A9B2FFAF40EC16BA5FCD9887E984C9E20CD001FFC463AC56FC977FCF510FD2AF188B3F8395CBD14757i7d1M" TargetMode="External"/><Relationship Id="rId1559" Type="http://schemas.openxmlformats.org/officeDocument/2006/relationships/hyperlink" Target="consultantplus://offline/ref=D10EE14560382CA2180121EFF7667C10EE96C3A9B1F6A541E61DBA5FCD9887E984C9E20CD001FFC463A956FD907FCF510FD2AF188B3F8395CBD14757i7d1M" TargetMode="External"/><Relationship Id="rId1766" Type="http://schemas.openxmlformats.org/officeDocument/2006/relationships/hyperlink" Target="consultantplus://offline/ref=CB71F33D09DF94AAD607F00057E5A724792C91C6EAE989BF528BE29D6CECB07495D442C65864573E7FF9F28763A44F58A62747EDB376D636967C5FB8jBdDM" TargetMode="External"/><Relationship Id="rId58" Type="http://schemas.openxmlformats.org/officeDocument/2006/relationships/hyperlink" Target="consultantplus://offline/ref=2025D695F37F0087C46A171A4C820C53C52A8704D4A23374A0A836F7C7BCE328791508FC6D02EA7EC87AA44A38294DB152hFd0M" TargetMode="External"/><Relationship Id="rId1419" Type="http://schemas.openxmlformats.org/officeDocument/2006/relationships/hyperlink" Target="consultantplus://offline/ref=D10EE14560382CA2180121EFF7667C10EE96C3A9B1F6A047EF16BA5FCD9887E984C9E20CD001FFC463AA58F0917FCF510FD2AF188B3F8395CBD14757i7d1M" TargetMode="External"/><Relationship Id="rId1626" Type="http://schemas.openxmlformats.org/officeDocument/2006/relationships/hyperlink" Target="consultantplus://offline/ref=CB71F33D09DF94AAD607F00057E5A724792C91C6EAE989BF528BE29D6CECB07495D442C65864573E7FFFF38261A44F58A62747EDB376D636967C5FB8jBdDM" TargetMode="External"/><Relationship Id="rId1833" Type="http://schemas.openxmlformats.org/officeDocument/2006/relationships/hyperlink" Target="consultantplus://offline/ref=CB71F33D09DF94AAD607F00057E5A724792C91C6EAE489BF5187E29D6CECB07495D442C64A640F327FFFEC8566B11909E0j7d1M" TargetMode="External"/><Relationship Id="rId274" Type="http://schemas.openxmlformats.org/officeDocument/2006/relationships/hyperlink" Target="consultantplus://offline/ref=2025D695F37F0087C46A171A4C820C53C52A8704D7A4347BA0AD36F7C7BCE328791508FC7F02B272C979B84E3C3C1BE014A636C9D47421FADE714A94hCd5M" TargetMode="External"/><Relationship Id="rId481" Type="http://schemas.openxmlformats.org/officeDocument/2006/relationships/hyperlink" Target="consultantplus://offline/ref=D10EE14560382CA2180121EFF7667C10EE96C3A9B1F6A342EC17BA5FCD9887E984C9E20CD001FFC463AE5EF8957FCF510FD2AF188B3F8395CBD14757i7d1M" TargetMode="External"/><Relationship Id="rId134" Type="http://schemas.openxmlformats.org/officeDocument/2006/relationships/hyperlink" Target="consultantplus://offline/ref=2025D695F37F0087C46A171A4C820C53C52A8704D7A5357BAFAA36F7C7BCE328791508FC7F02B272C979B84B3B3C1BE014A636C9D47421FADE714A94hCd5M" TargetMode="External"/><Relationship Id="rId579" Type="http://schemas.openxmlformats.org/officeDocument/2006/relationships/hyperlink" Target="consultantplus://offline/ref=D10EE14560382CA2180121EFF7667C10EE96C3A9B2F1AF47E91BBA5FCD9887E984C9E20CD001FFC463AF58FD917FCF510FD2AF188B3F8395CBD14757i7d1M" TargetMode="External"/><Relationship Id="rId786" Type="http://schemas.openxmlformats.org/officeDocument/2006/relationships/hyperlink" Target="consultantplus://offline/ref=D10EE14560382CA2180121EFF7667C10EE96C3A9B2FEAF41E91ABA5FCD9887E984C9E20CD001FFC463A85AFF957FCF510FD2AF188B3F8395CBD14757i7d1M" TargetMode="External"/><Relationship Id="rId993" Type="http://schemas.openxmlformats.org/officeDocument/2006/relationships/hyperlink" Target="consultantplus://offline/ref=D10EE14560382CA2180121EFF7667C10EE96C3A9B2FFAE4EE71ABA5FCD9887E984C9E20CD001FFC463AE5FFD947FCF510FD2AF188B3F8395CBD14757i7d1M" TargetMode="External"/><Relationship Id="rId341" Type="http://schemas.openxmlformats.org/officeDocument/2006/relationships/hyperlink" Target="consultantplus://offline/ref=2025D695F37F0087C46A171A4C820C53C52A8704D7A5307DA6A136F7C7BCE328791508FC7F02B272C979BD493A3C1BE014A636C9D47421FADE714A94hCd5M" TargetMode="External"/><Relationship Id="rId439" Type="http://schemas.openxmlformats.org/officeDocument/2006/relationships/hyperlink" Target="consultantplus://offline/ref=2025D695F37F0087C46A171A4C820C53C52A8704D7A43474A7A836F7C7BCE328791508FC7F02B272C979BA49323C1BE014A636C9D47421FADE714A94hCd5M" TargetMode="External"/><Relationship Id="rId646" Type="http://schemas.openxmlformats.org/officeDocument/2006/relationships/hyperlink" Target="consultantplus://offline/ref=D10EE14560382CA2180121EFF7667C10EE96C3A9B2FEAF41E91ABA5FCD9887E984C9E20CD001FFC463A85AFC907FCF510FD2AF188B3F8395CBD14757i7d1M" TargetMode="External"/><Relationship Id="rId1069" Type="http://schemas.openxmlformats.org/officeDocument/2006/relationships/hyperlink" Target="consultantplus://offline/ref=D10EE14560382CA2180121EFF7667C10EE96C3A9B2FFA54FE81ABA5FCD9887E984C9E20CD001FFC463AB5CFC917FCF510FD2AF188B3F8395CBD14757i7d1M" TargetMode="External"/><Relationship Id="rId1276" Type="http://schemas.openxmlformats.org/officeDocument/2006/relationships/hyperlink" Target="consultantplus://offline/ref=D10EE14560382CA2180121EFF7667C10EE96C3A9B2FEAF41E91ABA5FCD9887E984C9E20CD001FFC463A85AF19A7FCF510FD2AF188B3F8395CBD14757i7d1M" TargetMode="External"/><Relationship Id="rId1483" Type="http://schemas.openxmlformats.org/officeDocument/2006/relationships/hyperlink" Target="consultantplus://offline/ref=D10EE14560382CA2180121F9F40A2214EC9D9FA6BBF4AC10B34ABC0892C881BCC489E45B9445F6CE37FF1BAC9F75981E4B85BC1B8823i8d0M" TargetMode="External"/><Relationship Id="rId201" Type="http://schemas.openxmlformats.org/officeDocument/2006/relationships/hyperlink" Target="consultantplus://offline/ref=2025D695F37F0087C46A171A4C820C53C52A8704D4A23E7EA5A936F7C7BCE328791508FC7F02B272C979BE48323C1BE014A636C9D47421FADE714A94hCd5M" TargetMode="External"/><Relationship Id="rId506" Type="http://schemas.openxmlformats.org/officeDocument/2006/relationships/hyperlink" Target="consultantplus://offline/ref=D10EE14560382CA2180121EFF7667C10EE96C3A9B1F6A342EC17BA5FCD9887E984C9E20CD001FFC463AE5EFA917FCF510FD2AF188B3F8395CBD14757i7d1M" TargetMode="External"/><Relationship Id="rId853" Type="http://schemas.openxmlformats.org/officeDocument/2006/relationships/hyperlink" Target="consultantplus://offline/ref=D10EE14560382CA2180121EFF7667C10EE96C3A9B1F6A541E61DBA5FCD9887E984C9E20CD001FFC463A957F89B7FCF510FD2AF188B3F8395CBD14757i7d1M" TargetMode="External"/><Relationship Id="rId1136" Type="http://schemas.openxmlformats.org/officeDocument/2006/relationships/hyperlink" Target="consultantplus://offline/ref=D10EE14560382CA2180121EFF7667C10EE96C3A9B2FFA54FE81ABA5FCD9887E984C9E20CD001FFC463AB5CFE957FCF510FD2AF188B3F8395CBD14757i7d1M" TargetMode="External"/><Relationship Id="rId1690" Type="http://schemas.openxmlformats.org/officeDocument/2006/relationships/hyperlink" Target="consultantplus://offline/ref=CB71F33D09DF94AAD607F00057E5A724792C91C6EAE989BF528BE29D6CECB07495D442C65864573E7FF8FA8162A44F58A62747EDB376D636967C5FB8jBdDM" TargetMode="External"/><Relationship Id="rId1788" Type="http://schemas.openxmlformats.org/officeDocument/2006/relationships/hyperlink" Target="consultantplus://offline/ref=CB71F33D09DF94AAD607F00057E5A724792C91C6E9E186B95487E29D6CECB07495D442C65864573E7EF8FB8162A44F58A62747EDB376D636967C5FB8jBdDM" TargetMode="External"/><Relationship Id="rId713" Type="http://schemas.openxmlformats.org/officeDocument/2006/relationships/hyperlink" Target="consultantplus://offline/ref=D10EE14560382CA2180121EFF7667C10EE96C3A9B2FFA54FE81ABA5FCD9887E984C9E20CD001FFC463AB5DFC937FCF510FD2AF188B3F8395CBD14757i7d1M" TargetMode="External"/><Relationship Id="rId920" Type="http://schemas.openxmlformats.org/officeDocument/2006/relationships/hyperlink" Target="consultantplus://offline/ref=D10EE14560382CA2180121EFF7667C10EE96C3A9B2FFAE4EE71ABA5FCD9887E984C9E20CD001FFC463AE5FF8967FCF510FD2AF188B3F8395CBD14757i7d1M" TargetMode="External"/><Relationship Id="rId1343" Type="http://schemas.openxmlformats.org/officeDocument/2006/relationships/hyperlink" Target="consultantplus://offline/ref=D10EE14560382CA2180121EFF7667C10EE96C3A9B2FFA54FE81ABA5FCD9887E984C9E20CD001FFC463AB5BF9907FCF510FD2AF188B3F8395CBD14757i7d1M" TargetMode="External"/><Relationship Id="rId1550" Type="http://schemas.openxmlformats.org/officeDocument/2006/relationships/hyperlink" Target="consultantplus://offline/ref=D10EE14560382CA2180121EFF7667C10EE96C3A9B1F6A541E61DBA5FCD9887E984C9E20CD001FFC463A957F0917FCF510FD2AF188B3F8395CBD14757i7d1M" TargetMode="External"/><Relationship Id="rId1648" Type="http://schemas.openxmlformats.org/officeDocument/2006/relationships/hyperlink" Target="consultantplus://offline/ref=CB71F33D09DF94AAD607F00057E5A724792C91C6EAE989BF528BE29D6CECB07495D442C65864573E7FF8F3816CA44F58A62747EDB376D636967C5FB8jBdDM" TargetMode="External"/><Relationship Id="rId1203" Type="http://schemas.openxmlformats.org/officeDocument/2006/relationships/hyperlink" Target="consultantplus://offline/ref=D10EE14560382CA2180121EFF7667C10EE96C3A9B1F7A641E819BA5FCD9887E984C9E20CD001FFC463AA5DF1957FCF510FD2AF188B3F8395CBD14757i7d1M" TargetMode="External"/><Relationship Id="rId1410" Type="http://schemas.openxmlformats.org/officeDocument/2006/relationships/hyperlink" Target="consultantplus://offline/ref=D10EE14560382CA2180121EFF7667C10EE96C3A9B1F6A342EC17BA5FCD9887E984C9E20CD001FFC463AE5FF0917FCF510FD2AF188B3F8395CBD14757i7d1M" TargetMode="External"/><Relationship Id="rId1508" Type="http://schemas.openxmlformats.org/officeDocument/2006/relationships/image" Target="media/image86.wmf"/><Relationship Id="rId1855" Type="http://schemas.openxmlformats.org/officeDocument/2006/relationships/hyperlink" Target="consultantplus://offline/ref=CB71F33D09DF94AAD607F00057E5A724792C91C6EAE685BF518BE29D6CECB07495D442C65864573E7EFCF38565A44F58A62747EDB376D636967C5FB8jBdDM" TargetMode="External"/><Relationship Id="rId1715" Type="http://schemas.openxmlformats.org/officeDocument/2006/relationships/hyperlink" Target="consultantplus://offline/ref=CB71F33D09DF94AAD607F00057E5A724792C91C6EAE989BF528BE29D6CECB07495D442C65864573E7FF8FA8D65A44F58A62747EDB376D636967C5FB8jBdDM" TargetMode="External"/><Relationship Id="rId296" Type="http://schemas.openxmlformats.org/officeDocument/2006/relationships/hyperlink" Target="consultantplus://offline/ref=2025D695F37F0087C46A171A4C820C53C52A8704D7A4367BA1AE36F7C7BCE328791508FC7F02B272C979BD4E3F3C1BE014A636C9D47421FADE714A94hCd5M" TargetMode="External"/><Relationship Id="rId156" Type="http://schemas.openxmlformats.org/officeDocument/2006/relationships/hyperlink" Target="consultantplus://offline/ref=2025D695F37F0087C46A171A4C820C53C52A8704D4AD317FA0AB36F7C7BCE328791508FC7F02B272C979BA493B3C1BE014A636C9D47421FADE714A94hCd5M" TargetMode="External"/><Relationship Id="rId363" Type="http://schemas.openxmlformats.org/officeDocument/2006/relationships/hyperlink" Target="consultantplus://offline/ref=2025D695F37F0087C46A171A4C820C53C52A8704D7A4367BA1AE36F7C7BCE328791508FC7F02B272C979B24E3E3C1BE014A636C9D47421FADE714A94hCd5M" TargetMode="External"/><Relationship Id="rId570" Type="http://schemas.openxmlformats.org/officeDocument/2006/relationships/hyperlink" Target="consultantplus://offline/ref=D10EE14560382CA2180121EFF7667C10EE96C3A9B1F6A342EC17BA5FCD9887E984C9E20CD001FFC463AE5EF8957FCF510FD2AF188B3F8395CBD14757i7d1M" TargetMode="External"/><Relationship Id="rId223" Type="http://schemas.openxmlformats.org/officeDocument/2006/relationships/hyperlink" Target="consultantplus://offline/ref=2025D695F37F0087C46A171A4C820C53C52A8704D4AC317FA4A936F7C7BCE328791508FC7F02B272C979BA4B383C1BE014A636C9D47421FADE714A94hCd5M" TargetMode="External"/><Relationship Id="rId430" Type="http://schemas.openxmlformats.org/officeDocument/2006/relationships/hyperlink" Target="consultantplus://offline/ref=2025D695F37F0087C46A171A4C820C53C52A8704D7A43678A2A136F7C7BCE328791508FC7F02B272C979BC49383C1BE014A636C9D47421FADE714A94hCd5M" TargetMode="External"/><Relationship Id="rId668" Type="http://schemas.openxmlformats.org/officeDocument/2006/relationships/hyperlink" Target="consultantplus://offline/ref=D10EE14560382CA2180121EFF7667C10EE96C3A9B2F5AE40EA1DBA5FCD9887E984C9E20CC201A7C862AD41F9906A990049i8d4M" TargetMode="External"/><Relationship Id="rId875" Type="http://schemas.openxmlformats.org/officeDocument/2006/relationships/hyperlink" Target="consultantplus://offline/ref=D10EE14560382CA2180121EFF7667C10EE96C3A9B2FFA54FE81ABA5FCD9887E984C9E20CD001FFC463AB5DF1977FCF510FD2AF188B3F8395CBD14757i7d1M" TargetMode="External"/><Relationship Id="rId1060" Type="http://schemas.openxmlformats.org/officeDocument/2006/relationships/hyperlink" Target="consultantplus://offline/ref=D10EE14560382CA2180121EFF7667C10EE96C3A9B2FFA54FE81ABA5FCD9887E984C9E20CD001FFC463AB5CFC907FCF510FD2AF188B3F8395CBD14757i7d1M" TargetMode="External"/><Relationship Id="rId1298" Type="http://schemas.openxmlformats.org/officeDocument/2006/relationships/hyperlink" Target="consultantplus://offline/ref=D10EE14560382CA2180121EFF7667C10EE96C3A9B1F6A545EE18BA5FCD9887E984C9E20CD001FFC463AC5CF1917FCF510FD2AF188B3F8395CBD14757i7d1M" TargetMode="External"/><Relationship Id="rId528" Type="http://schemas.openxmlformats.org/officeDocument/2006/relationships/hyperlink" Target="consultantplus://offline/ref=D10EE14560382CA2180121EFF7667C10EE96C3A9B1F7A44FEF18BA5FCD9887E984C9E20CD001FFC463AD5BF8917FCF510FD2AF188B3F8395CBD14757i7d1M" TargetMode="External"/><Relationship Id="rId735" Type="http://schemas.openxmlformats.org/officeDocument/2006/relationships/hyperlink" Target="consultantplus://offline/ref=D10EE14560382CA2180121EFF7667C10EE96C3A9B1F6A342EC17BA5FCD9887E984C9E20CD001FFC463AE5EFA917FCF510FD2AF188B3F8395CBD14757i7d1M" TargetMode="External"/><Relationship Id="rId942" Type="http://schemas.openxmlformats.org/officeDocument/2006/relationships/hyperlink" Target="consultantplus://offline/ref=D10EE14560382CA2180121EFF7667C10EE96C3A9B2FFAE4EE71ABA5FCD9887E984C9E20CD001FFC463AE5FFB9B7FCF510FD2AF188B3F8395CBD14757i7d1M" TargetMode="External"/><Relationship Id="rId1158" Type="http://schemas.openxmlformats.org/officeDocument/2006/relationships/hyperlink" Target="consultantplus://offline/ref=D10EE14560382CA2180121EFF7667C10EE96C3A9B2F1AE44EC1EBA5FCD9887E984C9E20CD001FFC463AF5BFB927FCF510FD2AF188B3F8395CBD14757i7d1M" TargetMode="External"/><Relationship Id="rId1365" Type="http://schemas.openxmlformats.org/officeDocument/2006/relationships/hyperlink" Target="consultantplus://offline/ref=D10EE14560382CA2180121EFF7667C10EE96C3A9B2FEA145E91CBA5FCD9887E984C9E20CD001FFC463AF5EFB9B7FCF510FD2AF188B3F8395CBD14757i7d1M" TargetMode="External"/><Relationship Id="rId1572" Type="http://schemas.openxmlformats.org/officeDocument/2006/relationships/hyperlink" Target="consultantplus://offline/ref=D10EE14560382CA2180121EFF7667C10EE96C3A9B2FFA54FE81ABA5FCD9887E984C9E20CD001FFC463AB5AFD907FCF510FD2AF188B3F8395CBD14757i7d1M" TargetMode="External"/><Relationship Id="rId1018" Type="http://schemas.openxmlformats.org/officeDocument/2006/relationships/hyperlink" Target="consultantplus://offline/ref=D10EE14560382CA2180121EFF7667C10EE96C3A9B1F6A342EC17BA5FCD9887E984C9E20CD001FFC463AE5EFA917FCF510FD2AF188B3F8395CBD14757i7d1M" TargetMode="External"/><Relationship Id="rId1225" Type="http://schemas.openxmlformats.org/officeDocument/2006/relationships/hyperlink" Target="consultantplus://offline/ref=D10EE14560382CA2180121EFF7667C10EE96C3A9B1F6A541E61DBA5FCD9887E984C9E20CD001FFC463A957FF927FCF510FD2AF188B3F8395CBD14757i7d1M" TargetMode="External"/><Relationship Id="rId1432" Type="http://schemas.openxmlformats.org/officeDocument/2006/relationships/image" Target="media/image55.wmf"/><Relationship Id="rId71" Type="http://schemas.openxmlformats.org/officeDocument/2006/relationships/hyperlink" Target="consultantplus://offline/ref=2025D695F37F0087C46A171A4C820C53C52A8704D4AD337DAFA036F7C7BCE328791508FC7F02B272C979BA4B3E3C1BE014A636C9D47421FADE714A94hCd5M" TargetMode="External"/><Relationship Id="rId802" Type="http://schemas.openxmlformats.org/officeDocument/2006/relationships/hyperlink" Target="consultantplus://offline/ref=D10EE14560382CA2180121EFF7667C10EE96C3A9B1F6A047EF16BA5FCD9887E984C9E20CD001FFC463AA58FC937FCF510FD2AF188B3F8395CBD14757i7d1M" TargetMode="External"/><Relationship Id="rId1737" Type="http://schemas.openxmlformats.org/officeDocument/2006/relationships/hyperlink" Target="consultantplus://offline/ref=CB71F33D09DF94AAD607F00057E5A724792C91C6EAE989BF528BE29D6CECB07495D442C65864573E7FF8FA8D65A44F58A62747EDB376D636967C5FB8jBdDM" TargetMode="External"/><Relationship Id="rId29" Type="http://schemas.openxmlformats.org/officeDocument/2006/relationships/hyperlink" Target="consultantplus://offline/ref=2025D695F37F0087C46A171A4C820C53C52A8704D7A5357FA7AF36F7C7BCE328791508FC7F02B272C979BA4A3F3C1BE014A636C9D47421FADE714A94hCd5M" TargetMode="External"/><Relationship Id="rId178" Type="http://schemas.openxmlformats.org/officeDocument/2006/relationships/hyperlink" Target="consultantplus://offline/ref=2025D695F37F0087C46A171A4C820C53C52A8704D4A23F7DA0AC36F7C7BCE328791508FC7F02B272C979BF4F393C1BE014A636C9D47421FADE714A94hCd5M" TargetMode="External"/><Relationship Id="rId1804" Type="http://schemas.openxmlformats.org/officeDocument/2006/relationships/hyperlink" Target="consultantplus://offline/ref=CB71F33D09DF94AAD607F00057E5A724792C91C6EAE087B15D8BE29D6CECB07495D442C64A640F327FFFEC8566B11909E0j7d1M" TargetMode="External"/><Relationship Id="rId385" Type="http://schemas.openxmlformats.org/officeDocument/2006/relationships/hyperlink" Target="consultantplus://offline/ref=2025D695F37F0087C46A171A4C820C53C52A8704D7A4367BA1AE36F7C7BCE328791508FC7F02B272C978BA423E3C1BE014A636C9D47421FADE714A94hCd5M" TargetMode="External"/><Relationship Id="rId592" Type="http://schemas.openxmlformats.org/officeDocument/2006/relationships/hyperlink" Target="consultantplus://offline/ref=D10EE14560382CA2180121EFF7667C10EE96C3A9B1F6A541E61DBA5FCD9887E984C9E20CD001FFC463A958FE977FCF510FD2AF188B3F8395CBD14757i7d1M" TargetMode="External"/><Relationship Id="rId245" Type="http://schemas.openxmlformats.org/officeDocument/2006/relationships/hyperlink" Target="consultantplus://offline/ref=2025D695F37F0087C46A171A4C820C53C52A8704D7A4347BA0AD36F7C7BCE328791508FC7F02B272C979B84E3E3C1BE014A636C9D47421FADE714A94hCd5M" TargetMode="External"/><Relationship Id="rId452" Type="http://schemas.openxmlformats.org/officeDocument/2006/relationships/hyperlink" Target="consultantplus://offline/ref=D10EE14560382CA2180121EFF7667C10EE96C3A9B1F7A641E819BA5FCD9887E984C9E20CD001FFC463AD5BF1927FCF510FD2AF188B3F8395CBD14757i7d1M" TargetMode="External"/><Relationship Id="rId897" Type="http://schemas.openxmlformats.org/officeDocument/2006/relationships/hyperlink" Target="consultantplus://offline/ref=D10EE14560382CA2180121EFF7667C10EE96C3A9B2F5AE40EA1DBA5FCD9887E984C9E20CC201A7C862AD41F9906A990049i8d4M" TargetMode="External"/><Relationship Id="rId1082" Type="http://schemas.openxmlformats.org/officeDocument/2006/relationships/hyperlink" Target="consultantplus://offline/ref=D10EE14560382CA2180121EFF7667C10EE96C3A9B2FFA54FE81ABA5FCD9887E984C9E20CD001FFC463AB5CFC957FCF510FD2AF188B3F8395CBD14757i7d1M" TargetMode="External"/><Relationship Id="rId105" Type="http://schemas.openxmlformats.org/officeDocument/2006/relationships/hyperlink" Target="consultantplus://offline/ref=2025D695F37F0087C46A171A4C820C53C52A8704D7A4367FA4A136F7C7BCE328791508FC7F02B272C979BA4B3B3C1BE014A636C9D47421FADE714A94hCd5M" TargetMode="External"/><Relationship Id="rId312" Type="http://schemas.openxmlformats.org/officeDocument/2006/relationships/hyperlink" Target="consultantplus://offline/ref=2025D695F37F0087C46A171A4C820C53C52A8704D7A43475A6AF36F7C7BCE328791508FC7F02B272C979BC4C3E3C1BE014A636C9D47421FADE714A94hCd5M" TargetMode="External"/><Relationship Id="rId757" Type="http://schemas.openxmlformats.org/officeDocument/2006/relationships/hyperlink" Target="consultantplus://offline/ref=D10EE14560382CA2180121EFF7667C10EE96C3A9B2FFA247EA16BA5FCD9887E984C9E20CD001FFC463AC5DF1927FCF510FD2AF188B3F8395CBD14757i7d1M" TargetMode="External"/><Relationship Id="rId964" Type="http://schemas.openxmlformats.org/officeDocument/2006/relationships/hyperlink" Target="consultantplus://offline/ref=D10EE14560382CA2180121EFF7667C10EE96C3A9B2FFA247EA16BA5FCD9887E984C9E20CD001FFC463AC5DF1977FCF510FD2AF188B3F8395CBD14757i7d1M" TargetMode="External"/><Relationship Id="rId1387" Type="http://schemas.openxmlformats.org/officeDocument/2006/relationships/hyperlink" Target="consultantplus://offline/ref=D10EE14560382CA2180121EFF7667C10EE96C3A9B1F6A541E61DBA5FCD9887E984C9E20CD001FFC463A957FE977FCF510FD2AF188B3F8395CBD14757i7d1M" TargetMode="External"/><Relationship Id="rId1594" Type="http://schemas.openxmlformats.org/officeDocument/2006/relationships/hyperlink" Target="consultantplus://offline/ref=D10EE14560382CA2180121EFF7667C10EE96C3A9B1F6A545EE18BA5FCD9887E984C9E20CD001FFC463AC5BFC967FCF510FD2AF188B3F8395CBD14757i7d1M" TargetMode="External"/><Relationship Id="rId1608" Type="http://schemas.openxmlformats.org/officeDocument/2006/relationships/hyperlink" Target="consultantplus://offline/ref=D10EE14560382CA2180121EFF7667C10EE96C3A9B2FEAF41E91ABA5FCD9887E984C9E20CD001FFC463A65BFB967FCF510FD2AF188B3F8395CBD14757i7d1M" TargetMode="External"/><Relationship Id="rId1815" Type="http://schemas.openxmlformats.org/officeDocument/2006/relationships/hyperlink" Target="consultantplus://offline/ref=CB71F33D09DF94AAD607F00057E5A724792C91C6EAE283B8518BE29D6CECB07495D442C64A640F327FFFEC8566B11909E0j7d1M" TargetMode="External"/><Relationship Id="rId93" Type="http://schemas.openxmlformats.org/officeDocument/2006/relationships/hyperlink" Target="consultantplus://offline/ref=2025D695F37F0087C46A171A4C820C53C52A8704D7A43379A4AC36F7C7BCE328791508FC7F02B272C979BB4A393C1BE014A636C9D47421FADE714A94hCd5M" TargetMode="External"/><Relationship Id="rId189" Type="http://schemas.openxmlformats.org/officeDocument/2006/relationships/hyperlink" Target="consultantplus://offline/ref=2025D695F37F0087C46A171A4C820C53C52A8704D4AD3F7BA0AD36F7C7BCE328791508FC7F02B272C979BC483B3C1BE014A636C9D47421FADE714A94hCd5M" TargetMode="External"/><Relationship Id="rId396" Type="http://schemas.openxmlformats.org/officeDocument/2006/relationships/hyperlink" Target="consultantplus://offline/ref=2025D695F37F0087C46A171A4C820C53C52A8704D7A4367BA1AE36F7C7BCE328791508FC7F02B272C978BE4F3D3C1BE014A636C9D47421FADE714A94hCd5M" TargetMode="External"/><Relationship Id="rId617" Type="http://schemas.openxmlformats.org/officeDocument/2006/relationships/hyperlink" Target="consultantplus://offline/ref=D10EE14560382CA2180121EFF7667C10EE96C3A9B2F5AE40EA1DBA5FCD9887E984C9E20CC201A7C862AD41F9906A990049i8d4M" TargetMode="External"/><Relationship Id="rId824" Type="http://schemas.openxmlformats.org/officeDocument/2006/relationships/image" Target="media/image27.wmf"/><Relationship Id="rId1247" Type="http://schemas.openxmlformats.org/officeDocument/2006/relationships/hyperlink" Target="consultantplus://offline/ref=D10EE14560382CA2180121EFF7667C10EE96C3A9B2FEA344E81EBA5FCD9887E984C9E20CD001FFC463AC57FE9B7FCF510FD2AF188B3F8395CBD14757i7d1M" TargetMode="External"/><Relationship Id="rId1454" Type="http://schemas.openxmlformats.org/officeDocument/2006/relationships/hyperlink" Target="consultantplus://offline/ref=D10EE14560382CA2180121EFF7667C10EE96C3A9B2FFAF40EC16BA5FCD9887E984C9E20CD001FFC463AC56FF927FCF510FD2AF188B3F8395CBD14757i7d1M" TargetMode="External"/><Relationship Id="rId1661" Type="http://schemas.openxmlformats.org/officeDocument/2006/relationships/hyperlink" Target="consultantplus://offline/ref=CB71F33D09DF94AAD607F00057E5A724792C91C6EAE989BF528BE29D6CECB07495D442C65864573E7FF8F48761A44F58A62747EDB376D636967C5FB8jBdDM" TargetMode="External"/><Relationship Id="rId256" Type="http://schemas.openxmlformats.org/officeDocument/2006/relationships/hyperlink" Target="consultantplus://offline/ref=2025D695F37F0087C46A171A4C820C53C52A8704D7A4357AA7AA36F7C7BCE328791508FC7F02B272C979BA4B3D3C1BE014A636C9D47421FADE714A94hCd5M" TargetMode="External"/><Relationship Id="rId463" Type="http://schemas.openxmlformats.org/officeDocument/2006/relationships/hyperlink" Target="consultantplus://offline/ref=D10EE14560382CA2180121EFF7667C10EE96C3A9B2FFA54FE81ABA5FCD9887E984C9E20CD001FFC463AB5DF99A7FCF510FD2AF188B3F8395CBD14757i7d1M" TargetMode="External"/><Relationship Id="rId670" Type="http://schemas.openxmlformats.org/officeDocument/2006/relationships/hyperlink" Target="consultantplus://offline/ref=D10EE14560382CA2180121EFF7667C10EE96C3A9B1F7A44FEF18BA5FCD9887E984C9E20CD001FFC463AD5BFA917FCF510FD2AF188B3F8395CBD14757i7d1M" TargetMode="External"/><Relationship Id="rId1093" Type="http://schemas.openxmlformats.org/officeDocument/2006/relationships/hyperlink" Target="consultantplus://offline/ref=D10EE14560382CA2180121EFF7667C10EE96C3A9B2FFA54FE81ABA5FCD9887E984C9E20CD001FFC463AB5CFF907FCF510FD2AF188B3F8395CBD14757i7d1M" TargetMode="External"/><Relationship Id="rId1107" Type="http://schemas.openxmlformats.org/officeDocument/2006/relationships/hyperlink" Target="consultantplus://offline/ref=D10EE14560382CA2180121EFF7667C10EE96C3A9B2FEA145E91CBA5FCD9887E984C9E20CD001FFC463AE58F1917FCF510FD2AF188B3F8395CBD14757i7d1M" TargetMode="External"/><Relationship Id="rId1314" Type="http://schemas.openxmlformats.org/officeDocument/2006/relationships/hyperlink" Target="consultantplus://offline/ref=D10EE14560382CA2180121F9F40A2214EC9E98ACBBF4AC10B34ABC0892C881BCC489E45F9247FACE37FF1BAC9F75981E4B85BC1B8823i8d0M" TargetMode="External"/><Relationship Id="rId1521" Type="http://schemas.openxmlformats.org/officeDocument/2006/relationships/hyperlink" Target="consultantplus://offline/ref=D10EE14560382CA2180121F9F40A2214EC9D9FA6BBF4AC10B34ABC0892C881BCC489E45B9445F6CE37FF1BAC9F75981E4B85BC1B8823i8d0M" TargetMode="External"/><Relationship Id="rId1759" Type="http://schemas.openxmlformats.org/officeDocument/2006/relationships/hyperlink" Target="consultantplus://offline/ref=CB71F33D09DF94AAD607F00057E5A724792C91C6EAE989BF528BE29D6CECB07495D442C65864573E7FF8FB8261A44F58A62747EDB376D636967C5FB8jBdDM" TargetMode="External"/><Relationship Id="rId116" Type="http://schemas.openxmlformats.org/officeDocument/2006/relationships/hyperlink" Target="consultantplus://offline/ref=2025D695F37F0087C46A171A4C820C53C52A8704D4AD337EA1A936F7C7BCE328791508FC7F02B272C979BA4B3F3C1BE014A636C9D47421FADE714A94hCd5M" TargetMode="External"/><Relationship Id="rId323" Type="http://schemas.openxmlformats.org/officeDocument/2006/relationships/hyperlink" Target="consultantplus://offline/ref=2025D695F37F0087C46A171A4C820C53C52A8704D7A53E7BAEAA36F7C7BCE328791508FC7F02B272C979BA4B3D3C1BE014A636C9D47421FADE714A94hCd5M" TargetMode="External"/><Relationship Id="rId530" Type="http://schemas.openxmlformats.org/officeDocument/2006/relationships/hyperlink" Target="consultantplus://offline/ref=D10EE14560382CA2180121EFF7667C10EE96C3A9B1F7A44FEF18BA5FCD9887E984C9E20CD001FFC463AD5BF8947FCF510FD2AF188B3F8395CBD14757i7d1M" TargetMode="External"/><Relationship Id="rId768" Type="http://schemas.openxmlformats.org/officeDocument/2006/relationships/hyperlink" Target="consultantplus://offline/ref=D10EE14560382CA2180121EFF7667C10EE96C3A9B1F6A047EF16BA5FCD9887E984C9E20CD001FFC463AA58FD967FCF510FD2AF188B3F8395CBD14757i7d1M" TargetMode="External"/><Relationship Id="rId975" Type="http://schemas.openxmlformats.org/officeDocument/2006/relationships/hyperlink" Target="consultantplus://offline/ref=D10EE14560382CA2180121EFF7667C10EE96C3A9B2FEAF41E91ABA5FCD9887E984C9E20CD001FFC463A85AFE9A7FCF510FD2AF188B3F8395CBD14757i7d1M" TargetMode="External"/><Relationship Id="rId1160" Type="http://schemas.openxmlformats.org/officeDocument/2006/relationships/hyperlink" Target="consultantplus://offline/ref=D10EE14560382CA2180121EFF7667C10EE96C3A9B2FEA547EA18BA5FCD9887E984C9E20CD001FFC463AE5FF8967FCF510FD2AF188B3F8395CBD14757i7d1M" TargetMode="External"/><Relationship Id="rId1398" Type="http://schemas.openxmlformats.org/officeDocument/2006/relationships/hyperlink" Target="consultantplus://offline/ref=D10EE14560382CA2180121EFF7667C10EE96C3A9B1F6A541E61DBA5FCD9887E984C9E20CD001FFC463A957FE957FCF510FD2AF188B3F8395CBD14757i7d1M" TargetMode="External"/><Relationship Id="rId1619" Type="http://schemas.openxmlformats.org/officeDocument/2006/relationships/hyperlink" Target="consultantplus://offline/ref=D10EE14560382CA2180121EFF7667C10EE96C3A9B2FEAF41E91ABA5FCD9887E984C9E20CD001FFC462AF59F9937FCF510FD2AF188B3F8395CBD14757i7d1M" TargetMode="External"/><Relationship Id="rId1826" Type="http://schemas.openxmlformats.org/officeDocument/2006/relationships/hyperlink" Target="consultantplus://offline/ref=CB71F33D09DF94AAD607F00057E5A724792C91C6EAE483B9568DE29D6CECB07495D442C64A640F327FFFEC8566B11909E0j7d1M" TargetMode="External"/><Relationship Id="rId20" Type="http://schemas.openxmlformats.org/officeDocument/2006/relationships/hyperlink" Target="consultantplus://offline/ref=2025D695F37F0087C46A171A4C820C53C52A8704D4AC3674A5AC36F7C7BCE328791508FC7F02B272C979BA4B3E3C1BE014A636C9D47421FADE714A94hCd5M" TargetMode="External"/><Relationship Id="rId628" Type="http://schemas.openxmlformats.org/officeDocument/2006/relationships/hyperlink" Target="consultantplus://offline/ref=D10EE14560382CA2180121EFF7667C10EE96C3A9B1F6A545EE18BA5FCD9887E984C9E20CD001FFC463AC5CFE977FCF510FD2AF188B3F8395CBD14757i7d1M" TargetMode="External"/><Relationship Id="rId835" Type="http://schemas.openxmlformats.org/officeDocument/2006/relationships/image" Target="media/image31.wmf"/><Relationship Id="rId1258" Type="http://schemas.openxmlformats.org/officeDocument/2006/relationships/hyperlink" Target="consultantplus://offline/ref=D10EE14560382CA2180121EFF7667C10EE96C3A9B2FEA145E91CBA5FCD9887E984C9E20CD001FFC463AE56FC957FCF510FD2AF188B3F8395CBD14757i7d1M" TargetMode="External"/><Relationship Id="rId1465" Type="http://schemas.openxmlformats.org/officeDocument/2006/relationships/hyperlink" Target="consultantplus://offline/ref=D10EE14560382CA2180121EFF7667C10EE96C3A9B1F6A342EC17BA5FCD9887E984C9E20CD001FFC463AE5FFC907FCF510FD2AF188B3F8395CBD14757i7d1M" TargetMode="External"/><Relationship Id="rId1672" Type="http://schemas.openxmlformats.org/officeDocument/2006/relationships/hyperlink" Target="consultantplus://offline/ref=CB71F33D09DF94AAD607F00057E5A724792C91C6EAE989BF528BE29D6CECB07495D442C65864573E7FF8F58760A44F58A62747EDB376D636967C5FB8jBdDM" TargetMode="External"/><Relationship Id="rId267" Type="http://schemas.openxmlformats.org/officeDocument/2006/relationships/hyperlink" Target="consultantplus://offline/ref=2025D695F37F0087C46A171A4C820C53C52A8704D7A53179A5A936F7C7BCE328791508FC7F02B272C979BA4B3C3C1BE014A636C9D47421FADE714A94hCd5M" TargetMode="External"/><Relationship Id="rId474" Type="http://schemas.openxmlformats.org/officeDocument/2006/relationships/hyperlink" Target="consultantplus://offline/ref=D10EE14560382CA2180121EFF7667C10EE96C3A9B1F6A342EC17BA5FCD9887E984C9E20CD001FFC463AE5FFE957FCF510FD2AF188B3F8395CBD14757i7d1M" TargetMode="External"/><Relationship Id="rId1020" Type="http://schemas.openxmlformats.org/officeDocument/2006/relationships/hyperlink" Target="consultantplus://offline/ref=D10EE14560382CA2180121EFF7667C10EE96C3A9B2F5AE40EA1DBA5FCD9887E984C9E20CC201A7C862AD41F9906A990049i8d4M" TargetMode="External"/><Relationship Id="rId1118" Type="http://schemas.openxmlformats.org/officeDocument/2006/relationships/hyperlink" Target="consultantplus://offline/ref=D10EE14560382CA2180121EFF7667C10EE96C3A9B1F7A445E81DBA5FCD9887E984C9E20CD001FFC463AE5FF8917FCF510FD2AF188B3F8395CBD14757i7d1M" TargetMode="External"/><Relationship Id="rId1325" Type="http://schemas.openxmlformats.org/officeDocument/2006/relationships/hyperlink" Target="consultantplus://offline/ref=D10EE14560382CA2180121EFF7667C10EE96C3A9B1F7A641E819BA5FCD9887E984C9E20CD001FFC463AA5DF1957FCF510FD2AF188B3F8395CBD14757i7d1M" TargetMode="External"/><Relationship Id="rId1532" Type="http://schemas.openxmlformats.org/officeDocument/2006/relationships/hyperlink" Target="consultantplus://offline/ref=D10EE14560382CA2180121EFF7667C10EE96C3A9B2F1AF47E91BBA5FCD9887E984C9E20CD001FFC463AF57FA9A7FCF510FD2AF188B3F8395CBD14757i7d1M" TargetMode="External"/><Relationship Id="rId127" Type="http://schemas.openxmlformats.org/officeDocument/2006/relationships/hyperlink" Target="consultantplus://offline/ref=2025D695F37F0087C46A171A4C820C53C52A8704D4AD3F7BA0AD36F7C7BCE328791508FC7F02B272C979BB423B3C1BE014A636C9D47421FADE714A94hCd5M" TargetMode="External"/><Relationship Id="rId681" Type="http://schemas.openxmlformats.org/officeDocument/2006/relationships/hyperlink" Target="consultantplus://offline/ref=D10EE14560382CA2180121EFF7667C10EE96C3A9B1F6AE41E71DBA5FCD9887E984C9E20CD001FFC463AE5FFF907FCF510FD2AF188B3F8395CBD14757i7d1M" TargetMode="External"/><Relationship Id="rId779" Type="http://schemas.openxmlformats.org/officeDocument/2006/relationships/hyperlink" Target="consultantplus://offline/ref=D10EE14560382CA2180121EFF7667C10EE96C3A9B1F6A541E61DBA5FCD9887E984C9E20CD001FFC463A958F09B7FCF510FD2AF188B3F8395CBD14757i7d1M" TargetMode="External"/><Relationship Id="rId902" Type="http://schemas.openxmlformats.org/officeDocument/2006/relationships/hyperlink" Target="consultantplus://offline/ref=D10EE14560382CA2180121EFF7667C10EE96C3A9B2F1AE44EC1EBA5FCD9887E984C9E20CD001FFC463AF5BF89A7FCF510FD2AF188B3F8395CBD14757i7d1M" TargetMode="External"/><Relationship Id="rId986" Type="http://schemas.openxmlformats.org/officeDocument/2006/relationships/hyperlink" Target="consultantplus://offline/ref=D10EE14560382CA2180121EFF7667C10EE96C3A9B2FFAE4EE71ABA5FCD9887E984C9E20CD001FFC463AE5FFD937FCF510FD2AF188B3F8395CBD14757i7d1M" TargetMode="External"/><Relationship Id="rId1837" Type="http://schemas.openxmlformats.org/officeDocument/2006/relationships/hyperlink" Target="consultantplus://offline/ref=CB71F33D09DF94AAD607F00057E5A724792C91C6EAE782BE578EE29D6CECB07495D442C64A640F327FFFEC8566B11909E0j7d1M" TargetMode="External"/><Relationship Id="rId31" Type="http://schemas.openxmlformats.org/officeDocument/2006/relationships/hyperlink" Target="consultantplus://offline/ref=2025D695F37F0087C46A171A4C820C53C52A8704D7A5347FA1A036F7C7BCE328791508FC7F02B272C979BA4A3F3C1BE014A636C9D47421FADE714A94hCd5M" TargetMode="External"/><Relationship Id="rId334" Type="http://schemas.openxmlformats.org/officeDocument/2006/relationships/hyperlink" Target="consultantplus://offline/ref=2025D695F37F0087C46A171A4C820C53C52A8704D7A5347FA1A036F7C7BCE328791508FC7F02B272C979BA483D3C1BE014A636C9D47421FADE714A94hCd5M" TargetMode="External"/><Relationship Id="rId541" Type="http://schemas.openxmlformats.org/officeDocument/2006/relationships/hyperlink" Target="consultantplus://offline/ref=D10EE14560382CA2180121EFF7667C10EE96C3A9B1F7A44FEF18BA5FCD9887E984C9E20CD001FFC463AD5BFB957FCF510FD2AF188B3F8395CBD14757i7d1M" TargetMode="External"/><Relationship Id="rId639" Type="http://schemas.openxmlformats.org/officeDocument/2006/relationships/hyperlink" Target="consultantplus://offline/ref=D10EE14560382CA2180121EFF7667C10EE96C3A9B1F6A541E61DBA5FCD9887E984C9E20CD001FFC463A958F1927FCF510FD2AF188B3F8395CBD14757i7d1M" TargetMode="External"/><Relationship Id="rId1171" Type="http://schemas.openxmlformats.org/officeDocument/2006/relationships/hyperlink" Target="consultantplus://offline/ref=D10EE14560382CA2180121EFF7667C10EE96C3A9B2FEA547EA18BA5FCD9887E984C9E20CD001FFC463AE5FFB937FCF510FD2AF188B3F8395CBD14757i7d1M" TargetMode="External"/><Relationship Id="rId1269" Type="http://schemas.openxmlformats.org/officeDocument/2006/relationships/hyperlink" Target="consultantplus://offline/ref=D10EE14560382CA2180121EFF7667C10EE96C3A9B1F6A342EC17BA5FCD9887E984C9E20CD001FFC463AE5EF8967FCF510FD2AF188B3F8395CBD14757i7d1M" TargetMode="External"/><Relationship Id="rId1476" Type="http://schemas.openxmlformats.org/officeDocument/2006/relationships/hyperlink" Target="consultantplus://offline/ref=D10EE14560382CA2180121EFF7667C10EE96C3A9B1F7A641E819BA5FCD9887E984C9E20CD001FFC463AA5DF0917FCF510FD2AF188B3F8395CBD14757i7d1M" TargetMode="External"/><Relationship Id="rId180" Type="http://schemas.openxmlformats.org/officeDocument/2006/relationships/hyperlink" Target="consultantplus://offline/ref=2025D695F37F0087C46A171A4C820C53C52A8704D4AD317FA0AB36F7C7BCE328791508FC7F02B272C979BA4E3A3C1BE014A636C9D47421FADE714A94hCd5M" TargetMode="External"/><Relationship Id="rId278" Type="http://schemas.openxmlformats.org/officeDocument/2006/relationships/hyperlink" Target="consultantplus://offline/ref=2025D695F37F0087C46A171A4C820C53C52A8704D7A4347BA0AD36F7C7BCE328791508FC7F02B272C979B84F3D3C1BE014A636C9D47421FADE714A94hCd5M" TargetMode="External"/><Relationship Id="rId401" Type="http://schemas.openxmlformats.org/officeDocument/2006/relationships/hyperlink" Target="consultantplus://offline/ref=2025D695F37F0087C46A171A4C820C53C52A8704D7A5307DA6A136F7C7BCE328791508FC7F02B272C97BBA4F333C1BE014A636C9D47421FADE714A94hCd5M" TargetMode="External"/><Relationship Id="rId846" Type="http://schemas.openxmlformats.org/officeDocument/2006/relationships/hyperlink" Target="consultantplus://offline/ref=D10EE14560382CA2180121EFF7667C10EE96C3A9B2FFA247EA16BA5FCD9887E984C9E20CD001FFC463AC5DF1937FCF510FD2AF188B3F8395CBD14757i7d1M" TargetMode="External"/><Relationship Id="rId1031" Type="http://schemas.openxmlformats.org/officeDocument/2006/relationships/hyperlink" Target="consultantplus://offline/ref=D10EE14560382CA2180121EFF7667C10EE96C3A9B1F7A44FEF18BA5FCD9887E984C9E20CD001FFC463AD5BFD947FCF510FD2AF188B3F8395CBD14757i7d1M" TargetMode="External"/><Relationship Id="rId1129" Type="http://schemas.openxmlformats.org/officeDocument/2006/relationships/hyperlink" Target="consultantplus://offline/ref=D10EE14560382CA2180121EFF7667C10EE96C3A9B1F6A342EC17BA5FCD9887E984C9E20CD001FFC463AE5FFC937FCF510FD2AF188B3F8395CBD14757i7d1M" TargetMode="External"/><Relationship Id="rId1683" Type="http://schemas.openxmlformats.org/officeDocument/2006/relationships/hyperlink" Target="consultantplus://offline/ref=CB71F33D09DF94AAD607F00057E5A724792C91C6EAE989BF528BE29D6CECB07495D442C65864573E7FF8FA8762A44F58A62747EDB376D636967C5FB8jBdDM" TargetMode="External"/><Relationship Id="rId485" Type="http://schemas.openxmlformats.org/officeDocument/2006/relationships/hyperlink" Target="consultantplus://offline/ref=D10EE14560382CA2180121EFF7667C10EE96C3A9B1F7A44FEF18BA5FCD9887E984C9E20CD001FFC463AD5CF09A7FCF510FD2AF188B3F8395CBD14757i7d1M" TargetMode="External"/><Relationship Id="rId692" Type="http://schemas.openxmlformats.org/officeDocument/2006/relationships/hyperlink" Target="consultantplus://offline/ref=D10EE14560382CA2180121EFF7667C10EE96C3A9B2FFA54FE81ABA5FCD9887E984C9E20CD001FFC463AB5DFA9B7FCF510FD2AF188B3F8395CBD14757i7d1M" TargetMode="External"/><Relationship Id="rId706" Type="http://schemas.openxmlformats.org/officeDocument/2006/relationships/hyperlink" Target="consultantplus://offline/ref=D10EE14560382CA2180121EFF7667C10EE96C3A9B2F5AE40EA1DBA5FCD9887E984C9E20CC201A7C862AD41F9906A990049i8d4M" TargetMode="External"/><Relationship Id="rId913" Type="http://schemas.openxmlformats.org/officeDocument/2006/relationships/hyperlink" Target="consultantplus://offline/ref=D10EE14560382CA2180121EFF7667C10EE96C3A9B2F1A341EA1ABA5FCD9887E984C9E20CD001FFC463AE5FFD9A7FCF510FD2AF188B3F8395CBD14757i7d1M" TargetMode="External"/><Relationship Id="rId1336" Type="http://schemas.openxmlformats.org/officeDocument/2006/relationships/hyperlink" Target="consultantplus://offline/ref=D10EE14560382CA2180121EFF7667C10EE96C3A9B2FEAF41E91ABA5FCD9887E984C9E20CD001FFC463A859F9967FCF510FD2AF188B3F8395CBD14757i7d1M" TargetMode="External"/><Relationship Id="rId1543" Type="http://schemas.openxmlformats.org/officeDocument/2006/relationships/hyperlink" Target="consultantplus://offline/ref=D10EE14560382CA2180121EFF7667C10EE96C3A9B2FEAF41E91ABA5FCD9887E984C9E20CD001FFC463A859FB937FCF510FD2AF188B3F8395CBD14757i7d1M" TargetMode="External"/><Relationship Id="rId1750" Type="http://schemas.openxmlformats.org/officeDocument/2006/relationships/hyperlink" Target="consultantplus://offline/ref=CB71F33D09DF94AAD607F00057E5A724792C91C6EAE989BF528BE29D6CECB07495D442C65864573E7FF8FA8D67A44F58A62747EDB376D636967C5FB8jBdDM" TargetMode="External"/><Relationship Id="rId42" Type="http://schemas.openxmlformats.org/officeDocument/2006/relationships/hyperlink" Target="consultantplus://offline/ref=2025D695F37F0087C46A171A4C820C53C52A8704D7A53E7BAEAA36F7C7BCE328791508FC7F02B272C979BA4A3F3C1BE014A636C9D47421FADE714A94hCd5M" TargetMode="External"/><Relationship Id="rId138" Type="http://schemas.openxmlformats.org/officeDocument/2006/relationships/hyperlink" Target="consultantplus://offline/ref=2025D695F37F0087C46A171A4C820C53C52A8704D4A23F7DA0AC36F7C7BCE328791508FC7F02B272C979B84C3C3C1BE014A636C9D47421FADE714A94hCd5M" TargetMode="External"/><Relationship Id="rId345" Type="http://schemas.openxmlformats.org/officeDocument/2006/relationships/hyperlink" Target="consultantplus://offline/ref=2025D695F37F0087C46A171A4C820C53C52A8704D7A43774A3AD36F7C7BCE328791508FC7F02B272C979B8423E3C1BE014A636C9D47421FADE714A94hCd5M" TargetMode="External"/><Relationship Id="rId552" Type="http://schemas.openxmlformats.org/officeDocument/2006/relationships/hyperlink" Target="consultantplus://offline/ref=D10EE14560382CA2180121EFF7667C10EE96C3A9B1F7A44FEF18BA5FCD9887E984C9E20CD001FFC463AD5BFA937FCF510FD2AF188B3F8395CBD14757i7d1M" TargetMode="External"/><Relationship Id="rId997" Type="http://schemas.openxmlformats.org/officeDocument/2006/relationships/hyperlink" Target="consultantplus://offline/ref=D10EE14560382CA2180121EFF7667C10EE96C3A9B1F7A44FEF18BA5FCD9887E984C9E20CD001FFC463AD5BFD967FCF510FD2AF188B3F8395CBD14757i7d1M" TargetMode="External"/><Relationship Id="rId1182" Type="http://schemas.openxmlformats.org/officeDocument/2006/relationships/hyperlink" Target="consultantplus://offline/ref=D10EE14560382CA2180121F9F40A2214EC9E99A3B2F5AC10B34ABC0892C881BCC489E4599345F5CD60A50BA8D62196014899A21B96238395iDd6M" TargetMode="External"/><Relationship Id="rId1403" Type="http://schemas.openxmlformats.org/officeDocument/2006/relationships/hyperlink" Target="consultantplus://offline/ref=D10EE14560382CA2180121EFF7667C10EE96C3A9B2FEAF41E91ABA5FCD9887E984C9E20CD001FFC463A859F8957FCF510FD2AF188B3F8395CBD14757i7d1M" TargetMode="External"/><Relationship Id="rId1610" Type="http://schemas.openxmlformats.org/officeDocument/2006/relationships/hyperlink" Target="consultantplus://offline/ref=D10EE14560382CA2180121EFF7667C10EE96C3A9B2F1AF47E91BBA5FCD9887E984C9E20CD001FFC463AB5DFE947FCF510FD2AF188B3F8395CBD14757i7d1M" TargetMode="External"/><Relationship Id="rId1848" Type="http://schemas.openxmlformats.org/officeDocument/2006/relationships/hyperlink" Target="consultantplus://offline/ref=CB71F33D09DF94AAD607F00057E5A724792C91C6EAE586B05289E29D6CECB07495D442C64A640F327FFFEC8566B11909E0j7d1M" TargetMode="External"/><Relationship Id="rId191" Type="http://schemas.openxmlformats.org/officeDocument/2006/relationships/hyperlink" Target="consultantplus://offline/ref=2025D695F37F0087C46A171A4C820C53C52A8704D4AD3F7BA0AD36F7C7BCE328791508FC7F02B272C979BC483E3C1BE014A636C9D47421FADE714A94hCd5M" TargetMode="External"/><Relationship Id="rId205" Type="http://schemas.openxmlformats.org/officeDocument/2006/relationships/hyperlink" Target="consultantplus://offline/ref=2025D695F37F0087C46A171A4C820C53C52A8704D4AD317FA0AB36F7C7BCE328791508FC7F02B272C979BA4E323C1BE014A636C9D47421FADE714A94hCd5M" TargetMode="External"/><Relationship Id="rId412" Type="http://schemas.openxmlformats.org/officeDocument/2006/relationships/hyperlink" Target="consultantplus://offline/ref=2025D695F37F0087C46A171A4C820C53C52A8704D7A4367BA1AE36F7C7BCE328791508FC7F02B272C97BBF4A3D3C1BE014A636C9D47421FADE714A94hCd5M" TargetMode="External"/><Relationship Id="rId857" Type="http://schemas.openxmlformats.org/officeDocument/2006/relationships/hyperlink" Target="consultantplus://offline/ref=D10EE14560382CA2180121EFF7667C10EE96C3A9B1F6AE44EB18BA5FCD9887E984C9E20CD001FFC463AE5EFA927FCF510FD2AF188B3F8395CBD14757i7d1M" TargetMode="External"/><Relationship Id="rId1042" Type="http://schemas.openxmlformats.org/officeDocument/2006/relationships/hyperlink" Target="consultantplus://offline/ref=D10EE14560382CA2180121EFF7667C10EE96C3A9B1F6A342EC17BA5FCD9887E984C9E20CD001FFC463AE5FFC907FCF510FD2AF188B3F8395CBD14757i7d1M" TargetMode="External"/><Relationship Id="rId1487" Type="http://schemas.openxmlformats.org/officeDocument/2006/relationships/image" Target="media/image68.wmf"/><Relationship Id="rId1694" Type="http://schemas.openxmlformats.org/officeDocument/2006/relationships/hyperlink" Target="consultantplus://offline/ref=CB71F33D09DF94AAD607F00057E5A724792C91C6EAE989BF528BE29D6CECB07495D442C65864573E7FF8FA8162A44F58A62747EDB376D636967C5FB8jBdDM" TargetMode="External"/><Relationship Id="rId1708" Type="http://schemas.openxmlformats.org/officeDocument/2006/relationships/hyperlink" Target="consultantplus://offline/ref=CB71F33D09DF94AAD607F00057E5A724792C91C6EAE989BF528BE29D6CECB07495D442C65864573E7FF8FA8D65A44F58A62747EDB376D636967C5FB8jBdDM" TargetMode="External"/><Relationship Id="rId289" Type="http://schemas.openxmlformats.org/officeDocument/2006/relationships/hyperlink" Target="consultantplus://offline/ref=2025D695F37F0087C46A171A4C820C53C52A8704D7A5307DA6A136F7C7BCE328791508FC7F02B272C979BD4A3F3C1BE014A636C9D47421FADE714A94hCd5M" TargetMode="External"/><Relationship Id="rId496" Type="http://schemas.openxmlformats.org/officeDocument/2006/relationships/hyperlink" Target="consultantplus://offline/ref=D10EE14560382CA2180121EFF7667C10EE96C3A9B2FFA54FE81ABA5FCD9887E984C9E20CD001FFC463AB5DF8967FCF510FD2AF188B3F8395CBD14757i7d1M" TargetMode="External"/><Relationship Id="rId717" Type="http://schemas.openxmlformats.org/officeDocument/2006/relationships/hyperlink" Target="consultantplus://offline/ref=D10EE14560382CA2180121EFF7667C10EE96C3A9B2FEA145E91CBA5FCD9887E984C9E20CD001FFC463AE5AF8947FCF510FD2AF188B3F8395CBD14757i7d1M" TargetMode="External"/><Relationship Id="rId924" Type="http://schemas.openxmlformats.org/officeDocument/2006/relationships/hyperlink" Target="consultantplus://offline/ref=D10EE14560382CA2180121EFF7667C10EE96C3A9B2FEA145E91CBA5FCD9887E984C9E20CD001FFC463AE58FF907FCF510FD2AF188B3F8395CBD14757i7d1M" TargetMode="External"/><Relationship Id="rId1347" Type="http://schemas.openxmlformats.org/officeDocument/2006/relationships/hyperlink" Target="consultantplus://offline/ref=D10EE14560382CA2180121EFF7667C10EE96C3A9B2FEAF41E91ABA5FCD9887E984C9E20CD001FFC463A859F99A7FCF510FD2AF188B3F8395CBD14757i7d1M" TargetMode="External"/><Relationship Id="rId1554" Type="http://schemas.openxmlformats.org/officeDocument/2006/relationships/hyperlink" Target="consultantplus://offline/ref=D10EE14560382CA2180121EFF7667C10EE96C3A9B2FEAF41E91ABA5FCD9887E984C9E20CD001FFC463A857FF907FCF510FD2AF188B3F8395CBD14757i7d1M" TargetMode="External"/><Relationship Id="rId1761" Type="http://schemas.openxmlformats.org/officeDocument/2006/relationships/hyperlink" Target="consultantplus://offline/ref=CB71F33D09DF94AAD607F00057E5A724792C91C6EAE989BF528BE29D6CECB07495D442C65864573E7FF8FB8C61A44F58A62747EDB376D636967C5FB8jBdDM" TargetMode="External"/><Relationship Id="rId53" Type="http://schemas.openxmlformats.org/officeDocument/2006/relationships/hyperlink" Target="consultantplus://offline/ref=2025D695F37F0087C46A171A4C820C53C52A8704D7A4347FA1AA36F7C7BCE328791508FC7F02B272C979BA4A3F3C1BE014A636C9D47421FADE714A94hCd5M" TargetMode="External"/><Relationship Id="rId149" Type="http://schemas.openxmlformats.org/officeDocument/2006/relationships/hyperlink" Target="consultantplus://offline/ref=2025D695F37F0087C46A171A4C820C53C52A8704D7A4367BA1AE36F7C7BCE328791508FC7F02B272C979BE49333C1BE014A636C9D47421FADE714A94hCd5M" TargetMode="External"/><Relationship Id="rId356" Type="http://schemas.openxmlformats.org/officeDocument/2006/relationships/hyperlink" Target="consultantplus://offline/ref=2025D695F37F0087C46A171A4C820C53C52A8704D7A43475A6AF36F7C7BCE328791508FC7F02B272C979BC4D3A3C1BE014A636C9D47421FADE714A94hCd5M" TargetMode="External"/><Relationship Id="rId563" Type="http://schemas.openxmlformats.org/officeDocument/2006/relationships/image" Target="media/image10.wmf"/><Relationship Id="rId770" Type="http://schemas.openxmlformats.org/officeDocument/2006/relationships/hyperlink" Target="consultantplus://offline/ref=D10EE14560382CA2180121F9F40A2214EC9D9FA6BBF4AC10B34ABC0892C881BCC489E45B9445F6CE37FF1BAC9F75981E4B85BC1B8823i8d0M" TargetMode="External"/><Relationship Id="rId1193" Type="http://schemas.openxmlformats.org/officeDocument/2006/relationships/hyperlink" Target="consultantplus://offline/ref=D10EE14560382CA2180121EFF7667C10EE96C3A9B2F5AE40EA1DBA5FCD9887E984C9E20CC201A7C862AD41F9906A990049i8d4M" TargetMode="External"/><Relationship Id="rId1207" Type="http://schemas.openxmlformats.org/officeDocument/2006/relationships/hyperlink" Target="consultantplus://offline/ref=D10EE14560382CA2180121F9F40A2214EC9D9FA6BBF4AC10B34ABC0892C881BCC489E45B9445F6CE37FF1BAC9F75981E4B85BC1B8823i8d0M" TargetMode="External"/><Relationship Id="rId1414" Type="http://schemas.openxmlformats.org/officeDocument/2006/relationships/hyperlink" Target="consultantplus://offline/ref=D10EE14560382CA2180121EFF7667C10EE96C3A9B2F5AE40EA1DBA5FCD9887E984C9E20CC201A7C862AD41F9906A990049i8d4M" TargetMode="External"/><Relationship Id="rId1621" Type="http://schemas.openxmlformats.org/officeDocument/2006/relationships/hyperlink" Target="consultantplus://offline/ref=CB71F33D09DF94AAD607F00057E5A724792C91C6EAE989BF528BE29D6CECB07495D442C65864573E7FFEF38061A44F58A62747EDB376D636967C5FB8jBdDM" TargetMode="External"/><Relationship Id="rId1859" Type="http://schemas.openxmlformats.org/officeDocument/2006/relationships/hyperlink" Target="consultantplus://offline/ref=CB71F33D09DF94AAD607F00057E5A724792C91C6EAE685BF518BE29D6CECB07495D442C65864573E7EFCF38567A44F58A62747EDB376D636967C5FB8jBdDM" TargetMode="External"/><Relationship Id="rId216" Type="http://schemas.openxmlformats.org/officeDocument/2006/relationships/hyperlink" Target="consultantplus://offline/ref=2025D695F37F0087C46A171A4C820C53C52A8704D4AC307FA3AF36F7C7BCE328791508FC7F02B272C979B8423A3C1BE014A636C9D47421FADE714A94hCd5M" TargetMode="External"/><Relationship Id="rId423" Type="http://schemas.openxmlformats.org/officeDocument/2006/relationships/hyperlink" Target="consultantplus://offline/ref=2025D695F37F0087C46A171A4C820C53C52A8704D7A43475A6AF36F7C7BCE328791508FC7F02B272C978B34B383C1BE014A636C9D47421FADE714A94hCd5M" TargetMode="External"/><Relationship Id="rId868" Type="http://schemas.openxmlformats.org/officeDocument/2006/relationships/hyperlink" Target="consultantplus://offline/ref=D10EE14560382CA2180121EFF7667C10EE96C3A9B2F6A744EB19BA5FCD9887E984C9E20CD001FFC368FA0EBDC7799A035587A0078A2181i9d4M" TargetMode="External"/><Relationship Id="rId1053" Type="http://schemas.openxmlformats.org/officeDocument/2006/relationships/hyperlink" Target="consultantplus://offline/ref=D10EE14560382CA2180121EFF7667C10EE96C3A9B1F6A342EC17BA5FCD9887E984C9E20CD001FFC463AE5EF8957FCF510FD2AF188B3F8395CBD14757i7d1M" TargetMode="External"/><Relationship Id="rId1260" Type="http://schemas.openxmlformats.org/officeDocument/2006/relationships/hyperlink" Target="consultantplus://offline/ref=D10EE14560382CA2180121EFF7667C10EE96C3A9B2FEA145E91CBA5FCD9887E984C9E20CD001FFC463AE56FC9A7FCF510FD2AF188B3F8395CBD14757i7d1M" TargetMode="External"/><Relationship Id="rId1498" Type="http://schemas.openxmlformats.org/officeDocument/2006/relationships/image" Target="media/image79.wmf"/><Relationship Id="rId1719" Type="http://schemas.openxmlformats.org/officeDocument/2006/relationships/hyperlink" Target="consultantplus://offline/ref=CB71F33D09DF94AAD607F00057E5A724792C91C6EAE989BF528BE29D6CECB07495D442C65864573E7FF8FA8D65A44F58A62747EDB376D636967C5FB8jBdDM" TargetMode="External"/><Relationship Id="rId630" Type="http://schemas.openxmlformats.org/officeDocument/2006/relationships/hyperlink" Target="consultantplus://offline/ref=D10EE14560382CA2180121EFF7667C10EE96C3A9B1F6A047EF16BA5FCD9887E984C9E20CD001FFC463AA58FA977FCF510FD2AF188B3F8395CBD14757i7d1M" TargetMode="External"/><Relationship Id="rId728" Type="http://schemas.openxmlformats.org/officeDocument/2006/relationships/hyperlink" Target="consultantplus://offline/ref=D10EE14560382CA2180121EFF7667C10EE96C3A9B2FFA54FE81ABA5FCD9887E984C9E20CD001FFC463AB5DFC907FCF510FD2AF188B3F8395CBD14757i7d1M" TargetMode="External"/><Relationship Id="rId935" Type="http://schemas.openxmlformats.org/officeDocument/2006/relationships/hyperlink" Target="consultantplus://offline/ref=D10EE14560382CA2180121EFF7667C10EE96C3A9B2FFAE4EE71ABA5FCD9887E984C9E20CD001FFC463AE5FFB967FCF510FD2AF188B3F8395CBD14757i7d1M" TargetMode="External"/><Relationship Id="rId1358" Type="http://schemas.openxmlformats.org/officeDocument/2006/relationships/hyperlink" Target="consultantplus://offline/ref=D10EE14560382CA2180121EFF7667C10EE96C3A9B1F6A047EF16BA5FCD9887E984C9E20CD001FFC463AA58F0937FCF510FD2AF188B3F8395CBD14757i7d1M" TargetMode="External"/><Relationship Id="rId1565" Type="http://schemas.openxmlformats.org/officeDocument/2006/relationships/hyperlink" Target="consultantplus://offline/ref=D10EE14560382CA2180121EFF7667C10EE96C3A9B2F1A044EF17BA5FCD9887E984C9E20CD001FFC463AE5FF0967FCF510FD2AF188B3F8395CBD14757i7d1M" TargetMode="External"/><Relationship Id="rId1772" Type="http://schemas.openxmlformats.org/officeDocument/2006/relationships/hyperlink" Target="consultantplus://offline/ref=CB71F33D09DF94AAD607F00057E5A724792C91C6EAE887BB568FE29D6CECB07495D442C65864573E7EFCF28460A44F58A62747EDB376D636967C5FB8jBdDM" TargetMode="External"/><Relationship Id="rId64" Type="http://schemas.openxmlformats.org/officeDocument/2006/relationships/hyperlink" Target="consultantplus://offline/ref=2025D695F37F0087C46A171A4C820C53C52A8704D4A2337DA3AB36F7C7BCE328791508FC7F02B272C979BA4B3B3C1BE014A636C9D47421FADE714A94hCd5M" TargetMode="External"/><Relationship Id="rId367" Type="http://schemas.openxmlformats.org/officeDocument/2006/relationships/hyperlink" Target="consultantplus://offline/ref=2025D695F37F0087C46A171A4C820C53C52A8704D7A43475A6AF36F7C7BCE328791508FC7F02B272C979BD433A3C1BE014A636C9D47421FADE714A94hCd5M" TargetMode="External"/><Relationship Id="rId574" Type="http://schemas.openxmlformats.org/officeDocument/2006/relationships/hyperlink" Target="consultantplus://offline/ref=D10EE14560382CA2180121EFF7667C10EE96C3A9B1F6A541E61DBA5FCD9887E984C9E20CD001FFC463A958FE967FCF510FD2AF188B3F8395CBD14757i7d1M" TargetMode="External"/><Relationship Id="rId1120" Type="http://schemas.openxmlformats.org/officeDocument/2006/relationships/hyperlink" Target="consultantplus://offline/ref=D10EE14560382CA2180121EFF7667C10EE96C3A9B2FEA145E91CBA5FCD9887E984C9E20CD001FFC463AE58F1957FCF510FD2AF188B3F8395CBD14757i7d1M" TargetMode="External"/><Relationship Id="rId1218" Type="http://schemas.openxmlformats.org/officeDocument/2006/relationships/image" Target="media/image49.wmf"/><Relationship Id="rId1425" Type="http://schemas.openxmlformats.org/officeDocument/2006/relationships/hyperlink" Target="consultantplus://offline/ref=D10EE14560382CA2180121EFF7667C10EE96C3A9B1F7A641E819BA5FCD9887E984C9E20CD001FFC463AA5DF1957FCF510FD2AF188B3F8395CBD14757i7d1M" TargetMode="External"/><Relationship Id="rId227" Type="http://schemas.openxmlformats.org/officeDocument/2006/relationships/hyperlink" Target="consultantplus://offline/ref=2025D695F37F0087C46A171A4C820C53C52A8704D4A2307EA6A036F7C7BCE328791508FC7F02B272C979BA493A3C1BE014A636C9D47421FADE714A94hCd5M" TargetMode="External"/><Relationship Id="rId781" Type="http://schemas.openxmlformats.org/officeDocument/2006/relationships/hyperlink" Target="consultantplus://offline/ref=D10EE14560382CA2180121EFF7667C10EE96C3A9B1F6A047EF16BA5FCD9887E984C9E20CD001FFC463AA58FD9A7FCF510FD2AF188B3F8395CBD14757i7d1M" TargetMode="External"/><Relationship Id="rId879" Type="http://schemas.openxmlformats.org/officeDocument/2006/relationships/hyperlink" Target="consultantplus://offline/ref=D10EE14560382CA2180121EFF7667C10EE96C3A9B1F7A545E619BA5FCD9887E984C9E20CD001FFC463AE5AFF9B7FCF510FD2AF188B3F8395CBD14757i7d1M" TargetMode="External"/><Relationship Id="rId1632" Type="http://schemas.openxmlformats.org/officeDocument/2006/relationships/hyperlink" Target="consultantplus://offline/ref=CB71F33D09DF94AAD607F00057E5A724792C91C6EAE989BF528BE29D6CECB07495D442C65864573E7FFFF68560A44F58A62747EDB376D636967C5FB8jBdDM" TargetMode="External"/><Relationship Id="rId434" Type="http://schemas.openxmlformats.org/officeDocument/2006/relationships/hyperlink" Target="consultantplus://offline/ref=2025D695F37F0087C46A171A4C820C53C52A8704D7A43475A6AF36F7C7BCE328791508FC7F02B272C97BB848333C1BE014A636C9D47421FADE714A94hCd5M" TargetMode="External"/><Relationship Id="rId641" Type="http://schemas.openxmlformats.org/officeDocument/2006/relationships/hyperlink" Target="consultantplus://offline/ref=D10EE14560382CA2180121EFF7667C10EE96C3A9B1F6A541E61DBA5FCD9887E984C9E20CD001FFC463A958F1947FCF510FD2AF188B3F8395CBD14757i7d1M" TargetMode="External"/><Relationship Id="rId739" Type="http://schemas.openxmlformats.org/officeDocument/2006/relationships/hyperlink" Target="consultantplus://offline/ref=D10EE14560382CA2180121EFF7667C10EE96C3A9B2F1A347EA1CBA5FCD9887E984C9E20CD001FFC463AF5EFB9B7FCF510FD2AF188B3F8395CBD14757i7d1M" TargetMode="External"/><Relationship Id="rId1064" Type="http://schemas.openxmlformats.org/officeDocument/2006/relationships/hyperlink" Target="consultantplus://offline/ref=D10EE14560382CA218013FE2E10A2214E99D98A4B3F4AC10B34ABC0892C881BCC489E4599345F2C467A50BA8D62196014899A21B96238395iDd6M" TargetMode="External"/><Relationship Id="rId1271" Type="http://schemas.openxmlformats.org/officeDocument/2006/relationships/hyperlink" Target="consultantplus://offline/ref=D10EE14560382CA2180121EFF7667C10EE96C3A9B1F6A342EC17BA5FCD9887E984C9E20CD001FFC463AE5EFA917FCF510FD2AF188B3F8395CBD14757i7d1M" TargetMode="External"/><Relationship Id="rId1369" Type="http://schemas.openxmlformats.org/officeDocument/2006/relationships/hyperlink" Target="consultantplus://offline/ref=D10EE14560382CA2180121EFF7667C10EE96C3A9B1F6A541E61DBA5FCD9887E984C9E20CD001FFC463A957FE967FCF510FD2AF188B3F8395CBD14757i7d1M" TargetMode="External"/><Relationship Id="rId1576" Type="http://schemas.openxmlformats.org/officeDocument/2006/relationships/hyperlink" Target="consultantplus://offline/ref=D10EE14560382CA2180121EFF7667C10EE96C3A9B2FEA145E91CBA5FCD9887E984C9E20CD001FFC463AF5DF1937FCF510FD2AF188B3F8395CBD14757i7d1M" TargetMode="External"/><Relationship Id="rId280" Type="http://schemas.openxmlformats.org/officeDocument/2006/relationships/hyperlink" Target="consultantplus://offline/ref=2025D695F37F0087C46A170C4FEE5257C722D90FD6AD3C2AFAFD30A098ECE57D2B5556A53D45A173CB67B84A38h3d4M" TargetMode="External"/><Relationship Id="rId501" Type="http://schemas.openxmlformats.org/officeDocument/2006/relationships/hyperlink" Target="consultantplus://offline/ref=D10EE14560382CA2180121EFF7667C10EE96C3A9B1F6A342EC17BA5FCD9887E984C9E20CD001FFC463AE5FF0917FCF510FD2AF188B3F8395CBD14757i7d1M" TargetMode="External"/><Relationship Id="rId946" Type="http://schemas.openxmlformats.org/officeDocument/2006/relationships/hyperlink" Target="consultantplus://offline/ref=D10EE14560382CA2180121EFF7667C10EE96C3A9B2FFAE4EE71ABA5FCD9887E984C9E20CD001FFC463AE5FFA907FCF510FD2AF188B3F8395CBD14757i7d1M" TargetMode="External"/><Relationship Id="rId1131" Type="http://schemas.openxmlformats.org/officeDocument/2006/relationships/hyperlink" Target="consultantplus://offline/ref=D10EE14560382CA2180121EFF7667C10EE96C3A9B1F6A342EC17BA5FCD9887E984C9E20CD001FFC463AE5FFE957FCF510FD2AF188B3F8395CBD14757i7d1M" TargetMode="External"/><Relationship Id="rId1229" Type="http://schemas.openxmlformats.org/officeDocument/2006/relationships/hyperlink" Target="consultantplus://offline/ref=D10EE14560382CA2180121EFF7667C10EE96C3A9B1F6A047EF16BA5FCD9887E984C9E20CD001FFC463AA58FF9B7FCF510FD2AF188B3F8395CBD14757i7d1M" TargetMode="External"/><Relationship Id="rId1783" Type="http://schemas.openxmlformats.org/officeDocument/2006/relationships/hyperlink" Target="consultantplus://offline/ref=CB71F33D09DF94AAD607F00057E5A724792C91C6E9E186B95487E29D6CECB07495D442C65864573E7EF8FB8766A44F58A62747EDB376D636967C5FB8jBdDM" TargetMode="External"/><Relationship Id="rId75" Type="http://schemas.openxmlformats.org/officeDocument/2006/relationships/hyperlink" Target="consultantplus://offline/ref=2025D695F37F0087C46A171A4C820C53C52A8704D4AD3F7BA0AD36F7C7BCE328791508FC7F02B272C979BA4B383C1BE014A636C9D47421FADE714A94hCd5M" TargetMode="External"/><Relationship Id="rId140" Type="http://schemas.openxmlformats.org/officeDocument/2006/relationships/hyperlink" Target="consultantplus://offline/ref=2025D695F37F0087C46A171A4C820C53C52A8704D4AD3F7BA0AD36F7C7BCE328791508FC7F02B272C979B94A3C3C1BE014A636C9D47421FADE714A94hCd5M" TargetMode="External"/><Relationship Id="rId378" Type="http://schemas.openxmlformats.org/officeDocument/2006/relationships/hyperlink" Target="consultantplus://offline/ref=2025D695F37F0087C46A171A4C820C53C52A8704D7A4367BA1AE36F7C7BCE328791508FC7F02B272C979B3423C3C1BE014A636C9D47421FADE714A94hCd5M" TargetMode="External"/><Relationship Id="rId585" Type="http://schemas.openxmlformats.org/officeDocument/2006/relationships/hyperlink" Target="consultantplus://offline/ref=D10EE14560382CA2180121EFF7667C10EE96C3A9B2F1AF47E91BBA5FCD9887E984C9E20CD001FFC463AF58FD967FCF510FD2AF188B3F8395CBD14757i7d1M" TargetMode="External"/><Relationship Id="rId792" Type="http://schemas.openxmlformats.org/officeDocument/2006/relationships/hyperlink" Target="consultantplus://offline/ref=D10EE14560382CA2180121EFF7667C10EE96C3A9B1F6A047EF16BA5FCD9887E984C9E20CD001FFC463AA58FC927FCF510FD2AF188B3F8395CBD14757i7d1M" TargetMode="External"/><Relationship Id="rId806" Type="http://schemas.openxmlformats.org/officeDocument/2006/relationships/image" Target="media/image17.wmf"/><Relationship Id="rId1436" Type="http://schemas.openxmlformats.org/officeDocument/2006/relationships/image" Target="media/image58.wmf"/><Relationship Id="rId1643" Type="http://schemas.openxmlformats.org/officeDocument/2006/relationships/hyperlink" Target="consultantplus://offline/ref=CB71F33D09DF94AAD607F00057E5A724792C91C6EAE989BF528BE29D6CECB07495D442C65864573E7FF8F28C67A44F58A62747EDB376D636967C5FB8jBdDM" TargetMode="External"/><Relationship Id="rId1850" Type="http://schemas.openxmlformats.org/officeDocument/2006/relationships/hyperlink" Target="consultantplus://offline/ref=CB71F33D09DF94AAD607F00057E5A724792C91C6EAE487BA508AE29D6CECB07495D442C64A640F327FFFEC8566B11909E0j7d1M" TargetMode="External"/><Relationship Id="rId6" Type="http://schemas.openxmlformats.org/officeDocument/2006/relationships/hyperlink" Target="consultantplus://offline/ref=2025D695F37F0087C46A171A4C820C53C52A8704D4A2337BA3AD36F7C7BCE328791508FC7F02B272C979BA49383C1BE014A636C9D47421FADE714A94hCd5M" TargetMode="External"/><Relationship Id="rId238" Type="http://schemas.openxmlformats.org/officeDocument/2006/relationships/hyperlink" Target="consultantplus://offline/ref=2025D695F37F0087C46A171A4C820C53C52A8704D4AC307FA3AF36F7C7BCE328791508FC7F02B272C979B842393C1BE014A636C9D47421FADE714A94hCd5M" TargetMode="External"/><Relationship Id="rId445" Type="http://schemas.openxmlformats.org/officeDocument/2006/relationships/hyperlink" Target="consultantplus://offline/ref=2025D695F37F0087C46A170C4FEE5257C723D10DD5A63C2AFAFD30A098ECE57D2B5556A53D45A173CB67B84A38h3d4M" TargetMode="External"/><Relationship Id="rId652" Type="http://schemas.openxmlformats.org/officeDocument/2006/relationships/hyperlink" Target="consultantplus://offline/ref=D10EE14560382CA2180121EFF7667C10EE96C3A9B1F6A541E61DBA5FCD9887E984C9E20CD001FFC463A958F19B7FCF510FD2AF188B3F8395CBD14757i7d1M" TargetMode="External"/><Relationship Id="rId1075" Type="http://schemas.openxmlformats.org/officeDocument/2006/relationships/hyperlink" Target="consultantplus://offline/ref=D10EE14560382CA2180121EFF7667C10EE96C3A9B2F1AF47E91BBA5FCD9887E984C9E20CD001FFC463AF58FF917FCF510FD2AF188B3F8395CBD14757i7d1M" TargetMode="External"/><Relationship Id="rId1282" Type="http://schemas.openxmlformats.org/officeDocument/2006/relationships/hyperlink" Target="consultantplus://offline/ref=D10EE14560382CA2180121EFF7667C10EE96C3A9B1F6AE44EB18BA5FCD9887E984C9E20CD001FFC463AE5EFA907FCF510FD2AF188B3F8395CBD14757i7d1M" TargetMode="External"/><Relationship Id="rId1503" Type="http://schemas.openxmlformats.org/officeDocument/2006/relationships/image" Target="media/image84.wmf"/><Relationship Id="rId1710" Type="http://schemas.openxmlformats.org/officeDocument/2006/relationships/hyperlink" Target="consultantplus://offline/ref=CB71F33D09DF94AAD607F00057E5A724792C91C6EAE989BF528BE29D6CECB07495D442C65864573E7FF8FA8D65A44F58A62747EDB376D636967C5FB8jBdDM" TargetMode="External"/><Relationship Id="rId291" Type="http://schemas.openxmlformats.org/officeDocument/2006/relationships/hyperlink" Target="consultantplus://offline/ref=2025D695F37F0087C46A171A4C820C53C52A8704D7A43475A6AF36F7C7BCE328791508FC7F02B272C979BC4F3B3C1BE014A636C9D47421FADE714A94hCd5M" TargetMode="External"/><Relationship Id="rId305" Type="http://schemas.openxmlformats.org/officeDocument/2006/relationships/hyperlink" Target="consultantplus://offline/ref=2025D695F37F0087C46A171A4C820C53C52A8704D7A43475A6AF36F7C7BCE328791508FC7F02B272C979BC4C3B3C1BE014A636C9D47421FADE714A94hCd5M" TargetMode="External"/><Relationship Id="rId512" Type="http://schemas.openxmlformats.org/officeDocument/2006/relationships/hyperlink" Target="consultantplus://offline/ref=D10EE14560382CA2180121EFF7667C10EE96C3A9B2F1AF47E91BBA5FCD9887E984C9E20CD001FFC463AF58FA907FCF510FD2AF188B3F8395CBD14757i7d1M" TargetMode="External"/><Relationship Id="rId957" Type="http://schemas.openxmlformats.org/officeDocument/2006/relationships/hyperlink" Target="consultantplus://offline/ref=D10EE14560382CA2180121EFF7667C10EE96C3A9B2FEA145E91CBA5FCD9887E984C9E20CD001FFC463AE58FE907FCF510FD2AF188B3F8395CBD14757i7d1M" TargetMode="External"/><Relationship Id="rId1142" Type="http://schemas.openxmlformats.org/officeDocument/2006/relationships/hyperlink" Target="consultantplus://offline/ref=D10EE14560382CA2180121EFF7667C10EE96C3A9B1F7A44FEF18BA5FCD9887E984C9E20CD001FFC463AD5BFD9A7FCF510FD2AF188B3F8395CBD14757i7d1M" TargetMode="External"/><Relationship Id="rId1587" Type="http://schemas.openxmlformats.org/officeDocument/2006/relationships/hyperlink" Target="consultantplus://offline/ref=D10EE14560382CA2180121EFF7667C10EE96C3A9B2F1AF47E91BBA5FCD9887E984C9E20CD001FFC463AF57F0957FCF510FD2AF188B3F8395CBD14757i7d1M" TargetMode="External"/><Relationship Id="rId1794" Type="http://schemas.openxmlformats.org/officeDocument/2006/relationships/hyperlink" Target="consultantplus://offline/ref=CB71F33D09DF94AAD607F00057E5A724792C91C6ECE784B85684BF9764B5BC7692DB1DC35F75573E7DE2F2877AAD1B0BjEd1M" TargetMode="External"/><Relationship Id="rId1808" Type="http://schemas.openxmlformats.org/officeDocument/2006/relationships/hyperlink" Target="consultantplus://offline/ref=CB71F33D09DF94AAD607F00057E5A724792C91C6EAE086B15589E29D6CECB07495D442C64A640F327FFFEC8566B11909E0j7d1M" TargetMode="External"/><Relationship Id="rId86" Type="http://schemas.openxmlformats.org/officeDocument/2006/relationships/hyperlink" Target="consultantplus://offline/ref=2025D695F37F0087C46A171A4C820C53C52A8704D7A5357FA7AF36F7C7BCE328791508FC7F02B272C979BA4B3B3C1BE014A636C9D47421FADE714A94hCd5M" TargetMode="External"/><Relationship Id="rId151" Type="http://schemas.openxmlformats.org/officeDocument/2006/relationships/hyperlink" Target="consultantplus://offline/ref=2025D695F37F0087C46A171A4C820C53C52A8704D7A5357FA7AF36F7C7BCE328791508FC7F02B272C979B94C333C1BE014A636C9D47421FADE714A94hCd5M" TargetMode="External"/><Relationship Id="rId389" Type="http://schemas.openxmlformats.org/officeDocument/2006/relationships/hyperlink" Target="consultantplus://offline/ref=2025D695F37F0087C46A171A4C820C53C52A8704D7A4367BA1AE36F7C7BCE328791508FC7F02B272C978BB4C3B3C1BE014A636C9D47421FADE714A94hCd5M" TargetMode="External"/><Relationship Id="rId596" Type="http://schemas.openxmlformats.org/officeDocument/2006/relationships/hyperlink" Target="consultantplus://offline/ref=D10EE14560382CA2180121EFF7667C10EE96C3A9B1F7A544ED1EBA5FCD9887E984C9E20CD001FFC463AE5FF99B7FCF510FD2AF188B3F8395CBD14757i7d1M" TargetMode="External"/><Relationship Id="rId817" Type="http://schemas.openxmlformats.org/officeDocument/2006/relationships/image" Target="media/image21.wmf"/><Relationship Id="rId1002" Type="http://schemas.openxmlformats.org/officeDocument/2006/relationships/hyperlink" Target="consultantplus://offline/ref=D10EE14560382CA2180121EFF7667C10EE96C3A9B1F7A44FEF18BA5FCD9887E984C9E20CD001FFC463AD5BFD977FCF510FD2AF188B3F8395CBD14757i7d1M" TargetMode="External"/><Relationship Id="rId1447" Type="http://schemas.openxmlformats.org/officeDocument/2006/relationships/image" Target="media/image62.wmf"/><Relationship Id="rId1654" Type="http://schemas.openxmlformats.org/officeDocument/2006/relationships/hyperlink" Target="consultantplus://offline/ref=CB71F33D09DF94AAD607F00057E5A724792C91C6EAE989BF528BE29D6CECB07495D442C65864573E7FF8F78366A44F58A62747EDB376D636967C5FB8jBdDM" TargetMode="External"/><Relationship Id="rId1861" Type="http://schemas.openxmlformats.org/officeDocument/2006/relationships/hyperlink" Target="consultantplus://offline/ref=CB71F33D09DF94AAD607F00057E5A724792C91C6EAE685BF518BE29D6CECB07495D442C65864573E7EFCF38560A44F58A62747EDB376D636967C5FB8jBdDM" TargetMode="External"/><Relationship Id="rId249" Type="http://schemas.openxmlformats.org/officeDocument/2006/relationships/hyperlink" Target="consultantplus://offline/ref=2025D695F37F0087C46A171A4C820C53C52A8704D7A53E7BAEAA36F7C7BCE328791508FC7F02B272C979BA4B383C1BE014A636C9D47421FADE714A94hCd5M" TargetMode="External"/><Relationship Id="rId456" Type="http://schemas.openxmlformats.org/officeDocument/2006/relationships/hyperlink" Target="consultantplus://offline/ref=D10EE14560382CA2180121EFF7667C10EE96C3A9B1F7A44FEF18BA5FCD9887E984C9E20CD001FFC463AC5CFD917FCF510FD2AF188B3F8395CBD14757i7d1M" TargetMode="External"/><Relationship Id="rId663" Type="http://schemas.openxmlformats.org/officeDocument/2006/relationships/hyperlink" Target="consultantplus://offline/ref=D10EE14560382CA2180121EFF7667C10EE96C3A9B2FFA54FE81ABA5FCD9887E984C9E20CD001FFC463AB5DFA957FCF510FD2AF188B3F8395CBD14757i7d1M" TargetMode="External"/><Relationship Id="rId870" Type="http://schemas.openxmlformats.org/officeDocument/2006/relationships/hyperlink" Target="consultantplus://offline/ref=D10EE14560382CA2180121EFF7667C10EE96C3A9B2FEA344E81EBA5FCD9887E984C9E20CD001FFC463AC57FE947FCF510FD2AF188B3F8395CBD14757i7d1M" TargetMode="External"/><Relationship Id="rId1086" Type="http://schemas.openxmlformats.org/officeDocument/2006/relationships/hyperlink" Target="consultantplus://offline/ref=D10EE14560382CA2180121EFF7667C10EE96C3A9B2FEA344E81EBA5FCD9887E984C9E20CD001FFC463AC57FE9B7FCF510FD2AF188B3F8395CBD14757i7d1M" TargetMode="External"/><Relationship Id="rId1293" Type="http://schemas.openxmlformats.org/officeDocument/2006/relationships/hyperlink" Target="consultantplus://offline/ref=D10EE14560382CA2180121EFF7667C10EE96C3A9B1F6A541E61DBA5FCD9887E984C9E20CD001FFC463A957FF9B7FCF510FD2AF188B3F8395CBD14757i7d1M" TargetMode="External"/><Relationship Id="rId1307" Type="http://schemas.openxmlformats.org/officeDocument/2006/relationships/hyperlink" Target="consultantplus://offline/ref=D10EE14560382CA2180121EFF7667C10EE96C3A9B1F7A641E819BA5FCD9887E984C9E20CD001FFC463AA5DF1957FCF510FD2AF188B3F8395CBD14757i7d1M" TargetMode="External"/><Relationship Id="rId1514" Type="http://schemas.openxmlformats.org/officeDocument/2006/relationships/image" Target="media/image92.wmf"/><Relationship Id="rId1721" Type="http://schemas.openxmlformats.org/officeDocument/2006/relationships/hyperlink" Target="consultantplus://offline/ref=CB71F33D09DF94AAD607F00057E5A724792C91C6EAE989BF528BE29D6CECB07495D442C65864573E7FF8FA8D65A44F58A62747EDB376D636967C5FB8jBdDM" TargetMode="External"/><Relationship Id="rId13" Type="http://schemas.openxmlformats.org/officeDocument/2006/relationships/hyperlink" Target="consultantplus://offline/ref=2025D695F37F0087C46A171A4C820C53C52A8704D4AD357DA3AF36F7C7BCE328791508FC7F02B272C979BA4B3B3C1BE014A636C9D47421FADE714A94hCd5M" TargetMode="External"/><Relationship Id="rId109" Type="http://schemas.openxmlformats.org/officeDocument/2006/relationships/hyperlink" Target="consultantplus://offline/ref=2025D695F37F0087C46A171A4C820C53C52A8704D7A4357AA7AA36F7C7BCE328791508FC7F02B272C979BA4B383C1BE014A636C9D47421FADE714A94hCd5M" TargetMode="External"/><Relationship Id="rId316" Type="http://schemas.openxmlformats.org/officeDocument/2006/relationships/hyperlink" Target="consultantplus://offline/ref=2025D695F37F0087C46A171A4C820C53C52A8704D7A5307DA6A136F7C7BCE328791508FC7F02B272C979BD4B333C1BE014A636C9D47421FADE714A94hCd5M" TargetMode="External"/><Relationship Id="rId523" Type="http://schemas.openxmlformats.org/officeDocument/2006/relationships/hyperlink" Target="consultantplus://offline/ref=D10EE14560382CA2180121EFF7667C10EE96C3A9B1F7A44FEF18BA5FCD9887E984C9E20CD001FFC463AD5BF99A7FCF510FD2AF188B3F8395CBD14757i7d1M" TargetMode="External"/><Relationship Id="rId968" Type="http://schemas.openxmlformats.org/officeDocument/2006/relationships/hyperlink" Target="consultantplus://offline/ref=D10EE14560382CA2180121EFF7667C10EE96C3A9B1F7A347EB17BA5FCD9887E984C9E20CD001FFC666AE56F0957FCF510FD2AF188B3F8395CBD14757i7d1M" TargetMode="External"/><Relationship Id="rId1153" Type="http://schemas.openxmlformats.org/officeDocument/2006/relationships/hyperlink" Target="consultantplus://offline/ref=D10EE14560382CA2180121EFF7667C10EE96C3A9B2FEA145E91CBA5FCD9887E984C9E20CD001FFC463AE57F99A7FCF510FD2AF188B3F8395CBD14757i7d1M" TargetMode="External"/><Relationship Id="rId1598" Type="http://schemas.openxmlformats.org/officeDocument/2006/relationships/hyperlink" Target="consultantplus://offline/ref=D10EE14560382CA2180121EFF7667C10EE96C3A9B2FEAF41E91ABA5FCD9887E984C9E20CD001FFC463A95EF8907FCF510FD2AF188B3F8395CBD14757i7d1M" TargetMode="External"/><Relationship Id="rId1819" Type="http://schemas.openxmlformats.org/officeDocument/2006/relationships/hyperlink" Target="consultantplus://offline/ref=CB71F33D09DF94AAD607F00057E5A724792C91C6EAE582B8538AE29D6CECB07495D442C64A640F327FFFEC8566B11909E0j7d1M" TargetMode="External"/><Relationship Id="rId97" Type="http://schemas.openxmlformats.org/officeDocument/2006/relationships/hyperlink" Target="consultantplus://offline/ref=2025D695F37F0087C46A171A4C820C53C52A8704D7A53E7EA2AF36F7C7BCE328791508FC7F02B272C979BA4E393C1BE014A636C9D47421FADE714A94hCd5M" TargetMode="External"/><Relationship Id="rId730" Type="http://schemas.openxmlformats.org/officeDocument/2006/relationships/hyperlink" Target="consultantplus://offline/ref=D10EE14560382CA2180121EFF7667C10EE96C3A9B2FFA54FE81ABA5FCD9887E984C9E20CD001FFC463AB5DFC967FCF510FD2AF188B3F8395CBD14757i7d1M" TargetMode="External"/><Relationship Id="rId828" Type="http://schemas.openxmlformats.org/officeDocument/2006/relationships/hyperlink" Target="consultantplus://offline/ref=D10EE14560382CA2180121EFF7667C10EE96C3A9B1F7A247EC1BBA5FCD9887E984C9E20CD001FFC463AE5FFC957FCF510FD2AF188B3F8395CBD14757i7d1M" TargetMode="External"/><Relationship Id="rId1013" Type="http://schemas.openxmlformats.org/officeDocument/2006/relationships/hyperlink" Target="consultantplus://offline/ref=D10EE14560382CA2180121EFF7667C10EE96C3A9B1F6A342EC17BA5FCD9887E984C9E20CD001FFC463AE5EF8957FCF510FD2AF188B3F8395CBD14757i7d1M" TargetMode="External"/><Relationship Id="rId1360" Type="http://schemas.openxmlformats.org/officeDocument/2006/relationships/hyperlink" Target="consultantplus://offline/ref=D10EE14560382CA2180121EFF7667C10EE96C3A9B2FFA247EA16BA5FCD9887E984C9E20CD001FFC463AC5CF9927FCF510FD2AF188B3F8395CBD14757i7d1M" TargetMode="External"/><Relationship Id="rId1458" Type="http://schemas.openxmlformats.org/officeDocument/2006/relationships/hyperlink" Target="consultantplus://offline/ref=D10EE14560382CA2180121EFF7667C10EE96C3A9B1F7A641E819BA5FCD9887E984C9E20CD001FFC463AA5DF0927FCF510FD2AF188B3F8395CBD14757i7d1M" TargetMode="External"/><Relationship Id="rId1665" Type="http://schemas.openxmlformats.org/officeDocument/2006/relationships/hyperlink" Target="consultantplus://offline/ref=CB71F33D09DF94AAD607F00057E5A724792C91C6EAE989BF528BE29D6CECB07495D442C65864573E7FF8F48365A44F58A62747EDB376D636967C5FB8jBdDM" TargetMode="External"/><Relationship Id="rId162" Type="http://schemas.openxmlformats.org/officeDocument/2006/relationships/hyperlink" Target="consultantplus://offline/ref=2025D695F37F0087C46A171A4C820C53C52A8704D4AD3F7BA0AD36F7C7BCE328791508FC7F02B272C979BF4E3C3C1BE014A636C9D47421FADE714A94hCd5M" TargetMode="External"/><Relationship Id="rId467" Type="http://schemas.openxmlformats.org/officeDocument/2006/relationships/hyperlink" Target="consultantplus://offline/ref=D10EE14560382CA2180121EFF7667C10EE96C3A9B2FEA145E91CBA5FCD9887E984C9E20CD001FFC463AE5BF8977FCF510FD2AF188B3F8395CBD14757i7d1M" TargetMode="External"/><Relationship Id="rId1097" Type="http://schemas.openxmlformats.org/officeDocument/2006/relationships/hyperlink" Target="consultantplus://offline/ref=D10EE14560382CA2180121EFF7667C10EE96C3A9B1F7A642EB16BA5FCD9887E984C9E20CD001FFC463AE56FD927FCF510FD2AF188B3F8395CBD14757i7d1M" TargetMode="External"/><Relationship Id="rId1220" Type="http://schemas.openxmlformats.org/officeDocument/2006/relationships/hyperlink" Target="consultantplus://offline/ref=D10EE14560382CA2180121EFF7667C10EE96C3A9B1F6A541E61DBA5FCD9887E984C9E20CD001FFC463A957FC917FCF510FD2AF188B3F8395CBD14757i7d1M" TargetMode="External"/><Relationship Id="rId1318" Type="http://schemas.openxmlformats.org/officeDocument/2006/relationships/hyperlink" Target="consultantplus://offline/ref=D10EE14560382CA2180121F9F40A2214EC9E98ADB5FFAC10B34ABC0892C881BCC489E45D924EA69427FB52F8916A9B025585A21Bi8dBM" TargetMode="External"/><Relationship Id="rId1525" Type="http://schemas.openxmlformats.org/officeDocument/2006/relationships/hyperlink" Target="consultantplus://offline/ref=D10EE14560382CA2180121EFF7667C10EE96C3A9B1F7A744E61EBA5FCD9887E984C9E20CD001FFC463AE5FF9957FCF510FD2AF188B3F8395CBD14757i7d1M" TargetMode="External"/><Relationship Id="rId674" Type="http://schemas.openxmlformats.org/officeDocument/2006/relationships/hyperlink" Target="consultantplus://offline/ref=D10EE14560382CA2180121EFF7667C10EE96C3A9B2FFA54FE81ABA5FCD9887E984C9E20CD001FFC463AB5DFA9A7FCF510FD2AF188B3F8395CBD14757i7d1M" TargetMode="External"/><Relationship Id="rId881" Type="http://schemas.openxmlformats.org/officeDocument/2006/relationships/hyperlink" Target="consultantplus://offline/ref=D10EE14560382CA2180121EFF7667C10EE96C3A9B2F1A347EA1CBA5FCD9887E984C9E20CD001FFC463AF5EFA907FCF510FD2AF188B3F8395CBD14757i7d1M" TargetMode="External"/><Relationship Id="rId979" Type="http://schemas.openxmlformats.org/officeDocument/2006/relationships/hyperlink" Target="consultantplus://offline/ref=D10EE14560382CA2180121EFF7667C10EE96C3A9B2FEA145E91CBA5FCD9887E984C9E20CD001FFC463AE58FE977FCF510FD2AF188B3F8395CBD14757i7d1M" TargetMode="External"/><Relationship Id="rId1732" Type="http://schemas.openxmlformats.org/officeDocument/2006/relationships/hyperlink" Target="consultantplus://offline/ref=CB71F33D09DF94AAD607F00057E5A724792C91C6EAE989BF528BE29D6CECB07495D442C65864573E7FF8FA8D65A44F58A62747EDB376D636967C5FB8jBdDM" TargetMode="External"/><Relationship Id="rId24" Type="http://schemas.openxmlformats.org/officeDocument/2006/relationships/hyperlink" Target="consultantplus://offline/ref=2025D695F37F0087C46A171A4C820C53C52A8704D4AC317FA4A936F7C7BCE328791508FC7F02B272C979BA4A3F3C1BE014A636C9D47421FADE714A94hCd5M" TargetMode="External"/><Relationship Id="rId327" Type="http://schemas.openxmlformats.org/officeDocument/2006/relationships/hyperlink" Target="consultantplus://offline/ref=2025D695F37F0087C46A171A4C820C53C52A8704D7A43379A4AC36F7C7BCE328791508FC7F02B272C979BB493A3C1BE014A636C9D47421FADE714A94hCd5M" TargetMode="External"/><Relationship Id="rId534" Type="http://schemas.openxmlformats.org/officeDocument/2006/relationships/hyperlink" Target="consultantplus://offline/ref=D10EE14560382CA2180121EFF7667C10EE96C3A9B2FFA54FE81ABA5FCD9887E984C9E20CD001FFC463AB5DF89B7FCF510FD2AF188B3F8395CBD14757i7d1M" TargetMode="External"/><Relationship Id="rId741" Type="http://schemas.openxmlformats.org/officeDocument/2006/relationships/hyperlink" Target="consultantplus://offline/ref=D10EE14560382CA2180121EFF7667C10EE96C3A9B2F1A347EA1CBA5FCD9887E984C9E20CD001FFC463AF5EFB9B7FCF510FD2AF188B3F8395CBD14757i7d1M" TargetMode="External"/><Relationship Id="rId839" Type="http://schemas.openxmlformats.org/officeDocument/2006/relationships/image" Target="media/image35.wmf"/><Relationship Id="rId1164" Type="http://schemas.openxmlformats.org/officeDocument/2006/relationships/hyperlink" Target="consultantplus://offline/ref=D10EE14560382CA2180121EFF7667C10EE96C3A9B2FEA547EA18BA5FCD9887E984C9E20CD001FFC463AE5FF8977FCF510FD2AF188B3F8395CBD14757i7d1M" TargetMode="External"/><Relationship Id="rId1371" Type="http://schemas.openxmlformats.org/officeDocument/2006/relationships/hyperlink" Target="consultantplus://offline/ref=D10EE14560382CA2180121EFF7667C10EE96C3A9B1F7A44FEF18BA5FCD9887E984C9E20CD001FFC463AD5BFC927FCF510FD2AF188B3F8395CBD14757i7d1M" TargetMode="External"/><Relationship Id="rId1469" Type="http://schemas.openxmlformats.org/officeDocument/2006/relationships/hyperlink" Target="consultantplus://offline/ref=D10EE14560382CA2180121EFF7667C10EE96C3A9B1F6A342EC17BA5FCD9887E984C9E20CD001FFC463AE5EF8957FCF510FD2AF188B3F8395CBD14757i7d1M" TargetMode="External"/><Relationship Id="rId173" Type="http://schemas.openxmlformats.org/officeDocument/2006/relationships/hyperlink" Target="consultantplus://offline/ref=2025D695F37F0087C46A171A4C820C53C52A8704D4AD3F7BA0AD36F7C7BCE328791508FC7F02B272C979BF42383C1BE014A636C9D47421FADE714A94hCd5M" TargetMode="External"/><Relationship Id="rId380" Type="http://schemas.openxmlformats.org/officeDocument/2006/relationships/hyperlink" Target="consultantplus://offline/ref=2025D695F37F0087C46A171A4C820C53C52A8704D7A4367BA1AE36F7C7BCE328791508FC7F02B272C978BA48323C1BE014A636C9D47421FADE714A94hCd5M" TargetMode="External"/><Relationship Id="rId601" Type="http://schemas.openxmlformats.org/officeDocument/2006/relationships/hyperlink" Target="consultantplus://offline/ref=D10EE14560382CA2180121EFF7667C10EE96C3A9B1F7A645E919BA5FCD9887E984C9E20CC201A7C862AD41F9906A990049i8d4M" TargetMode="External"/><Relationship Id="rId1024" Type="http://schemas.openxmlformats.org/officeDocument/2006/relationships/hyperlink" Target="consultantplus://offline/ref=D10EE14560382CA2180121EFF7667C10EE96C3A9B2F1AE44EC1EBA5FCD9887E984C9E20CD001FFC463AF5BF89B7FCF510FD2AF188B3F8395CBD14757i7d1M" TargetMode="External"/><Relationship Id="rId1231" Type="http://schemas.openxmlformats.org/officeDocument/2006/relationships/hyperlink" Target="consultantplus://offline/ref=D10EE14560382CA2180121F9F40A2214EC9D9FA6BBF4AC10B34ABC0892C881BCC489E4599346F1CC6AA50BA8D62196014899A21B96238395iDd6M" TargetMode="External"/><Relationship Id="rId1676" Type="http://schemas.openxmlformats.org/officeDocument/2006/relationships/hyperlink" Target="consultantplus://offline/ref=CB71F33D09DF94AAD607F00057E5A724792C91C6EAE989BF528BE29D6CECB07495D442C65864573E7FF8F58367A44F58A62747EDB376D636967C5FB8jBdDM" TargetMode="External"/><Relationship Id="rId240" Type="http://schemas.openxmlformats.org/officeDocument/2006/relationships/hyperlink" Target="consultantplus://offline/ref=2025D695F37F0087C46A171A4C820C53C52A8704D7A5357FA7AF36F7C7BCE328791508FC7F02B272C979BE42393C1BE014A636C9D47421FADE714A94hCd5M" TargetMode="External"/><Relationship Id="rId478" Type="http://schemas.openxmlformats.org/officeDocument/2006/relationships/hyperlink" Target="consultantplus://offline/ref=D10EE14560382CA2180121EFF7667C10EE96C3A9B2FFA54FE81ABA5FCD9887E984C9E20CD001FFC463AB5DF8907FCF510FD2AF188B3F8395CBD14757i7d1M" TargetMode="External"/><Relationship Id="rId685" Type="http://schemas.openxmlformats.org/officeDocument/2006/relationships/hyperlink" Target="consultantplus://offline/ref=D10EE14560382CA2180121EFF7667C10EE96C3A9B2FFA247EA16BA5FCD9887E984C9E20CD001FFC463AC5DFE9B7FCF510FD2AF188B3F8395CBD14757i7d1M" TargetMode="External"/><Relationship Id="rId892" Type="http://schemas.openxmlformats.org/officeDocument/2006/relationships/hyperlink" Target="consultantplus://offline/ref=D10EE14560382CA2180121EFF7667C10EE96C3A9B2FFA54FE81ABA5FCD9887E984C9E20CD001FFC463AB5DF0977FCF510FD2AF188B3F8395CBD14757i7d1M" TargetMode="External"/><Relationship Id="rId906" Type="http://schemas.openxmlformats.org/officeDocument/2006/relationships/hyperlink" Target="consultantplus://offline/ref=D10EE14560382CA2180121EFF7667C10EE96C3A9B2FFA54FE81ABA5FCD9887E984C9E20CD001FFC463AB5DF0947FCF510FD2AF188B3F8395CBD14757i7d1M" TargetMode="External"/><Relationship Id="rId1329" Type="http://schemas.openxmlformats.org/officeDocument/2006/relationships/hyperlink" Target="consultantplus://offline/ref=D10EE14560382CA2180121EFF7667C10EE96C3A9B1F6AE44EB18BA5FCD9887E984C9E20CD001FFC463AE5EFA947FCF510FD2AF188B3F8395CBD14757i7d1M" TargetMode="External"/><Relationship Id="rId1536" Type="http://schemas.openxmlformats.org/officeDocument/2006/relationships/hyperlink" Target="consultantplus://offline/ref=D10EE14560382CA2180121EFF7667C10EE96C3A9B2FEAF41E91ABA5FCD9887E984C9E20CD001FFC463A859FB927FCF510FD2AF188B3F8395CBD14757i7d1M" TargetMode="External"/><Relationship Id="rId1743" Type="http://schemas.openxmlformats.org/officeDocument/2006/relationships/hyperlink" Target="consultantplus://offline/ref=CB71F33D09DF94AAD607F00057E5A724792C91C6EAE989BF528BE29D6CECB07495D442C65864573E7FF8FA8D65A44F58A62747EDB376D636967C5FB8jBdDM" TargetMode="External"/><Relationship Id="rId35" Type="http://schemas.openxmlformats.org/officeDocument/2006/relationships/hyperlink" Target="consultantplus://offline/ref=2025D695F37F0087C46A171A4C820C53C52A8704D7A4347BA0AD36F7C7BCE328791508FC7F02B272C979BA4B393C1BE014A636C9D47421FADE714A94hCd5M" TargetMode="External"/><Relationship Id="rId100" Type="http://schemas.openxmlformats.org/officeDocument/2006/relationships/hyperlink" Target="consultantplus://offline/ref=2025D695F37F0087C46A171A4C820C53C52A8704D7A4337EA0AE36F7C7BCE328791508FC7F02B272C979BA433D3C1BE014A636C9D47421FADE714A94hCd5M" TargetMode="External"/><Relationship Id="rId338" Type="http://schemas.openxmlformats.org/officeDocument/2006/relationships/hyperlink" Target="consultantplus://offline/ref=2025D695F37F0087C46A171A4C820C53C52A8704D7A5307DA6A136F7C7BCE328791508FC7F02B272C979BD483E3C1BE014A636C9D47421FADE714A94hCd5M" TargetMode="External"/><Relationship Id="rId545" Type="http://schemas.openxmlformats.org/officeDocument/2006/relationships/hyperlink" Target="consultantplus://offline/ref=D10EE14560382CA2180121EFF7667C10EE96C3A9B1F7A44FEF18BA5FCD9887E984C9E20CD001FFC463AD5BFB9A7FCF510FD2AF188B3F8395CBD14757i7d1M" TargetMode="External"/><Relationship Id="rId752" Type="http://schemas.openxmlformats.org/officeDocument/2006/relationships/hyperlink" Target="consultantplus://offline/ref=D10EE14560382CA2180121EFF7667C10EE96C3A9B2F5AE40EA1DBA5FCD9887E984C9E20CC201A7C862AD41F9906A990049i8d4M" TargetMode="External"/><Relationship Id="rId1175" Type="http://schemas.openxmlformats.org/officeDocument/2006/relationships/hyperlink" Target="consultantplus://offline/ref=D10EE14560382CA2180121EFF7667C10EE96C3A9B2F5AE40EA1DBA5FCD9887E984C9E20CC201A7C862AD41F9906A990049i8d4M" TargetMode="External"/><Relationship Id="rId1382" Type="http://schemas.openxmlformats.org/officeDocument/2006/relationships/hyperlink" Target="consultantplus://offline/ref=D10EE14560382CA2180121EFF7667C10EE96C3A9B1F6A342EC17BA5FCD9887E984C9E20CD001FFC463AE5FFE957FCF510FD2AF188B3F8395CBD14757i7d1M" TargetMode="External"/><Relationship Id="rId1603" Type="http://schemas.openxmlformats.org/officeDocument/2006/relationships/hyperlink" Target="consultantplus://offline/ref=D10EE14560382CA2180121EFF7667C10EE96C3A9B2FEAF41E91ABA5FCD9887E984C9E20CD001FFC463A95CFC907FCF510FD2AF188B3F8395CBD14757i7d1M" TargetMode="External"/><Relationship Id="rId1810" Type="http://schemas.openxmlformats.org/officeDocument/2006/relationships/hyperlink" Target="consultantplus://offline/ref=CB71F33D09DF94AAD607F00057E5A724792C91C6EAE283BC518EE29D6CECB07495D442C64A640F327FFFEC8566B11909E0j7d1M" TargetMode="External"/><Relationship Id="rId184" Type="http://schemas.openxmlformats.org/officeDocument/2006/relationships/hyperlink" Target="consultantplus://offline/ref=2025D695F37F0087C46A171A4C820C53C52A8704D4AD3F7BA0AD36F7C7BCE328791508FC7F02B272C979BC4B333C1BE014A636C9D47421FADE714A94hCd5M" TargetMode="External"/><Relationship Id="rId391" Type="http://schemas.openxmlformats.org/officeDocument/2006/relationships/hyperlink" Target="consultantplus://offline/ref=2025D695F37F0087C46A171A4C820C53C52A8704D7A43475A6AF36F7C7BCE328791508FC7F02B272C978BA483C3C1BE014A636C9D47421FADE714A94hCd5M" TargetMode="External"/><Relationship Id="rId405" Type="http://schemas.openxmlformats.org/officeDocument/2006/relationships/hyperlink" Target="consultantplus://offline/ref=2025D695F37F0087C46A171A4C820C53C52A8704D7A43475A6AF36F7C7BCE328791508FC7F02B272C978B8423E3C1BE014A636C9D47421FADE714A94hCd5M" TargetMode="External"/><Relationship Id="rId612" Type="http://schemas.openxmlformats.org/officeDocument/2006/relationships/hyperlink" Target="consultantplus://offline/ref=D10EE14560382CA2180121EFF7667C10EE96C3A9B2F1A347EA1CBA5FCD9887E984C9E20CD001FFC463AF5EF8927FCF510FD2AF188B3F8395CBD14757i7d1M" TargetMode="External"/><Relationship Id="rId1035" Type="http://schemas.openxmlformats.org/officeDocument/2006/relationships/hyperlink" Target="consultantplus://offline/ref=D10EE14560382CA2180121EFF7667C10EE96C3A9B2F1A044EF17BA5FCD9887E984C9E20CD001FFC463AE5FF1927FCF510FD2AF188B3F8395CBD14757i7d1M" TargetMode="External"/><Relationship Id="rId1242" Type="http://schemas.openxmlformats.org/officeDocument/2006/relationships/hyperlink" Target="consultantplus://offline/ref=D10EE14560382CA2180121EFF7667C10EE96C3A9B2FEA745EC19BA5FCD9887E984C9E20CD001FFC061A758F0967FCF510FD2AF188B3F8395CBD14757i7d1M" TargetMode="External"/><Relationship Id="rId1687" Type="http://schemas.openxmlformats.org/officeDocument/2006/relationships/hyperlink" Target="consultantplus://offline/ref=CB71F33D09DF94AAD607F00057E5A724792C91C6EAE989BF528BE29D6CECB07495D442C65864573E7FF8FA8162A44F58A62747EDB376D636967C5FB8jBdDM" TargetMode="External"/><Relationship Id="rId251" Type="http://schemas.openxmlformats.org/officeDocument/2006/relationships/hyperlink" Target="consultantplus://offline/ref=2025D695F37F0087C46A171A4C820C53C52A8704D7A43479A6AD36F7C7BCE328791508FC7F02B272C979BA49383C1BE014A636C9D47421FADE714A94hCd5M" TargetMode="External"/><Relationship Id="rId489" Type="http://schemas.openxmlformats.org/officeDocument/2006/relationships/hyperlink" Target="consultantplus://offline/ref=D10EE14560382CA2180121EFF7667C10EE96C3A9B1F6A541E61DBA5FCD9887E984C9E20CD001FFC463A958FE967FCF510FD2AF188B3F8395CBD14757i7d1M" TargetMode="External"/><Relationship Id="rId696" Type="http://schemas.openxmlformats.org/officeDocument/2006/relationships/hyperlink" Target="consultantplus://offline/ref=D10EE14560382CA2180121EFF7667C10EE96C3A9B2FEAF41E91ABA5FCD9887E984C9E20CD001FFC463A85AFC957FCF510FD2AF188B3F8395CBD14757i7d1M" TargetMode="External"/><Relationship Id="rId917" Type="http://schemas.openxmlformats.org/officeDocument/2006/relationships/hyperlink" Target="consultantplus://offline/ref=D10EE14560382CA2180121EFF7667C10EE96C3A9B2F1A044EF17BA5FCD9887E984C9E20CD001FFC463AE5FFC9A7FCF510FD2AF188B3F8395CBD14757i7d1M" TargetMode="External"/><Relationship Id="rId1102" Type="http://schemas.openxmlformats.org/officeDocument/2006/relationships/hyperlink" Target="consultantplus://offline/ref=D10EE14560382CA2180121EFF7667C10EE96C3A9B2FEAF41E91ABA5FCD9887E984C9E20CD001FFC463A85AF1907FCF510FD2AF188B3F8395CBD14757i7d1M" TargetMode="External"/><Relationship Id="rId1547" Type="http://schemas.openxmlformats.org/officeDocument/2006/relationships/hyperlink" Target="consultantplus://offline/ref=D10EE14560382CA2180121EFF7667C10EE96C3A9B1F6A047EF16BA5FCD9887E984C9E20CD001FFC463AA57FB927FCF510FD2AF188B3F8395CBD14757i7d1M" TargetMode="External"/><Relationship Id="rId1754" Type="http://schemas.openxmlformats.org/officeDocument/2006/relationships/hyperlink" Target="consultantplus://offline/ref=CB71F33D09DF94AAD607F00057E5A724792C91C6EAE989BF528BE29D6CECB07495D442C65864573E7FF8FB8761A44F58A62747EDB376D636967C5FB8jBdDM" TargetMode="External"/><Relationship Id="rId46" Type="http://schemas.openxmlformats.org/officeDocument/2006/relationships/hyperlink" Target="consultantplus://offline/ref=2025D695F37F0087C46A171A4C820C53C52A8704D7A4377EAFA936F7C7BCE328791508FC7F02B272C979BA4A3F3C1BE014A636C9D47421FADE714A94hCd5M" TargetMode="External"/><Relationship Id="rId349" Type="http://schemas.openxmlformats.org/officeDocument/2006/relationships/hyperlink" Target="consultantplus://offline/ref=2025D695F37F0087C46A171A4C820C53C52A8704D7A4367BA1AE36F7C7BCE328791508FC7F02B272C979BD4F3D3C1BE014A636C9D47421FADE714A94hCd5M" TargetMode="External"/><Relationship Id="rId556" Type="http://schemas.openxmlformats.org/officeDocument/2006/relationships/hyperlink" Target="consultantplus://offline/ref=D10EE14560382CA2180121EFF7667C10EE96C3A9B2FFA54FE81ABA5FCD9887E984C9E20CD001FFC463AB5DFB907FCF510FD2AF188B3F8395CBD14757i7d1M" TargetMode="External"/><Relationship Id="rId763" Type="http://schemas.openxmlformats.org/officeDocument/2006/relationships/hyperlink" Target="consultantplus://offline/ref=D10EE14560382CA2180121EFF7667C10EE96C3A9B2FFA54FE81ABA5FCD9887E984C9E20CD001FFC463AB5DFC977FCF510FD2AF188B3F8395CBD14757i7d1M" TargetMode="External"/><Relationship Id="rId1186" Type="http://schemas.openxmlformats.org/officeDocument/2006/relationships/hyperlink" Target="consultantplus://offline/ref=D10EE14560382CA2180121EFF7667C10EE96C3A9B1F6A342EC17BA5FCD9887E984C9E20CD001FFC463AE5FFC907FCF510FD2AF188B3F8395CBD14757i7d1M" TargetMode="External"/><Relationship Id="rId1393" Type="http://schemas.openxmlformats.org/officeDocument/2006/relationships/hyperlink" Target="consultantplus://offline/ref=D10EE14560382CA2180121EFF7667C10EE96C3A9B2F5AE40EA1DBA5FCD9887E984C9E20CC201A7C862AD41F9906A990049i8d4M" TargetMode="External"/><Relationship Id="rId1407" Type="http://schemas.openxmlformats.org/officeDocument/2006/relationships/hyperlink" Target="consultantplus://offline/ref=D10EE14560382CA2180121EFF7667C10EE96C3A9B1F6A342EC17BA5FCD9887E984C9E20CD001FFC463AE5EF8957FCF510FD2AF188B3F8395CBD14757i7d1M" TargetMode="External"/><Relationship Id="rId1614" Type="http://schemas.openxmlformats.org/officeDocument/2006/relationships/hyperlink" Target="consultantplus://offline/ref=D10EE14560382CA2180121EFF7667C10EE96C3A9B1F6A545EE18BA5FCD9887E984C9E20CD001FFC463AC56FE907FCF510FD2AF188B3F8395CBD14757i7d1M" TargetMode="External"/><Relationship Id="rId1821" Type="http://schemas.openxmlformats.org/officeDocument/2006/relationships/hyperlink" Target="consultantplus://offline/ref=CB71F33D09DF94AAD607F00057E5A724792C91C6EAE582BD518CE29D6CECB07495D442C64A640F327FFFEC8566B11909E0j7d1M" TargetMode="External"/><Relationship Id="rId111" Type="http://schemas.openxmlformats.org/officeDocument/2006/relationships/hyperlink" Target="consultantplus://offline/ref=2025D695F37F0087C46A171A4C820C53C52A8704D7A43475A6AF36F7C7BCE328791508FC7F02B272C979BA4B3B3C1BE014A636C9D47421FADE714A94hCd5M" TargetMode="External"/><Relationship Id="rId195" Type="http://schemas.openxmlformats.org/officeDocument/2006/relationships/hyperlink" Target="consultantplus://offline/ref=2025D695F37F0087C46A171A4C820C53C52A8704D7A53E7EA2AF36F7C7BCE328791508FC7F02B272C979BA4E3D3C1BE014A636C9D47421FADE714A94hCd5M" TargetMode="External"/><Relationship Id="rId209" Type="http://schemas.openxmlformats.org/officeDocument/2006/relationships/hyperlink" Target="consultantplus://offline/ref=2025D695F37F0087C46A171A4C820C53C52A8704D4AD3F7BA0AD36F7C7BCE328791508FC7F02B272C979BC483D3C1BE014A636C9D47421FADE714A94hCd5M" TargetMode="External"/><Relationship Id="rId416" Type="http://schemas.openxmlformats.org/officeDocument/2006/relationships/hyperlink" Target="consultantplus://offline/ref=2025D695F37F0087C46A171A4C820C53C52A8704D7A43475A6AF36F7C7BCE328791508FC7F02B272C978BC4E3E3C1BE014A636C9D47421FADE714A94hCd5M" TargetMode="External"/><Relationship Id="rId970" Type="http://schemas.openxmlformats.org/officeDocument/2006/relationships/hyperlink" Target="consultantplus://offline/ref=D10EE14560382CA2180121EFF7667C10EE96C3A9B2FFA54FE81ABA5FCD9887E984C9E20CD001FFC463AB5CF9917FCF510FD2AF188B3F8395CBD14757i7d1M" TargetMode="External"/><Relationship Id="rId1046" Type="http://schemas.openxmlformats.org/officeDocument/2006/relationships/hyperlink" Target="consultantplus://offline/ref=D10EE14560382CA2180121EFF7667C10EE96C3A9B2FFA54FE81ABA5FCD9887E984C9E20CD001FFC463AB5CFA947FCF510FD2AF188B3F8395CBD14757i7d1M" TargetMode="External"/><Relationship Id="rId1253" Type="http://schemas.openxmlformats.org/officeDocument/2006/relationships/hyperlink" Target="consultantplus://offline/ref=D10EE14560382CA2180121EFF7667C10EE96C3A9B2FEA145E91CBA5FCD9887E984C9E20CD001FFC463AE56FD927FCF510FD2AF188B3F8395CBD14757i7d1M" TargetMode="External"/><Relationship Id="rId1698" Type="http://schemas.openxmlformats.org/officeDocument/2006/relationships/hyperlink" Target="consultantplus://offline/ref=CB71F33D09DF94AAD607F00057E5A724792C91C6EAE989BF528BE29D6CECB07495D442C65864573E7FF8FA8162A44F58A62747EDB376D636967C5FB8jBdDM" TargetMode="External"/><Relationship Id="rId623" Type="http://schemas.openxmlformats.org/officeDocument/2006/relationships/hyperlink" Target="consultantplus://offline/ref=D10EE14560382CA2180121EFF7667C10EE96C3A9B2F1AF47E91BBA5FCD9887E984C9E20CD001FFC463AF58FD9A7FCF510FD2AF188B3F8395CBD14757i7d1M" TargetMode="External"/><Relationship Id="rId830" Type="http://schemas.openxmlformats.org/officeDocument/2006/relationships/hyperlink" Target="consultantplus://offline/ref=D10EE14560382CA2180121EFF7667C10EE96C3A9B1F6A541E61DBA5FCD9887E984C9E20CD001FFC463A957F8977FCF510FD2AF188B3F8395CBD14757i7d1M" TargetMode="External"/><Relationship Id="rId928" Type="http://schemas.openxmlformats.org/officeDocument/2006/relationships/hyperlink" Target="consultantplus://offline/ref=D10EE14560382CA2180121EFF7667C10EE96C3A9B2FEA145E91CBA5FCD9887E984C9E20CD001FFC463AE58FF967FCF510FD2AF188B3F8395CBD14757i7d1M" TargetMode="External"/><Relationship Id="rId1460" Type="http://schemas.openxmlformats.org/officeDocument/2006/relationships/hyperlink" Target="consultantplus://offline/ref=D10EE14560382CA2180121EFF7667C10EE96C3A9B2FFAF40EC16BA5FCD9887E984C9E20CD001FFC463AC56FF937FCF510FD2AF188B3F8395CBD14757i7d1M" TargetMode="External"/><Relationship Id="rId1558" Type="http://schemas.openxmlformats.org/officeDocument/2006/relationships/hyperlink" Target="consultantplus://offline/ref=D10EE14560382CA2180121EFF7667C10EE96C3A9B1F7A641E819BA5FCD9887E984C9E20CD001FFC463AA5CF0977FCF510FD2AF188B3F8395CBD14757i7d1M" TargetMode="External"/><Relationship Id="rId1765" Type="http://schemas.openxmlformats.org/officeDocument/2006/relationships/hyperlink" Target="consultantplus://offline/ref=CB71F33D09DF94AAD607F00057E5A724792C91C6EAE989BF528BE29D6CECB07495D442C65864573E7FF9F28763A44F58A62747EDB376D636967C5FB8jBdDM" TargetMode="External"/><Relationship Id="rId57" Type="http://schemas.openxmlformats.org/officeDocument/2006/relationships/hyperlink" Target="consultantplus://offline/ref=2025D695F37F0087C46A171A4C820C53C52A8704D4A2347EAFAF36F7C7BCE328791508FC6D02EA7EC87AA44A38294DB152hFd0M" TargetMode="External"/><Relationship Id="rId262" Type="http://schemas.openxmlformats.org/officeDocument/2006/relationships/hyperlink" Target="consultantplus://offline/ref=2025D695F37F0087C46A171A4C820C53C52A8704D7A4357EA4A936F7C7BCE328791508FC7F02B272C979BA4A333C1BE014A636C9D47421FADE714A94hCd5M" TargetMode="External"/><Relationship Id="rId567" Type="http://schemas.openxmlformats.org/officeDocument/2006/relationships/hyperlink" Target="consultantplus://offline/ref=D10EE14560382CA2180121EFF7667C10EE96C3A9B1F6A342EC17BA5FCD9887E984C9E20CD001FFC463AE5FFE957FCF510FD2AF188B3F8395CBD14757i7d1M" TargetMode="External"/><Relationship Id="rId1113" Type="http://schemas.openxmlformats.org/officeDocument/2006/relationships/hyperlink" Target="consultantplus://offline/ref=D10EE14560382CA2180121EFF7667C10EE96C3A9B1F6A243E618BA5FCD9887E984C9E20CD001FFC463AE5FF9957FCF510FD2AF188B3F8395CBD14757i7d1M" TargetMode="External"/><Relationship Id="rId1197" Type="http://schemas.openxmlformats.org/officeDocument/2006/relationships/hyperlink" Target="consultantplus://offline/ref=D10EE14560382CA2180121EFF7667C10EE96C3A9B1F6A541E61DBA5FCD9887E984C9E20CD001FFC463A957FC937FCF510FD2AF188B3F8395CBD14757i7d1M" TargetMode="External"/><Relationship Id="rId1320" Type="http://schemas.openxmlformats.org/officeDocument/2006/relationships/hyperlink" Target="consultantplus://offline/ref=D10EE14560382CA2180121F9F40A2214EC9E98ADB5FFAC10B34ABC0892C881BCC489E4599345FAC167A50BA8D62196014899A21B96238395iDd6M" TargetMode="External"/><Relationship Id="rId1418" Type="http://schemas.openxmlformats.org/officeDocument/2006/relationships/hyperlink" Target="consultantplus://offline/ref=D10EE14560382CA2180121EFF7667C10EE96C3A9B1F6A541E61DBA5FCD9887E984C9E20CD001FFC463A957FE9A7FCF510FD2AF188B3F8395CBD14757i7d1M" TargetMode="External"/><Relationship Id="rId122" Type="http://schemas.openxmlformats.org/officeDocument/2006/relationships/hyperlink" Target="consultantplus://offline/ref=2025D695F37F0087C46A171A4C820C53C52A8704D7A43475A6AF36F7C7BCE328791508FC7F02B272C979BB4B393C1BE014A636C9D47421FADE714A94hCd5M" TargetMode="External"/><Relationship Id="rId774" Type="http://schemas.openxmlformats.org/officeDocument/2006/relationships/image" Target="media/image14.wmf"/><Relationship Id="rId981" Type="http://schemas.openxmlformats.org/officeDocument/2006/relationships/hyperlink" Target="consultantplus://offline/ref=D10EE14560382CA2180121EFF7667C10EE96C3A9B2FFA54FE81ABA5FCD9887E984C9E20CD001FFC463AB5CF99A7FCF510FD2AF188B3F8395CBD14757i7d1M" TargetMode="External"/><Relationship Id="rId1057" Type="http://schemas.openxmlformats.org/officeDocument/2006/relationships/hyperlink" Target="consultantplus://offline/ref=D10EE14560382CA2180121EFF7667C10EE96C3A9B1F7A44FEF18BA5FCD9887E984C9E20CD001FFC463AD5BFD947FCF510FD2AF188B3F8395CBD14757i7d1M" TargetMode="External"/><Relationship Id="rId1625" Type="http://schemas.openxmlformats.org/officeDocument/2006/relationships/hyperlink" Target="consultantplus://offline/ref=CB71F33D09DF94AAD607F00057E5A724792C91C6EAE689B9528AE29D6CECB07495D442C65864573E7FFDF68367A44F58A62747EDB376D636967C5FB8jBdDM" TargetMode="External"/><Relationship Id="rId1832" Type="http://schemas.openxmlformats.org/officeDocument/2006/relationships/hyperlink" Target="consultantplus://offline/ref=CB71F33D09DF94AAD607F00057E5A724792C91C6EAE489BA558CE29D6CECB07495D442C64A640F327FFFEC8566B11909E0j7d1M" TargetMode="External"/><Relationship Id="rId427" Type="http://schemas.openxmlformats.org/officeDocument/2006/relationships/hyperlink" Target="consultantplus://offline/ref=2025D695F37F0087C46A171A4C820C53C52A8704D7A43475A6AF36F7C7BCE328791508FC7F02B272C97BBA4A3E3C1BE014A636C9D47421FADE714A94hCd5M" TargetMode="External"/><Relationship Id="rId634" Type="http://schemas.openxmlformats.org/officeDocument/2006/relationships/hyperlink" Target="consultantplus://offline/ref=D10EE14560382CA2180121F9F40A2214EC9D9FA6BBF4AC10B34ABC0892C881BCC489E45B9445F6CE37FF1BAC9F75981E4B85BC1B8823i8d0M" TargetMode="External"/><Relationship Id="rId841" Type="http://schemas.openxmlformats.org/officeDocument/2006/relationships/hyperlink" Target="consultantplus://offline/ref=D10EE14560382CA2180121EFF7667C10EE96C3A9B1F6A047EF16BA5FCD9887E984C9E20CD001FFC463AA58FC9B7FCF510FD2AF188B3F8395CBD14757i7d1M" TargetMode="External"/><Relationship Id="rId1264" Type="http://schemas.openxmlformats.org/officeDocument/2006/relationships/hyperlink" Target="consultantplus://offline/ref=D10EE14560382CA2180121EFF7667C10EE96C3A9B1F6A342EC17BA5FCD9887E984C9E20CD001FFC463AE5FFC907FCF510FD2AF188B3F8395CBD14757i7d1M" TargetMode="External"/><Relationship Id="rId1471" Type="http://schemas.openxmlformats.org/officeDocument/2006/relationships/hyperlink" Target="consultantplus://offline/ref=D10EE14560382CA2180121EFF7667C10EE96C3A9B2F5AE40EA1DBA5FCD9887E984C9E20CC201A7C862AD41F9906A990049i8d4M" TargetMode="External"/><Relationship Id="rId1569" Type="http://schemas.openxmlformats.org/officeDocument/2006/relationships/hyperlink" Target="consultantplus://offline/ref=D10EE14560382CA2180121EFF7667C10EE96C3A9B2FFA247EA16BA5FCD9887E984C9E20CD001FFC463AC5CF9967FCF510FD2AF188B3F8395CBD14757i7d1M" TargetMode="External"/><Relationship Id="rId273" Type="http://schemas.openxmlformats.org/officeDocument/2006/relationships/hyperlink" Target="consultantplus://offline/ref=2025D695F37F0087C46A171A4C820C53C52A8704D7A5347FA1A036F7C7BCE328791508FC7F02B272C979BA4B323C1BE014A636C9D47421FADE714A94hCd5M" TargetMode="External"/><Relationship Id="rId480" Type="http://schemas.openxmlformats.org/officeDocument/2006/relationships/hyperlink" Target="consultantplus://offline/ref=D10EE14560382CA2180121EFF7667C10EE96C3A9B1F6A342EC17BA5FCD9887E984C9E20CD001FFC463AE5FF0917FCF510FD2AF188B3F8395CBD14757i7d1M" TargetMode="External"/><Relationship Id="rId701" Type="http://schemas.openxmlformats.org/officeDocument/2006/relationships/hyperlink" Target="consultantplus://offline/ref=D10EE14560382CA2180121EFF7667C10EE96C3A9B1F6A541E61DBA5FCD9887E984C9E20CD001FFC463A958F19B7FCF510FD2AF188B3F8395CBD14757i7d1M" TargetMode="External"/><Relationship Id="rId939" Type="http://schemas.openxmlformats.org/officeDocument/2006/relationships/hyperlink" Target="consultantplus://offline/ref=D10EE14560382CA2180121EFF7667C10EE96C3A9B2F1A341EA1ABA5FCD9887E984C9E20CD001FFC463AE5FFF927FCF510FD2AF188B3F8395CBD14757i7d1M" TargetMode="External"/><Relationship Id="rId1124" Type="http://schemas.openxmlformats.org/officeDocument/2006/relationships/hyperlink" Target="consultantplus://offline/ref=D10EE14560382CA2180121EFF7667C10EE96C3A9B1F7A445E81DBA5FCD9887E984C9E20CD001FFC463AE5FF8967FCF510FD2AF188B3F8395CBD14757i7d1M" TargetMode="External"/><Relationship Id="rId1331" Type="http://schemas.openxmlformats.org/officeDocument/2006/relationships/hyperlink" Target="consultantplus://offline/ref=D10EE14560382CA2180121EFF7667C10EE96C3A9B2FEAF41E91ABA5FCD9887E984C9E20CD001FFC463A859F9937FCF510FD2AF188B3F8395CBD14757i7d1M" TargetMode="External"/><Relationship Id="rId1776" Type="http://schemas.openxmlformats.org/officeDocument/2006/relationships/hyperlink" Target="consultantplus://offline/ref=CB71F33D09DF94AAD607F00057E5A724792C91C6EAE888B05C8BE29D6CECB07495D442C65864573E7EFCF28C61A44F58A62747EDB376D636967C5FB8jBdDM" TargetMode="External"/><Relationship Id="rId68" Type="http://schemas.openxmlformats.org/officeDocument/2006/relationships/hyperlink" Target="consultantplus://offline/ref=2025D695F37F0087C46A171A4C820C53C52A8704D4A23E7AA5A936F7C7BCE328791508FC7F02B272C979BA4B3B3C1BE014A636C9D47421FADE714A94hCd5M" TargetMode="External"/><Relationship Id="rId133" Type="http://schemas.openxmlformats.org/officeDocument/2006/relationships/hyperlink" Target="consultantplus://offline/ref=2025D695F37F0087C46A171A4C820C53C52A8704D4AC3575A1AD36F7C7BCE328791508FC7F02B272C979BB4D3B3C1BE014A636C9D47421FADE714A94hCd5M" TargetMode="External"/><Relationship Id="rId340" Type="http://schemas.openxmlformats.org/officeDocument/2006/relationships/hyperlink" Target="consultantplus://offline/ref=2025D695F37F0087C46A171A4C820C53C52A8704D7A43475A6AF36F7C7BCE328791508FC7F02B272C979BC4C3F3C1BE014A636C9D47421FADE714A94hCd5M" TargetMode="External"/><Relationship Id="rId578" Type="http://schemas.openxmlformats.org/officeDocument/2006/relationships/hyperlink" Target="consultantplus://offline/ref=D10EE14560382CA2180121EFF7667C10EE96C3A9B2F1AF47E91BBA5FCD9887E984C9E20CD001FFC463AF58FD917FCF510FD2AF188B3F8395CBD14757i7d1M" TargetMode="External"/><Relationship Id="rId785" Type="http://schemas.openxmlformats.org/officeDocument/2006/relationships/hyperlink" Target="consultantplus://offline/ref=D10EE14560382CA2180121EFF7667C10EE96C3A9B2FEA145E91CBA5FCD9887E984C9E20CD001FFC463AE59FB927FCF510FD2AF188B3F8395CBD14757i7d1M" TargetMode="External"/><Relationship Id="rId992" Type="http://schemas.openxmlformats.org/officeDocument/2006/relationships/hyperlink" Target="consultantplus://offline/ref=D10EE14560382CA2180121EFF7667C10EE96C3A9B1F6A342EC17BA5FCD9887E984C9E20CD001FFC463AE5EF8957FCF510FD2AF188B3F8395CBD14757i7d1M" TargetMode="External"/><Relationship Id="rId1429" Type="http://schemas.openxmlformats.org/officeDocument/2006/relationships/hyperlink" Target="consultantplus://offline/ref=D10EE14560382CA2180121F9F40A2214EC9D9FA6BBF4AC10B34ABC0892C881BCC489E45B9445F6CE37FF1BAC9F75981E4B85BC1B8823i8d0M" TargetMode="External"/><Relationship Id="rId1636" Type="http://schemas.openxmlformats.org/officeDocument/2006/relationships/hyperlink" Target="consultantplus://offline/ref=CB71F33D09DF94AAD607F00057E5A724792C91C6EAE989BF528BE29D6CECB07495D442C65864573E7FFFFA8363A44F58A62747EDB376D636967C5FB8jBdDM" TargetMode="External"/><Relationship Id="rId1843" Type="http://schemas.openxmlformats.org/officeDocument/2006/relationships/hyperlink" Target="consultantplus://offline/ref=CB71F33D09DF94AAD607F00057E5A724792C91C6EAE789B95286E29D6CECB07495D442C64A640F327FFFEC8566B11909E0j7d1M" TargetMode="External"/><Relationship Id="rId200" Type="http://schemas.openxmlformats.org/officeDocument/2006/relationships/hyperlink" Target="consultantplus://offline/ref=2025D695F37F0087C46A171A4C820C53C52A8704D7A5357BAFAA36F7C7BCE328791508FC7F02B272C979BD4B323C1BE014A636C9D47421FADE714A94hCd5M" TargetMode="External"/><Relationship Id="rId438" Type="http://schemas.openxmlformats.org/officeDocument/2006/relationships/hyperlink" Target="consultantplus://offline/ref=2025D695F37F0087C46A171A4C820C53C52A8704D7A43474A7A836F7C7BCE328791508FC6D02EA7EC87AA44A38294DB152hFd0M" TargetMode="External"/><Relationship Id="rId645" Type="http://schemas.openxmlformats.org/officeDocument/2006/relationships/hyperlink" Target="consultantplus://offline/ref=D10EE14560382CA2180121EFF7667C10EE96C3A9B1F6A545EE18BA5FCD9887E984C9E20CD001FFC463AC5CFE947FCF510FD2AF188B3F8395CBD14757i7d1M" TargetMode="External"/><Relationship Id="rId852" Type="http://schemas.openxmlformats.org/officeDocument/2006/relationships/hyperlink" Target="consultantplus://offline/ref=D10EE14560382CA2180121EFF7667C10EE96C3A9B1F6A545EE18BA5FCD9887E984C9E20CD001FFC463AC5CF1937FCF510FD2AF188B3F8395CBD14757i7d1M" TargetMode="External"/><Relationship Id="rId1068" Type="http://schemas.openxmlformats.org/officeDocument/2006/relationships/hyperlink" Target="consultantplus://offline/ref=D10EE14560382CA2180121EFF7667C10EE96C3A9B1F6A342EC17BA5FCD9887E984C9E20CD001FFC463AE5FFE957FCF510FD2AF188B3F8395CBD14757i7d1M" TargetMode="External"/><Relationship Id="rId1275" Type="http://schemas.openxmlformats.org/officeDocument/2006/relationships/hyperlink" Target="consultantplus://offline/ref=D10EE14560382CA2180121EFF7667C10EE96C3A9B2FEA145E91CBA5FCD9887E984C9E20CD001FFC463AE56FF927FCF510FD2AF188B3F8395CBD14757i7d1M" TargetMode="External"/><Relationship Id="rId1482" Type="http://schemas.openxmlformats.org/officeDocument/2006/relationships/hyperlink" Target="consultantplus://offline/ref=D10EE14560382CA2180121EFF7667C10EE96C3A9B1F6A047EF16BA5FCD9887E984C9E20CD001FFC463AA57F9947FCF510FD2AF188B3F8395CBD14757i7d1M" TargetMode="External"/><Relationship Id="rId1703" Type="http://schemas.openxmlformats.org/officeDocument/2006/relationships/hyperlink" Target="consultantplus://offline/ref=CB71F33D09DF94AAD607F00057E5A724792C91C6EAE989BF528BE29D6CECB07495D442C65864573E7FF8FA8162A44F58A62747EDB376D636967C5FB8jBdDM" TargetMode="External"/><Relationship Id="rId284" Type="http://schemas.openxmlformats.org/officeDocument/2006/relationships/hyperlink" Target="consultantplus://offline/ref=2025D695F37F0087C46A171A4C820C53C52A8704D7A5357BAFAA36F7C7BCE328791508FC7F02B272C978B84A333C1BE014A636C9D47421FADE714A94hCd5M" TargetMode="External"/><Relationship Id="rId491" Type="http://schemas.openxmlformats.org/officeDocument/2006/relationships/hyperlink" Target="consultantplus://offline/ref=D10EE14560382CA2180121EFF7667C10EE96C3A9B2FEA344E81EBA5FCD9887E984C9E20CD001FFC463AC57FE937FCF510FD2AF188B3F8395CBD14757i7d1M" TargetMode="External"/><Relationship Id="rId505" Type="http://schemas.openxmlformats.org/officeDocument/2006/relationships/hyperlink" Target="consultantplus://offline/ref=D10EE14560382CA2180121EFF7667C10EE96C3A9B2F1AF47E91BBA5FCD9887E984C9E20CD001FFC463AF58FB9B7FCF510FD2AF188B3F8395CBD14757i7d1M" TargetMode="External"/><Relationship Id="rId712" Type="http://schemas.openxmlformats.org/officeDocument/2006/relationships/hyperlink" Target="consultantplus://offline/ref=D10EE14560382CA2180121EFF7667C10EE96C3A9B2FEAF41E91ABA5FCD9887E984C9E20CD001FFC463A85AFC9B7FCF510FD2AF188B3F8395CBD14757i7d1M" TargetMode="External"/><Relationship Id="rId1135" Type="http://schemas.openxmlformats.org/officeDocument/2006/relationships/hyperlink" Target="consultantplus://offline/ref=D10EE14560382CA2180121EFF7667C10EE96C3A9B2FFA045EA18BA5FCD9887E984C9E20CD001FFC463AF59F9917FCF510FD2AF188B3F8395CBD14757i7d1M" TargetMode="External"/><Relationship Id="rId1342" Type="http://schemas.openxmlformats.org/officeDocument/2006/relationships/hyperlink" Target="consultantplus://offline/ref=D10EE14560382CA2180121EFF7667C10EE96C3A9B2FFA54FE81ABA5FCD9887E984C9E20CD001FFC463AB5CF09B7FCF510FD2AF188B3F8395CBD14757i7d1M" TargetMode="External"/><Relationship Id="rId1787" Type="http://schemas.openxmlformats.org/officeDocument/2006/relationships/hyperlink" Target="consultantplus://offline/ref=CB71F33D09DF94AAD607F00057E5A724792C91C6E9E186B95487E29D6CECB07495D442C65864573E7EF8FB8161A44F58A62747EDB376D636967C5FB8jBdDM" TargetMode="External"/><Relationship Id="rId79" Type="http://schemas.openxmlformats.org/officeDocument/2006/relationships/hyperlink" Target="consultantplus://offline/ref=2025D695F37F0087C46A171A4C820C53C52A8704D4AC327DA3A136F7C7BCE328791508FC7F02B272C979BA4B3B3C1BE014A636C9D47421FADE714A94hCd5M" TargetMode="External"/><Relationship Id="rId144" Type="http://schemas.openxmlformats.org/officeDocument/2006/relationships/hyperlink" Target="consultantplus://offline/ref=2025D695F37F0087C46A171A4C820C53C52A8704D4AD317FA0AB36F7C7BCE328791508FC7F02B272C979BA483E3C1BE014A636C9D47421FADE714A94hCd5M" TargetMode="External"/><Relationship Id="rId589" Type="http://schemas.openxmlformats.org/officeDocument/2006/relationships/hyperlink" Target="consultantplus://offline/ref=D10EE14560382CA2180121EFF7667C10EE96C3A9B2FEA344E81EBA5FCD9887E984C9E20CD001FFC463AC57FE937FCF510FD2AF188B3F8395CBD14757i7d1M" TargetMode="External"/><Relationship Id="rId796" Type="http://schemas.openxmlformats.org/officeDocument/2006/relationships/hyperlink" Target="consultantplus://offline/ref=D10EE14560382CA2180121EFF7667C10EE96C3A9B1F7A541EC1CBA5FCD9887E984C9E20CC201A7C862AD41F9906A990049i8d4M" TargetMode="External"/><Relationship Id="rId1202" Type="http://schemas.openxmlformats.org/officeDocument/2006/relationships/hyperlink" Target="consultantplus://offline/ref=D10EE14560382CA2180121EFF7667C10EE96C3A9B2FEAF41E91ABA5FCD9887E984C9E20CD001FFC463A85AF1977FCF510FD2AF188B3F8395CBD14757i7d1M" TargetMode="External"/><Relationship Id="rId1647" Type="http://schemas.openxmlformats.org/officeDocument/2006/relationships/hyperlink" Target="consultantplus://offline/ref=CB71F33D09DF94AAD607F00057E5A724792C91C6EAE989BF528BE29D6CECB07495D442C65864573E7FF8F38662A44F58A62747EDB376D636967C5FB8jBdDM" TargetMode="External"/><Relationship Id="rId1854" Type="http://schemas.openxmlformats.org/officeDocument/2006/relationships/hyperlink" Target="consultantplus://offline/ref=CB71F33D09DF94AAD607F00057E5A724792C91C6EAE781BA5386E29D6CECB07495D442C64A640F327FFFEC8566B11909E0j7d1M" TargetMode="External"/><Relationship Id="rId351" Type="http://schemas.openxmlformats.org/officeDocument/2006/relationships/hyperlink" Target="consultantplus://offline/ref=2025D695F37F0087C46A171A4C820C53C52A8704D7A5307DA6A136F7C7BCE328791508FC7F02B272C979BD4E393C1BE014A636C9D47421FADE714A94hCd5M" TargetMode="External"/><Relationship Id="rId449" Type="http://schemas.openxmlformats.org/officeDocument/2006/relationships/hyperlink" Target="consultantplus://offline/ref=2025D695F37F0087C46A171A4C820C53C52A8704D7A5307DA6A136F7C7BCE328791508FC7F02B272C97ABB4B393C1BE014A636C9D47421FADE714A94hCd5M" TargetMode="External"/><Relationship Id="rId656" Type="http://schemas.openxmlformats.org/officeDocument/2006/relationships/hyperlink" Target="consultantplus://offline/ref=D10EE14560382CA2180121EFF7667C10EE96C3A9B1F7A645E919BA5FCD9887E984C9E20CC201A7C862AD41F9906A990049i8d4M" TargetMode="External"/><Relationship Id="rId863" Type="http://schemas.openxmlformats.org/officeDocument/2006/relationships/hyperlink" Target="consultantplus://offline/ref=D10EE14560382CA2180121EFF7667C10EE96C3A9B2FFA54FE81ABA5FCD9887E984C9E20CD001FFC463AB5DF1967FCF510FD2AF188B3F8395CBD14757i7d1M" TargetMode="External"/><Relationship Id="rId1079" Type="http://schemas.openxmlformats.org/officeDocument/2006/relationships/hyperlink" Target="consultantplus://offline/ref=D10EE14560382CA2180121EFF7667C10EE96C3A9B2F5AE40EA1DBA5FCD9887E984C9E20CC201A7C862AD41F9906A990049i8d4M" TargetMode="External"/><Relationship Id="rId1286" Type="http://schemas.openxmlformats.org/officeDocument/2006/relationships/hyperlink" Target="consultantplus://offline/ref=D10EE14560382CA2180121F9F40A2214EC9D9FA6BBF4AC10B34ABC0892C881BCC489E45B9445F6CE37FF1BAC9F75981E4B85BC1B8823i8d0M" TargetMode="External"/><Relationship Id="rId1493" Type="http://schemas.openxmlformats.org/officeDocument/2006/relationships/image" Target="media/image74.wmf"/><Relationship Id="rId1507" Type="http://schemas.openxmlformats.org/officeDocument/2006/relationships/hyperlink" Target="consultantplus://offline/ref=D10EE14560382CA2180121EFF7667C10EE96C3A9B1F6A047EF16BA5FCD9887E984C9E20CD001FFC463AA57F8937FCF510FD2AF188B3F8395CBD14757i7d1M" TargetMode="External"/><Relationship Id="rId1714" Type="http://schemas.openxmlformats.org/officeDocument/2006/relationships/hyperlink" Target="consultantplus://offline/ref=CB71F33D09DF94AAD607F00057E5A724792C91C6EAE989BF528BE29D6CECB07495D442C65864573E7FF8FA8D65A44F58A62747EDB376D636967C5FB8jBdDM" TargetMode="External"/><Relationship Id="rId211" Type="http://schemas.openxmlformats.org/officeDocument/2006/relationships/hyperlink" Target="consultantplus://offline/ref=2025D695F37F0087C46A171A4C820C53C52A8704D4A2307EA6A036F7C7BCE328791508FC7F02B272C979BA483E3C1BE014A636C9D47421FADE714A94hCd5M" TargetMode="External"/><Relationship Id="rId295" Type="http://schemas.openxmlformats.org/officeDocument/2006/relationships/hyperlink" Target="consultantplus://offline/ref=2025D695F37F0087C46A171A4C820C53C52A8704D7A5307DA6A136F7C7BCE328791508FC7F02B272C979BD4A3C3C1BE014A636C9D47421FADE714A94hCd5M" TargetMode="External"/><Relationship Id="rId309" Type="http://schemas.openxmlformats.org/officeDocument/2006/relationships/image" Target="media/image3.wmf"/><Relationship Id="rId516" Type="http://schemas.openxmlformats.org/officeDocument/2006/relationships/hyperlink" Target="consultantplus://offline/ref=D10EE14560382CA2180121EFF7667C10EE96C3A9B1F7A44FEF18BA5FCD9887E984C9E20CD001FFC463AD5BF9937FCF510FD2AF188B3F8395CBD14757i7d1M" TargetMode="External"/><Relationship Id="rId1146" Type="http://schemas.openxmlformats.org/officeDocument/2006/relationships/hyperlink" Target="consultantplus://offline/ref=D10EE14560382CA2180121EFF7667C10EE96C3A9B2FEA145E91CBA5FCD9887E984C9E20CD001FFC463AE58F09B7FCF510FD2AF188B3F8395CBD14757i7d1M" TargetMode="External"/><Relationship Id="rId1798" Type="http://schemas.openxmlformats.org/officeDocument/2006/relationships/hyperlink" Target="consultantplus://offline/ref=CB71F33D09DF94AAD607F00057E5A724792C91C6E2E580B85284BF9764B5BC7692DB1DC35F75573E7DE2F2877AAD1B0BjEd1M" TargetMode="External"/><Relationship Id="rId723" Type="http://schemas.openxmlformats.org/officeDocument/2006/relationships/hyperlink" Target="consultantplus://offline/ref=D10EE14560382CA2180121EFF7667C10EE96C3A9B1F6A342EC17BA5FCD9887E984C9E20CD001FFC463AE5FFC907FCF510FD2AF188B3F8395CBD14757i7d1M" TargetMode="External"/><Relationship Id="rId930" Type="http://schemas.openxmlformats.org/officeDocument/2006/relationships/hyperlink" Target="consultantplus://offline/ref=D10EE14560382CA2180121EFF7667C10EE96C3A9B2FFAE4EE71ABA5FCD9887E984C9E20CD001FFC463AE5FFB937FCF510FD2AF188B3F8395CBD14757i7d1M" TargetMode="External"/><Relationship Id="rId1006" Type="http://schemas.openxmlformats.org/officeDocument/2006/relationships/hyperlink" Target="consultantplus://offline/ref=D10EE14560382CA2180121EFF7667C10EE96C3A9B1F6A342EC17BA5FCD9887E984C9E20CD001FFC463AE5FFC907FCF510FD2AF188B3F8395CBD14757i7d1M" TargetMode="External"/><Relationship Id="rId1353" Type="http://schemas.openxmlformats.org/officeDocument/2006/relationships/hyperlink" Target="consultantplus://offline/ref=D10EE14560382CA2180121F9F40A2214EC9E98ADB5FFAC10B34ABC0892C881BCC489E45C9A4EA69427FB52F8916A9B025585A21Bi8dBM" TargetMode="External"/><Relationship Id="rId1560" Type="http://schemas.openxmlformats.org/officeDocument/2006/relationships/hyperlink" Target="consultantplus://offline/ref=D10EE14560382CA2180121EFF7667C10EE96C3A9B2FFAE4EE71ABA5FCD9887E984C9E20CD001FFC463AE5FFD9B7FCF510FD2AF188B3F8395CBD14757i7d1M" TargetMode="External"/><Relationship Id="rId1658" Type="http://schemas.openxmlformats.org/officeDocument/2006/relationships/hyperlink" Target="consultantplus://offline/ref=CB71F33D09DF94AAD607F00057E5A724792C91C6EAE989BF528BE29D6CECB07495D442C65864573E7FF8F78C61A44F58A62747EDB376D636967C5FB8jBdDM" TargetMode="External"/><Relationship Id="rId155" Type="http://schemas.openxmlformats.org/officeDocument/2006/relationships/hyperlink" Target="consultantplus://offline/ref=2025D695F37F0087C46A171A4C820C53C52A8704D4A2307EA6A036F7C7BCE328791508FC7F02B272C979BA4B393C1BE014A636C9D47421FADE714A94hCd5M" TargetMode="External"/><Relationship Id="rId362" Type="http://schemas.openxmlformats.org/officeDocument/2006/relationships/hyperlink" Target="consultantplus://offline/ref=2025D695F37F0087C46A171A4C820C53C52A8704D7A5307DA6A136F7C7BCE328791508FC7F02B272C979B248333C1BE014A636C9D47421FADE714A94hCd5M" TargetMode="External"/><Relationship Id="rId1213" Type="http://schemas.openxmlformats.org/officeDocument/2006/relationships/image" Target="media/image44.wmf"/><Relationship Id="rId1297" Type="http://schemas.openxmlformats.org/officeDocument/2006/relationships/hyperlink" Target="consultantplus://offline/ref=D10EE14560382CA2180121EFF7667C10EE96C3A9B1F6A541E61DBA5FCD9887E984C9E20CD001FFC463A957FE907FCF510FD2AF188B3F8395CBD14757i7d1M" TargetMode="External"/><Relationship Id="rId1420" Type="http://schemas.openxmlformats.org/officeDocument/2006/relationships/hyperlink" Target="consultantplus://offline/ref=D10EE14560382CA2180121EFF7667C10EE96C3A9B1F6AE44EB18BA5FCD9887E984C9E20CD001FFC463AE5EFD917FCF510FD2AF188B3F8395CBD14757i7d1M" TargetMode="External"/><Relationship Id="rId1518" Type="http://schemas.openxmlformats.org/officeDocument/2006/relationships/hyperlink" Target="consultantplus://offline/ref=D10EE14560382CA2180121EFF7667C10EE96C3A9B1F6AE44EB18BA5FCD9887E984C9E20CD001FFC463AE5EFD967FCF510FD2AF188B3F8395CBD14757i7d1M" TargetMode="External"/><Relationship Id="rId222" Type="http://schemas.openxmlformats.org/officeDocument/2006/relationships/hyperlink" Target="consultantplus://offline/ref=2025D695F37F0087C46A171A4C820C53C52A8704D4AD317FA0AB36F7C7BCE328791508FC7F02B272C979BA4F383C1BE014A636C9D47421FADE714A94hCd5M" TargetMode="External"/><Relationship Id="rId667" Type="http://schemas.openxmlformats.org/officeDocument/2006/relationships/hyperlink" Target="consultantplus://offline/ref=D10EE14560382CA2180121EFF7667C10EE96C3A9B1F6A342EC17BA5FCD9887E984C9E20CD001FFC463AE5EFA917FCF510FD2AF188B3F8395CBD14757i7d1M" TargetMode="External"/><Relationship Id="rId874" Type="http://schemas.openxmlformats.org/officeDocument/2006/relationships/hyperlink" Target="consultantplus://offline/ref=D10EE14560382CA2180121EFF7667C10EE96C3A9B2FEA145E91CBA5FCD9887E984C9E20CD001FFC463AE58FC957FCF510FD2AF188B3F8395CBD14757i7d1M" TargetMode="External"/><Relationship Id="rId1725" Type="http://schemas.openxmlformats.org/officeDocument/2006/relationships/hyperlink" Target="consultantplus://offline/ref=CB71F33D09DF94AAD607F00057E5A724792C91C6EAE989BF528BE29D6CECB07495D442C65864573E7FF8FA8D65A44F58A62747EDB376D636967C5FB8jBdDM" TargetMode="External"/><Relationship Id="rId17" Type="http://schemas.openxmlformats.org/officeDocument/2006/relationships/hyperlink" Target="consultantplus://offline/ref=2025D695F37F0087C46A171A4C820C53C52A8704D4AD307AAFAC36F7C7BCE328791508FC7F02B272C979BA4A3F3C1BE014A636C9D47421FADE714A94hCd5M" TargetMode="External"/><Relationship Id="rId527" Type="http://schemas.openxmlformats.org/officeDocument/2006/relationships/hyperlink" Target="consultantplus://offline/ref=D10EE14560382CA2180121EFF7667C10EE96C3A9B1F7A44FEF18BA5FCD9887E984C9E20CD001FFC463AD5BF8907FCF510FD2AF188B3F8395CBD14757i7d1M" TargetMode="External"/><Relationship Id="rId734" Type="http://schemas.openxmlformats.org/officeDocument/2006/relationships/hyperlink" Target="consultantplus://offline/ref=D10EE14560382CA2180121EFF7667C10EE96C3A9B1F6A342EC17BA5FCD9887E984C9E20CD001FFC463AE5EF8957FCF510FD2AF188B3F8395CBD14757i7d1M" TargetMode="External"/><Relationship Id="rId941" Type="http://schemas.openxmlformats.org/officeDocument/2006/relationships/hyperlink" Target="consultantplus://offline/ref=D10EE14560382CA2180121EFF7667C10EE96C3A9B2F1A341EA1ABA5FCD9887E984C9E20CD001FFC463AE5FFF907FCF510FD2AF188B3F8395CBD14757i7d1M" TargetMode="External"/><Relationship Id="rId1157" Type="http://schemas.openxmlformats.org/officeDocument/2006/relationships/hyperlink" Target="consultantplus://offline/ref=D10EE14560382CA2180121EFF7667C10EE96C3A9B2F1A044EF17BA5FCD9887E984C9E20CD001FFC463AE5FF0917FCF510FD2AF188B3F8395CBD14757i7d1M" TargetMode="External"/><Relationship Id="rId1364" Type="http://schemas.openxmlformats.org/officeDocument/2006/relationships/hyperlink" Target="consultantplus://offline/ref=D10EE14560382CA2180121EFF7667C10EE96C3A9B2FFA54FE81ABA5FCD9887E984C9E20CD001FFC463AB5BF8907FCF510FD2AF188B3F8395CBD14757i7d1M" TargetMode="External"/><Relationship Id="rId1571" Type="http://schemas.openxmlformats.org/officeDocument/2006/relationships/hyperlink" Target="consultantplus://offline/ref=D10EE14560382CA2180121F9F40A2214EA9598A0B1F1AC10B34ABC0892C881BCC489E4599345F2C56AA50BA8D62196014899A21B96238395iDd6M" TargetMode="External"/><Relationship Id="rId70" Type="http://schemas.openxmlformats.org/officeDocument/2006/relationships/hyperlink" Target="consultantplus://offline/ref=2025D695F37F0087C46A171A4C820C53C52A8704D4AD357DA3AF36F7C7BCE328791508FC7F02B272C979BA4B383C1BE014A636C9D47421FADE714A94hCd5M" TargetMode="External"/><Relationship Id="rId166" Type="http://schemas.openxmlformats.org/officeDocument/2006/relationships/hyperlink" Target="consultantplus://offline/ref=2025D695F37F0087C46A171A4C820C53C52A8704D4A23F7DA0AC36F7C7BCE328791508FC7F02B272C979BE423A3C1BE014A636C9D47421FADE714A94hCd5M" TargetMode="External"/><Relationship Id="rId373" Type="http://schemas.openxmlformats.org/officeDocument/2006/relationships/hyperlink" Target="consultantplus://offline/ref=2025D695F37F0087C46A171A4C820C53C52A8704D7A4367BA1AE36F7C7BCE328791508FC7F02B272C979B3483C3C1BE014A636C9D47421FADE714A94hCd5M" TargetMode="External"/><Relationship Id="rId580" Type="http://schemas.openxmlformats.org/officeDocument/2006/relationships/hyperlink" Target="consultantplus://offline/ref=D10EE14560382CA2180121EFF7667C10EE96C3A9B1F6A342EC17BA5FCD9887E984C9E20CD001FFC463AE5EFA917FCF510FD2AF188B3F8395CBD14757i7d1M" TargetMode="External"/><Relationship Id="rId801" Type="http://schemas.openxmlformats.org/officeDocument/2006/relationships/hyperlink" Target="consultantplus://offline/ref=D10EE14560382CA2180121F9F40A2214EC9D9FA6BBF4AC10B34ABC0892C881BCC489E45B9447F0CE37FF1BAC9F75981E4B85BC1B8823i8d0M" TargetMode="External"/><Relationship Id="rId1017" Type="http://schemas.openxmlformats.org/officeDocument/2006/relationships/hyperlink" Target="consultantplus://offline/ref=D10EE14560382CA2180121EFF7667C10EE96C3A9B1F6A342EC17BA5FCD9887E984C9E20CD001FFC463AE5EF8957FCF510FD2AF188B3F8395CBD14757i7d1M" TargetMode="External"/><Relationship Id="rId1224" Type="http://schemas.openxmlformats.org/officeDocument/2006/relationships/hyperlink" Target="consultantplus://offline/ref=D10EE14560382CA2180121EFF7667C10EE96C3A9B1F6A047EF16BA5FCD9887E984C9E20CD001FFC463AA58FF9A7FCF510FD2AF188B3F8395CBD14757i7d1M" TargetMode="External"/><Relationship Id="rId1431" Type="http://schemas.openxmlformats.org/officeDocument/2006/relationships/hyperlink" Target="consultantplus://offline/ref=D10EE14560382CA2180121EFF7667C10EE96C3A9B1F6A047EF16BA5FCD9887E984C9E20CD001FFC463AA58F0947FCF510FD2AF188B3F8395CBD14757i7d1M" TargetMode="External"/><Relationship Id="rId1669" Type="http://schemas.openxmlformats.org/officeDocument/2006/relationships/hyperlink" Target="consultantplus://offline/ref=CB71F33D09DF94AAD607F00057E5A724792C91C6EAE989BF528BE29D6CECB07495D442C65864573E7FF8F48C63A44F58A62747EDB376D636967C5FB8jBdDM" TargetMode="External"/><Relationship Id="rId1" Type="http://schemas.openxmlformats.org/officeDocument/2006/relationships/styles" Target="styles.xml"/><Relationship Id="rId233" Type="http://schemas.openxmlformats.org/officeDocument/2006/relationships/hyperlink" Target="consultantplus://offline/ref=2025D695F37F0087C46A171A4C820C53C52A8704D4AD307AAFAC36F7C7BCE328791508FC7F02B272C979BE4B323C1BE014A636C9D47421FADE714A94hCd5M" TargetMode="External"/><Relationship Id="rId440" Type="http://schemas.openxmlformats.org/officeDocument/2006/relationships/hyperlink" Target="consultantplus://offline/ref=2025D695F37F0087C46A171A4C820C53C52A8704D7A43474A7A836F7C7BCE328791508FC6D02EA7EC87AA44A38294DB152hFd0M" TargetMode="External"/><Relationship Id="rId678" Type="http://schemas.openxmlformats.org/officeDocument/2006/relationships/hyperlink" Target="consultantplus://offline/ref=D10EE14560382CA2180121EFF7667C10EE96C3A9B1F6AE41E71DBA5FCD9887E984C9E20CD001FFC463AE5FFF927FCF510FD2AF188B3F8395CBD14757i7d1M" TargetMode="External"/><Relationship Id="rId885" Type="http://schemas.openxmlformats.org/officeDocument/2006/relationships/hyperlink" Target="consultantplus://offline/ref=D10EE14560382CA2180121EFF7667C10EE96C3A9B1F6A342EC17BA5FCD9887E984C9E20CD001FFC463AE5FFE957FCF510FD2AF188B3F8395CBD14757i7d1M" TargetMode="External"/><Relationship Id="rId1070" Type="http://schemas.openxmlformats.org/officeDocument/2006/relationships/hyperlink" Target="consultantplus://offline/ref=D10EE14560382CA2180121EFF7667C10EE96C3A9B2FFA54FE81ABA5FCD9887E984C9E20CD001FFC463AB5CFC977FCF510FD2AF188B3F8395CBD14757i7d1M" TargetMode="External"/><Relationship Id="rId1529" Type="http://schemas.openxmlformats.org/officeDocument/2006/relationships/hyperlink" Target="consultantplus://offline/ref=D10EE14560382CA2180121F9F40A2214EC9D9FA6BBF4AC10B34ABC0892C881BCC489E45B9447F0CE37FF1BAC9F75981E4B85BC1B8823i8d0M" TargetMode="External"/><Relationship Id="rId1736" Type="http://schemas.openxmlformats.org/officeDocument/2006/relationships/hyperlink" Target="consultantplus://offline/ref=CB71F33D09DF94AAD607F00057E5A724792C91C6EAE989BF528BE29D6CECB07495D442C65864573E7FF8FA8D65A44F58A62747EDB376D636967C5FB8jBdDM" TargetMode="External"/><Relationship Id="rId28" Type="http://schemas.openxmlformats.org/officeDocument/2006/relationships/hyperlink" Target="consultantplus://offline/ref=2025D695F37F0087C46A171A4C820C53C52A8704D4AC3E74AEAD36F7C7BCE328791508FC7F02B272C979BA4A3F3C1BE014A636C9D47421FADE714A94hCd5M" TargetMode="External"/><Relationship Id="rId300" Type="http://schemas.openxmlformats.org/officeDocument/2006/relationships/hyperlink" Target="consultantplus://offline/ref=2025D695F37F0087C46A171A4C820C53C52A8704D7A5307DA6A136F7C7BCE328791508FC7F02B272C979BD4B3B3C1BE014A636C9D47421FADE714A94hCd5M" TargetMode="External"/><Relationship Id="rId538" Type="http://schemas.openxmlformats.org/officeDocument/2006/relationships/hyperlink" Target="consultantplus://offline/ref=D10EE14560382CA2180121EFF7667C10EE96C3A9B2F1AF47E91BBA5FCD9887E984C9E20CD001FFC463AF58FA917FCF510FD2AF188B3F8395CBD14757i7d1M" TargetMode="External"/><Relationship Id="rId745" Type="http://schemas.openxmlformats.org/officeDocument/2006/relationships/hyperlink" Target="consultantplus://offline/ref=D10EE14560382CA2180121EFF7667C10EE96C3A9B1F6A342EC17BA5FCD9887E984C9E20CD001FFC463AE5FFE957FCF510FD2AF188B3F8395CBD14757i7d1M" TargetMode="External"/><Relationship Id="rId952" Type="http://schemas.openxmlformats.org/officeDocument/2006/relationships/hyperlink" Target="consultantplus://offline/ref=D10EE14560382CA2180121EFF7667C10EE96C3A9B2FFAE4EE71ABA5FCD9887E984C9E20CD001FFC463AE5FFA977FCF510FD2AF188B3F8395CBD14757i7d1M" TargetMode="External"/><Relationship Id="rId1168" Type="http://schemas.openxmlformats.org/officeDocument/2006/relationships/hyperlink" Target="consultantplus://offline/ref=D10EE14560382CA2180121EFF7667C10EE96C3A9B2FEA547EA18BA5FCD9887E984C9E20CD001FFC463AE5FF8957FCF510FD2AF188B3F8395CBD14757i7d1M" TargetMode="External"/><Relationship Id="rId1375" Type="http://schemas.openxmlformats.org/officeDocument/2006/relationships/hyperlink" Target="consultantplus://offline/ref=D10EE14560382CA2180121EFF7667C10EE96C3A9B1F6AF47E61DBA5FCD9887E984C9E20CD001FFC463AE5FF8947FCF510FD2AF188B3F8395CBD14757i7d1M" TargetMode="External"/><Relationship Id="rId1582" Type="http://schemas.openxmlformats.org/officeDocument/2006/relationships/hyperlink" Target="consultantplus://offline/ref=D10EE14560382CA2180121EFF7667C10EE96C3A9B2FFA247EA16BA5FCD9887E984C9E20CD001FFC463AC5CF9977FCF510FD2AF188B3F8395CBD14757i7d1M" TargetMode="External"/><Relationship Id="rId1803" Type="http://schemas.openxmlformats.org/officeDocument/2006/relationships/hyperlink" Target="consultantplus://offline/ref=CB71F33D09DF94AAD607F00057E5A724792C91C6EAE581BE528BE29D6CECB07495D442C64A640F327FFFEC8566B11909E0j7d1M" TargetMode="External"/><Relationship Id="rId81" Type="http://schemas.openxmlformats.org/officeDocument/2006/relationships/hyperlink" Target="consultantplus://offline/ref=2025D695F37F0087C46A171A4C820C53C52A8704D4AC317FA4A936F7C7BCE328791508FC7F02B272C979BA4B3B3C1BE014A636C9D47421FADE714A94hCd5M" TargetMode="External"/><Relationship Id="rId177" Type="http://schemas.openxmlformats.org/officeDocument/2006/relationships/hyperlink" Target="consultantplus://offline/ref=2025D695F37F0087C46A171A4C820C53C52A8704D7A43475A6AF36F7C7BCE328791508FC7F02B272C979BC4A393C1BE014A636C9D47421FADE714A94hCd5M" TargetMode="External"/><Relationship Id="rId384" Type="http://schemas.openxmlformats.org/officeDocument/2006/relationships/hyperlink" Target="consultantplus://offline/ref=2025D695F37F0087C46A171A4C820C53C52A8704D7A43475A6AF36F7C7BCE328791508FC7F02B272C979B34F3E3C1BE014A636C9D47421FADE714A94hCd5M" TargetMode="External"/><Relationship Id="rId591" Type="http://schemas.openxmlformats.org/officeDocument/2006/relationships/hyperlink" Target="consultantplus://offline/ref=D10EE14560382CA2180121EFF7667C10EE96C3A9B2FFA54FE81ABA5FCD9887E984C9E20CD001FFC463AB5DFB957FCF510FD2AF188B3F8395CBD14757i7d1M" TargetMode="External"/><Relationship Id="rId605" Type="http://schemas.openxmlformats.org/officeDocument/2006/relationships/hyperlink" Target="consultantplus://offline/ref=D10EE14560382CA2180121EFF7667C10EE96C3A9B1F6A342EC17BA5FCD9887E984C9E20CD001FFC463AE5FFC937FCF510FD2AF188B3F8395CBD14757i7d1M" TargetMode="External"/><Relationship Id="rId812" Type="http://schemas.openxmlformats.org/officeDocument/2006/relationships/hyperlink" Target="consultantplus://offline/ref=D10EE14560382CA2180121EFF7667C10EE96C3A9B2FFA54FE81ABA5FCD9887E984C9E20CD001FFC463AB5DFC9B7FCF510FD2AF188B3F8395CBD14757i7d1M" TargetMode="External"/><Relationship Id="rId1028" Type="http://schemas.openxmlformats.org/officeDocument/2006/relationships/hyperlink" Target="consultantplus://offline/ref=D10EE14560382CA2180121EFF7667C10EE96C3A9B2FFA247EA16BA5FCD9887E984C9E20CD001FFC463AC5DF0927FCF510FD2AF188B3F8395CBD14757i7d1M" TargetMode="External"/><Relationship Id="rId1235" Type="http://schemas.openxmlformats.org/officeDocument/2006/relationships/hyperlink" Target="consultantplus://offline/ref=D10EE14560382CA2180121EFF7667C10EE96C3A9B2FEAF41E91ABA5FCD9887E984C9E20CD001FFC463A85AF1957FCF510FD2AF188B3F8395CBD14757i7d1M" TargetMode="External"/><Relationship Id="rId1442" Type="http://schemas.openxmlformats.org/officeDocument/2006/relationships/hyperlink" Target="consultantplus://offline/ref=D10EE14560382CA2180121EFF7667C10EE96C3A9B1F6A047EF16BA5FCD9887E984C9E20CD001FFC463AA58F09A7FCF510FD2AF188B3F8395CBD14757i7d1M" TargetMode="External"/><Relationship Id="rId244" Type="http://schemas.openxmlformats.org/officeDocument/2006/relationships/hyperlink" Target="consultantplus://offline/ref=2025D695F37F0087C46A171A4C820C53C52A8704D7A5307DA6A136F7C7BCE328791508FC7F02B272C979BC43323C1BE014A636C9D47421FADE714A94hCd5M" TargetMode="External"/><Relationship Id="rId689" Type="http://schemas.openxmlformats.org/officeDocument/2006/relationships/hyperlink" Target="consultantplus://offline/ref=D10EE14560382CA2180121EFF7667C10EE96C3A9B1F6A143EC1EBA5FCD9887E984C9E20CD001FFC463AE5FFF907FCF510FD2AF188B3F8395CBD14757i7d1M" TargetMode="External"/><Relationship Id="rId896" Type="http://schemas.openxmlformats.org/officeDocument/2006/relationships/hyperlink" Target="consultantplus://offline/ref=D10EE14560382CA2180121EFF7667C10EE96C3A9B1F6A342EC17BA5FCD9887E984C9E20CD001FFC463AE5EFA917FCF510FD2AF188B3F8395CBD14757i7d1M" TargetMode="External"/><Relationship Id="rId1081" Type="http://schemas.openxmlformats.org/officeDocument/2006/relationships/hyperlink" Target="consultantplus://offline/ref=D10EE14560382CA2180121EFF7667C10EE96C3A9B2FEA344E81EBA5FCD9887E984C9E20CD001FFC463AC57FE9B7FCF510FD2AF188B3F8395CBD14757i7d1M" TargetMode="External"/><Relationship Id="rId1302" Type="http://schemas.openxmlformats.org/officeDocument/2006/relationships/hyperlink" Target="consultantplus://offline/ref=D10EE14560382CA2180121EFF7667C10EE96C3A9B2FFA247EA16BA5FCD9887E984C9E20CD001FFC463AC5DF09A7FCF510FD2AF188B3F8395CBD14757i7d1M" TargetMode="External"/><Relationship Id="rId1747" Type="http://schemas.openxmlformats.org/officeDocument/2006/relationships/hyperlink" Target="consultantplus://offline/ref=CB71F33D09DF94AAD607F00057E5A724792C91C6EAE989BF528BE29D6CECB07495D442C65864573E7FF8FA8D65A44F58A62747EDB376D636967C5FB8jBdDM" TargetMode="External"/><Relationship Id="rId39" Type="http://schemas.openxmlformats.org/officeDocument/2006/relationships/hyperlink" Target="consultantplus://offline/ref=2025D695F37F0087C46A171A4C820C53C52A8704D7A43679A6A836F7C7BCE328791508FC7F02B272C979BA4A3D3C1BE014A636C9D47421FADE714A94hCd5M" TargetMode="External"/><Relationship Id="rId451" Type="http://schemas.openxmlformats.org/officeDocument/2006/relationships/hyperlink" Target="consultantplus://offline/ref=2025D695F37F0087C46A171A4C820C53C52A8704D7A43475A6AF36F7C7BCE328791508FC7F02B272C97BB84D3F3C1BE014A636C9D47421FADE714A94hCd5M" TargetMode="External"/><Relationship Id="rId549" Type="http://schemas.openxmlformats.org/officeDocument/2006/relationships/hyperlink" Target="consultantplus://offline/ref=D10EE14560382CA2180121EFF7667C10EE96C3A9B2F5AE40EA1DBA5FCD9887E984C9E20CC201A7C862AD41F9906A990049i8d4M" TargetMode="External"/><Relationship Id="rId756" Type="http://schemas.openxmlformats.org/officeDocument/2006/relationships/hyperlink" Target="consultantplus://offline/ref=D10EE14560382CA2180121EFF7667C10EE96C3A9B2FFA244EC19BA5FCD9887E984C9E20CD001FFC463AE5FF9957FCF510FD2AF188B3F8395CBD14757i7d1M" TargetMode="External"/><Relationship Id="rId1179" Type="http://schemas.openxmlformats.org/officeDocument/2006/relationships/hyperlink" Target="consultantplus://offline/ref=D10EE14560382CA2180121EFF7667C10EE96C3A9B2FEA344E81EBA5FCD9887E984C9E20CD001FFC463AC57FE9B7FCF510FD2AF188B3F8395CBD14757i7d1M" TargetMode="External"/><Relationship Id="rId1386" Type="http://schemas.openxmlformats.org/officeDocument/2006/relationships/hyperlink" Target="consultantplus://offline/ref=D10EE14560382CA2180121EFF7667C10EE96C3A9B2FFA54FE81ABA5FCD9887E984C9E20CD001FFC463AB5BF8957FCF510FD2AF188B3F8395CBD14757i7d1M" TargetMode="External"/><Relationship Id="rId1593" Type="http://schemas.openxmlformats.org/officeDocument/2006/relationships/hyperlink" Target="consultantplus://offline/ref=D10EE14560382CA2180121EFF7667C10EE96C3A9B2FEAF41E91ABA5FCD9887E984C9E20CD001FFC463A95EF8937FCF510FD2AF188B3F8395CBD14757i7d1M" TargetMode="External"/><Relationship Id="rId1607" Type="http://schemas.openxmlformats.org/officeDocument/2006/relationships/hyperlink" Target="consultantplus://offline/ref=D10EE14560382CA2180121EFF7667C10EE96C3A9B2FEAF41E91ABA5FCD9887E984C9E20CD001FFC463A65CFC927FCF510FD2AF188B3F8395CBD14757i7d1M" TargetMode="External"/><Relationship Id="rId1814" Type="http://schemas.openxmlformats.org/officeDocument/2006/relationships/hyperlink" Target="consultantplus://offline/ref=CB71F33D09DF94AAD607F00057E5A724792C91C6EAE280BD5286E29D6CECB07495D442C64A640F327FFFEC8566B11909E0j7d1M" TargetMode="External"/><Relationship Id="rId104" Type="http://schemas.openxmlformats.org/officeDocument/2006/relationships/hyperlink" Target="consultantplus://offline/ref=2025D695F37F0087C46A171A4C820C53C52A8704D7A4367EA2AF36F7C7BCE328791508FC7F02B272C979BA4B3F3C1BE014A636C9D47421FADE714A94hCd5M" TargetMode="External"/><Relationship Id="rId188" Type="http://schemas.openxmlformats.org/officeDocument/2006/relationships/hyperlink" Target="consultantplus://offline/ref=2025D695F37F0087C46A171A4C820C53C52A8704D4AD3678A6A836F7C7BCE328791508FC7F02B272C979BA4B3D3C1BE014A636C9D47421FADE714A94hCd5M" TargetMode="External"/><Relationship Id="rId311" Type="http://schemas.openxmlformats.org/officeDocument/2006/relationships/hyperlink" Target="consultantplus://offline/ref=2025D695F37F0087C46A171A4C820C53C52A8704D7A43479A6AD36F7C7BCE328791508FC7F02B272C979BA4E393C1BE014A636C9D47421FADE714A94hCd5M" TargetMode="External"/><Relationship Id="rId395" Type="http://schemas.openxmlformats.org/officeDocument/2006/relationships/hyperlink" Target="consultantplus://offline/ref=2025D695F37F0087C46A171A4C820C53C52A8704D7A4367BA1AE36F7C7BCE328791508FC7F02B272C978BB42383C1BE014A636C9D47421FADE714A94hCd5M" TargetMode="External"/><Relationship Id="rId409" Type="http://schemas.openxmlformats.org/officeDocument/2006/relationships/hyperlink" Target="consultantplus://offline/ref=2025D695F37F0087C46A171A4C820C53C52A8704D7A43475A6AF36F7C7BCE328791508FC7F02B272C978BE4C383C1BE014A636C9D47421FADE714A94hCd5M" TargetMode="External"/><Relationship Id="rId963" Type="http://schemas.openxmlformats.org/officeDocument/2006/relationships/hyperlink" Target="consultantplus://offline/ref=D10EE14560382CA2180121EFF7667C10EE96C3A9B2FFA54FE81ABA5FCD9887E984C9E20CD001FFC463AB5CF9937FCF510FD2AF188B3F8395CBD14757i7d1M" TargetMode="External"/><Relationship Id="rId1039" Type="http://schemas.openxmlformats.org/officeDocument/2006/relationships/image" Target="media/image39.wmf"/><Relationship Id="rId1246" Type="http://schemas.openxmlformats.org/officeDocument/2006/relationships/hyperlink" Target="consultantplus://offline/ref=D10EE14560382CA2180121EFF7667C10EE96C3A9B2FEA145E91CBA5FCD9887E984C9E20CD001FFC463AE56FA907FCF510FD2AF188B3F8395CBD14757i7d1M" TargetMode="External"/><Relationship Id="rId92" Type="http://schemas.openxmlformats.org/officeDocument/2006/relationships/hyperlink" Target="consultantplus://offline/ref=2025D695F37F0087C46A171A4C820C53C52A8704D7A4347BA0AD36F7C7BCE328791508FC7F02B272C979B84E3E3C1BE014A636C9D47421FADE714A94hCd5M" TargetMode="External"/><Relationship Id="rId616" Type="http://schemas.openxmlformats.org/officeDocument/2006/relationships/hyperlink" Target="consultantplus://offline/ref=D10EE14560382CA2180121EFF7667C10EE96C3A9B1F6A342EC17BA5FCD9887E984C9E20CD001FFC463AE5EFA917FCF510FD2AF188B3F8395CBD14757i7d1M" TargetMode="External"/><Relationship Id="rId823" Type="http://schemas.openxmlformats.org/officeDocument/2006/relationships/image" Target="media/image26.wmf"/><Relationship Id="rId1453" Type="http://schemas.openxmlformats.org/officeDocument/2006/relationships/hyperlink" Target="consultantplus://offline/ref=D10EE14560382CA2180121EFF7667C10EE96C3A9B2FFA045EA18BA5FCD9887E984C9E20CD001FFC463AF59F8927FCF510FD2AF188B3F8395CBD14757i7d1M" TargetMode="External"/><Relationship Id="rId1660" Type="http://schemas.openxmlformats.org/officeDocument/2006/relationships/hyperlink" Target="consultantplus://offline/ref=CB71F33D09DF94AAD607F00057E5A724792C91C6EAE989BF528BE29D6CECB07495D442C65864573E7FF8F48460A44F58A62747EDB376D636967C5FB8jBdDM" TargetMode="External"/><Relationship Id="rId1758" Type="http://schemas.openxmlformats.org/officeDocument/2006/relationships/hyperlink" Target="consultantplus://offline/ref=CB71F33D09DF94AAD607F00057E5A724792C91C6EAE989BF528BE29D6CECB07495D442C65864573E7FF8FB8361A44F58A62747EDB376D636967C5FB8jBdDM" TargetMode="External"/><Relationship Id="rId255" Type="http://schemas.openxmlformats.org/officeDocument/2006/relationships/hyperlink" Target="consultantplus://offline/ref=2025D695F37F0087C46A171A4C820C53C52A8704D7A43674A0A836F7C7BCE328791508FC7F02B272C979BA483E3C1BE014A636C9D47421FADE714A94hCd5M" TargetMode="External"/><Relationship Id="rId462" Type="http://schemas.openxmlformats.org/officeDocument/2006/relationships/hyperlink" Target="consultantplus://offline/ref=D10EE14560382CA2180121EFF7667C10EE96C3A9B2FEA145E91CBA5FCD9887E984C9E20CD001FFC463AE5BF8917FCF510FD2AF188B3F8395CBD14757i7d1M" TargetMode="External"/><Relationship Id="rId1092" Type="http://schemas.openxmlformats.org/officeDocument/2006/relationships/hyperlink" Target="consultantplus://offline/ref=D10EE14560382CA2180121EFF7667C10EE96C3A9B2FEAF41E91ABA5FCD9887E984C9E20CD001FFC463A85AF1907FCF510FD2AF188B3F8395CBD14757i7d1M" TargetMode="External"/><Relationship Id="rId1106" Type="http://schemas.openxmlformats.org/officeDocument/2006/relationships/hyperlink" Target="consultantplus://offline/ref=D10EE14560382CA2180121EFF7667C10EE96C3A9B2F1AF47E91BBA5FCD9887E984C9E20CD001FFC463AF58FF917FCF510FD2AF188B3F8395CBD14757i7d1M" TargetMode="External"/><Relationship Id="rId1313" Type="http://schemas.openxmlformats.org/officeDocument/2006/relationships/hyperlink" Target="consultantplus://offline/ref=D10EE14560382CA2180121F9F40A2214EC9E98ACBBF4AC10B34ABC0892C881BCC489E45F9242F5CE37FF1BAC9F75981E4B85BC1B8823i8d0M" TargetMode="External"/><Relationship Id="rId1397" Type="http://schemas.openxmlformats.org/officeDocument/2006/relationships/hyperlink" Target="consultantplus://offline/ref=D10EE14560382CA2180121EFF7667C10EE96C3A9B2FFA54FE81ABA5FCD9887E984C9E20CD001FFC463AB5BF89A7FCF510FD2AF188B3F8395CBD14757i7d1M" TargetMode="External"/><Relationship Id="rId1520" Type="http://schemas.openxmlformats.org/officeDocument/2006/relationships/hyperlink" Target="consultantplus://offline/ref=D10EE14560382CA2180121F9F40A2214EC9E9CADB4F6AC10B34ABC0892C881BCC489E45C9245F99132EA0AF4937785004999A0198Ai2d2M" TargetMode="External"/><Relationship Id="rId115" Type="http://schemas.openxmlformats.org/officeDocument/2006/relationships/hyperlink" Target="consultantplus://offline/ref=2025D695F37F0087C46A171A4C820C53C52A8704D4AD3F7BA0AD36F7C7BCE328791508FC7F02B272C979BA4B3E3C1BE014A636C9D47421FADE714A94hCd5M" TargetMode="External"/><Relationship Id="rId322" Type="http://schemas.openxmlformats.org/officeDocument/2006/relationships/image" Target="media/image5.wmf"/><Relationship Id="rId767" Type="http://schemas.openxmlformats.org/officeDocument/2006/relationships/hyperlink" Target="consultantplus://offline/ref=D10EE14560382CA2180121F9F40A2214EC9D9FA6BBF4AC10B34ABC0892C881BCC489E45B9447F0CE37FF1BAC9F75981E4B85BC1B8823i8d0M" TargetMode="External"/><Relationship Id="rId974" Type="http://schemas.openxmlformats.org/officeDocument/2006/relationships/hyperlink" Target="consultantplus://offline/ref=D10EE14560382CA2180121EFF7667C10EE96C3A9B1F7A44FEF18BA5FCD9887E984C9E20CD001FFC463AD5BFD907FCF510FD2AF188B3F8395CBD14757i7d1M" TargetMode="External"/><Relationship Id="rId1618" Type="http://schemas.openxmlformats.org/officeDocument/2006/relationships/hyperlink" Target="consultantplus://offline/ref=D10EE14560382CA2180121EFF7667C10EE96C3A9B1F6A545EE18BA5FCD9887E984C9E20CD001FFC463AD5FFC917FCF510FD2AF188B3F8395CBD14757i7d1M" TargetMode="External"/><Relationship Id="rId1825" Type="http://schemas.openxmlformats.org/officeDocument/2006/relationships/hyperlink" Target="consultantplus://offline/ref=CB71F33D09DF94AAD607F00057E5A724792C91C6EAE588BC5287E29D6CECB07495D442C64A640F327FFFEC8566B11909E0j7d1M" TargetMode="External"/><Relationship Id="rId199" Type="http://schemas.openxmlformats.org/officeDocument/2006/relationships/hyperlink" Target="consultantplus://offline/ref=2025D695F37F0087C46A171A4C820C53C52A8704D7A5357FA7AF36F7C7BCE328791508FC7F02B272C979BE42383C1BE014A636C9D47421FADE714A94hCd5M" TargetMode="External"/><Relationship Id="rId627" Type="http://schemas.openxmlformats.org/officeDocument/2006/relationships/hyperlink" Target="consultantplus://offline/ref=D10EE14560382CA2180121EFF7667C10EE96C3A9B2FFAF40EC16BA5FCD9887E984C9E20CD001FFC463AC56FC907FCF510FD2AF188B3F8395CBD14757i7d1M" TargetMode="External"/><Relationship Id="rId834" Type="http://schemas.openxmlformats.org/officeDocument/2006/relationships/image" Target="media/image30.wmf"/><Relationship Id="rId1257" Type="http://schemas.openxmlformats.org/officeDocument/2006/relationships/hyperlink" Target="consultantplus://offline/ref=D10EE14560382CA2180121EFF7667C10EE96C3A9B2FEAF41E91ABA5FCD9887E984C9E20CD001FFC463A85AF1957FCF510FD2AF188B3F8395CBD14757i7d1M" TargetMode="External"/><Relationship Id="rId1464" Type="http://schemas.openxmlformats.org/officeDocument/2006/relationships/hyperlink" Target="consultantplus://offline/ref=D10EE14560382CA2180121EFF7667C10EE96C3A9B1F6A342EC17BA5FCD9887E984C9E20CD001FFC463AE5EFC907FCF510FD2AF188B3F8395CBD14757i7d1M" TargetMode="External"/><Relationship Id="rId1671" Type="http://schemas.openxmlformats.org/officeDocument/2006/relationships/hyperlink" Target="consultantplus://offline/ref=CB71F33D09DF94AAD607F00057E5A724792C91C6EAE989BF528BE29D6CECB07495D442C65864573E7FF8F58461A44F58A62747EDB376D636967C5FB8jBdDM" TargetMode="External"/><Relationship Id="rId266" Type="http://schemas.openxmlformats.org/officeDocument/2006/relationships/hyperlink" Target="consultantplus://offline/ref=2025D695F37F0087C46A170C4FEE5257C722D800D2A53C2AFAFD30A098ECE57D2B5556A53D45A173CB67B84A38h3d4M" TargetMode="External"/><Relationship Id="rId473" Type="http://schemas.openxmlformats.org/officeDocument/2006/relationships/hyperlink" Target="consultantplus://offline/ref=D10EE14560382CA2180121EFF7667C10EE96C3A9B1F6A342EC17BA5FCD9887E984C9E20CD001FFC463AE5FFC907FCF510FD2AF188B3F8395CBD14757i7d1M" TargetMode="External"/><Relationship Id="rId680" Type="http://schemas.openxmlformats.org/officeDocument/2006/relationships/hyperlink" Target="consultantplus://offline/ref=D10EE14560382CA2180121EFF7667C10EE96C3A9B1F6AE41E71DBA5FCD9887E984C9E20CD001FFC463AE5FFF937FCF510FD2AF188B3F8395CBD14757i7d1M" TargetMode="External"/><Relationship Id="rId901" Type="http://schemas.openxmlformats.org/officeDocument/2006/relationships/hyperlink" Target="consultantplus://offline/ref=D10EE14560382CA2180121EFF7667C10EE96C3A9B2F1A044EF17BA5FCD9887E984C9E20CD001FFC463AE5FFC977FCF510FD2AF188B3F8395CBD14757i7d1M" TargetMode="External"/><Relationship Id="rId1117" Type="http://schemas.openxmlformats.org/officeDocument/2006/relationships/hyperlink" Target="consultantplus://offline/ref=D10EE14560382CA2180121EFF7667C10EE96C3A9B2FFA247EA16BA5FCD9887E984C9E20CD001FFC463AC5DF0967FCF510FD2AF188B3F8395CBD14757i7d1M" TargetMode="External"/><Relationship Id="rId1324" Type="http://schemas.openxmlformats.org/officeDocument/2006/relationships/hyperlink" Target="consultantplus://offline/ref=D10EE14560382CA2180121EFF7667C10EE96C3A9B2FEAF41E91ABA5FCD9887E984C9E20CD001FFC463A85AF0977FCF510FD2AF188B3F8395CBD14757i7d1M" TargetMode="External"/><Relationship Id="rId1531" Type="http://schemas.openxmlformats.org/officeDocument/2006/relationships/hyperlink" Target="consultantplus://offline/ref=D10EE14560382CA2180121EFF7667C10EE96C3A9B1F7A540EE1DBA5FCD9887E984C9E20CD001FFC463AE5FFF937FCF510FD2AF188B3F8395CBD14757i7d1M" TargetMode="External"/><Relationship Id="rId1769" Type="http://schemas.openxmlformats.org/officeDocument/2006/relationships/hyperlink" Target="consultantplus://offline/ref=CB71F33D09DF94AAD607F00057E5A724792C91C6EAE884B95187E29D6CECB07495D442C65864573E7EFEF78262A44F58A62747EDB376D636967C5FB8jBdDM" TargetMode="External"/><Relationship Id="rId30" Type="http://schemas.openxmlformats.org/officeDocument/2006/relationships/hyperlink" Target="consultantplus://offline/ref=2025D695F37F0087C46A171A4C820C53C52A8704D7A5357BAFAA36F7C7BCE328791508FC7F02B272C979BA4A3F3C1BE014A636C9D47421FADE714A94hCd5M" TargetMode="External"/><Relationship Id="rId126" Type="http://schemas.openxmlformats.org/officeDocument/2006/relationships/hyperlink" Target="consultantplus://offline/ref=2025D695F37F0087C46A171A4C820C53C52A8704D4AD337EA1A936F7C7BCE328791508FC7F02B272C979BB4E3E3C1BE014A636C9D47421FADE714A94hCd5M" TargetMode="External"/><Relationship Id="rId333" Type="http://schemas.openxmlformats.org/officeDocument/2006/relationships/image" Target="media/image8.wmf"/><Relationship Id="rId540" Type="http://schemas.openxmlformats.org/officeDocument/2006/relationships/hyperlink" Target="consultantplus://offline/ref=D10EE14560382CA2180121EFF7667C10EE96C3A9B1F7A44FEF18BA5FCD9887E984C9E20CD001FFC463AD5BFB947FCF510FD2AF188B3F8395CBD14757i7d1M" TargetMode="External"/><Relationship Id="rId778" Type="http://schemas.openxmlformats.org/officeDocument/2006/relationships/hyperlink" Target="consultantplus://offline/ref=D10EE14560382CA2180121EFF7667C10EE96C3A9B1F7A247EC1BBA5FCD9887E984C9E20CD001FFC463AE5FF8907FCF510FD2AF188B3F8395CBD14757i7d1M" TargetMode="External"/><Relationship Id="rId985" Type="http://schemas.openxmlformats.org/officeDocument/2006/relationships/hyperlink" Target="consultantplus://offline/ref=D10EE14560382CA2180121EFF7667C10EE96C3A9B2FFAE4EE71ABA5FCD9887E984C9E20CD001FFC463AE5FFA9B7FCF510FD2AF188B3F8395CBD14757i7d1M" TargetMode="External"/><Relationship Id="rId1170" Type="http://schemas.openxmlformats.org/officeDocument/2006/relationships/hyperlink" Target="consultantplus://offline/ref=D10EE14560382CA2180121EFF7667C10EE96C3A9B2FEA547EA18BA5FCD9887E984C9E20CD001FFC463AE5FFB927FCF510FD2AF188B3F8395CBD14757i7d1M" TargetMode="External"/><Relationship Id="rId1629" Type="http://schemas.openxmlformats.org/officeDocument/2006/relationships/hyperlink" Target="consultantplus://offline/ref=CB71F33D09DF94AAD607F00057E5A724792C91C6EAE989BF528BE29D6CECB07495D442C65864573E7FFFF38C63A44F58A62747EDB376D636967C5FB8jBdDM" TargetMode="External"/><Relationship Id="rId1836" Type="http://schemas.openxmlformats.org/officeDocument/2006/relationships/hyperlink" Target="consultantplus://offline/ref=CB71F33D09DF94AAD607F00057E5A724792C91C6EAE780B05189E29D6CECB07495D442C64A640F327FFFEC8566B11909E0j7d1M" TargetMode="External"/><Relationship Id="rId638" Type="http://schemas.openxmlformats.org/officeDocument/2006/relationships/hyperlink" Target="consultantplus://offline/ref=D10EE14560382CA2180121EFF7667C10EE96C3A9B2FFAF40EC16BA5FCD9887E984C9E20CD001FFC463AC56FC907FCF510FD2AF188B3F8395CBD14757i7d1M" TargetMode="External"/><Relationship Id="rId845" Type="http://schemas.openxmlformats.org/officeDocument/2006/relationships/hyperlink" Target="consultantplus://offline/ref=D10EE14560382CA2180121EFF7667C10EE96C3A9B2FFA54FE81ABA5FCD9887E984C9E20CD001FFC463AB5DFF927FCF510FD2AF188B3F8395CBD14757i7d1M" TargetMode="External"/><Relationship Id="rId1030" Type="http://schemas.openxmlformats.org/officeDocument/2006/relationships/hyperlink" Target="consultantplus://offline/ref=D10EE14560382CA2180121EFF7667C10EE96C3A9B1F7A643EF1FBA5FCD9887E984C9E20CD001FFC463AE5FF8977FCF510FD2AF188B3F8395CBD14757i7d1M" TargetMode="External"/><Relationship Id="rId1268" Type="http://schemas.openxmlformats.org/officeDocument/2006/relationships/hyperlink" Target="consultantplus://offline/ref=D10EE14560382CA2180121EFF7667C10EE96C3A9B1F6A541E61DBA5FCD9887E984C9E20CD001FFC463A957FF907FCF510FD2AF188B3F8395CBD14757i7d1M" TargetMode="External"/><Relationship Id="rId1475" Type="http://schemas.openxmlformats.org/officeDocument/2006/relationships/hyperlink" Target="consultantplus://offline/ref=D10EE14560382CA2180121EFF7667C10EE96C3A9B1F6A047EF16BA5FCD9887E984C9E20CD001FFC463AA57F9977FCF510FD2AF188B3F8395CBD14757i7d1M" TargetMode="External"/><Relationship Id="rId1682" Type="http://schemas.openxmlformats.org/officeDocument/2006/relationships/hyperlink" Target="consultantplus://offline/ref=CB71F33D09DF94AAD607F00057E5A724792C91C6EAE989BF528BE29D6CECB07495D442C65864573E7FF8FA8463A44F58A62747EDB376D636967C5FB8jBdDM" TargetMode="External"/><Relationship Id="rId277" Type="http://schemas.openxmlformats.org/officeDocument/2006/relationships/hyperlink" Target="consultantplus://offline/ref=2025D695F37F0087C46A171A4C820C53C52A8704D7A5307DA6A136F7C7BCE328791508FC7F02B272C979BD4A393C1BE014A636C9D47421FADE714A94hCd5M" TargetMode="External"/><Relationship Id="rId400" Type="http://schemas.openxmlformats.org/officeDocument/2006/relationships/hyperlink" Target="consultantplus://offline/ref=2025D695F37F0087C46A171A4C820C53C52A8704D7A43475A6AF36F7C7BCE328791508FC7F02B272C978BB4D323C1BE014A636C9D47421FADE714A94hCd5M" TargetMode="External"/><Relationship Id="rId484" Type="http://schemas.openxmlformats.org/officeDocument/2006/relationships/hyperlink" Target="consultantplus://offline/ref=D10EE14560382CA2180121EFF7667C10EE96C3A9B2F5AE40EA1DBA5FCD9887E984C9E20CC201A7C862AD41F9906A990049i8d4M" TargetMode="External"/><Relationship Id="rId705" Type="http://schemas.openxmlformats.org/officeDocument/2006/relationships/hyperlink" Target="consultantplus://offline/ref=D10EE14560382CA2180121EFF7667C10EE96C3A9B1F6A342EC17BA5FCD9887E984C9E20CD001FFC463AE5EFA917FCF510FD2AF188B3F8395CBD14757i7d1M" TargetMode="External"/><Relationship Id="rId1128" Type="http://schemas.openxmlformats.org/officeDocument/2006/relationships/hyperlink" Target="consultantplus://offline/ref=D10EE14560382CA2180121EFF7667C10EE96C3A9B1F7A445E81DBA5FCD9887E984C9E20CD001FFC463AE5FF89A7FCF510FD2AF188B3F8395CBD14757i7d1M" TargetMode="External"/><Relationship Id="rId1335" Type="http://schemas.openxmlformats.org/officeDocument/2006/relationships/hyperlink" Target="consultantplus://offline/ref=D10EE14560382CA2180121EFF7667C10EE96C3A9B2FFA54FE81ABA5FCD9887E984C9E20CD001FFC463AB5CF0937FCF510FD2AF188B3F8395CBD14757i7d1M" TargetMode="External"/><Relationship Id="rId1542" Type="http://schemas.openxmlformats.org/officeDocument/2006/relationships/hyperlink" Target="consultantplus://offline/ref=D10EE14560382CA2180121EFF7667C10EE96C3A9B1F7A641E819BA5FCD9887E984C9E20CD001FFC463AA5DF0967FCF510FD2AF188B3F8395CBD14757i7d1M" TargetMode="External"/><Relationship Id="rId137" Type="http://schemas.openxmlformats.org/officeDocument/2006/relationships/hyperlink" Target="consultantplus://offline/ref=2025D695F37F0087C46A171A4C820C53C52A8704D7A43475A6AF36F7C7BCE328791508FC7F02B272C979B842383C1BE014A636C9D47421FADE714A94hCd5M" TargetMode="External"/><Relationship Id="rId344" Type="http://schemas.openxmlformats.org/officeDocument/2006/relationships/hyperlink" Target="consultantplus://offline/ref=2025D695F37F0087C46A171A4C820C53C52A8704D7A4367BA1AE36F7C7BCE328791508FC7F02B272C979BD4F3C3C1BE014A636C9D47421FADE714A94hCd5M" TargetMode="External"/><Relationship Id="rId691" Type="http://schemas.openxmlformats.org/officeDocument/2006/relationships/hyperlink" Target="consultantplus://offline/ref=D10EE14560382CA2180121EFF7667C10EE96C3A9B1F6A143EC1EBA5FCD9887E984C9E20CD001FFC463AE5FFF967FCF510FD2AF188B3F8395CBD14757i7d1M" TargetMode="External"/><Relationship Id="rId789" Type="http://schemas.openxmlformats.org/officeDocument/2006/relationships/hyperlink" Target="consultantplus://offline/ref=D10EE14560382CA2180121EFF7667C10EE96C3A9B2FFAF40E917BA5FCD9887E984C9E20CD001FFC463AE5FF8907FCF510FD2AF188B3F8395CBD14757i7d1M" TargetMode="External"/><Relationship Id="rId912" Type="http://schemas.openxmlformats.org/officeDocument/2006/relationships/hyperlink" Target="consultantplus://offline/ref=D10EE14560382CA2180121EFF7667C10EE96C3A9B2F1AE44EC1EBA5FCD9887E984C9E20CD001FFC463AF5BF89A7FCF510FD2AF188B3F8395CBD14757i7d1M" TargetMode="External"/><Relationship Id="rId996" Type="http://schemas.openxmlformats.org/officeDocument/2006/relationships/hyperlink" Target="consultantplus://offline/ref=D10EE14560382CA2180121EFF7667C10EE96C3A9B2F5AE40EA1DBA5FCD9887E984C9E20CC201A7C862AD41F9906A990049i8d4M" TargetMode="External"/><Relationship Id="rId1847" Type="http://schemas.openxmlformats.org/officeDocument/2006/relationships/hyperlink" Target="consultantplus://offline/ref=CB71F33D09DF94AAD607F00057E5A724792C91C6EAE685BF518BE29D6CECB07495D442C65864573E7EFCF28C63A44F58A62747EDB376D636967C5FB8jBdDM" TargetMode="External"/><Relationship Id="rId41" Type="http://schemas.openxmlformats.org/officeDocument/2006/relationships/hyperlink" Target="consultantplus://offline/ref=2025D695F37F0087C46A171A4C820C53C52A8704D7A53E7AA6AF36F7C7BCE328791508FC7F02B272C979BA4A3F3C1BE014A636C9D47421FADE714A94hCd5M" TargetMode="External"/><Relationship Id="rId551" Type="http://schemas.openxmlformats.org/officeDocument/2006/relationships/hyperlink" Target="consultantplus://offline/ref=D10EE14560382CA2180121EFF7667C10EE96C3A9B1F7A44FEF18BA5FCD9887E984C9E20CD001FFC463AD5BFA927FCF510FD2AF188B3F8395CBD14757i7d1M" TargetMode="External"/><Relationship Id="rId649" Type="http://schemas.openxmlformats.org/officeDocument/2006/relationships/hyperlink" Target="consultantplus://offline/ref=D10EE14560382CA2180121EFF7667C10EE96C3A9B2FEA145E91CBA5FCD9887E984C9E20CD001FFC463AE5AF8947FCF510FD2AF188B3F8395CBD14757i7d1M" TargetMode="External"/><Relationship Id="rId856" Type="http://schemas.openxmlformats.org/officeDocument/2006/relationships/hyperlink" Target="consultantplus://offline/ref=D10EE14560382CA2180121EFF7667C10EE96C3A9B1F6A541E61DBA5FCD9887E984C9E20CD001FFC463A957FB907FCF510FD2AF188B3F8395CBD14757i7d1M" TargetMode="External"/><Relationship Id="rId1181" Type="http://schemas.openxmlformats.org/officeDocument/2006/relationships/hyperlink" Target="consultantplus://offline/ref=D10EE14560382CA2180121EFF7667C10EE96C3A9B2FEA745EC19BA5FCD9887E984C9E20CD001FFC661AD5FFE9A7FCF510FD2AF188B3F8395CBD14757i7d1M" TargetMode="External"/><Relationship Id="rId1279" Type="http://schemas.openxmlformats.org/officeDocument/2006/relationships/hyperlink" Target="consultantplus://offline/ref=D10EE14560382CA2180121EFF7667C10EE96C3A9B1F6A545EE18BA5FCD9887E984C9E20CD001FFC463AC5CF1917FCF510FD2AF188B3F8395CBD14757i7d1M" TargetMode="External"/><Relationship Id="rId1402" Type="http://schemas.openxmlformats.org/officeDocument/2006/relationships/hyperlink" Target="consultantplus://offline/ref=D10EE14560382CA2180121EFF7667C10EE96C3A9B1F6A342EC17BA5FCD9887E984C9E20CD001FFC463AE5FFC907FCF510FD2AF188B3F8395CBD14757i7d1M" TargetMode="External"/><Relationship Id="rId1486" Type="http://schemas.openxmlformats.org/officeDocument/2006/relationships/image" Target="media/image67.wmf"/><Relationship Id="rId1707" Type="http://schemas.openxmlformats.org/officeDocument/2006/relationships/hyperlink" Target="consultantplus://offline/ref=CB71F33D09DF94AAD607F00057E5A724792C91C6EAE989BF528BE29D6CECB07495D442C65864573E7FF8FA8264A44F58A62747EDB376D636967C5FB8jBdDM" TargetMode="External"/><Relationship Id="rId190" Type="http://schemas.openxmlformats.org/officeDocument/2006/relationships/hyperlink" Target="consultantplus://offline/ref=2025D695F37F0087C46A171A4C820C53C52A8704D4AD3F7BA0AD36F7C7BCE328791508FC7F02B272C979BC48383C1BE014A636C9D47421FADE714A94hCd5M" TargetMode="External"/><Relationship Id="rId204" Type="http://schemas.openxmlformats.org/officeDocument/2006/relationships/hyperlink" Target="consultantplus://offline/ref=2025D695F37F0087C46A171A4C820C53C52A8704D4AD3F7BA0AD36F7C7BCE328791508FC7F02B272C979BC483D3C1BE014A636C9D47421FADE714A94hCd5M" TargetMode="External"/><Relationship Id="rId288" Type="http://schemas.openxmlformats.org/officeDocument/2006/relationships/hyperlink" Target="consultantplus://offline/ref=2025D695F37F0087C46A170C4FEE5257C722DC00D3AC3C2AFAFD30A098ECE57D39550EAC354DEB228D2CB74B39294FB34EF13BCAhDd4M" TargetMode="External"/><Relationship Id="rId411" Type="http://schemas.openxmlformats.org/officeDocument/2006/relationships/hyperlink" Target="consultantplus://offline/ref=2025D695F37F0087C46A171A4C820C53C52A8704D7A43475A6AF36F7C7BCE328791508FC7F02B272C978BF4A3D3C1BE014A636C9D47421FADE714A94hCd5M" TargetMode="External"/><Relationship Id="rId509" Type="http://schemas.openxmlformats.org/officeDocument/2006/relationships/hyperlink" Target="consultantplus://offline/ref=D10EE14560382CA2180121EFF7667C10EE96C3A9B1F7A44FEF18BA5FCD9887E984C9E20CD001FFC463AD5CF09B7FCF510FD2AF188B3F8395CBD14757i7d1M" TargetMode="External"/><Relationship Id="rId1041" Type="http://schemas.openxmlformats.org/officeDocument/2006/relationships/hyperlink" Target="consultantplus://offline/ref=D10EE14560382CA2180121EFF7667C10EE96C3A9B1F6A342EC17BA5FCD9887E984C9E20CD001FFC463AE5FFC937FCF510FD2AF188B3F8395CBD14757i7d1M" TargetMode="External"/><Relationship Id="rId1139" Type="http://schemas.openxmlformats.org/officeDocument/2006/relationships/hyperlink" Target="consultantplus://offline/ref=D10EE14560382CA2180121EFF7667C10EE96C3A9B1F6A342EC17BA5FCD9887E984C9E20CD001FFC463AE5FF0917FCF510FD2AF188B3F8395CBD14757i7d1M" TargetMode="External"/><Relationship Id="rId1346" Type="http://schemas.openxmlformats.org/officeDocument/2006/relationships/hyperlink" Target="consultantplus://offline/ref=D10EE14560382CA2180121F9F40A2214EC9D9BA5B0F6AC10B34ABC0892C881BCD689BC559246ECC561B05DF990i7d7M" TargetMode="External"/><Relationship Id="rId1693" Type="http://schemas.openxmlformats.org/officeDocument/2006/relationships/hyperlink" Target="consultantplus://offline/ref=CB71F33D09DF94AAD607F00057E5A724792C91C6EAE989BF528BE29D6CECB07495D442C65864573E7FF8FA8162A44F58A62747EDB376D636967C5FB8jBdDM" TargetMode="External"/><Relationship Id="rId495" Type="http://schemas.openxmlformats.org/officeDocument/2006/relationships/hyperlink" Target="consultantplus://offline/ref=D10EE14560382CA2180121EFF7667C10EE96C3A9B1F6A342EC17BA5FCD9887E984C9E20CD001FFC463AE5FFE957FCF510FD2AF188B3F8395CBD14757i7d1M" TargetMode="External"/><Relationship Id="rId716" Type="http://schemas.openxmlformats.org/officeDocument/2006/relationships/hyperlink" Target="consultantplus://offline/ref=D10EE14560382CA2180121EFF7667C10EE96C3A9B1F7A44FEF18BA5FCD9887E984C9E20CD001FFC463AD5BFA977FCF510FD2AF188B3F8395CBD14757i7d1M" TargetMode="External"/><Relationship Id="rId923" Type="http://schemas.openxmlformats.org/officeDocument/2006/relationships/hyperlink" Target="consultantplus://offline/ref=D10EE14560382CA2180121EFF7667C10EE96C3A9B2FEA145E91CBA5FCD9887E984C9E20CD001FFC463AE58FF937FCF510FD2AF188B3F8395CBD14757i7d1M" TargetMode="External"/><Relationship Id="rId1553" Type="http://schemas.openxmlformats.org/officeDocument/2006/relationships/hyperlink" Target="consultantplus://offline/ref=D10EE14560382CA2180121EFF7667C10EE96C3A9B1F7A641E819BA5FCD9887E984C9E20CD001FFC463AA5DF0977FCF510FD2AF188B3F8395CBD14757i7d1M" TargetMode="External"/><Relationship Id="rId1760" Type="http://schemas.openxmlformats.org/officeDocument/2006/relationships/hyperlink" Target="consultantplus://offline/ref=CB71F33D09DF94AAD607F00057E5A724792C91C6EAE989BF528BE29D6CECB07495D442C65864573E7FF8FB8D61A44F58A62747EDB376D636967C5FB8jBdDM" TargetMode="External"/><Relationship Id="rId1858" Type="http://schemas.openxmlformats.org/officeDocument/2006/relationships/hyperlink" Target="consultantplus://offline/ref=CB71F33D09DF94AAD607F00057E5A724792C91C6EAE780BC558CE29D6CECB07495D442C64A640F327FFFEC8566B11909E0j7d1M" TargetMode="External"/><Relationship Id="rId52" Type="http://schemas.openxmlformats.org/officeDocument/2006/relationships/hyperlink" Target="consultantplus://offline/ref=2025D695F37F0087C46A171A4C820C53C52A8704D7A4357AA7AA36F7C7BCE328791508FC7F02B272C979BA4A3F3C1BE014A636C9D47421FADE714A94hCd5M" TargetMode="External"/><Relationship Id="rId148" Type="http://schemas.openxmlformats.org/officeDocument/2006/relationships/hyperlink" Target="consultantplus://offline/ref=2025D695F37F0087C46A171A4C820C53C52A8704D7A43475A6AF36F7C7BCE328791508FC7F02B272C979B94E323C1BE014A636C9D47421FADE714A94hCd5M" TargetMode="External"/><Relationship Id="rId355" Type="http://schemas.openxmlformats.org/officeDocument/2006/relationships/hyperlink" Target="consultantplus://offline/ref=2025D695F37F0087C46A171A4C820C53C52A8704D7A5307DA6A136F7C7BCE328791508FC7F02B272C979BD4F3B3C1BE014A636C9D47421FADE714A94hCd5M" TargetMode="External"/><Relationship Id="rId562" Type="http://schemas.openxmlformats.org/officeDocument/2006/relationships/hyperlink" Target="consultantplus://offline/ref=D10EE14560382CA2180121EFF7667C10EE96C3A9B2FEA344E81EBA5FCD9887E984C9E20CD001FFC463AC57FE937FCF510FD2AF188B3F8395CBD14757i7d1M" TargetMode="External"/><Relationship Id="rId1192" Type="http://schemas.openxmlformats.org/officeDocument/2006/relationships/hyperlink" Target="consultantplus://offline/ref=D10EE14560382CA2180121EFF7667C10EE96C3A9B1F6A342EC17BA5FCD9887E984C9E20CD001FFC463AE5EFA917FCF510FD2AF188B3F8395CBD14757i7d1M" TargetMode="External"/><Relationship Id="rId1206" Type="http://schemas.openxmlformats.org/officeDocument/2006/relationships/hyperlink" Target="consultantplus://offline/ref=D10EE14560382CA2180121EFF7667C10EE96C3A9B1F6A047EF16BA5FCD9887E984C9E20CD001FFC463AA58FF917FCF510FD2AF188B3F8395CBD14757i7d1M" TargetMode="External"/><Relationship Id="rId1413" Type="http://schemas.openxmlformats.org/officeDocument/2006/relationships/hyperlink" Target="consultantplus://offline/ref=D10EE14560382CA2180121EFF7667C10EE96C3A9B2F5AE40EA1DBA5FCD9887E984C9E20CC201A7C862AD41F9906A990049i8d4M" TargetMode="External"/><Relationship Id="rId1620" Type="http://schemas.openxmlformats.org/officeDocument/2006/relationships/hyperlink" Target="consultantplus://offline/ref=D10EE14560382CA2180121EFF7667C10EE96C3A9B2FEAF41E91ABA5FCD9887E984C9E20CD001FFC462AF56F89A7FCF510FD2AF188B3F8395CBD14757i7d1M" TargetMode="External"/><Relationship Id="rId215" Type="http://schemas.openxmlformats.org/officeDocument/2006/relationships/hyperlink" Target="consultantplus://offline/ref=2025D695F37F0087C46A171A4C820C53C52A8704D7A43678A2A136F7C7BCE328791508FC7F02B272C979B34E3A3C1BE014A636C9D47421FADE714A94hCd5M" TargetMode="External"/><Relationship Id="rId422" Type="http://schemas.openxmlformats.org/officeDocument/2006/relationships/hyperlink" Target="consultantplus://offline/ref=2025D695F37F0087C46A171A4C820C53C52A8704D7A43475A6AF36F7C7BCE328791508FC7F02B272C978B24C3C3C1BE014A636C9D47421FADE714A94hCd5M" TargetMode="External"/><Relationship Id="rId867" Type="http://schemas.openxmlformats.org/officeDocument/2006/relationships/hyperlink" Target="consultantplus://offline/ref=D10EE14560382CA2180121EFF7667C10EE96C3A9B2F6A744EB19BA5FCD9887E984C9E20CD001FFC463AE5FF9957FCF510FD2AF188B3F8395CBD14757i7d1M" TargetMode="External"/><Relationship Id="rId1052" Type="http://schemas.openxmlformats.org/officeDocument/2006/relationships/hyperlink" Target="consultantplus://offline/ref=D10EE14560382CA2180121EFF7667C10EE96C3A9B1F6A342EC17BA5FCD9887E984C9E20CD001FFC463AE5FF0917FCF510FD2AF188B3F8395CBD14757i7d1M" TargetMode="External"/><Relationship Id="rId1497" Type="http://schemas.openxmlformats.org/officeDocument/2006/relationships/image" Target="media/image78.wmf"/><Relationship Id="rId1718" Type="http://schemas.openxmlformats.org/officeDocument/2006/relationships/hyperlink" Target="consultantplus://offline/ref=CB71F33D09DF94AAD607F00057E5A724792C91C6EAE989BF528BE29D6CECB07495D442C65864573E7FF8FA8D65A44F58A62747EDB376D636967C5FB8jBdDM" TargetMode="External"/><Relationship Id="rId299" Type="http://schemas.openxmlformats.org/officeDocument/2006/relationships/hyperlink" Target="consultantplus://offline/ref=2025D695F37F0087C46A171A4C820C53C52A8704D7A5307DA6A136F7C7BCE328791508FC7F02B272C979BD4A3D3C1BE014A636C9D47421FADE714A94hCd5M" TargetMode="External"/><Relationship Id="rId727" Type="http://schemas.openxmlformats.org/officeDocument/2006/relationships/hyperlink" Target="consultantplus://offline/ref=D10EE14560382CA2180121EFF7667C10EE96C3A9B2FEAF41E91ABA5FCD9887E984C9E20CD001FFC463A85AFF917FCF510FD2AF188B3F8395CBD14757i7d1M" TargetMode="External"/><Relationship Id="rId934" Type="http://schemas.openxmlformats.org/officeDocument/2006/relationships/hyperlink" Target="consultantplus://offline/ref=D10EE14560382CA2180121EFF7667C10EE96C3A9B2FEA145E91CBA5FCD9887E984C9E20CD001FFC463AE58FE927FCF510FD2AF188B3F8395CBD14757i7d1M" TargetMode="External"/><Relationship Id="rId1357" Type="http://schemas.openxmlformats.org/officeDocument/2006/relationships/hyperlink" Target="consultantplus://offline/ref=D10EE14560382CA2180121EFF7667C10EE96C3A9B2FEAF41E91ABA5FCD9887E984C9E20CD001FFC463A859F8927FCF510FD2AF188B3F8395CBD14757i7d1M" TargetMode="External"/><Relationship Id="rId1564" Type="http://schemas.openxmlformats.org/officeDocument/2006/relationships/hyperlink" Target="consultantplus://offline/ref=D10EE14560382CA2180121F9F40A2214EA9598A0B1F1AC10B34ABC0892C881BCC489E4599345F2CC65A50BA8D62196014899A21B96238395iDd6M" TargetMode="External"/><Relationship Id="rId1771" Type="http://schemas.openxmlformats.org/officeDocument/2006/relationships/hyperlink" Target="consultantplus://offline/ref=CB71F33D09DF94AAD607F00057E5A724792C91C6EAE888B05C8BE29D6CECB07495D442C65864573E7EFCF28D63A44F58A62747EDB376D636967C5FB8jBdDM" TargetMode="External"/><Relationship Id="rId63" Type="http://schemas.openxmlformats.org/officeDocument/2006/relationships/hyperlink" Target="consultantplus://offline/ref=2025D695F37F0087C46A171A4C820C53C52A8704D4A2337BA3AD36F7C7BCE328791508FC7F02B272C979BA493F3C1BE014A636C9D47421FADE714A94hCd5M" TargetMode="External"/><Relationship Id="rId159" Type="http://schemas.openxmlformats.org/officeDocument/2006/relationships/hyperlink" Target="consultantplus://offline/ref=2025D695F37F0087C46A171A4C820C53C52A8704D7A43475A6AF36F7C7BCE328791508FC7F02B272C979BE4E3A3C1BE014A636C9D47421FADE714A94hCd5M" TargetMode="External"/><Relationship Id="rId366" Type="http://schemas.openxmlformats.org/officeDocument/2006/relationships/hyperlink" Target="consultantplus://offline/ref=2025D695F37F0087C46A171A4C820C53C52A8704D7A43475A6AF36F7C7BCE328791508FC7F02B272C979BD42383C1BE014A636C9D47421FADE714A94hCd5M" TargetMode="External"/><Relationship Id="rId573" Type="http://schemas.openxmlformats.org/officeDocument/2006/relationships/hyperlink" Target="consultantplus://offline/ref=D10EE14560382CA2180121F9F40A2214EC9E9CADB4F6AC10B34ABC0892C881BCC489E4599345F0C164A50BA8D62196014899A21B96238395iDd6M" TargetMode="External"/><Relationship Id="rId780" Type="http://schemas.openxmlformats.org/officeDocument/2006/relationships/hyperlink" Target="consultantplus://offline/ref=D10EE14560382CA2180121EFF7667C10EE96C3A9B1F6A541E61DBA5FCD9887E984C9E20CD001FFC463A957F9937FCF510FD2AF188B3F8395CBD14757i7d1M" TargetMode="External"/><Relationship Id="rId1217" Type="http://schemas.openxmlformats.org/officeDocument/2006/relationships/image" Target="media/image48.wmf"/><Relationship Id="rId1424" Type="http://schemas.openxmlformats.org/officeDocument/2006/relationships/hyperlink" Target="consultantplus://offline/ref=D10EE14560382CA2180121EFF7667C10EE96C3A9B1F6A541E61DBA5FCD9887E984C9E20CD001FFC463A957FE9B7FCF510FD2AF188B3F8395CBD14757i7d1M" TargetMode="External"/><Relationship Id="rId1631" Type="http://schemas.openxmlformats.org/officeDocument/2006/relationships/hyperlink" Target="consultantplus://offline/ref=CB71F33D09DF94AAD607F00057E5A724792C91C6EAE989BF528BE29D6CECB07495D442C65864573E7FFFF08267A44F58A62747EDB376D636967C5FB8jBdDM" TargetMode="External"/><Relationship Id="rId226" Type="http://schemas.openxmlformats.org/officeDocument/2006/relationships/hyperlink" Target="consultantplus://offline/ref=2025D695F37F0087C46A171A4C820C53C52A8704D4A2337DA3AB36F7C7BCE328791508FC7F02B272C979B8423D3C1BE014A636C9D47421FADE714A94hCd5M" TargetMode="External"/><Relationship Id="rId433" Type="http://schemas.openxmlformats.org/officeDocument/2006/relationships/hyperlink" Target="consultantplus://offline/ref=2025D695F37F0087C46A171A4C820C53C52A8704D7A43475A6AF36F7C7BCE328791508FC7F02B272C97BBB423F3C1BE014A636C9D47421FADE714A94hCd5M" TargetMode="External"/><Relationship Id="rId878" Type="http://schemas.openxmlformats.org/officeDocument/2006/relationships/hyperlink" Target="consultantplus://offline/ref=D10EE14560382CA2180121EFF7667C10EE96C3A9B2F1A347EA1CBA5FCD9887E984C9E20CD001FFC463AF5EFA937FCF510FD2AF188B3F8395CBD14757i7d1M" TargetMode="External"/><Relationship Id="rId1063" Type="http://schemas.openxmlformats.org/officeDocument/2006/relationships/hyperlink" Target="consultantplus://offline/ref=D10EE14560382CA2180121EFF7667C10EE96C3A9B2FEA344E81EBA5FCD9887E984C9E20CD001FFC463AC57FE9B7FCF510FD2AF188B3F8395CBD14757i7d1M" TargetMode="External"/><Relationship Id="rId1270" Type="http://schemas.openxmlformats.org/officeDocument/2006/relationships/hyperlink" Target="consultantplus://offline/ref=D10EE14560382CA2180121EFF7667C10EE96C3A9B1F6A342EC17BA5FCD9887E984C9E20CD001FFC463AE5EF8957FCF510FD2AF188B3F8395CBD14757i7d1M" TargetMode="External"/><Relationship Id="rId1729" Type="http://schemas.openxmlformats.org/officeDocument/2006/relationships/hyperlink" Target="consultantplus://offline/ref=CB71F33D09DF94AAD607F00057E5A724792C91C6EAE989BF528BE29D6CECB07495D442C65864573E7FF8FA8D65A44F58A62747EDB376D636967C5FB8jBdDM" TargetMode="External"/><Relationship Id="rId640" Type="http://schemas.openxmlformats.org/officeDocument/2006/relationships/hyperlink" Target="consultantplus://offline/ref=D10EE14560382CA2180121EFF7667C10EE96C3A9B1F6A541E61DBA5FCD9887E984C9E20CD001FFC463A958F1967FCF510FD2AF188B3F8395CBD14757i7d1M" TargetMode="External"/><Relationship Id="rId738" Type="http://schemas.openxmlformats.org/officeDocument/2006/relationships/hyperlink" Target="consultantplus://offline/ref=D10EE14560382CA2180121EFF7667C10EE96C3A9B1F7A44FEF18BA5FCD9887E984C9E20CD001FFC463AD5BFA977FCF510FD2AF188B3F8395CBD14757i7d1M" TargetMode="External"/><Relationship Id="rId945" Type="http://schemas.openxmlformats.org/officeDocument/2006/relationships/hyperlink" Target="consultantplus://offline/ref=D10EE14560382CA2180121EFF7667C10EE96C3A9B2F1A044EF17BA5FCD9887E984C9E20CD001FFC463AE5FFF917FCF510FD2AF188B3F8395CBD14757i7d1M" TargetMode="External"/><Relationship Id="rId1368" Type="http://schemas.openxmlformats.org/officeDocument/2006/relationships/hyperlink" Target="consultantplus://offline/ref=D10EE14560382CA2180121EFF7667C10EE96C3A9B2FFA045EA18BA5FCD9887E984C9E20CD001FFC463AF59F99B7FCF510FD2AF188B3F8395CBD14757i7d1M" TargetMode="External"/><Relationship Id="rId1575" Type="http://schemas.openxmlformats.org/officeDocument/2006/relationships/hyperlink" Target="consultantplus://offline/ref=D10EE14560382CA2180121EFF7667C10EE96C3A9B2FEA344E81EBA5FCD9887E984C9E20CD001FFC463AC57F1927FCF510FD2AF188B3F8395CBD14757i7d1M" TargetMode="External"/><Relationship Id="rId1782" Type="http://schemas.openxmlformats.org/officeDocument/2006/relationships/hyperlink" Target="consultantplus://offline/ref=CB71F33D09DF94AAD607F00057E5A724792C91C6E9E186B95487E29D6CECB07495D442C65864573E7EF8FB8461A44F58A62747EDB376D636967C5FB8jBdDM" TargetMode="External"/><Relationship Id="rId74" Type="http://schemas.openxmlformats.org/officeDocument/2006/relationships/hyperlink" Target="consultantplus://offline/ref=2025D695F37F0087C46A171A4C820C53C52A8704D4AD307AAFAC36F7C7BCE328791508FC7F02B272C979BA4B3B3C1BE014A636C9D47421FADE714A94hCd5M" TargetMode="External"/><Relationship Id="rId377" Type="http://schemas.openxmlformats.org/officeDocument/2006/relationships/hyperlink" Target="consultantplus://offline/ref=2025D695F37F0087C46A171A4C820C53C52A8704D7A4367BA1AE36F7C7BCE328791508FC7F02B272C979B34C333C1BE014A636C9D47421FADE714A94hCd5M" TargetMode="External"/><Relationship Id="rId500" Type="http://schemas.openxmlformats.org/officeDocument/2006/relationships/hyperlink" Target="consultantplus://offline/ref=D10EE14560382CA2180121EFF7667C10EE96C3A9B1F6A541E61DBA5FCD9887E984C9E20CD001FFC463A958FE967FCF510FD2AF188B3F8395CBD14757i7d1M" TargetMode="External"/><Relationship Id="rId584" Type="http://schemas.openxmlformats.org/officeDocument/2006/relationships/hyperlink" Target="consultantplus://offline/ref=D10EE14560382CA2180121EFF7667C10EE96C3A9B2F1AF47E91BBA5FCD9887E984C9E20CD001FFC463AF58FD967FCF510FD2AF188B3F8395CBD14757i7d1M" TargetMode="External"/><Relationship Id="rId805" Type="http://schemas.openxmlformats.org/officeDocument/2006/relationships/hyperlink" Target="consultantplus://offline/ref=D10EE14560382CA2180121EFF7667C10EE96C3A9B1F7A247EC1BBA5FCD9887E984C9E20CD001FFC463AE5FFB937FCF510FD2AF188B3F8395CBD14757i7d1M" TargetMode="External"/><Relationship Id="rId1130" Type="http://schemas.openxmlformats.org/officeDocument/2006/relationships/hyperlink" Target="consultantplus://offline/ref=D10EE14560382CA2180121EFF7667C10EE96C3A9B1F6A342EC17BA5FCD9887E984C9E20CD001FFC463AE5FFC907FCF510FD2AF188B3F8395CBD14757i7d1M" TargetMode="External"/><Relationship Id="rId1228" Type="http://schemas.openxmlformats.org/officeDocument/2006/relationships/hyperlink" Target="consultantplus://offline/ref=D10EE14560382CA2180121EFF7667C10EE96C3A9B1F6A047EF16BA5FCD9887E984C9E20CD001FFC463AA58FF9B7FCF510FD2AF188B3F8395CBD14757i7d1M" TargetMode="External"/><Relationship Id="rId1435" Type="http://schemas.openxmlformats.org/officeDocument/2006/relationships/image" Target="media/image57.wmf"/><Relationship Id="rId5" Type="http://schemas.openxmlformats.org/officeDocument/2006/relationships/hyperlink" Target="https://www.consultant.ru" TargetMode="External"/><Relationship Id="rId237" Type="http://schemas.openxmlformats.org/officeDocument/2006/relationships/hyperlink" Target="consultantplus://offline/ref=2025D695F37F0087C46A171A4C820C53C52A8704D4AC327DA3A136F7C7BCE328791508FC7F02B272C979B943393C1BE014A636C9D47421FADE714A94hCd5M" TargetMode="External"/><Relationship Id="rId791" Type="http://schemas.openxmlformats.org/officeDocument/2006/relationships/hyperlink" Target="consultantplus://offline/ref=D10EE14560382CA2180121EFF7667C10EE96C3A9B1F6A541E61DBA5FCD9887E984C9E20CD001FFC463A957F9967FCF510FD2AF188B3F8395CBD14757i7d1M" TargetMode="External"/><Relationship Id="rId889" Type="http://schemas.openxmlformats.org/officeDocument/2006/relationships/hyperlink" Target="consultantplus://offline/ref=D10EE14560382CA2180121EFF7667C10EE96C3A9B2FFA54FE81ABA5FCD9887E984C9E20CD001FFC463AB5DF19A7FCF510FD2AF188B3F8395CBD14757i7d1M" TargetMode="External"/><Relationship Id="rId1074" Type="http://schemas.openxmlformats.org/officeDocument/2006/relationships/hyperlink" Target="consultantplus://offline/ref=D10EE14560382CA2180121EFF7667C10EE96C3A9B1F6A342EC17BA5FCD9887E984C9E20CD001FFC463AE5FF0917FCF510FD2AF188B3F8395CBD14757i7d1M" TargetMode="External"/><Relationship Id="rId1642" Type="http://schemas.openxmlformats.org/officeDocument/2006/relationships/hyperlink" Target="consultantplus://offline/ref=CB71F33D09DF94AAD607F00057E5A724792C91C6EAE989BF528BE29D6CECB07495D442C65864573E7FF8F28D66A44F58A62747EDB376D636967C5FB8jBdDM" TargetMode="External"/><Relationship Id="rId444" Type="http://schemas.openxmlformats.org/officeDocument/2006/relationships/hyperlink" Target="consultantplus://offline/ref=2025D695F37F0087C46A171A4C820C53C52A8704D7A4357BA5AD36F7C7BCE328791508FC7F02B272C22DEB0E6F3A4EB24EF339D6D56A23hFdBM" TargetMode="External"/><Relationship Id="rId651" Type="http://schemas.openxmlformats.org/officeDocument/2006/relationships/hyperlink" Target="consultantplus://offline/ref=D10EE14560382CA2180121EFF7667C10EE96C3A9B2FFA54FE81ABA5FCD9887E984C9E20CD001FFC463AB5DFA967FCF510FD2AF188B3F8395CBD14757i7d1M" TargetMode="External"/><Relationship Id="rId749" Type="http://schemas.openxmlformats.org/officeDocument/2006/relationships/hyperlink" Target="consultantplus://offline/ref=D10EE14560382CA2180121EFF7667C10EE96C3A9B1F6A342EC17BA5FCD9887E984C9E20CD001FFC463AE5EF8957FCF510FD2AF188B3F8395CBD14757i7d1M" TargetMode="External"/><Relationship Id="rId1281" Type="http://schemas.openxmlformats.org/officeDocument/2006/relationships/hyperlink" Target="consultantplus://offline/ref=D10EE14560382CA2180121EFF7667C10EE96C3A9B1F6A047EF16BA5FCD9887E984C9E20CD001FFC463AA58FE9A7FCF510FD2AF188B3F8395CBD14757i7d1M" TargetMode="External"/><Relationship Id="rId1379" Type="http://schemas.openxmlformats.org/officeDocument/2006/relationships/hyperlink" Target="consultantplus://offline/ref=D10EE14560382CA2180121EFF7667C10EE96C3A9B1F6AF47E61DBA5FCD9887E984C9E20CD001FFC463AE5FFB927FCF510FD2AF188B3F8395CBD14757i7d1M" TargetMode="External"/><Relationship Id="rId1502" Type="http://schemas.openxmlformats.org/officeDocument/2006/relationships/image" Target="media/image83.wmf"/><Relationship Id="rId1586" Type="http://schemas.openxmlformats.org/officeDocument/2006/relationships/hyperlink" Target="consultantplus://offline/ref=D10EE14560382CA2180136FBE60A2214EE9F94A7BBF3AC10B34ABC0892C881BCD689BC559246ECC561B05DF990i7d7M" TargetMode="External"/><Relationship Id="rId1807" Type="http://schemas.openxmlformats.org/officeDocument/2006/relationships/hyperlink" Target="consultantplus://offline/ref=CB71F33D09DF94AAD607F00057E5A724792C91C6EAE087BD578AE29D6CECB07495D442C64A640F327FFFEC8566B11909E0j7d1M" TargetMode="External"/><Relationship Id="rId290" Type="http://schemas.openxmlformats.org/officeDocument/2006/relationships/hyperlink" Target="consultantplus://offline/ref=2025D695F37F0087C46A171A4C820C53C52A8704D7A4367BA1AE36F7C7BCE328791508FC7F02B272C979BD4E3B3C1BE014A636C9D47421FADE714A94hCd5M" TargetMode="External"/><Relationship Id="rId304" Type="http://schemas.openxmlformats.org/officeDocument/2006/relationships/hyperlink" Target="consultantplus://offline/ref=2025D695F37F0087C46A171A4C820C53C52A8704D7A4367BA1AE36F7C7BCE328791508FC7F02B272C979BD4F3A3C1BE014A636C9D47421FADE714A94hCd5M" TargetMode="External"/><Relationship Id="rId388" Type="http://schemas.openxmlformats.org/officeDocument/2006/relationships/hyperlink" Target="consultantplus://offline/ref=2025D695F37F0087C46A171A4C820C53C52A8704D7A43475A6AF36F7C7BCE328791508FC7F02B272C979B343333C1BE014A636C9D47421FADE714A94hCd5M" TargetMode="External"/><Relationship Id="rId511" Type="http://schemas.openxmlformats.org/officeDocument/2006/relationships/hyperlink" Target="consultantplus://offline/ref=D10EE14560382CA2180121EFF7667C10EE96C3A9B2F1AF47E91BBA5FCD9887E984C9E20CD001FFC463AF58FA937FCF510FD2AF188B3F8395CBD14757i7d1M" TargetMode="External"/><Relationship Id="rId609" Type="http://schemas.openxmlformats.org/officeDocument/2006/relationships/hyperlink" Target="consultantplus://offline/ref=D10EE14560382CA2180121EFF7667C10EE96C3A9B1F6AE40EF18BA5FCD9887E984C9E20CD001FFC463AE5FF8907FCF510FD2AF188B3F8395CBD14757i7d1M" TargetMode="External"/><Relationship Id="rId956" Type="http://schemas.openxmlformats.org/officeDocument/2006/relationships/hyperlink" Target="consultantplus://offline/ref=D10EE14560382CA2180121EFF7667C10EE96C3A9B2F1A341EA1ABA5FCD9887E984C9E20CD001FFC463AE5FFE907FCF510FD2AF188B3F8395CBD14757i7d1M" TargetMode="External"/><Relationship Id="rId1141" Type="http://schemas.openxmlformats.org/officeDocument/2006/relationships/hyperlink" Target="consultantplus://offline/ref=D10EE14560382CA2180121EFF7667C10EE96C3A9B2F5AE40EA1DBA5FCD9887E984C9E20CC201A7C862AD41F9906A990049i8d4M" TargetMode="External"/><Relationship Id="rId1239" Type="http://schemas.openxmlformats.org/officeDocument/2006/relationships/hyperlink" Target="consultantplus://offline/ref=D10EE14560382CA2180121EFF7667C10EE96C3A9B1F6AE40EF18BA5FCD9887E984C9E20CD001FFC463AE5FFA937FCF510FD2AF188B3F8395CBD14757i7d1M" TargetMode="External"/><Relationship Id="rId1793" Type="http://schemas.openxmlformats.org/officeDocument/2006/relationships/hyperlink" Target="consultantplus://offline/ref=CB71F33D09DF94AAD607F00057E5A724792C91C6EAE682BA5D89E29D6CECB07495D442C64A640F327FFFEC8566B11909E0j7d1M" TargetMode="External"/><Relationship Id="rId85" Type="http://schemas.openxmlformats.org/officeDocument/2006/relationships/hyperlink" Target="consultantplus://offline/ref=2025D695F37F0087C46A171A4C820C53C52A8704D4AC3E74AEAD36F7C7BCE328791508FC7F02B272C979BA4B3B3C1BE014A636C9D47421FADE714A94hCd5M" TargetMode="External"/><Relationship Id="rId150" Type="http://schemas.openxmlformats.org/officeDocument/2006/relationships/hyperlink" Target="consultantplus://offline/ref=2025D695F37F0087C46A171A4C820C53C52A8704D4AD3F7BA0AD36F7C7BCE328791508FC7F02B272C979BE4E3D3C1BE014A636C9D47421FADE714A94hCd5M" TargetMode="External"/><Relationship Id="rId595" Type="http://schemas.openxmlformats.org/officeDocument/2006/relationships/hyperlink" Target="consultantplus://offline/ref=D10EE14560382CA2180121EFF7667C10EE96C3A9B1F7A544E61DBA5FCD9887E984C9E20CD001FFC463AE5FF8907FCF510FD2AF188B3F8395CBD14757i7d1M" TargetMode="External"/><Relationship Id="rId816" Type="http://schemas.openxmlformats.org/officeDocument/2006/relationships/image" Target="media/image20.wmf"/><Relationship Id="rId1001" Type="http://schemas.openxmlformats.org/officeDocument/2006/relationships/hyperlink" Target="consultantplus://offline/ref=D10EE14560382CA2180121EFF7667C10EE96C3A9B1F6A541E61DBA5FCD9887E984C9E20CD001FFC463A957FD927FCF510FD2AF188B3F8395CBD14757i7d1M" TargetMode="External"/><Relationship Id="rId1446" Type="http://schemas.openxmlformats.org/officeDocument/2006/relationships/image" Target="media/image61.wmf"/><Relationship Id="rId1653" Type="http://schemas.openxmlformats.org/officeDocument/2006/relationships/hyperlink" Target="consultantplus://offline/ref=CB71F33D09DF94AAD607F00057E5A724792C91C6EAE989BF528BE29D6CECB07495D442C65864573E7FF8F78166A44F58A62747EDB376D636967C5FB8jBdDM" TargetMode="External"/><Relationship Id="rId1860" Type="http://schemas.openxmlformats.org/officeDocument/2006/relationships/hyperlink" Target="consultantplus://offline/ref=CB71F33D09DF94AAD607F00057E5A724792C91C6EAE787B8508AE29D6CECB07495D442C64A640F327FFFEC8566B11909E0j7d1M" TargetMode="External"/><Relationship Id="rId248" Type="http://schemas.openxmlformats.org/officeDocument/2006/relationships/hyperlink" Target="consultantplus://offline/ref=2025D695F37F0087C46A171A4C820C53C52A8704D7A53E7EA2AF36F7C7BCE328791508FC7F02B272C979BA4E333C1BE014A636C9D47421FADE714A94hCd5M" TargetMode="External"/><Relationship Id="rId455" Type="http://schemas.openxmlformats.org/officeDocument/2006/relationships/hyperlink" Target="consultantplus://offline/ref=D10EE14560382CA2180121EFF7667C10EE96C3A9B1F6AE41E71DBA5FCD9887E984C9E20CD001FFC463AE5FFA967FCF510FD2AF188B3F8395CBD14757i7d1M" TargetMode="External"/><Relationship Id="rId662" Type="http://schemas.openxmlformats.org/officeDocument/2006/relationships/hyperlink" Target="consultantplus://offline/ref=D10EE14560382CA2180121EFF7667C10EE96C3A9B1F6A342EC17BA5FCD9887E984C9E20CD001FFC463AE5EF8957FCF510FD2AF188B3F8395CBD14757i7d1M" TargetMode="External"/><Relationship Id="rId1085" Type="http://schemas.openxmlformats.org/officeDocument/2006/relationships/hyperlink" Target="consultantplus://offline/ref=D10EE14560382CA2180121EFF7667C10EE96C3A9B1F7A642EB16BA5FCD9887E984C9E20CD001FFC463AE59FA907FCF510FD2AF188B3F8395CBD14757i7d1M" TargetMode="External"/><Relationship Id="rId1292" Type="http://schemas.openxmlformats.org/officeDocument/2006/relationships/hyperlink" Target="consultantplus://offline/ref=D10EE14560382CA2180121EFF7667C10EE96C3A9B1F6A541E61DBA5FCD9887E984C9E20CD001FFC463A957FF967FCF510FD2AF188B3F8395CBD14757i7d1M" TargetMode="External"/><Relationship Id="rId1306" Type="http://schemas.openxmlformats.org/officeDocument/2006/relationships/hyperlink" Target="consultantplus://offline/ref=D10EE14560382CA2180121EFF7667C10EE96C3A9B1F6AE44EB18BA5FCD9887E984C9E20CD001FFC463AE5EFA917FCF510FD2AF188B3F8395CBD14757i7d1M" TargetMode="External"/><Relationship Id="rId1513" Type="http://schemas.openxmlformats.org/officeDocument/2006/relationships/image" Target="media/image91.wmf"/><Relationship Id="rId1720" Type="http://schemas.openxmlformats.org/officeDocument/2006/relationships/hyperlink" Target="consultantplus://offline/ref=CB71F33D09DF94AAD607F00057E5A724792C91C6EAE989BF528BE29D6CECB07495D442C65864573E7FF8FA8D65A44F58A62747EDB376D636967C5FB8jBdDM" TargetMode="External"/><Relationship Id="rId12" Type="http://schemas.openxmlformats.org/officeDocument/2006/relationships/hyperlink" Target="consultantplus://offline/ref=2025D695F37F0087C46A171A4C820C53C52A8704D4AD3678A6A836F7C7BCE328791508FC7F02B272C979BA4A3F3C1BE014A636C9D47421FADE714A94hCd5M" TargetMode="External"/><Relationship Id="rId108" Type="http://schemas.openxmlformats.org/officeDocument/2006/relationships/hyperlink" Target="consultantplus://offline/ref=2025D695F37F0087C46A171A4C820C53C52A8704D7A4357EAFAA36F7C7BCE328791508FC7F02B272C979BA4B3B3C1BE014A636C9D47421FADE714A94hCd5M" TargetMode="External"/><Relationship Id="rId315" Type="http://schemas.openxmlformats.org/officeDocument/2006/relationships/hyperlink" Target="consultantplus://offline/ref=2025D695F37F0087C46A171A4C820C53C52A8704D7A5307DA6A136F7C7BCE328791508FC7F02B272C979BD4B3C3C1BE014A636C9D47421FADE714A94hCd5M" TargetMode="External"/><Relationship Id="rId522" Type="http://schemas.openxmlformats.org/officeDocument/2006/relationships/hyperlink" Target="consultantplus://offline/ref=D10EE14560382CA2180121EFF7667C10EE96C3A9B1F7A44FEF18BA5FCD9887E984C9E20CD001FFC463AD5BF9947FCF510FD2AF188B3F8395CBD14757i7d1M" TargetMode="External"/><Relationship Id="rId967" Type="http://schemas.openxmlformats.org/officeDocument/2006/relationships/hyperlink" Target="consultantplus://offline/ref=D10EE14560382CA2180121EFF7667C10EE96C3A9B2FFA247EA16BA5FCD9887E984C9E20CD001FFC463AC5DF19A7FCF510FD2AF188B3F8395CBD14757i7d1M" TargetMode="External"/><Relationship Id="rId1152" Type="http://schemas.openxmlformats.org/officeDocument/2006/relationships/hyperlink" Target="consultantplus://offline/ref=D10EE14560382CA2180121EFF7667C10EE96C3A9B2FEA145E91CBA5FCD9887E984C9E20CD001FFC463AE57F9937FCF510FD2AF188B3F8395CBD14757i7d1M" TargetMode="External"/><Relationship Id="rId1597" Type="http://schemas.openxmlformats.org/officeDocument/2006/relationships/hyperlink" Target="consultantplus://offline/ref=D10EE14560382CA2180121EFF7667C10EE96C3A9B2FEA040E61BBA5FCD9887E984C9E20CD001FFC463AC5CFD927FCF510FD2AF188B3F8395CBD14757i7d1M" TargetMode="External"/><Relationship Id="rId1818" Type="http://schemas.openxmlformats.org/officeDocument/2006/relationships/hyperlink" Target="consultantplus://offline/ref=CB71F33D09DF94AAD607F00057E5A724792C91C6EAE286BB548EE29D6CECB07495D442C64A640F327FFFEC8566B11909E0j7d1M" TargetMode="External"/><Relationship Id="rId96" Type="http://schemas.openxmlformats.org/officeDocument/2006/relationships/hyperlink" Target="consultantplus://offline/ref=2025D695F37F0087C46A171A4C820C53C52A8704D7A43679A6A836F7C7BCE328791508FC7F02B272C979BA4B3E3C1BE014A636C9D47421FADE714A94hCd5M" TargetMode="External"/><Relationship Id="rId161" Type="http://schemas.openxmlformats.org/officeDocument/2006/relationships/hyperlink" Target="consultantplus://offline/ref=2025D695F37F0087C46A171A4C820C53C52A8704D4AD337EA1A936F7C7BCE328791508FC7F02B272C979BE4F3E3C1BE014A636C9D47421FADE714A94hCd5M" TargetMode="External"/><Relationship Id="rId399" Type="http://schemas.openxmlformats.org/officeDocument/2006/relationships/hyperlink" Target="consultantplus://offline/ref=2025D695F37F0087C46A171A4C820C53C52A8704D7A43475A6AF36F7C7BCE328791508FC7F02B272C978BB483D3C1BE014A636C9D47421FADE714A94hCd5M" TargetMode="External"/><Relationship Id="rId827" Type="http://schemas.openxmlformats.org/officeDocument/2006/relationships/hyperlink" Target="consultantplus://offline/ref=D10EE14560382CA2180121EFF7667C10EE96C3A9B1F7A641E819BA5FCD9887E984C9E20CD001FFC463AA5DFE9B7FCF510FD2AF188B3F8395CBD14757i7d1M" TargetMode="External"/><Relationship Id="rId1012" Type="http://schemas.openxmlformats.org/officeDocument/2006/relationships/hyperlink" Target="consultantplus://offline/ref=D10EE14560382CA2180121EFF7667C10EE96C3A9B2FFA54FE81ABA5FCD9887E984C9E20CD001FFC463AB5CFA917FCF510FD2AF188B3F8395CBD14757i7d1M" TargetMode="External"/><Relationship Id="rId1457" Type="http://schemas.openxmlformats.org/officeDocument/2006/relationships/hyperlink" Target="consultantplus://offline/ref=D10EE14560382CA2180121EFF7667C10EE96C3A9B1F7A641E819BA5FCD9887E984C9E20CD001FFC463AA5DF19B7FCF510FD2AF188B3F8395CBD14757i7d1M" TargetMode="External"/><Relationship Id="rId1664" Type="http://schemas.openxmlformats.org/officeDocument/2006/relationships/hyperlink" Target="consultantplus://offline/ref=CB71F33D09DF94AAD607F00057E5A724792C91C6EAE989BF528BE29D6CECB07495D442C65864573E7FF8F48066A44F58A62747EDB376D636967C5FB8jBdDM" TargetMode="External"/><Relationship Id="rId259" Type="http://schemas.openxmlformats.org/officeDocument/2006/relationships/hyperlink" Target="consultantplus://offline/ref=2025D695F37F0087C46A171A4C820C53C52A8704D7A5357BAFAA36F7C7BCE328791508FC7F02B272C979BD483A3C1BE014A636C9D47421FADE714A94hCd5M" TargetMode="External"/><Relationship Id="rId466" Type="http://schemas.openxmlformats.org/officeDocument/2006/relationships/hyperlink" Target="consultantplus://offline/ref=D10EE14560382CA2180121EFF7667C10EE96C3A9B2FEA145E91CBA5FCD9887E984C9E20CD001FFC463AE5BF8967FCF510FD2AF188B3F8395CBD14757i7d1M" TargetMode="External"/><Relationship Id="rId673" Type="http://schemas.openxmlformats.org/officeDocument/2006/relationships/hyperlink" Target="consultantplus://offline/ref=D10EE14560382CA2180121EFF7667C10EE96C3A9B2FEAF41E91ABA5FCD9887E984C9E20CD001FFC463A85AFC957FCF510FD2AF188B3F8395CBD14757i7d1M" TargetMode="External"/><Relationship Id="rId880" Type="http://schemas.openxmlformats.org/officeDocument/2006/relationships/hyperlink" Target="consultantplus://offline/ref=D10EE14560382CA2180121EFF7667C10EE96C3A9B2F1A347EA1CBA5FCD9887E984C9E20CD001FFC463AF5EFA907FCF510FD2AF188B3F8395CBD14757i7d1M" TargetMode="External"/><Relationship Id="rId1096" Type="http://schemas.openxmlformats.org/officeDocument/2006/relationships/hyperlink" Target="consultantplus://offline/ref=D10EE14560382CA2180121EFF7667C10EE96C3A9B1F6AE44EB18BA5FCD9887E984C9E20CD001FFC463AE5EFA937FCF510FD2AF188B3F8395CBD14757i7d1M" TargetMode="External"/><Relationship Id="rId1317" Type="http://schemas.openxmlformats.org/officeDocument/2006/relationships/hyperlink" Target="consultantplus://offline/ref=D10EE14560382CA2180121F9F40A2214EC9E98ACBBF4AC10B34ABC0892C881BCC489E45F9741F5CE37FF1BAC9F75981E4B85BC1B8823i8d0M" TargetMode="External"/><Relationship Id="rId1524" Type="http://schemas.openxmlformats.org/officeDocument/2006/relationships/hyperlink" Target="consultantplus://offline/ref=D10EE14560382CA2180121F9F40A2214EC9D9FA6BBF4AC10B34ABC0892C881BCC489E45B9447F0CE37FF1BAC9F75981E4B85BC1B8823i8d0M" TargetMode="External"/><Relationship Id="rId1731" Type="http://schemas.openxmlformats.org/officeDocument/2006/relationships/hyperlink" Target="consultantplus://offline/ref=CB71F33D09DF94AAD607F00057E5A724792C91C6EAE989BF528BE29D6CECB07495D442C65864573E7FF8FA8D65A44F58A62747EDB376D636967C5FB8jBdDM" TargetMode="External"/><Relationship Id="rId23" Type="http://schemas.openxmlformats.org/officeDocument/2006/relationships/hyperlink" Target="consultantplus://offline/ref=2025D695F37F0087C46A171A4C820C53C52A8704D4AC327EA5AE36F7C7BCE328791508FC7F02B272C979BA4A3F3C1BE014A636C9D47421FADE714A94hCd5M" TargetMode="External"/><Relationship Id="rId119" Type="http://schemas.openxmlformats.org/officeDocument/2006/relationships/hyperlink" Target="consultantplus://offline/ref=2025D695F37F0087C46A171A4C820C53C52A8704D4AD3F7BA0AD36F7C7BCE328791508FC7F02B272C979BA4B3C3C1BE014A636C9D47421FADE714A94hCd5M" TargetMode="External"/><Relationship Id="rId326" Type="http://schemas.openxmlformats.org/officeDocument/2006/relationships/hyperlink" Target="consultantplus://offline/ref=2025D695F37F0087C46A171A4C820C53C52A8704D7A4337CA5AB36F7C7BCE328791508FC7F02B272C979BA4E3D3C1BE014A636C9D47421FADE714A94hCd5M" TargetMode="External"/><Relationship Id="rId533" Type="http://schemas.openxmlformats.org/officeDocument/2006/relationships/hyperlink" Target="consultantplus://offline/ref=D10EE14560382CA2180121EFF7667C10EE96C3A9B1F7A44FEF18BA5FCD9887E984C9E20CD001FFC463AD5BFB907FCF510FD2AF188B3F8395CBD14757i7d1M" TargetMode="External"/><Relationship Id="rId978" Type="http://schemas.openxmlformats.org/officeDocument/2006/relationships/hyperlink" Target="consultantplus://offline/ref=D10EE14560382CA2180121EFF7667C10EE96C3A9B1F6A541E61DBA5FCD9887E984C9E20CD001FFC463A957FA9B7FCF510FD2AF188B3F8395CBD14757i7d1M" TargetMode="External"/><Relationship Id="rId1163" Type="http://schemas.openxmlformats.org/officeDocument/2006/relationships/hyperlink" Target="consultantplus://offline/ref=D10EE14560382CA2180121EFF7667C10EE96C3A9B2F1AE40EC1EBA5FCD9887E984C9E20CD001FFC463AE5FF8967FCF510FD2AF188B3F8395CBD14757i7d1M" TargetMode="External"/><Relationship Id="rId1370" Type="http://schemas.openxmlformats.org/officeDocument/2006/relationships/hyperlink" Target="consultantplus://offline/ref=D10EE14560382CA2180121EFF7667C10EE96C3A9B1F6AF47E61DBA5FCD9887E984C9E20CD001FFC463AE5FF8977FCF510FD2AF188B3F8395CBD14757i7d1M" TargetMode="External"/><Relationship Id="rId1829" Type="http://schemas.openxmlformats.org/officeDocument/2006/relationships/hyperlink" Target="consultantplus://offline/ref=CB71F33D09DF94AAD607F00057E5A724792C91C6EAE484BB5086E29D6CECB07495D442C64A640F327FFFEC8566B11909E0j7d1M" TargetMode="External"/><Relationship Id="rId740" Type="http://schemas.openxmlformats.org/officeDocument/2006/relationships/hyperlink" Target="consultantplus://offline/ref=D10EE14560382CA2180121EFF7667C10EE96C3A9B2F1AF47E91BBA5FCD9887E984C9E20CD001FFC463AF58FC9A7FCF510FD2AF188B3F8395CBD14757i7d1M" TargetMode="External"/><Relationship Id="rId838" Type="http://schemas.openxmlformats.org/officeDocument/2006/relationships/image" Target="media/image34.wmf"/><Relationship Id="rId1023" Type="http://schemas.openxmlformats.org/officeDocument/2006/relationships/hyperlink" Target="consultantplus://offline/ref=D10EE14560382CA2180121EFF7667C10EE96C3A9B2F1A044EF17BA5FCD9887E984C9E20CD001FFC463AE5FFE957FCF510FD2AF188B3F8395CBD14757i7d1M" TargetMode="External"/><Relationship Id="rId1468" Type="http://schemas.openxmlformats.org/officeDocument/2006/relationships/hyperlink" Target="consultantplus://offline/ref=D10EE14560382CA2180121EFF7667C10EE96C3A9B1F6A342EC17BA5FCD9887E984C9E20CD001FFC463AE5FF0917FCF510FD2AF188B3F8395CBD14757i7d1M" TargetMode="External"/><Relationship Id="rId1675" Type="http://schemas.openxmlformats.org/officeDocument/2006/relationships/hyperlink" Target="consultantplus://offline/ref=CB71F33D09DF94AAD607F00057E5A724792C91C6EAE989BF528BE29D6CECB07495D442C65864573E7FF8F58060A44F58A62747EDB376D636967C5FB8jBdDM" TargetMode="External"/><Relationship Id="rId172" Type="http://schemas.openxmlformats.org/officeDocument/2006/relationships/hyperlink" Target="consultantplus://offline/ref=2025D695F37F0087C46A171A4C820C53C52A8704D4AD307AAFAC36F7C7BCE328791508FC7F02B272C979B9423D3C1BE014A636C9D47421FADE714A94hCd5M" TargetMode="External"/><Relationship Id="rId477" Type="http://schemas.openxmlformats.org/officeDocument/2006/relationships/hyperlink" Target="consultantplus://offline/ref=D10EE14560382CA2180121EFF7667C10EE96C3A9B1F6A342EC17BA5FCD9887E984C9E20CD001FFC463AE5EF8957FCF510FD2AF188B3F8395CBD14757i7d1M" TargetMode="External"/><Relationship Id="rId600" Type="http://schemas.openxmlformats.org/officeDocument/2006/relationships/hyperlink" Target="consultantplus://offline/ref=D10EE14560382CA2180121EFF7667C10EE96C3A9B1F7A544E61DBA5FCD9887E984C9E20CD001FFC463AE5FF8917FCF510FD2AF188B3F8395CBD14757i7d1M" TargetMode="External"/><Relationship Id="rId684" Type="http://schemas.openxmlformats.org/officeDocument/2006/relationships/hyperlink" Target="consultantplus://offline/ref=D10EE14560382CA2180121EFF7667C10EE96C3A9B2FEA145E91CBA5FCD9887E984C9E20CD001FFC463AE5AF8947FCF510FD2AF188B3F8395CBD14757i7d1M" TargetMode="External"/><Relationship Id="rId1230" Type="http://schemas.openxmlformats.org/officeDocument/2006/relationships/hyperlink" Target="consultantplus://offline/ref=D10EE14560382CA2180121EFF7667C10EE96C3A9B2F1AE44EC1EBA5FCD9887E984C9E20CD001FFC463AF5AFA917FCF510FD2AF188B3F8395CBD14757i7d1M" TargetMode="External"/><Relationship Id="rId1328" Type="http://schemas.openxmlformats.org/officeDocument/2006/relationships/hyperlink" Target="consultantplus://offline/ref=D10EE14560382CA2180121EFF7667C10EE96C3A9B2FEAF41E91ABA5FCD9887E984C9E20CD001FFC463A859F9927FCF510FD2AF188B3F8395CBD14757i7d1M" TargetMode="External"/><Relationship Id="rId1535" Type="http://schemas.openxmlformats.org/officeDocument/2006/relationships/hyperlink" Target="consultantplus://offline/ref=D10EE14560382CA2180121EFF7667C10EE96C3A9B2FEA040E61BBA5FCD9887E984C9E20CD001FFC463AF57F8947FCF510FD2AF188B3F8395CBD14757i7d1M" TargetMode="External"/><Relationship Id="rId337" Type="http://schemas.openxmlformats.org/officeDocument/2006/relationships/hyperlink" Target="consultantplus://offline/ref=2025D695F37F0087C46A171A4C820C53C52A8704D7A4347BA0AD36F7C7BCE328791508FC7F02B272C979B84C323C1BE014A636C9D47421FADE714A94hCd5M" TargetMode="External"/><Relationship Id="rId891" Type="http://schemas.openxmlformats.org/officeDocument/2006/relationships/hyperlink" Target="consultantplus://offline/ref=D10EE14560382CA2180121EFF7667C10EE96C3A9B1F6A342EC17BA5FCD9887E984C9E20CD001FFC463AE5EF8957FCF510FD2AF188B3F8395CBD14757i7d1M" TargetMode="External"/><Relationship Id="rId905" Type="http://schemas.openxmlformats.org/officeDocument/2006/relationships/hyperlink" Target="consultantplus://offline/ref=D10EE14560382CA2180121EFF7667C10EE96C3A9B2FFA64EEC1BBA5FCD9887E984C9E20CD001FFC463AE5FF8947FCF510FD2AF188B3F8395CBD14757i7d1M" TargetMode="External"/><Relationship Id="rId989" Type="http://schemas.openxmlformats.org/officeDocument/2006/relationships/hyperlink" Target="consultantplus://offline/ref=D10EE14560382CA2180121EFF7667C10EE96C3A9B2FFA54FE81ABA5FCD9887E984C9E20CD001FFC463AB5CF8907FCF510FD2AF188B3F8395CBD14757i7d1M" TargetMode="External"/><Relationship Id="rId1742" Type="http://schemas.openxmlformats.org/officeDocument/2006/relationships/hyperlink" Target="consultantplus://offline/ref=CB71F33D09DF94AAD607F00057E5A724792C91C6EAE989BF528BE29D6CECB07495D442C65864573E7FF8FA8D65A44F58A62747EDB376D636967C5FB8jBdDM" TargetMode="External"/><Relationship Id="rId34" Type="http://schemas.openxmlformats.org/officeDocument/2006/relationships/hyperlink" Target="consultantplus://offline/ref=2025D695F37F0087C46A171A4C820C53C52A8704D7A5307DA6A136F7C7BCE328791508FC7F02B272C979BA4A3F3C1BE014A636C9D47421FADE714A94hCd5M" TargetMode="External"/><Relationship Id="rId544" Type="http://schemas.openxmlformats.org/officeDocument/2006/relationships/hyperlink" Target="consultantplus://offline/ref=D10EE14560382CA2180121EFF7667C10EE96C3A9B1F6A342EC17BA5FCD9887E984C9E20CD001FFC463AE5EF8957FCF510FD2AF188B3F8395CBD14757i7d1M" TargetMode="External"/><Relationship Id="rId751" Type="http://schemas.openxmlformats.org/officeDocument/2006/relationships/hyperlink" Target="consultantplus://offline/ref=D10EE14560382CA2180121EFF7667C10EE96C3A9B2F5AE40EA1DBA5FCD9887E984C9E20CC201A7C862AD41F9906A990049i8d4M" TargetMode="External"/><Relationship Id="rId849" Type="http://schemas.openxmlformats.org/officeDocument/2006/relationships/hyperlink" Target="consultantplus://offline/ref=D10EE14560382CA2180121EFF7667C10EE96C3A9B1F6A541E61DBA5FCD9887E984C9E20CD001FFC463A957F89A7FCF510FD2AF188B3F8395CBD14757i7d1M" TargetMode="External"/><Relationship Id="rId1174" Type="http://schemas.openxmlformats.org/officeDocument/2006/relationships/hyperlink" Target="consultantplus://offline/ref=D10EE14560382CA2180121EFF7667C10EE96C3A9B1F6A342EC17BA5FCD9887E984C9E20CD001FFC463AE5EFA917FCF510FD2AF188B3F8395CBD14757i7d1M" TargetMode="External"/><Relationship Id="rId1381" Type="http://schemas.openxmlformats.org/officeDocument/2006/relationships/hyperlink" Target="consultantplus://offline/ref=D10EE14560382CA2180121EFF7667C10EE96C3A9B1F6A342EC17BA5FCD9887E984C9E20CD001FFC463AE5FFC907FCF510FD2AF188B3F8395CBD14757i7d1M" TargetMode="External"/><Relationship Id="rId1479" Type="http://schemas.openxmlformats.org/officeDocument/2006/relationships/hyperlink" Target="consultantplus://offline/ref=D10EE14560382CA2180121EFF7667C10EE96C3A9B1F7A641E819BA5FCD9887E984C9E20CD001FFC463AA5DF0917FCF510FD2AF188B3F8395CBD14757i7d1M" TargetMode="External"/><Relationship Id="rId1602" Type="http://schemas.openxmlformats.org/officeDocument/2006/relationships/hyperlink" Target="consultantplus://offline/ref=D10EE14560382CA2180121EFF7667C10EE96C3A9B2FEAF41E91ABA5FCD9887E984C9E20CD001FFC463A95DFB937FCF510FD2AF188B3F8395CBD14757i7d1M" TargetMode="External"/><Relationship Id="rId1686" Type="http://schemas.openxmlformats.org/officeDocument/2006/relationships/hyperlink" Target="consultantplus://offline/ref=CB71F33D09DF94AAD607F00057E5A724792C91C6EAE989BF528BE29D6CECB07495D442C65864573E7FF8FA8161A44F58A62747EDB376D636967C5FB8jBdDM" TargetMode="External"/><Relationship Id="rId183" Type="http://schemas.openxmlformats.org/officeDocument/2006/relationships/hyperlink" Target="consultantplus://offline/ref=2025D695F37F0087C46A171A4C820C53C52A8704D4AD317FA0AB36F7C7BCE328791508FC7F02B272C979BA4E383C1BE014A636C9D47421FADE714A94hCd5M" TargetMode="External"/><Relationship Id="rId390" Type="http://schemas.openxmlformats.org/officeDocument/2006/relationships/hyperlink" Target="consultantplus://offline/ref=2025D695F37F0087C46A171A4C820C53C52A8704D7A43678A2A136F7C7BCE328791508FC7F02B272C979BC49383C1BE014A636C9D47421FADE714A94hCd5M" TargetMode="External"/><Relationship Id="rId404" Type="http://schemas.openxmlformats.org/officeDocument/2006/relationships/hyperlink" Target="consultantplus://offline/ref=2025D695F37F0087C46A171A4C820C53C52A8704D7A43475A6AF36F7C7BCE328791508FC7F02B272C978B8493B3C1BE014A636C9D47421FADE714A94hCd5M" TargetMode="External"/><Relationship Id="rId611" Type="http://schemas.openxmlformats.org/officeDocument/2006/relationships/hyperlink" Target="consultantplus://offline/ref=D10EE14560382CA2180121EFF7667C10EE96C3A9B2FFA54FE81ABA5FCD9887E984C9E20CD001FFC463AB5DFA917FCF510FD2AF188B3F8395CBD14757i7d1M" TargetMode="External"/><Relationship Id="rId1034" Type="http://schemas.openxmlformats.org/officeDocument/2006/relationships/hyperlink" Target="consultantplus://offline/ref=D10EE14560382CA2180121EFF7667C10EE96C3A9B2F1A044EF17BA5FCD9887E984C9E20CD001FFC463AE5FFE9B7FCF510FD2AF188B3F8395CBD14757i7d1M" TargetMode="External"/><Relationship Id="rId1241" Type="http://schemas.openxmlformats.org/officeDocument/2006/relationships/hyperlink" Target="consultantplus://offline/ref=D10EE14560382CA2180121EFF7667C10EE96C3A9B2F0AE40E718BA5FCD9887E984C9E20CD001FFC661AD56FF907FCF510FD2AF188B3F8395CBD14757i7d1M" TargetMode="External"/><Relationship Id="rId1339" Type="http://schemas.openxmlformats.org/officeDocument/2006/relationships/hyperlink" Target="consultantplus://offline/ref=D10EE14560382CA2180121EFF7667C10EE96C3A9B1F6A047EF16BA5FCD9887E984C9E20CD001FFC463AA58F19A7FCF510FD2AF188B3F8395CBD14757i7d1M" TargetMode="External"/><Relationship Id="rId250" Type="http://schemas.openxmlformats.org/officeDocument/2006/relationships/hyperlink" Target="consultantplus://offline/ref=2025D695F37F0087C46A171A4C820C53C52A8704D7A4337EA0AE36F7C7BCE328791508FC7F02B272C979BA433D3C1BE014A636C9D47421FADE714A94hCd5M" TargetMode="External"/><Relationship Id="rId488" Type="http://schemas.openxmlformats.org/officeDocument/2006/relationships/hyperlink" Target="consultantplus://offline/ref=D10EE14560382CA2180121EFF7667C10EE96C3A9B2FFA54FE81ABA5FCD9887E984C9E20CD001FFC463AB5DF8917FCF510FD2AF188B3F8395CBD14757i7d1M" TargetMode="External"/><Relationship Id="rId695" Type="http://schemas.openxmlformats.org/officeDocument/2006/relationships/hyperlink" Target="consultantplus://offline/ref=D10EE14560382CA2180121EFF7667C10EE96C3A9B1F6A342EC17BA5FCD9887E984C9E20CD001FFC463AE5FFE957FCF510FD2AF188B3F8395CBD14757i7d1M" TargetMode="External"/><Relationship Id="rId709" Type="http://schemas.openxmlformats.org/officeDocument/2006/relationships/hyperlink" Target="consultantplus://offline/ref=D10EE14560382CA2180121EFF7667C10EE96C3A9B2F1AF47E91BBA5FCD9887E984C9E20CD001FFC463AF58FC967FCF510FD2AF188B3F8395CBD14757i7d1M" TargetMode="External"/><Relationship Id="rId916" Type="http://schemas.openxmlformats.org/officeDocument/2006/relationships/hyperlink" Target="consultantplus://offline/ref=D10EE14560382CA2180121EFF7667C10EE96C3A9B2F1A044EF17BA5FCD9887E984C9E20CD001FFC463AE5FFC957FCF510FD2AF188B3F8395CBD14757i7d1M" TargetMode="External"/><Relationship Id="rId1101" Type="http://schemas.openxmlformats.org/officeDocument/2006/relationships/hyperlink" Target="consultantplus://offline/ref=D10EE14560382CA2180121EFF7667C10EE96C3A9B2FFA54FE81ABA5FCD9887E984C9E20CD001FFC463AB5CFF917FCF510FD2AF188B3F8395CBD14757i7d1M" TargetMode="External"/><Relationship Id="rId1546" Type="http://schemas.openxmlformats.org/officeDocument/2006/relationships/hyperlink" Target="consultantplus://offline/ref=D10EE14560382CA2180121EFF7667C10EE96C3A9B1F6A541E61DBA5FCD9887E984C9E20CD001FFC463A957F0917FCF510FD2AF188B3F8395CBD14757i7d1M" TargetMode="External"/><Relationship Id="rId1753" Type="http://schemas.openxmlformats.org/officeDocument/2006/relationships/hyperlink" Target="consultantplus://offline/ref=CB71F33D09DF94AAD607F00057E5A724792C91C6EAE989BF528BE29D6CECB07495D442C65864573E7FF8FB8461A44F58A62747EDB376D636967C5FB8jBdDM" TargetMode="External"/><Relationship Id="rId45" Type="http://schemas.openxmlformats.org/officeDocument/2006/relationships/hyperlink" Target="consultantplus://offline/ref=2025D695F37F0087C46A171A4C820C53C52A8704D7A4377EAFAB36F7C7BCE328791508FC7F02B272C979BA4B3A3C1BE014A636C9D47421FADE714A94hCd5M" TargetMode="External"/><Relationship Id="rId110" Type="http://schemas.openxmlformats.org/officeDocument/2006/relationships/hyperlink" Target="consultantplus://offline/ref=2025D695F37F0087C46A171A4C820C53C52A8704D7A4347FA1AA36F7C7BCE328791508FC7F02B272C979BA4B3B3C1BE014A636C9D47421FADE714A94hCd5M" TargetMode="External"/><Relationship Id="rId348" Type="http://schemas.openxmlformats.org/officeDocument/2006/relationships/hyperlink" Target="consultantplus://offline/ref=2025D695F37F0087C46A171A4C820C53C52A8704D7A5307DA6A136F7C7BCE328791508FC7F02B272C979BD49393C1BE014A636C9D47421FADE714A94hCd5M" TargetMode="External"/><Relationship Id="rId555" Type="http://schemas.openxmlformats.org/officeDocument/2006/relationships/hyperlink" Target="consultantplus://offline/ref=D10EE14560382CA2180121EFF7667C10EE96C3A9B2FEAF41E91ABA5FCD9887E984C9E20CD001FFC463A85AFD9A7FCF510FD2AF188B3F8395CBD14757i7d1M" TargetMode="External"/><Relationship Id="rId762" Type="http://schemas.openxmlformats.org/officeDocument/2006/relationships/hyperlink" Target="consultantplus://offline/ref=D10EE14560382CA2180121EFF7667C10EE96C3A9B2FFA247EA16BA5FCD9887E984C9E20CD001FFC463AC5DF1927FCF510FD2AF188B3F8395CBD14757i7d1M" TargetMode="External"/><Relationship Id="rId1185" Type="http://schemas.openxmlformats.org/officeDocument/2006/relationships/image" Target="media/image40.wmf"/><Relationship Id="rId1392" Type="http://schemas.openxmlformats.org/officeDocument/2006/relationships/hyperlink" Target="consultantplus://offline/ref=D10EE14560382CA2180121EFF7667C10EE96C3A9B2F5AE40EA1DBA5FCD9887E984C9E20CC201A7C862AD41F9906A990049i8d4M" TargetMode="External"/><Relationship Id="rId1406" Type="http://schemas.openxmlformats.org/officeDocument/2006/relationships/hyperlink" Target="consultantplus://offline/ref=D10EE14560382CA2180121EFF7667C10EE96C3A9B2FFA54FE81ABA5FCD9887E984C9E20CD001FFC463AB5BFB927FCF510FD2AF188B3F8395CBD14757i7d1M" TargetMode="External"/><Relationship Id="rId1613" Type="http://schemas.openxmlformats.org/officeDocument/2006/relationships/hyperlink" Target="consultantplus://offline/ref=D10EE14560382CA2180121EFF7667C10EE96C3A9B2FEAF41E91ABA5FCD9887E984C9E20CD001FFC463A65AFB937FCF510FD2AF188B3F8395CBD14757i7d1M" TargetMode="External"/><Relationship Id="rId1820" Type="http://schemas.openxmlformats.org/officeDocument/2006/relationships/hyperlink" Target="consultantplus://offline/ref=CB71F33D09DF94AAD607F00057E5A724792C91C6EAE582B9558DE29D6CECB07495D442C64A640F327FFFEC8566B11909E0j7d1M" TargetMode="External"/><Relationship Id="rId194" Type="http://schemas.openxmlformats.org/officeDocument/2006/relationships/hyperlink" Target="consultantplus://offline/ref=2025D695F37F0087C46A171A4C820C53C52A8704D7A53E7EA2AF36F7C7BCE328791508FC7F02B272C979BA4E3C3C1BE014A636C9D47421FADE714A94hCd5M" TargetMode="External"/><Relationship Id="rId208" Type="http://schemas.openxmlformats.org/officeDocument/2006/relationships/hyperlink" Target="consultantplus://offline/ref=2025D695F37F0087C46A171A4C820C53C52A8704D4AC3575A1AD36F7C7BCE328791508FC7F02B272C979BF4E383C1BE014A636C9D47421FADE714A94hCd5M" TargetMode="External"/><Relationship Id="rId415" Type="http://schemas.openxmlformats.org/officeDocument/2006/relationships/hyperlink" Target="consultantplus://offline/ref=2025D695F37F0087C46A171A4C820C53C52A8704D7A43475A6AF36F7C7BCE328791508FC7F02B272C978BC4A3A3C1BE014A636C9D47421FADE714A94hCd5M" TargetMode="External"/><Relationship Id="rId622" Type="http://schemas.openxmlformats.org/officeDocument/2006/relationships/hyperlink" Target="consultantplus://offline/ref=D10EE14560382CA2180121EFF7667C10EE96C3A9B2F1AF47E91BBA5FCD9887E984C9E20CD001FFC463AF58FD957FCF510FD2AF188B3F8395CBD14757i7d1M" TargetMode="External"/><Relationship Id="rId1045" Type="http://schemas.openxmlformats.org/officeDocument/2006/relationships/hyperlink" Target="consultantplus://offline/ref=D10EE14560382CA2180121EFF7667C10EE96C3A9B2FFA247EA16BA5FCD9887E984C9E20CD001FFC463AC5DF0927FCF510FD2AF188B3F8395CBD14757i7d1M" TargetMode="External"/><Relationship Id="rId1252" Type="http://schemas.openxmlformats.org/officeDocument/2006/relationships/hyperlink" Target="consultantplus://offline/ref=D10EE14560382CA2180121EFF7667C10EE96C3A9B1F6A047EF16BA5FCD9887E984C9E20CD001FFC463AA58FE967FCF510FD2AF188B3F8395CBD14757i7d1M" TargetMode="External"/><Relationship Id="rId1697" Type="http://schemas.openxmlformats.org/officeDocument/2006/relationships/hyperlink" Target="consultantplus://offline/ref=CB71F33D09DF94AAD607F00057E5A724792C91C6EAE989BF528BE29D6CECB07495D442C65864573E7FF8FA8162A44F58A62747EDB376D636967C5FB8jBdDM" TargetMode="External"/><Relationship Id="rId261" Type="http://schemas.openxmlformats.org/officeDocument/2006/relationships/hyperlink" Target="consultantplus://offline/ref=2025D695F37F0087C46A171A4C820C53C52A8704D7A4367BA1AE36F7C7BCE328791508FC7F02B272C979BD49393C1BE014A636C9D47421FADE714A94hCd5M" TargetMode="External"/><Relationship Id="rId499" Type="http://schemas.openxmlformats.org/officeDocument/2006/relationships/hyperlink" Target="consultantplus://offline/ref=D10EE14560382CA2180121EFF7667C10EE96C3A9B2FFA54FE81ABA5FCD9887E984C9E20CD001FFC463AB5DF8957FCF510FD2AF188B3F8395CBD14757i7d1M" TargetMode="External"/><Relationship Id="rId927" Type="http://schemas.openxmlformats.org/officeDocument/2006/relationships/hyperlink" Target="consultantplus://offline/ref=D10EE14560382CA2180121EFF7667C10EE96C3A9B2F1A044EF17BA5FCD9887E984C9E20CD001FFC463AE5FFF927FCF510FD2AF188B3F8395CBD14757i7d1M" TargetMode="External"/><Relationship Id="rId1112" Type="http://schemas.openxmlformats.org/officeDocument/2006/relationships/hyperlink" Target="consultantplus://offline/ref=D10EE14560382CA2180121EFF7667C10EE96C3A9B1F6A541E61DBA5FCD9887E984C9E20CD001FFC463A957FD957FCF510FD2AF188B3F8395CBD14757i7d1M" TargetMode="External"/><Relationship Id="rId1557" Type="http://schemas.openxmlformats.org/officeDocument/2006/relationships/hyperlink" Target="consultantplus://offline/ref=D10EE14560382CA2180121EFF7667C10EE96C3A9B1F6A047EF16BA5FCD9887E984C9E20CD001FFC463AA56F8917FCF510FD2AF188B3F8395CBD14757i7d1M" TargetMode="External"/><Relationship Id="rId1764" Type="http://schemas.openxmlformats.org/officeDocument/2006/relationships/hyperlink" Target="consultantplus://offline/ref=CB71F33D09DF94AAD607F00057E5A724792C91C6EAE989BF528BE29D6CECB07495D442C65864573E7FF9F28762A44F58A62747EDB376D636967C5FB8jBdDM" TargetMode="External"/><Relationship Id="rId56" Type="http://schemas.openxmlformats.org/officeDocument/2006/relationships/hyperlink" Target="consultantplus://offline/ref=2025D695F37F0087C46A171A4C820C53C52A8704D7A4327DA5AC36F7C7BCE328791508FC7F02B272C979BA4A3E3C1BE014A636C9D47421FADE714A94hCd5M" TargetMode="External"/><Relationship Id="rId359" Type="http://schemas.openxmlformats.org/officeDocument/2006/relationships/hyperlink" Target="consultantplus://offline/ref=2025D695F37F0087C46A171A4C820C53C52A8704D7A43475A6AF36F7C7BCE328791508FC7F02B272C979BC4D323C1BE014A636C9D47421FADE714A94hCd5M" TargetMode="External"/><Relationship Id="rId566" Type="http://schemas.openxmlformats.org/officeDocument/2006/relationships/hyperlink" Target="consultantplus://offline/ref=D10EE14560382CA2180121EFF7667C10EE96C3A9B1F6A342EC17BA5FCD9887E984C9E20CD001FFC463AE5FFC907FCF510FD2AF188B3F8395CBD14757i7d1M" TargetMode="External"/><Relationship Id="rId773" Type="http://schemas.openxmlformats.org/officeDocument/2006/relationships/image" Target="media/image13.wmf"/><Relationship Id="rId1196" Type="http://schemas.openxmlformats.org/officeDocument/2006/relationships/hyperlink" Target="consultantplus://offline/ref=D10EE14560382CA2180121EFF7667C10EE96C3A9B2FEAF41E91ABA5FCD9887E984C9E20CD001FFC463A85AF1977FCF510FD2AF188B3F8395CBD14757i7d1M" TargetMode="External"/><Relationship Id="rId1417" Type="http://schemas.openxmlformats.org/officeDocument/2006/relationships/hyperlink" Target="consultantplus://offline/ref=D10EE14560382CA2180121EFF7667C10EE96C3A9B2FFA247EA16BA5FCD9887E984C9E20CD001FFC463AC5CF9937FCF510FD2AF188B3F8395CBD14757i7d1M" TargetMode="External"/><Relationship Id="rId1624" Type="http://schemas.openxmlformats.org/officeDocument/2006/relationships/hyperlink" Target="consultantplus://offline/ref=CB71F33D09DF94AAD607F00057E5A724792C91C6EAE989BF528BE29D6CECB07495D442C65864573E7FFFF2846CA44F58A62747EDB376D636967C5FB8jBdDM" TargetMode="External"/><Relationship Id="rId1831" Type="http://schemas.openxmlformats.org/officeDocument/2006/relationships/hyperlink" Target="consultantplus://offline/ref=CB71F33D09DF94AAD607F00057E5A724792C91C6EAE487B05D8CE29D6CECB07495D442C64A640F327FFFEC8566B11909E0j7d1M" TargetMode="External"/><Relationship Id="rId121" Type="http://schemas.openxmlformats.org/officeDocument/2006/relationships/hyperlink" Target="consultantplus://offline/ref=2025D695F37F0087C46A171A4C820C53C52A8704D7A43475A6AF36F7C7BCE328791508FC7F02B272C979BA4B383C1BE014A636C9D47421FADE714A94hCd5M" TargetMode="External"/><Relationship Id="rId219" Type="http://schemas.openxmlformats.org/officeDocument/2006/relationships/hyperlink" Target="consultantplus://offline/ref=2025D695F37F0087C46A171A4C820C53C52A8704D4A2307EA6A036F7C7BCE328791508FC7F02B272C979BA483D3C1BE014A636C9D47421FADE714A94hCd5M" TargetMode="External"/><Relationship Id="rId426" Type="http://schemas.openxmlformats.org/officeDocument/2006/relationships/hyperlink" Target="consultantplus://offline/ref=2025D695F37F0087C46A171A4C820C53C52A8704D7A4367BA1AE36F7C7BCE328791508FC7F02B272C97ABA433E3C1BE014A636C9D47421FADE714A94hCd5M" TargetMode="External"/><Relationship Id="rId633" Type="http://schemas.openxmlformats.org/officeDocument/2006/relationships/hyperlink" Target="consultantplus://offline/ref=D10EE14560382CA2180121EFF7667C10EE96C3A9B1F7A641E819BA5FCD9887E984C9E20CD001FFC463AA5DFE947FCF510FD2AF188B3F8395CBD14757i7d1M" TargetMode="External"/><Relationship Id="rId980" Type="http://schemas.openxmlformats.org/officeDocument/2006/relationships/hyperlink" Target="consultantplus://offline/ref=D10EE14560382CA2180121EFF7667C10EE96C3A9B1F6A342EC17BA5FCD9887E984C9E20CD001FFC463AE5EF8957FCF510FD2AF188B3F8395CBD14757i7d1M" TargetMode="External"/><Relationship Id="rId1056" Type="http://schemas.openxmlformats.org/officeDocument/2006/relationships/hyperlink" Target="consultantplus://offline/ref=D10EE14560382CA2180121EFF7667C10EE96C3A9B2F5AE40EA1DBA5FCD9887E984C9E20CC201A7C862AD41F9906A990049i8d4M" TargetMode="External"/><Relationship Id="rId1263" Type="http://schemas.openxmlformats.org/officeDocument/2006/relationships/hyperlink" Target="consultantplus://offline/ref=D10EE14560382CA2180121EFF7667C10EE96C3A9B2FEA145E91CBA5FCD9887E984C9E20CD001FFC463AE56FC9B7FCF510FD2AF188B3F8395CBD14757i7d1M" TargetMode="External"/><Relationship Id="rId840" Type="http://schemas.openxmlformats.org/officeDocument/2006/relationships/hyperlink" Target="consultantplus://offline/ref=D10EE14560382CA2180121EFF7667C10EE96C3A9B1F6A047EF16BA5FCD9887E984C9E20CD001FFC463AA58FC9B7FCF510FD2AF188B3F8395CBD14757i7d1M" TargetMode="External"/><Relationship Id="rId938" Type="http://schemas.openxmlformats.org/officeDocument/2006/relationships/hyperlink" Target="consultantplus://offline/ref=D10EE14560382CA2180121EFF7667C10EE96C3A9B2FFAE4EE71ABA5FCD9887E984C9E20CD001FFC463AE5FFB957FCF510FD2AF188B3F8395CBD14757i7d1M" TargetMode="External"/><Relationship Id="rId1470" Type="http://schemas.openxmlformats.org/officeDocument/2006/relationships/hyperlink" Target="consultantplus://offline/ref=D10EE14560382CA2180121EFF7667C10EE96C3A9B1F6A342EC17BA5FCD9887E984C9E20CD001FFC463AE5EFA917FCF510FD2AF188B3F8395CBD14757i7d1M" TargetMode="External"/><Relationship Id="rId1568" Type="http://schemas.openxmlformats.org/officeDocument/2006/relationships/hyperlink" Target="consultantplus://offline/ref=D10EE14560382CA2180121EFF7667C10EE96C3A9B2F1A044EF17BA5FCD9887E984C9E20CD001FFC463AE5FF0977FCF510FD2AF188B3F8395CBD14757i7d1M" TargetMode="External"/><Relationship Id="rId1775" Type="http://schemas.openxmlformats.org/officeDocument/2006/relationships/hyperlink" Target="consultantplus://offline/ref=CB71F33D09DF94AAD607F00057E5A724792C91C6EAE888B05C8BE29D6CECB07495D442C65864573E7EFCF28C67A44F58A62747EDB376D636967C5FB8jBdDM" TargetMode="External"/><Relationship Id="rId67" Type="http://schemas.openxmlformats.org/officeDocument/2006/relationships/hyperlink" Target="consultantplus://offline/ref=2025D695F37F0087C46A171A4C820C53C52A8704D4A23E7EA5A936F7C7BCE328791508FC7F02B272C979BA4B3B3C1BE014A636C9D47421FADE714A94hCd5M" TargetMode="External"/><Relationship Id="rId272" Type="http://schemas.openxmlformats.org/officeDocument/2006/relationships/hyperlink" Target="consultantplus://offline/ref=2025D695F37F0087C46A171A4C820C53C52A8704D7A4337CA5AB36F7C7BCE328791508FC7F02B272C979BA4E3E3C1BE014A636C9D47421FADE714A94hCd5M" TargetMode="External"/><Relationship Id="rId577" Type="http://schemas.openxmlformats.org/officeDocument/2006/relationships/hyperlink" Target="consultantplus://offline/ref=D10EE14560382CA2180121EFF7667C10EE96C3A9B1F6A342EC17BA5FCD9887E984C9E20CD001FFC463AE5EF8957FCF510FD2AF188B3F8395CBD14757i7d1M" TargetMode="External"/><Relationship Id="rId700" Type="http://schemas.openxmlformats.org/officeDocument/2006/relationships/hyperlink" Target="consultantplus://offline/ref=D10EE14560382CA2180121EFF7667C10EE96C3A9B1F6AE41E71DBA5FCD9887E984C9E20CD001FFC463AE5FFF9A7FCF510FD2AF188B3F8395CBD14757i7d1M" TargetMode="External"/><Relationship Id="rId1123" Type="http://schemas.openxmlformats.org/officeDocument/2006/relationships/hyperlink" Target="consultantplus://offline/ref=D10EE14560382CA2180121EFF7667C10EE96C3A9B2FEA145E91CBA5FCD9887E984C9E20CD001FFC463AE58F0927FCF510FD2AF188B3F8395CBD14757i7d1M" TargetMode="External"/><Relationship Id="rId1330" Type="http://schemas.openxmlformats.org/officeDocument/2006/relationships/hyperlink" Target="consultantplus://offline/ref=D10EE14560382CA2180121F9F40A2214EC9E9FADB6F5AC10B34ABC0892C881BCC489E45A9642F99132EA0AF4937785004999A0198Ai2d2M" TargetMode="External"/><Relationship Id="rId1428" Type="http://schemas.openxmlformats.org/officeDocument/2006/relationships/hyperlink" Target="consultantplus://offline/ref=D10EE14560382CA2180121EFF7667C10EE96C3A9B1F6A047EF16BA5FCD9887E984C9E20CD001FFC463AA58F0967FCF510FD2AF188B3F8395CBD14757i7d1M" TargetMode="External"/><Relationship Id="rId1635" Type="http://schemas.openxmlformats.org/officeDocument/2006/relationships/hyperlink" Target="consultantplus://offline/ref=CB71F33D09DF94AAD607F00057E5A724792C91C6EAE989BF528BE29D6CECB07495D442C65864573E7FFFF4816CA44F58A62747EDB376D636967C5FB8jBdDM" TargetMode="External"/><Relationship Id="rId132" Type="http://schemas.openxmlformats.org/officeDocument/2006/relationships/hyperlink" Target="consultantplus://offline/ref=2025D695F37F0087C46A171A4C820C53C52A8704D4AD317FA0AB36F7C7BCE328791508FC7F02B272C979BA4B323C1BE014A636C9D47421FADE714A94hCd5M" TargetMode="External"/><Relationship Id="rId784" Type="http://schemas.openxmlformats.org/officeDocument/2006/relationships/hyperlink" Target="consultantplus://offline/ref=D10EE14560382CA2180121EFF7667C10EE96C3A9B1F6A047EF16BA5FCD9887E984C9E20CD001FFC463AA58FD9B7FCF510FD2AF188B3F8395CBD14757i7d1M" TargetMode="External"/><Relationship Id="rId991" Type="http://schemas.openxmlformats.org/officeDocument/2006/relationships/hyperlink" Target="consultantplus://offline/ref=D10EE14560382CA2180121EFF7667C10EE96C3A9B2FFAE4EE71ABA5FCD9887E984C9E20CD001FFC463AE5FFD967FCF510FD2AF188B3F8395CBD14757i7d1M" TargetMode="External"/><Relationship Id="rId1067" Type="http://schemas.openxmlformats.org/officeDocument/2006/relationships/hyperlink" Target="consultantplus://offline/ref=D10EE14560382CA2180121EFF7667C10EE96C3A9B1F6A342EC17BA5FCD9887E984C9E20CD001FFC463AE5FFC907FCF510FD2AF188B3F8395CBD14757i7d1M" TargetMode="External"/><Relationship Id="rId1842" Type="http://schemas.openxmlformats.org/officeDocument/2006/relationships/hyperlink" Target="consultantplus://offline/ref=CB71F33D09DF94AAD607F00057E5A724792C91C6EAE786BC5287E29D6CECB07495D442C64A640F327FFFEC8566B11909E0j7d1M" TargetMode="External"/><Relationship Id="rId437" Type="http://schemas.openxmlformats.org/officeDocument/2006/relationships/hyperlink" Target="consultantplus://offline/ref=2025D695F37F0087C46A171A4C820C53C52A8704D7A43474A7A836F7C7BCE328791508FC7F02B270C972EE1B7E6242B053ED3BCAC96821FAhCd3M" TargetMode="External"/><Relationship Id="rId644" Type="http://schemas.openxmlformats.org/officeDocument/2006/relationships/hyperlink" Target="consultantplus://offline/ref=D10EE14560382CA2180121EFF7667C10EE96C3A9B1F6A541E61DBA5FCD9887E984C9E20CD001FFC463A958F1957FCF510FD2AF188B3F8395CBD14757i7d1M" TargetMode="External"/><Relationship Id="rId851" Type="http://schemas.openxmlformats.org/officeDocument/2006/relationships/hyperlink" Target="consultantplus://offline/ref=D10EE14560382CA2180121EFF7667C10EE96C3A9B2FFA54FE81ABA5FCD9887E984C9E20CD001FFC463AB5DFF937FCF510FD2AF188B3F8395CBD14757i7d1M" TargetMode="External"/><Relationship Id="rId1274" Type="http://schemas.openxmlformats.org/officeDocument/2006/relationships/hyperlink" Target="consultantplus://offline/ref=D10EE14560382CA2180121EFF7667C10EE96C3A9B1F7A44FEF18BA5FCD9887E984C9E20CD001FFC463AD5BFD9B7FCF510FD2AF188B3F8395CBD14757i7d1M" TargetMode="External"/><Relationship Id="rId1481" Type="http://schemas.openxmlformats.org/officeDocument/2006/relationships/hyperlink" Target="consultantplus://offline/ref=D10EE14560382CA2180121F9F40A2214EC9D9FA6BBF4AC10B34ABC0892C881BCC489E45B9447F0CE37FF1BAC9F75981E4B85BC1B8823i8d0M" TargetMode="External"/><Relationship Id="rId1579" Type="http://schemas.openxmlformats.org/officeDocument/2006/relationships/hyperlink" Target="consultantplus://offline/ref=D10EE14560382CA2180121EFF7667C10EE96C3A9B2FFA247EA16BA5FCD9887E984C9E20CD001FFC463AC5CF9977FCF510FD2AF188B3F8395CBD14757i7d1M" TargetMode="External"/><Relationship Id="rId1702" Type="http://schemas.openxmlformats.org/officeDocument/2006/relationships/hyperlink" Target="consultantplus://offline/ref=CB71F33D09DF94AAD607F00057E5A724792C91C6EAE989BF528BE29D6CECB07495D442C65864573E7FF8FA8162A44F58A62747EDB376D636967C5FB8jBdDM" TargetMode="External"/><Relationship Id="rId283" Type="http://schemas.openxmlformats.org/officeDocument/2006/relationships/hyperlink" Target="consultantplus://offline/ref=2025D695F37F0087C46A171A4C820C53C52A8704D7A43475A6AF36F7C7BCE328791508FC7F02B272C979BC4E3C3C1BE014A636C9D47421FADE714A94hCd5M" TargetMode="External"/><Relationship Id="rId490" Type="http://schemas.openxmlformats.org/officeDocument/2006/relationships/hyperlink" Target="consultantplus://offline/ref=D10EE14560382CA2180121EFF7667C10EE96C3A9B1F7A44FEF18BA5FCD9887E984C9E20CD001FFC463AD5CF09B7FCF510FD2AF188B3F8395CBD14757i7d1M" TargetMode="External"/><Relationship Id="rId504" Type="http://schemas.openxmlformats.org/officeDocument/2006/relationships/hyperlink" Target="consultantplus://offline/ref=D10EE14560382CA2180121EFF7667C10EE96C3A9B2F1AF47E91BBA5FCD9887E984C9E20CD001FFC463AF58FB9B7FCF510FD2AF188B3F8395CBD14757i7d1M" TargetMode="External"/><Relationship Id="rId711" Type="http://schemas.openxmlformats.org/officeDocument/2006/relationships/hyperlink" Target="consultantplus://offline/ref=D10EE14560382CA2180121EFF7667C10EE96C3A9B2FEA145E91CBA5FCD9887E984C9E20CD001FFC463AE5AF8947FCF510FD2AF188B3F8395CBD14757i7d1M" TargetMode="External"/><Relationship Id="rId949" Type="http://schemas.openxmlformats.org/officeDocument/2006/relationships/hyperlink" Target="consultantplus://offline/ref=D10EE14560382CA2180121EFF7667C10EE96C3A9B2F1A341EA1ABA5FCD9887E984C9E20CD001FFC463AE5FFF977FCF510FD2AF188B3F8395CBD14757i7d1M" TargetMode="External"/><Relationship Id="rId1134" Type="http://schemas.openxmlformats.org/officeDocument/2006/relationships/hyperlink" Target="consultantplus://offline/ref=D10EE14560382CA2180121EFF7667C10EE96C3A9B2FFA54FE81ABA5FCD9887E984C9E20CD001FFC463AB5CFE947FCF510FD2AF188B3F8395CBD14757i7d1M" TargetMode="External"/><Relationship Id="rId1341" Type="http://schemas.openxmlformats.org/officeDocument/2006/relationships/hyperlink" Target="consultantplus://offline/ref=D10EE14560382CA2180121EFF7667C10EE96C3A9B2FEAF41E91ABA5FCD9887E984C9E20CD001FFC463A859F9957FCF510FD2AF188B3F8395CBD14757i7d1M" TargetMode="External"/><Relationship Id="rId1786" Type="http://schemas.openxmlformats.org/officeDocument/2006/relationships/hyperlink" Target="consultantplus://offline/ref=CB71F33D09DF94AAD607F00057E5A724792C91C6E9E186B95487E29D6CECB07495D442C65864573E7EF8FB866CA44F58A62747EDB376D636967C5FB8jBdDM" TargetMode="External"/><Relationship Id="rId78" Type="http://schemas.openxmlformats.org/officeDocument/2006/relationships/hyperlink" Target="consultantplus://offline/ref=2025D695F37F0087C46A171A4C820C53C52A8704D4AC3575A1AD36F7C7BCE328791508FC7F02B272C979BA4B3B3C1BE014A636C9D47421FADE714A94hCd5M" TargetMode="External"/><Relationship Id="rId143" Type="http://schemas.openxmlformats.org/officeDocument/2006/relationships/hyperlink" Target="consultantplus://offline/ref=2025D695F37F0087C46A171A4C820C53C52A8704D4AD337EA1A936F7C7BCE328791508FC7F02B272C979B84E3F3C1BE014A636C9D47421FADE714A94hCd5M" TargetMode="External"/><Relationship Id="rId350" Type="http://schemas.openxmlformats.org/officeDocument/2006/relationships/hyperlink" Target="consultantplus://offline/ref=2025D695F37F0087C46A171A4C820C53C52A8704D7A5307DA6A136F7C7BCE328791508FC7F02B272C979BD49323C1BE014A636C9D47421FADE714A94hCd5M" TargetMode="External"/><Relationship Id="rId588" Type="http://schemas.openxmlformats.org/officeDocument/2006/relationships/hyperlink" Target="consultantplus://offline/ref=D10EE14560382CA2180121EFF7667C10EE96C3A9B2F1AE44EC1EBA5FCD9887E984C9E20CD001FFC463AF5BF8967FCF510FD2AF188B3F8395CBD14757i7d1M" TargetMode="External"/><Relationship Id="rId795" Type="http://schemas.openxmlformats.org/officeDocument/2006/relationships/hyperlink" Target="consultantplus://offline/ref=D10EE14560382CA2180121EFF7667C10EE96C3A9B1F7A247EC1BBA5FCD9887E984C9E20CD001FFC463AE5FF8977FCF510FD2AF188B3F8395CBD14757i7d1M" TargetMode="External"/><Relationship Id="rId809" Type="http://schemas.openxmlformats.org/officeDocument/2006/relationships/image" Target="media/image19.wmf"/><Relationship Id="rId1201" Type="http://schemas.openxmlformats.org/officeDocument/2006/relationships/hyperlink" Target="consultantplus://offline/ref=D10EE14560382CA2180121EFF7667C10EE96C3A9B1F6A541E61DBA5FCD9887E984C9E20CD001FFC463A957FC907FCF510FD2AF188B3F8395CBD14757i7d1M" TargetMode="External"/><Relationship Id="rId1439" Type="http://schemas.openxmlformats.org/officeDocument/2006/relationships/hyperlink" Target="consultantplus://offline/ref=D10EE14560382CA2180121EFF7667C10EE96C3A9B1F7A247EC1BBA5FCD9887E984C9E20CD001FFC463AE5FF1957FCF510FD2AF188B3F8395CBD14757i7d1M" TargetMode="External"/><Relationship Id="rId1646" Type="http://schemas.openxmlformats.org/officeDocument/2006/relationships/hyperlink" Target="consultantplus://offline/ref=CB71F33D09DF94AAD607F00057E5A724792C91C6EAE989BF528BE29D6CECB07495D442C65864573E7FF8F38761A44F58A62747EDB376D636967C5FB8jBdDM" TargetMode="External"/><Relationship Id="rId1853" Type="http://schemas.openxmlformats.org/officeDocument/2006/relationships/hyperlink" Target="consultantplus://offline/ref=CB71F33D09DF94AAD607F00057E5A724792C91C6EAE685BF518BE29D6CECB07495D442C65864573E7EFCF38564A44F58A62747EDB376D636967C5FB8jBdDM" TargetMode="External"/><Relationship Id="rId9" Type="http://schemas.openxmlformats.org/officeDocument/2006/relationships/hyperlink" Target="consultantplus://offline/ref=2025D695F37F0087C46A171A4C820C53C52A8704D4A23F7DA0AC36F7C7BCE328791508FC7F02B272C979BA4B3D3C1BE014A636C9D47421FADE714A94hCd5M" TargetMode="External"/><Relationship Id="rId210" Type="http://schemas.openxmlformats.org/officeDocument/2006/relationships/hyperlink" Target="consultantplus://offline/ref=2025D695F37F0087C46A171A4C820C53C52A8704D4A2307EA6A036F7C7BCE328791508FC7F02B272C979BA48393C1BE014A636C9D47421FADE714A94hCd5M" TargetMode="External"/><Relationship Id="rId448" Type="http://schemas.openxmlformats.org/officeDocument/2006/relationships/hyperlink" Target="consultantplus://offline/ref=2025D695F37F0087C46A171A4C820C53C52A8704D7A4367BA1AE36F7C7BCE328791508FC7F02B272C97AB84D3E3C1BE014A636C9D47421FADE714A94hCd5M" TargetMode="External"/><Relationship Id="rId655" Type="http://schemas.openxmlformats.org/officeDocument/2006/relationships/image" Target="media/image12.wmf"/><Relationship Id="rId862" Type="http://schemas.openxmlformats.org/officeDocument/2006/relationships/hyperlink" Target="consultantplus://offline/ref=D10EE14560382CA2180121EFF7667C10EE96C3A9B2FEA344E81EBA5FCD9887E984C9E20CD001FFC463AC57FE977FCF510FD2AF188B3F8395CBD14757i7d1M" TargetMode="External"/><Relationship Id="rId1078" Type="http://schemas.openxmlformats.org/officeDocument/2006/relationships/hyperlink" Target="consultantplus://offline/ref=D10EE14560382CA2180121EFF7667C10EE96C3A9B2F5AE40EA1DBA5FCD9887E984C9E20CD001FFC463AE5FFA937FCF510FD2AF188B3F8395CBD14757i7d1M" TargetMode="External"/><Relationship Id="rId1285" Type="http://schemas.openxmlformats.org/officeDocument/2006/relationships/hyperlink" Target="consultantplus://offline/ref=D10EE14560382CA2180121EFF7667C10EE96C3A9B1F7A641E819BA5FCD9887E984C9E20CD001FFC463AA5DF1957FCF510FD2AF188B3F8395CBD14757i7d1M" TargetMode="External"/><Relationship Id="rId1492" Type="http://schemas.openxmlformats.org/officeDocument/2006/relationships/image" Target="media/image73.wmf"/><Relationship Id="rId1506" Type="http://schemas.openxmlformats.org/officeDocument/2006/relationships/hyperlink" Target="consultantplus://offline/ref=D10EE14560382CA2180121EFF7667C10EE96C3A9B1F6A047EF16BA5FCD9887E984C9E20CD001FFC463AA57F8927FCF510FD2AF188B3F8395CBD14757i7d1M" TargetMode="External"/><Relationship Id="rId1713" Type="http://schemas.openxmlformats.org/officeDocument/2006/relationships/hyperlink" Target="consultantplus://offline/ref=CB71F33D09DF94AAD607F00057E5A724792C91C6EAE989BF528BE29D6CECB07495D442C65864573E7FF8FA8D65A44F58A62747EDB376D636967C5FB8jBdDM" TargetMode="External"/><Relationship Id="rId294" Type="http://schemas.openxmlformats.org/officeDocument/2006/relationships/hyperlink" Target="consultantplus://offline/ref=2025D695F37F0087C46A171A4C820C53C52A8704D7A4367BA1AE36F7C7BCE328791508FC7F02B272C979BD4E3E3C1BE014A636C9D47421FADE714A94hCd5M" TargetMode="External"/><Relationship Id="rId308" Type="http://schemas.openxmlformats.org/officeDocument/2006/relationships/hyperlink" Target="consultantplus://offline/ref=2025D695F37F0087C46A171A4C820C53C52A8704D7A43475A6AF36F7C7BCE328791508FC7F02B272C979BC4C393C1BE014A636C9D47421FADE714A94hCd5M" TargetMode="External"/><Relationship Id="rId515" Type="http://schemas.openxmlformats.org/officeDocument/2006/relationships/hyperlink" Target="consultantplus://offline/ref=D10EE14560382CA2180121F9F40A2214EC9E95A4B3F6AC10B34ABC0892C881BCC489E4599345F2C46AA50BA8D62196014899A21B96238395iDd6M" TargetMode="External"/><Relationship Id="rId722" Type="http://schemas.openxmlformats.org/officeDocument/2006/relationships/hyperlink" Target="consultantplus://offline/ref=D10EE14560382CA2180121EFF7667C10EE96C3A9B1F6A342EC17BA5FCD9887E984C9E20CD001FFC463AE5FFC937FCF510FD2AF188B3F8395CBD14757i7d1M" TargetMode="External"/><Relationship Id="rId1145" Type="http://schemas.openxmlformats.org/officeDocument/2006/relationships/hyperlink" Target="consultantplus://offline/ref=D10EE14560382CA2180121EFF7667C10EE96C3A9B1F6A342EC17BA5FCD9887E984C9E20CD001FFC463AE5EFA917FCF510FD2AF188B3F8395CBD14757i7d1M" TargetMode="External"/><Relationship Id="rId1352" Type="http://schemas.openxmlformats.org/officeDocument/2006/relationships/hyperlink" Target="consultantplus://offline/ref=D10EE14560382CA2180121F9F40A2214EC9E98ADB5FFAC10B34ABC0892C881BCC489E4599345FBC262A50BA8D62196014899A21B96238395iDd6M" TargetMode="External"/><Relationship Id="rId1797" Type="http://schemas.openxmlformats.org/officeDocument/2006/relationships/hyperlink" Target="consultantplus://offline/ref=CB71F33D09DF94AAD607F00057E5A724792C91C6E3E885B85584BF9764B5BC7692DB1DC35F75573E7DE2F2877AAD1B0BjEd1M" TargetMode="External"/><Relationship Id="rId89" Type="http://schemas.openxmlformats.org/officeDocument/2006/relationships/hyperlink" Target="consultantplus://offline/ref=2025D695F37F0087C46A171A4C820C53C52A8704D7A53279AFAF36F7C7BCE328791508FC7F02B272C979BA4A3C3C1BE014A636C9D47421FADE714A94hCd5M" TargetMode="External"/><Relationship Id="rId154" Type="http://schemas.openxmlformats.org/officeDocument/2006/relationships/hyperlink" Target="consultantplus://offline/ref=2025D695F37F0087C46A171A4C820C53C52A8704D4AC377BA0A136F7C7BCE328791508FC7F02B272C979BA4B3C3C1BE014A636C9D47421FADE714A94hCd5M" TargetMode="External"/><Relationship Id="rId361" Type="http://schemas.openxmlformats.org/officeDocument/2006/relationships/hyperlink" Target="consultantplus://offline/ref=2025D695F37F0087C46A171A4C820C53C52A8704D7A43475A6AF36F7C7BCE328791508FC7F02B272C979BD4F3A3C1BE014A636C9D47421FADE714A94hCd5M" TargetMode="External"/><Relationship Id="rId599" Type="http://schemas.openxmlformats.org/officeDocument/2006/relationships/image" Target="media/image11.wmf"/><Relationship Id="rId1005" Type="http://schemas.openxmlformats.org/officeDocument/2006/relationships/hyperlink" Target="consultantplus://offline/ref=D10EE14560382CA2180121EFF7667C10EE96C3A9B1F6A342EC17BA5FCD9887E984C9E20CD001FFC463AE5FFC937FCF510FD2AF188B3F8395CBD14757i7d1M" TargetMode="External"/><Relationship Id="rId1212" Type="http://schemas.openxmlformats.org/officeDocument/2006/relationships/image" Target="media/image43.wmf"/><Relationship Id="rId1657" Type="http://schemas.openxmlformats.org/officeDocument/2006/relationships/hyperlink" Target="consultantplus://offline/ref=CB71F33D09DF94AAD607F00057E5A724792C91C6EAE989BF528BE29D6CECB07495D442C65864573E7FF8F78D60A44F58A62747EDB376D636967C5FB8jBdDM" TargetMode="External"/><Relationship Id="rId459" Type="http://schemas.openxmlformats.org/officeDocument/2006/relationships/hyperlink" Target="consultantplus://offline/ref=D10EE14560382CA2180121EFF7667C10EE96C3A9B1F7A44FEF18BA5FCD9887E984C9E20CD001FFC463AD5DFE967FCF510FD2AF188B3F8395CBD14757i7d1M" TargetMode="External"/><Relationship Id="rId666" Type="http://schemas.openxmlformats.org/officeDocument/2006/relationships/hyperlink" Target="consultantplus://offline/ref=D10EE14560382CA2180121EFF7667C10EE96C3A9B1F6A342EC17BA5FCD9887E984C9E20CD001FFC463AE5EF8957FCF510FD2AF188B3F8395CBD14757i7d1M" TargetMode="External"/><Relationship Id="rId873" Type="http://schemas.openxmlformats.org/officeDocument/2006/relationships/hyperlink" Target="consultantplus://offline/ref=D10EE14560382CA2180121EFF7667C10EE96C3A9B2F1A347EA1CBA5FCD9887E984C9E20CD001FFC463AF5EFA927FCF510FD2AF188B3F8395CBD14757i7d1M" TargetMode="External"/><Relationship Id="rId1089" Type="http://schemas.openxmlformats.org/officeDocument/2006/relationships/hyperlink" Target="consultantplus://offline/ref=D10EE14560382CA2180121EFF7667C10EE96C3A9B1F6A541E61DBA5FCD9887E984C9E20CD001FFC463A957FD977FCF510FD2AF188B3F8395CBD14757i7d1M" TargetMode="External"/><Relationship Id="rId1296" Type="http://schemas.openxmlformats.org/officeDocument/2006/relationships/hyperlink" Target="consultantplus://offline/ref=D10EE14560382CA2180121EFF7667C10EE96C3A9B1F6A047EF16BA5FCD9887E984C9E20CD001FFC463AA58F1967FCF510FD2AF188B3F8395CBD14757i7d1M" TargetMode="External"/><Relationship Id="rId1517" Type="http://schemas.openxmlformats.org/officeDocument/2006/relationships/hyperlink" Target="consultantplus://offline/ref=D10EE14560382CA2180121EFF7667C10EE96C3A9B1F6A047EF16BA5FCD9887E984C9E20CD001FFC463AA57F8967FCF510FD2AF188B3F8395CBD14757i7d1M" TargetMode="External"/><Relationship Id="rId1724" Type="http://schemas.openxmlformats.org/officeDocument/2006/relationships/hyperlink" Target="consultantplus://offline/ref=CB71F33D09DF94AAD607F00057E5A724792C91C6EAE989BF528BE29D6CECB07495D442C65864573E7FF8FA8D65A44F58A62747EDB376D636967C5FB8jBdDM" TargetMode="External"/><Relationship Id="rId16" Type="http://schemas.openxmlformats.org/officeDocument/2006/relationships/hyperlink" Target="consultantplus://offline/ref=2025D695F37F0087C46A171A4C820C53C52A8704D4AD317FA0AB36F7C7BCE328791508FC7F02B272C979BA4A3F3C1BE014A636C9D47421FADE714A94hCd5M" TargetMode="External"/><Relationship Id="rId221" Type="http://schemas.openxmlformats.org/officeDocument/2006/relationships/hyperlink" Target="consultantplus://offline/ref=2025D695F37F0087C46A171A4C820C53C52A8704D4AD317FA0AB36F7C7BCE328791508FC7F02B272C979BA4F3A3C1BE014A636C9D47421FADE714A94hCd5M" TargetMode="External"/><Relationship Id="rId319" Type="http://schemas.openxmlformats.org/officeDocument/2006/relationships/image" Target="media/image4.wmf"/><Relationship Id="rId526" Type="http://schemas.openxmlformats.org/officeDocument/2006/relationships/hyperlink" Target="consultantplus://offline/ref=D10EE14560382CA2180121EFF7667C10EE96C3A9B1F7A44FEF18BA5FCD9887E984C9E20CD001FFC463AD5BF8927FCF510FD2AF188B3F8395CBD14757i7d1M" TargetMode="External"/><Relationship Id="rId1156" Type="http://schemas.openxmlformats.org/officeDocument/2006/relationships/hyperlink" Target="consultantplus://offline/ref=D10EE14560382CA2180121EFF7667C10EE96C3A9B2FEA145E91CBA5FCD9887E984C9E20CD001FFC463AE57F8917FCF510FD2AF188B3F8395CBD14757i7d1M" TargetMode="External"/><Relationship Id="rId1363" Type="http://schemas.openxmlformats.org/officeDocument/2006/relationships/hyperlink" Target="consultantplus://offline/ref=D10EE14560382CA2180121EFF7667C10EE96C3A9B1F6A047EF16BA5FCD9887E984C9E20CD001FFC463AA58F0907FCF510FD2AF188B3F8395CBD14757i7d1M" TargetMode="External"/><Relationship Id="rId733" Type="http://schemas.openxmlformats.org/officeDocument/2006/relationships/hyperlink" Target="consultantplus://offline/ref=D10EE14560382CA2180121EFF7667C10EE96C3A9B1F6A342EC17BA5FCD9887E984C9E20CD001FFC463AE5FF0917FCF510FD2AF188B3F8395CBD14757i7d1M" TargetMode="External"/><Relationship Id="rId940" Type="http://schemas.openxmlformats.org/officeDocument/2006/relationships/hyperlink" Target="consultantplus://offline/ref=D10EE14560382CA2180121EFF7667C10EE96C3A9B2FFAE4EE71ABA5FCD9887E984C9E20CD001FFC463AE5FFB9A7FCF510FD2AF188B3F8395CBD14757i7d1M" TargetMode="External"/><Relationship Id="rId1016" Type="http://schemas.openxmlformats.org/officeDocument/2006/relationships/hyperlink" Target="consultantplus://offline/ref=D10EE14560382CA2180121EFF7667C10EE96C3A9B1F6A342EC17BA5FCD9887E984C9E20CD001FFC463AE5FF0917FCF510FD2AF188B3F8395CBD14757i7d1M" TargetMode="External"/><Relationship Id="rId1570" Type="http://schemas.openxmlformats.org/officeDocument/2006/relationships/hyperlink" Target="consultantplus://offline/ref=D10EE14560382CA2180121EFF7667C10EE96C3A9B2F1A044EF17BA5FCD9887E984C9E20CD001FFC463AE5FF0947FCF510FD2AF188B3F8395CBD14757i7d1M" TargetMode="External"/><Relationship Id="rId1668" Type="http://schemas.openxmlformats.org/officeDocument/2006/relationships/hyperlink" Target="consultantplus://offline/ref=CB71F33D09DF94AAD607F00057E5A724792C91C6EAE989BF528BE29D6CECB07495D442C65864573E7FF8F48D6CA44F58A62747EDB376D636967C5FB8jBdDM" TargetMode="External"/><Relationship Id="rId165" Type="http://schemas.openxmlformats.org/officeDocument/2006/relationships/hyperlink" Target="consultantplus://offline/ref=2025D695F37F0087C46A171A4C820C53C52A8704D4AC307FA3AF36F7C7BCE328791508FC7F02B272C979B8493F3C1BE014A636C9D47421FADE714A94hCd5M" TargetMode="External"/><Relationship Id="rId372" Type="http://schemas.openxmlformats.org/officeDocument/2006/relationships/hyperlink" Target="consultantplus://offline/ref=2025D695F37F0087C46A171A4C820C53C52A8704D7A4367BA1AE36F7C7BCE328791508FC7F02B272C979B34B383C1BE014A636C9D47421FADE714A94hCd5M" TargetMode="External"/><Relationship Id="rId677" Type="http://schemas.openxmlformats.org/officeDocument/2006/relationships/hyperlink" Target="consultantplus://offline/ref=D10EE14560382CA2180121EFF7667C10EE96C3A9B1F6A143EC1EBA5FCD9887E984C9E20CD001FFC463AE5FFC9B7FCF510FD2AF188B3F8395CBD14757i7d1M" TargetMode="External"/><Relationship Id="rId800" Type="http://schemas.openxmlformats.org/officeDocument/2006/relationships/hyperlink" Target="consultantplus://offline/ref=D10EE14560382CA2180121F9F40A2214EC9D9FA6BBF4AC10B34ABC0892C881BCC489E45B9445F6CE37FF1BAC9F75981E4B85BC1B8823i8d0M" TargetMode="External"/><Relationship Id="rId1223" Type="http://schemas.openxmlformats.org/officeDocument/2006/relationships/hyperlink" Target="consultantplus://offline/ref=D10EE14560382CA2180121EFF7667C10EE96C3A9B1F6A047EF16BA5FCD9887E984C9E20CD001FFC463AA58FF957FCF510FD2AF188B3F8395CBD14757i7d1M" TargetMode="External"/><Relationship Id="rId1430" Type="http://schemas.openxmlformats.org/officeDocument/2006/relationships/hyperlink" Target="consultantplus://offline/ref=D10EE14560382CA2180121F9F40A2214EC9D9FA6BBF4AC10B34ABC0892C881BCC489E45B9447F0CE37FF1BAC9F75981E4B85BC1B8823i8d0M" TargetMode="External"/><Relationship Id="rId1528" Type="http://schemas.openxmlformats.org/officeDocument/2006/relationships/hyperlink" Target="consultantplus://offline/ref=D10EE14560382CA2180121F9F40A2214EC9D9FA6BBF4AC10B34ABC0892C881BCC489E45B9445F6CE37FF1BAC9F75981E4B85BC1B8823i8d0M" TargetMode="External"/><Relationship Id="rId232" Type="http://schemas.openxmlformats.org/officeDocument/2006/relationships/hyperlink" Target="consultantplus://offline/ref=2025D695F37F0087C46A171A4C820C53C52A8704D4AD317FA0AB36F7C7BCE328791508FC7F02B272C979BA4F393C1BE014A636C9D47421FADE714A94hCd5M" TargetMode="External"/><Relationship Id="rId884" Type="http://schemas.openxmlformats.org/officeDocument/2006/relationships/hyperlink" Target="consultantplus://offline/ref=D10EE14560382CA2180121EFF7667C10EE96C3A9B1F6A342EC17BA5FCD9887E984C9E20CD001FFC463AE5FFC907FCF510FD2AF188B3F8395CBD14757i7d1M" TargetMode="External"/><Relationship Id="rId1735" Type="http://schemas.openxmlformats.org/officeDocument/2006/relationships/hyperlink" Target="consultantplus://offline/ref=CB71F33D09DF94AAD607F00057E5A724792C91C6EAE989BF528BE29D6CECB07495D442C65864573E7FF8FA8D65A44F58A62747EDB376D636967C5FB8jBdDM" TargetMode="External"/><Relationship Id="rId27" Type="http://schemas.openxmlformats.org/officeDocument/2006/relationships/hyperlink" Target="consultantplus://offline/ref=2025D695F37F0087C46A171A4C820C53C52A8704D4AC3F7AA0A036F7C7BCE328791508FC7F02B272C979BA4A3F3C1BE014A636C9D47421FADE714A94hCd5M" TargetMode="External"/><Relationship Id="rId537" Type="http://schemas.openxmlformats.org/officeDocument/2006/relationships/hyperlink" Target="consultantplus://offline/ref=D10EE14560382CA2180121EFF7667C10EE96C3A9B1F7A44FEF18BA5FCD9887E984C9E20CD001FFC463AD5BFB977FCF510FD2AF188B3F8395CBD14757i7d1M" TargetMode="External"/><Relationship Id="rId744" Type="http://schemas.openxmlformats.org/officeDocument/2006/relationships/hyperlink" Target="consultantplus://offline/ref=D10EE14560382CA2180121EFF7667C10EE96C3A9B1F6A342EC17BA5FCD9887E984C9E20CD001FFC463AE5FFC907FCF510FD2AF188B3F8395CBD14757i7d1M" TargetMode="External"/><Relationship Id="rId951" Type="http://schemas.openxmlformats.org/officeDocument/2006/relationships/hyperlink" Target="consultantplus://offline/ref=D10EE14560382CA2180121EFF7667C10EE96C3A9B2FFAE4EE71ABA5FCD9887E984C9E20CD001FFC463AE5FFA917FCF510FD2AF188B3F8395CBD14757i7d1M" TargetMode="External"/><Relationship Id="rId1167" Type="http://schemas.openxmlformats.org/officeDocument/2006/relationships/hyperlink" Target="consultantplus://offline/ref=D10EE14560382CA2180121EFF7667C10EE96C3A9B1F6A342EC17BA5FCD9887E984C9E20CD001FFC463AE5FFE957FCF510FD2AF188B3F8395CBD14757i7d1M" TargetMode="External"/><Relationship Id="rId1374" Type="http://schemas.openxmlformats.org/officeDocument/2006/relationships/hyperlink" Target="consultantplus://offline/ref=D10EE14560382CA2180121EFF7667C10EE96C3A9B1F7A645E919BA5FCD9887E984C9E20CC201A7C862AD41F9906A990049i8d4M" TargetMode="External"/><Relationship Id="rId1581" Type="http://schemas.openxmlformats.org/officeDocument/2006/relationships/hyperlink" Target="consultantplus://offline/ref=D10EE14560382CA2180121EFF7667C10EE96C3A9B2FEA145E91CBA5FCD9887E984C9E20CD001FFC463AF5DF1937FCF510FD2AF188B3F8395CBD14757i7d1M" TargetMode="External"/><Relationship Id="rId1679" Type="http://schemas.openxmlformats.org/officeDocument/2006/relationships/hyperlink" Target="consultantplus://offline/ref=CB71F33D09DF94AAD607F00057E5A724792C91C6EAE989BF528BE29D6CECB07495D442C65864573E7FF8F58C64A44F58A62747EDB376D636967C5FB8jBdDM" TargetMode="External"/><Relationship Id="rId1802" Type="http://schemas.openxmlformats.org/officeDocument/2006/relationships/hyperlink" Target="consultantplus://offline/ref=CB71F33D09DF94AAD607F00057E5A724792C91C6EAE183B15288E29D6CECB07495D442C64A640F327FFFEC8566B11909E0j7d1M" TargetMode="External"/><Relationship Id="rId80" Type="http://schemas.openxmlformats.org/officeDocument/2006/relationships/hyperlink" Target="consultantplus://offline/ref=2025D695F37F0087C46A171A4C820C53C52A8704D4AC327EA5AE36F7C7BCE328791508FC7F02B272C979BA4A3C3C1BE014A636C9D47421FADE714A94hCd5M" TargetMode="External"/><Relationship Id="rId176" Type="http://schemas.openxmlformats.org/officeDocument/2006/relationships/hyperlink" Target="consultantplus://offline/ref=2025D695F37F0087C46A171A4C820C53C52A8704D4A23F7DA0AC36F7C7BCE328791508FC7F02B272C979BF483A3C1BE014A636C9D47421FADE714A94hCd5M" TargetMode="External"/><Relationship Id="rId383" Type="http://schemas.openxmlformats.org/officeDocument/2006/relationships/hyperlink" Target="consultantplus://offline/ref=2025D695F37F0087C46A171A4C820C53C52A8704D7A43475A6AF36F7C7BCE328791508FC7F02B272C979B34E3F3C1BE014A636C9D47421FADE714A94hCd5M" TargetMode="External"/><Relationship Id="rId590" Type="http://schemas.openxmlformats.org/officeDocument/2006/relationships/hyperlink" Target="consultantplus://offline/ref=D10EE14560382CA2180121EFF7667C10EE96C3A9B2FEA145E91CBA5FCD9887E984C9E20CD001FFC463AE5BF8947FCF510FD2AF188B3F8395CBD14757i7d1M" TargetMode="External"/><Relationship Id="rId604" Type="http://schemas.openxmlformats.org/officeDocument/2006/relationships/hyperlink" Target="consultantplus://offline/ref=D10EE14560382CA2180121EFF7667C10EE96C3A9B1F7A544E61DBA5FCD9887E984C9E20CD001FFC463AE5FFA907FCF510FD2AF188B3F8395CBD14757i7d1M" TargetMode="External"/><Relationship Id="rId811" Type="http://schemas.openxmlformats.org/officeDocument/2006/relationships/hyperlink" Target="consultantplus://offline/ref=D10EE14560382CA2180121EFF7667C10EE96C3A9B1F6A545EE18BA5FCD9887E984C9E20CD001FFC463AC5CFE9A7FCF510FD2AF188B3F8395CBD14757i7d1M" TargetMode="External"/><Relationship Id="rId1027" Type="http://schemas.openxmlformats.org/officeDocument/2006/relationships/hyperlink" Target="consultantplus://offline/ref=D10EE14560382CA2180121EFF7667C10EE96C3A9B2FFA54FE81ABA5FCD9887E984C9E20CD001FFC463AB5CFA977FCF510FD2AF188B3F8395CBD14757i7d1M" TargetMode="External"/><Relationship Id="rId1234" Type="http://schemas.openxmlformats.org/officeDocument/2006/relationships/hyperlink" Target="consultantplus://offline/ref=D10EE14560382CA2180121EFF7667C10EE96C3A9B2FEA145E91CBA5FCD9887E984C9E20CD001FFC463AE56FB957FCF510FD2AF188B3F8395CBD14757i7d1M" TargetMode="External"/><Relationship Id="rId1441" Type="http://schemas.openxmlformats.org/officeDocument/2006/relationships/hyperlink" Target="consultantplus://offline/ref=D10EE14560382CA2180121EFF7667C10EE96C3A9B1F6A541E61DBA5FCD9887E984C9E20CD001FFC463A957F19B7FCF510FD2AF188B3F8395CBD14757i7d1M" TargetMode="External"/><Relationship Id="rId243" Type="http://schemas.openxmlformats.org/officeDocument/2006/relationships/hyperlink" Target="consultantplus://offline/ref=2025D695F37F0087C46A171A4C820C53C52A8704D7A53179A5A936F7C7BCE328791508FC7F02B272C979BA4B3F3C1BE014A636C9D47421FADE714A94hCd5M" TargetMode="External"/><Relationship Id="rId450" Type="http://schemas.openxmlformats.org/officeDocument/2006/relationships/hyperlink" Target="consultantplus://offline/ref=2025D695F37F0087C46A171A4C820C53C52A8704D7A4367BA1AE36F7C7BCE328791508FC7F02B272C97AB8423C3C1BE014A636C9D47421FADE714A94hCd5M" TargetMode="External"/><Relationship Id="rId688" Type="http://schemas.openxmlformats.org/officeDocument/2006/relationships/hyperlink" Target="consultantplus://offline/ref=D10EE14560382CA2180121EFF7667C10EE96C3A9B1F6A143EC1EBA5FCD9887E984C9E20CD001FFC463AE5FFF927FCF510FD2AF188B3F8395CBD14757i7d1M" TargetMode="External"/><Relationship Id="rId895" Type="http://schemas.openxmlformats.org/officeDocument/2006/relationships/hyperlink" Target="consultantplus://offline/ref=D10EE14560382CA2180121EFF7667C10EE96C3A9B1F6A342EC17BA5FCD9887E984C9E20CD001FFC463AE5EF8957FCF510FD2AF188B3F8395CBD14757i7d1M" TargetMode="External"/><Relationship Id="rId909" Type="http://schemas.openxmlformats.org/officeDocument/2006/relationships/hyperlink" Target="consultantplus://offline/ref=D10EE14560382CA2180121EFF7667C10EE96C3A9B1F6A541E61DBA5FCD9887E984C9E20CD001FFC463A957FA9B7FCF510FD2AF188B3F8395CBD14757i7d1M" TargetMode="External"/><Relationship Id="rId1080" Type="http://schemas.openxmlformats.org/officeDocument/2006/relationships/hyperlink" Target="consultantplus://offline/ref=D10EE14560382CA2180121EFF7667C10EE96C3A9B1F7A44FEF18BA5FCD9887E984C9E20CD001FFC463AD5BFD957FCF510FD2AF188B3F8395CBD14757i7d1M" TargetMode="External"/><Relationship Id="rId1301" Type="http://schemas.openxmlformats.org/officeDocument/2006/relationships/hyperlink" Target="consultantplus://offline/ref=D10EE14560382CA2180121EFF7667C10EE96C3A9B2FFA54FE81ABA5FCD9887E984C9E20CD001FFC463AB5CF0927FCF510FD2AF188B3F8395CBD14757i7d1M" TargetMode="External"/><Relationship Id="rId1539" Type="http://schemas.openxmlformats.org/officeDocument/2006/relationships/hyperlink" Target="consultantplus://offline/ref=D10EE14560382CA2180121EFF7667C10EE96C3A9B1F6A545EE18BA5FCD9887E984C9E20CD001FFC463AC5CF0967FCF510FD2AF188B3F8395CBD14757i7d1M" TargetMode="External"/><Relationship Id="rId1746" Type="http://schemas.openxmlformats.org/officeDocument/2006/relationships/hyperlink" Target="consultantplus://offline/ref=CB71F33D09DF94AAD607F00057E5A724792C91C6EAE989BF528BE29D6CECB07495D442C65864573E7FF8FA8D65A44F58A62747EDB376D636967C5FB8jBdDM" TargetMode="External"/><Relationship Id="rId38" Type="http://schemas.openxmlformats.org/officeDocument/2006/relationships/hyperlink" Target="consultantplus://offline/ref=2025D695F37F0087C46A171A4C820C53C52A8704D7A53F7DAFAA36F7C7BCE328791508FC7F02B272C979BA4A3D3C1BE014A636C9D47421FADE714A94hCd5M" TargetMode="External"/><Relationship Id="rId103" Type="http://schemas.openxmlformats.org/officeDocument/2006/relationships/hyperlink" Target="consultantplus://offline/ref=2025D695F37F0087C46A171A4C820C53C52A8704D7A4377EAFA936F7C7BCE328791508FC7F02B272C979BA4A3C3C1BE014A636C9D47421FADE714A94hCd5M" TargetMode="External"/><Relationship Id="rId310" Type="http://schemas.openxmlformats.org/officeDocument/2006/relationships/hyperlink" Target="consultantplus://offline/ref=2025D695F37F0087C46A171A4C820C53C52A8704D7A43479A6AC36F7C7BCE328791508FC7F02B272C979BA4E3C3C1BE014A636C9D47421FADE714A94hCd5M" TargetMode="External"/><Relationship Id="rId548" Type="http://schemas.openxmlformats.org/officeDocument/2006/relationships/hyperlink" Target="consultantplus://offline/ref=D10EE14560382CA2180121EFF7667C10EE96C3A9B2F5AE40EA1DBA5FCD9887E984C9E20CC201A7C862AD41F9906A990049i8d4M" TargetMode="External"/><Relationship Id="rId755" Type="http://schemas.openxmlformats.org/officeDocument/2006/relationships/hyperlink" Target="consultantplus://offline/ref=D10EE14560382CA2180121EFF7667C10EE96C3A9B2FFA54FE81ABA5FCD9887E984C9E20CD001FFC463AB5DFC977FCF510FD2AF188B3F8395CBD14757i7d1M" TargetMode="External"/><Relationship Id="rId962" Type="http://schemas.openxmlformats.org/officeDocument/2006/relationships/hyperlink" Target="consultantplus://offline/ref=D10EE14560382CA2180121EFF7667C10EE96C3A9B2FFA64EEC1BBA5FCD9887E984C9E20CD001FFC463AE5FF8947FCF510FD2AF188B3F8395CBD14757i7d1M" TargetMode="External"/><Relationship Id="rId1178" Type="http://schemas.openxmlformats.org/officeDocument/2006/relationships/hyperlink" Target="consultantplus://offline/ref=D10EE14560382CA2180121EFF7667C10EE96C3A9B2F1AF47E91BBA5FCD9887E984C9E20CD001FFC463AF58FF967FCF510FD2AF188B3F8395CBD14757i7d1M" TargetMode="External"/><Relationship Id="rId1385" Type="http://schemas.openxmlformats.org/officeDocument/2006/relationships/hyperlink" Target="consultantplus://offline/ref=D10EE14560382CA2180121EFF7667C10EE96C3A9B1F6A342EC17BA5FCD9887E984C9E20CD001FFC463AE5EF8957FCF510FD2AF188B3F8395CBD14757i7d1M" TargetMode="External"/><Relationship Id="rId1592" Type="http://schemas.openxmlformats.org/officeDocument/2006/relationships/hyperlink" Target="consultantplus://offline/ref=D10EE14560382CA2180121EFF7667C10EE96C3A9B2FEAF41E91ABA5FCD9887E984C9E20CD001FFC463A95EF8927FCF510FD2AF188B3F8395CBD14757i7d1M" TargetMode="External"/><Relationship Id="rId1606" Type="http://schemas.openxmlformats.org/officeDocument/2006/relationships/hyperlink" Target="consultantplus://offline/ref=D10EE14560382CA2180121EFF7667C10EE96C3A9B2FEAF41E91ABA5FCD9887E984C9E20CD001FFC463A65EF09A7FCF510FD2AF188B3F8395CBD14757i7d1M" TargetMode="External"/><Relationship Id="rId1813" Type="http://schemas.openxmlformats.org/officeDocument/2006/relationships/hyperlink" Target="consultantplus://offline/ref=CB71F33D09DF94AAD607F00057E5A724792C91C6EAE281BD548BE29D6CECB07495D442C64A640F327FFFEC8566B11909E0j7d1M" TargetMode="External"/><Relationship Id="rId91" Type="http://schemas.openxmlformats.org/officeDocument/2006/relationships/hyperlink" Target="consultantplus://offline/ref=2025D695F37F0087C46A171A4C820C53C52A8704D7A5307DA6A136F7C7BCE328791508FC7F02B272C979BA4B3B3C1BE014A636C9D47421FADE714A94hCd5M" TargetMode="External"/><Relationship Id="rId187" Type="http://schemas.openxmlformats.org/officeDocument/2006/relationships/hyperlink" Target="consultantplus://offline/ref=2025D695F37F0087C46A171A4C820C53C52A8704D4AD3678A6A836F7C7BCE328791508FC7F02B272C979BA4B3C3C1BE014A636C9D47421FADE714A94hCd5M" TargetMode="External"/><Relationship Id="rId394" Type="http://schemas.openxmlformats.org/officeDocument/2006/relationships/hyperlink" Target="consultantplus://offline/ref=2025D695F37F0087C46A171A4C820C53C52A8704D7A43475A6AF36F7C7BCE328791508FC7F02B272C978BA4C3E3C1BE014A636C9D47421FADE714A94hCd5M" TargetMode="External"/><Relationship Id="rId408" Type="http://schemas.openxmlformats.org/officeDocument/2006/relationships/hyperlink" Target="consultantplus://offline/ref=2025D695F37F0087C46A171A4C820C53C52A8704D7A43475A6AF36F7C7BCE328791508FC7F02B272C978BE483E3C1BE014A636C9D47421FADE714A94hCd5M" TargetMode="External"/><Relationship Id="rId615" Type="http://schemas.openxmlformats.org/officeDocument/2006/relationships/hyperlink" Target="consultantplus://offline/ref=D10EE14560382CA2180121EFF7667C10EE96C3A9B1F6A342EC17BA5FCD9887E984C9E20CD001FFC463AE5EF8957FCF510FD2AF188B3F8395CBD14757i7d1M" TargetMode="External"/><Relationship Id="rId822" Type="http://schemas.openxmlformats.org/officeDocument/2006/relationships/image" Target="media/image25.wmf"/><Relationship Id="rId1038" Type="http://schemas.openxmlformats.org/officeDocument/2006/relationships/hyperlink" Target="consultantplus://offline/ref=D10EE14560382CA2180121EFF7667C10EE96C3A9B2FEA145E91CBA5FCD9887E984C9E20CD001FFC463AE58F1907FCF510FD2AF188B3F8395CBD14757i7d1M" TargetMode="External"/><Relationship Id="rId1245" Type="http://schemas.openxmlformats.org/officeDocument/2006/relationships/hyperlink" Target="consultantplus://offline/ref=D10EE14560382CA2180121EFF7667C10EE96C3A9B2FEA145E91CBA5FCD9887E984C9E20CD001FFC463AE56FB9A7FCF510FD2AF188B3F8395CBD14757i7d1M" TargetMode="External"/><Relationship Id="rId1452" Type="http://schemas.openxmlformats.org/officeDocument/2006/relationships/hyperlink" Target="consultantplus://offline/ref=D10EE14560382CA2180121EFF7667C10EE96C3A9B1F6A047EF16BA5FCD9887E984C9E20CD001FFC463AA57F9907FCF510FD2AF188B3F8395CBD14757i7d1M" TargetMode="External"/><Relationship Id="rId254" Type="http://schemas.openxmlformats.org/officeDocument/2006/relationships/hyperlink" Target="consultantplus://offline/ref=2025D695F37F0087C46A171A4C820C53C52A8704D7A4367BA1AE36F7C7BCE328791508FC7F02B272C979BD493B3C1BE014A636C9D47421FADE714A94hCd5M" TargetMode="External"/><Relationship Id="rId699" Type="http://schemas.openxmlformats.org/officeDocument/2006/relationships/hyperlink" Target="consultantplus://offline/ref=D10EE14560382CA2180121EFF7667C10EE96C3A9B2FFA54FE81ABA5FCD9887E984C9E20CD001FFC463AB5DFC927FCF510FD2AF188B3F8395CBD14757i7d1M" TargetMode="External"/><Relationship Id="rId1091" Type="http://schemas.openxmlformats.org/officeDocument/2006/relationships/hyperlink" Target="consultantplus://offline/ref=D10EE14560382CA2180121EFF7667C10EE96C3A9B2FEA145E91CBA5FCD9887E984C9E20CD001FFC463AE58F1907FCF510FD2AF188B3F8395CBD14757i7d1M" TargetMode="External"/><Relationship Id="rId1105" Type="http://schemas.openxmlformats.org/officeDocument/2006/relationships/hyperlink" Target="consultantplus://offline/ref=D10EE14560382CA2180121EFF7667C10EE96C3A9B1F6A541E61DBA5FCD9887E984C9E20CD001FFC463A957FD947FCF510FD2AF188B3F8395CBD14757i7d1M" TargetMode="External"/><Relationship Id="rId1312" Type="http://schemas.openxmlformats.org/officeDocument/2006/relationships/hyperlink" Target="consultantplus://offline/ref=D10EE14560382CA2180121EFF7667C10EE96C3A9B1F6A545EE18BA5FCD9887E984C9E20CD001FFC463AC5CF0917FCF510FD2AF188B3F8395CBD14757i7d1M" TargetMode="External"/><Relationship Id="rId1757" Type="http://schemas.openxmlformats.org/officeDocument/2006/relationships/hyperlink" Target="consultantplus://offline/ref=CB71F33D09DF94AAD607F00057E5A724792C91C6EAE989BF528BE29D6CECB07495D442C65864573E7FF8FB8061A44F58A62747EDB376D636967C5FB8jBdDM" TargetMode="External"/><Relationship Id="rId49" Type="http://schemas.openxmlformats.org/officeDocument/2006/relationships/hyperlink" Target="consultantplus://offline/ref=2025D695F37F0087C46A171A4C820C53C52A8704D7A4367BA1AE36F7C7BCE328791508FC7F02B272C979BA4A3F3C1BE014A636C9D47421FADE714A94hCd5M" TargetMode="External"/><Relationship Id="rId114" Type="http://schemas.openxmlformats.org/officeDocument/2006/relationships/hyperlink" Target="consultantplus://offline/ref=2025D695F37F0087C46A171A4C820C53C52A8704D4AD337EA1A936F7C7BCE328791508FC7F02B272C979BA4B393C1BE014A636C9D47421FADE714A94hCd5M" TargetMode="External"/><Relationship Id="rId461" Type="http://schemas.openxmlformats.org/officeDocument/2006/relationships/hyperlink" Target="consultantplus://offline/ref=D10EE14560382CA2180121EFF7667C10EE96C3A9B2FEA344E81EBA5FCD9887E984C9E20CD001FFC463AC57FE937FCF510FD2AF188B3F8395CBD14757i7d1M" TargetMode="External"/><Relationship Id="rId559" Type="http://schemas.openxmlformats.org/officeDocument/2006/relationships/hyperlink" Target="consultantplus://offline/ref=D10EE14560382CA2180121F9F40A2214EA9D95A1B1F1AC10B34ABC0892C881BCC489E4599345F2C467A50BA8D62196014899A21B96238395iDd6M" TargetMode="External"/><Relationship Id="rId766" Type="http://schemas.openxmlformats.org/officeDocument/2006/relationships/hyperlink" Target="consultantplus://offline/ref=D10EE14560382CA2180121F9F40A2214EC9D9FA6BBF4AC10B34ABC0892C881BCC489E45B9445F6CE37FF1BAC9F75981E4B85BC1B8823i8d0M" TargetMode="External"/><Relationship Id="rId1189" Type="http://schemas.openxmlformats.org/officeDocument/2006/relationships/hyperlink" Target="consultantplus://offline/ref=D10EE14560382CA2180121EFF7667C10EE96C3A9B1F6A342EC17BA5FCD9887E984C9E20CD001FFC463AE5EF8957FCF510FD2AF188B3F8395CBD14757i7d1M" TargetMode="External"/><Relationship Id="rId1396" Type="http://schemas.openxmlformats.org/officeDocument/2006/relationships/hyperlink" Target="consultantplus://offline/ref=D10EE14560382CA2180121EFF7667C10EE96C3A9B2FEAF41E91ABA5FCD9887E984C9E20CD001FFC463A859F8977FCF510FD2AF188B3F8395CBD14757i7d1M" TargetMode="External"/><Relationship Id="rId1617" Type="http://schemas.openxmlformats.org/officeDocument/2006/relationships/hyperlink" Target="consultantplus://offline/ref=D10EE14560382CA2180121EFF7667C10EE96C3A9B2FEAF41E91ABA5FCD9887E984C9E20CD001FFC463A75FFE967FCF510FD2AF188B3F8395CBD14757i7d1M" TargetMode="External"/><Relationship Id="rId1824" Type="http://schemas.openxmlformats.org/officeDocument/2006/relationships/hyperlink" Target="consultantplus://offline/ref=CB71F33D09DF94AAD607F00057E5A724792C91C6EAE588BB5D8FE29D6CECB07495D442C64A640F327FFFEC8566B11909E0j7d1M" TargetMode="External"/><Relationship Id="rId198" Type="http://schemas.openxmlformats.org/officeDocument/2006/relationships/hyperlink" Target="consultantplus://offline/ref=2025D695F37F0087C46A171A4C820C53C52A8704D7A5347FA1A036F7C7BCE328791508FC7F02B272C979BA4B393C1BE014A636C9D47421FADE714A94hCd5M" TargetMode="External"/><Relationship Id="rId321" Type="http://schemas.openxmlformats.org/officeDocument/2006/relationships/hyperlink" Target="consultantplus://offline/ref=2025D695F37F0087C46A171A4C820C53C52A8704D7A53E7EA2AF36F7C7BCE328791508FC7F02B272C979BA4C3F3C1BE014A636C9D47421FADE714A94hCd5M" TargetMode="External"/><Relationship Id="rId419" Type="http://schemas.openxmlformats.org/officeDocument/2006/relationships/hyperlink" Target="consultantplus://offline/ref=2025D695F37F0087C46A171A4C820C53C52A8704D7A43475A6AF36F7C7BCE328791508FC7F02B272C978BD493B3C1BE014A636C9D47421FADE714A94hCd5M" TargetMode="External"/><Relationship Id="rId626" Type="http://schemas.openxmlformats.org/officeDocument/2006/relationships/hyperlink" Target="consultantplus://offline/ref=D10EE14560382CA2180121EFF7667C10EE96C3A9B2FEAF41E91ABA5FCD9887E984C9E20CD001FFC463A85AFD9B7FCF510FD2AF188B3F8395CBD14757i7d1M" TargetMode="External"/><Relationship Id="rId973" Type="http://schemas.openxmlformats.org/officeDocument/2006/relationships/hyperlink" Target="consultantplus://offline/ref=D10EE14560382CA2180121EFF7667C10EE96C3A9B2FEAF41E91ABA5FCD9887E984C9E20CD001FFC463A85AFE957FCF510FD2AF188B3F8395CBD14757i7d1M" TargetMode="External"/><Relationship Id="rId1049" Type="http://schemas.openxmlformats.org/officeDocument/2006/relationships/hyperlink" Target="consultantplus://offline/ref=D10EE14560382CA2180121EFF7667C10EE96C3A9B1F6A342EC17BA5FCD9887E984C9E20CD001FFC463AE5EF8957FCF510FD2AF188B3F8395CBD14757i7d1M" TargetMode="External"/><Relationship Id="rId1256" Type="http://schemas.openxmlformats.org/officeDocument/2006/relationships/hyperlink" Target="consultantplus://offline/ref=D10EE14560382CA2180121EFF7667C10EE96C3A9B2FEA145E91CBA5FCD9887E984C9E20CD001FFC463AE56FC947FCF510FD2AF188B3F8395CBD14757i7d1M" TargetMode="External"/><Relationship Id="rId833" Type="http://schemas.openxmlformats.org/officeDocument/2006/relationships/hyperlink" Target="consultantplus://offline/ref=D10EE14560382CA2180121EFF7667C10EE96C3A9B1F6A541E61DBA5FCD9887E984C9E20CD001FFC463A957F8947FCF510FD2AF188B3F8395CBD14757i7d1M" TargetMode="External"/><Relationship Id="rId1116" Type="http://schemas.openxmlformats.org/officeDocument/2006/relationships/hyperlink" Target="consultantplus://offline/ref=D10EE14560382CA2180121EFF7667C10EE96C3A9B1F7A44FEF18BA5FCD9887E984C9E20CD001FFC463AD5BFD9A7FCF510FD2AF188B3F8395CBD14757i7d1M" TargetMode="External"/><Relationship Id="rId1463" Type="http://schemas.openxmlformats.org/officeDocument/2006/relationships/hyperlink" Target="consultantplus://offline/ref=D10EE14560382CA2180121EFF7667C10EE96C3A9B2FFAF40EC16BA5FCD9887E984C9E20CD001FFC463AC56FF977FCF510FD2AF188B3F8395CBD14757i7d1M" TargetMode="External"/><Relationship Id="rId1670" Type="http://schemas.openxmlformats.org/officeDocument/2006/relationships/hyperlink" Target="consultantplus://offline/ref=CB71F33D09DF94AAD607F00057E5A724792C91C6EAE989BF528BE29D6CECB07495D442C65864573E7FF8F58562A44F58A62747EDB376D636967C5FB8jBdDM" TargetMode="External"/><Relationship Id="rId1768" Type="http://schemas.openxmlformats.org/officeDocument/2006/relationships/hyperlink" Target="consultantplus://offline/ref=CB71F33D09DF94AAD607F00057E5A724792C91C6EAE686BA5486E29D6CECB07495D442C65864573E7EFCF28C63A44F58A62747EDB376D636967C5FB8jBdDM" TargetMode="External"/><Relationship Id="rId265" Type="http://schemas.openxmlformats.org/officeDocument/2006/relationships/hyperlink" Target="consultantplus://offline/ref=2025D695F37F0087C46A171A4C820C53C52A8704D7A5307DA6A136F7C7BCE328791508FC7F02B272C979BD4A3A3C1BE014A636C9D47421FADE714A94hCd5M" TargetMode="External"/><Relationship Id="rId472" Type="http://schemas.openxmlformats.org/officeDocument/2006/relationships/hyperlink" Target="consultantplus://offline/ref=D10EE14560382CA2180121EFF7667C10EE96C3A9B1F6A342EC17BA5FCD9887E984C9E20CD001FFC463AE5FFC937FCF510FD2AF188B3F8395CBD14757i7d1M" TargetMode="External"/><Relationship Id="rId900" Type="http://schemas.openxmlformats.org/officeDocument/2006/relationships/hyperlink" Target="consultantplus://offline/ref=D10EE14560382CA2180121EFF7667C10EE96C3A9B2F1A341EA1ABA5FCD9887E984C9E20CD001FFC463AE5FFD947FCF510FD2AF188B3F8395CBD14757i7d1M" TargetMode="External"/><Relationship Id="rId1323" Type="http://schemas.openxmlformats.org/officeDocument/2006/relationships/hyperlink" Target="consultantplus://offline/ref=D10EE14560382CA2180121EFF7667C10EE96C3A9B2FFAF40EC16BA5FCD9887E984C9E20CD001FFC463AC56FC9B7FCF510FD2AF188B3F8395CBD14757i7d1M" TargetMode="External"/><Relationship Id="rId1530" Type="http://schemas.openxmlformats.org/officeDocument/2006/relationships/hyperlink" Target="consultantplus://offline/ref=D10EE14560382CA2180121EFF7667C10EE96C3A9B1F7A542EE1DBA5FCD9887E984C9E20CD001FFC463AE5EF0957FCF510FD2AF188B3F8395CBD14757i7d1M" TargetMode="External"/><Relationship Id="rId1628" Type="http://schemas.openxmlformats.org/officeDocument/2006/relationships/hyperlink" Target="consultantplus://offline/ref=CB71F33D09DF94AAD607F00057E5A724792C91C6EAE989BF528BE29D6CECB07495D442C65864573E7FFFF38D6CA44F58A62747EDB376D636967C5FB8jBdDM" TargetMode="External"/><Relationship Id="rId125" Type="http://schemas.openxmlformats.org/officeDocument/2006/relationships/hyperlink" Target="consultantplus://offline/ref=2025D695F37F0087C46A171A4C820C53C52A8704D7A5357FA7AF36F7C7BCE328791508FC7F02B272C979BB4C3E3C1BE014A636C9D47421FADE714A94hCd5M" TargetMode="External"/><Relationship Id="rId332" Type="http://schemas.openxmlformats.org/officeDocument/2006/relationships/hyperlink" Target="consultantplus://offline/ref=2025D695F37F0087C46A171A4C820C53C52A8704D7A5307DA6A136F7C7BCE328791508FC7F02B272C979BD48383C1BE014A636C9D47421FADE714A94hCd5M" TargetMode="External"/><Relationship Id="rId777" Type="http://schemas.openxmlformats.org/officeDocument/2006/relationships/hyperlink" Target="consultantplus://offline/ref=D10EE14560382CA2180121EFF7667C10EE96C3A9B2FFA244EC19BA5FCD9887E984C9E20CD001FFC463AE5FF8927FCF510FD2AF188B3F8395CBD14757i7d1M" TargetMode="External"/><Relationship Id="rId984" Type="http://schemas.openxmlformats.org/officeDocument/2006/relationships/hyperlink" Target="consultantplus://offline/ref=D10EE14560382CA2180121EFF7667C10EE96C3A9B2F1A341EA1ABA5FCD9887E984C9E20CD001FFC463AE5FF1977FCF510FD2AF188B3F8395CBD14757i7d1M" TargetMode="External"/><Relationship Id="rId1835" Type="http://schemas.openxmlformats.org/officeDocument/2006/relationships/hyperlink" Target="consultantplus://offline/ref=CB71F33D09DF94AAD607F00057E5A724792C91C6EAE781BD5586E29D6CECB07495D442C64A640F327FFFEC8566B11909E0j7d1M" TargetMode="External"/><Relationship Id="rId637" Type="http://schemas.openxmlformats.org/officeDocument/2006/relationships/hyperlink" Target="consultantplus://offline/ref=D10EE14560382CA2180121EFF7667C10EE96C3A9B1F6A047EF16BA5FCD9887E984C9E20CD001FFC463AA58FA9B7FCF510FD2AF188B3F8395CBD14757i7d1M" TargetMode="External"/><Relationship Id="rId844" Type="http://schemas.openxmlformats.org/officeDocument/2006/relationships/hyperlink" Target="consultantplus://offline/ref=D10EE14560382CA2180121EFF7667C10EE96C3A9B2FEAF41E91ABA5FCD9887E984C9E20CD001FFC463A85AFF9B7FCF510FD2AF188B3F8395CBD14757i7d1M" TargetMode="External"/><Relationship Id="rId1267" Type="http://schemas.openxmlformats.org/officeDocument/2006/relationships/hyperlink" Target="consultantplus://offline/ref=D10EE14560382CA2180121EFF7667C10EE96C3A9B2FFA54FE81ABA5FCD9887E984C9E20CD001FFC463AB5CF1957FCF510FD2AF188B3F8395CBD14757i7d1M" TargetMode="External"/><Relationship Id="rId1474" Type="http://schemas.openxmlformats.org/officeDocument/2006/relationships/hyperlink" Target="consultantplus://offline/ref=D10EE14560382CA2180121EFF7667C10EE96C3A9B1F6A445E817BA5FCD9887E984C9E20CD001FFC463AE5FFD967FCF510FD2AF188B3F8395CBD14757i7d1M" TargetMode="External"/><Relationship Id="rId1681" Type="http://schemas.openxmlformats.org/officeDocument/2006/relationships/hyperlink" Target="consultantplus://offline/ref=CB71F33D09DF94AAD607F00057E5A724792C91C6EAE989BF528BE29D6CECB07495D442C65864573E7FF8FA856CA44F58A62747EDB376D636967C5FB8jBdDM" TargetMode="External"/><Relationship Id="rId276" Type="http://schemas.openxmlformats.org/officeDocument/2006/relationships/hyperlink" Target="consultantplus://offline/ref=2025D695F37F0087C46A171A4C820C53C52A8704D7A4367BA1AE36F7C7BCE328791508FC7F02B272C979BD493C3C1BE014A636C9D47421FADE714A94hCd5M" TargetMode="External"/><Relationship Id="rId483" Type="http://schemas.openxmlformats.org/officeDocument/2006/relationships/hyperlink" Target="consultantplus://offline/ref=D10EE14560382CA2180121EFF7667C10EE96C3A9B2F5AE40EA1DBA5FCD9887E984C9E20CC201A7C862AD41F9906A990049i8d4M" TargetMode="External"/><Relationship Id="rId690" Type="http://schemas.openxmlformats.org/officeDocument/2006/relationships/hyperlink" Target="consultantplus://offline/ref=D10EE14560382CA2180121EFF7667C10EE96C3A9B1F6A143EC1EBA5FCD9887E984C9E20CD001FFC463AE5FFF917FCF510FD2AF188B3F8395CBD14757i7d1M" TargetMode="External"/><Relationship Id="rId704" Type="http://schemas.openxmlformats.org/officeDocument/2006/relationships/hyperlink" Target="consultantplus://offline/ref=D10EE14560382CA2180121EFF7667C10EE96C3A9B1F6A342EC17BA5FCD9887E984C9E20CD001FFC463AE5EF8957FCF510FD2AF188B3F8395CBD14757i7d1M" TargetMode="External"/><Relationship Id="rId911" Type="http://schemas.openxmlformats.org/officeDocument/2006/relationships/hyperlink" Target="consultantplus://offline/ref=D10EE14560382CA2180121EFF7667C10EE96C3A9B2F1A341EA1ABA5FCD9887E984C9E20CD001FFC463AE5FFD957FCF510FD2AF188B3F8395CBD14757i7d1M" TargetMode="External"/><Relationship Id="rId1127" Type="http://schemas.openxmlformats.org/officeDocument/2006/relationships/hyperlink" Target="consultantplus://offline/ref=D10EE14560382CA2180121EFF7667C10EE96C3A9B1F7A445E81DBA5FCD9887E984C9E20CD001FFC463AE5FF8957FCF510FD2AF188B3F8395CBD14757i7d1M" TargetMode="External"/><Relationship Id="rId1334" Type="http://schemas.openxmlformats.org/officeDocument/2006/relationships/hyperlink" Target="consultantplus://offline/ref=D10EE14560382CA2180121EFF7667C10EE96C3A9B2FFA247EA16BA5FCD9887E984C9E20CD001FFC463AC5DF09B7FCF510FD2AF188B3F8395CBD14757i7d1M" TargetMode="External"/><Relationship Id="rId1541" Type="http://schemas.openxmlformats.org/officeDocument/2006/relationships/hyperlink" Target="consultantplus://offline/ref=D10EE14560382CA2180121EFF7667C10EE96C3A9B1F6A047EF16BA5FCD9887E984C9E20CD001FFC463AA57F8957FCF510FD2AF188B3F8395CBD14757i7d1M" TargetMode="External"/><Relationship Id="rId1779" Type="http://schemas.openxmlformats.org/officeDocument/2006/relationships/hyperlink" Target="consultantplus://offline/ref=CB71F33D09DF94AAD607F00057E5A724792C91C6EAE888B05C8BE29D6CECB07495D442C65864573E7EFCF38567A44F58A62747EDB376D636967C5FB8jBdDM" TargetMode="External"/><Relationship Id="rId40" Type="http://schemas.openxmlformats.org/officeDocument/2006/relationships/hyperlink" Target="consultantplus://offline/ref=2025D695F37F0087C46A171A4C820C53C52A8704D7A53E7EA2AF36F7C7BCE328791508FC7F02B272C979BA4E383C1BE014A636C9D47421FADE714A94hCd5M" TargetMode="External"/><Relationship Id="rId136" Type="http://schemas.openxmlformats.org/officeDocument/2006/relationships/hyperlink" Target="consultantplus://offline/ref=2025D695F37F0087C46A171A4C820C53C52A8704D7A43475A6AF36F7C7BCE328791508FC7F02B272C979B84A393C1BE014A636C9D47421FADE714A94hCd5M" TargetMode="External"/><Relationship Id="rId343" Type="http://schemas.openxmlformats.org/officeDocument/2006/relationships/hyperlink" Target="consultantplus://offline/ref=2025D695F37F0087C46A171A4C820C53C52A8704D7A5307DA6A136F7C7BCE328791508FC7F02B272C979BD49383C1BE014A636C9D47421FADE714A94hCd5M" TargetMode="External"/><Relationship Id="rId550" Type="http://schemas.openxmlformats.org/officeDocument/2006/relationships/hyperlink" Target="consultantplus://offline/ref=D10EE14560382CA2180121EFF7667C10EE96C3A9B1F7A44FEF18BA5FCD9887E984C9E20CD001FFC463AD5BFB9B7FCF510FD2AF188B3F8395CBD14757i7d1M" TargetMode="External"/><Relationship Id="rId788" Type="http://schemas.openxmlformats.org/officeDocument/2006/relationships/hyperlink" Target="consultantplus://offline/ref=D10EE14560382CA2180121EFF7667C10EE96C3A9B2FFA247EA16BA5FCD9887E984C9E20CD001FFC463AC5DF1927FCF510FD2AF188B3F8395CBD14757i7d1M" TargetMode="External"/><Relationship Id="rId995" Type="http://schemas.openxmlformats.org/officeDocument/2006/relationships/hyperlink" Target="consultantplus://offline/ref=D10EE14560382CA2180121EFF7667C10EE96C3A9B2F5AE40EA1DBA5FCD9887E984C9E20CC201A7C862AD41F9906A990049i8d4M" TargetMode="External"/><Relationship Id="rId1180" Type="http://schemas.openxmlformats.org/officeDocument/2006/relationships/hyperlink" Target="consultantplus://offline/ref=D10EE14560382CA2180121EFF7667C10EE96C3A9B2FFA64EEC1BBA5FCD9887E984C9E20CD001FFC463AE5FF89A7FCF510FD2AF188B3F8395CBD14757i7d1M" TargetMode="External"/><Relationship Id="rId1401" Type="http://schemas.openxmlformats.org/officeDocument/2006/relationships/hyperlink" Target="consultantplus://offline/ref=D10EE14560382CA2180121EFF7667C10EE96C3A9B1F6A342EC17BA5FCD9887E984C9E20CD001FFC463AE5FFC937FCF510FD2AF188B3F8395CBD14757i7d1M" TargetMode="External"/><Relationship Id="rId1639" Type="http://schemas.openxmlformats.org/officeDocument/2006/relationships/hyperlink" Target="consultantplus://offline/ref=CB71F33D09DF94AAD607F00057E5A724792C91C6EAE989BF528BE29D6CECB07495D442C65864573E7FF8F2856DA44F58A62747EDB376D636967C5FB8jBdDM" TargetMode="External"/><Relationship Id="rId1846" Type="http://schemas.openxmlformats.org/officeDocument/2006/relationships/hyperlink" Target="consultantplus://offline/ref=CB71F33D09DF94AAD607F00057E5A724792C91C6EAE585BE5387E29D6CECB07495D442C64A640F327FFFEC8566B11909E0j7d1M" TargetMode="External"/><Relationship Id="rId203" Type="http://schemas.openxmlformats.org/officeDocument/2006/relationships/hyperlink" Target="consultantplus://offline/ref=2025D695F37F0087C46A171A4C820C53C52A8704D4AD317FA0AB36F7C7BCE328791508FC7F02B272C979BA4E3E3C1BE014A636C9D47421FADE714A94hCd5M" TargetMode="External"/><Relationship Id="rId648" Type="http://schemas.openxmlformats.org/officeDocument/2006/relationships/hyperlink" Target="consultantplus://offline/ref=D10EE14560382CA2180121EFF7667C10EE96C3A9B1F6A545EE18BA5FCD9887E984C9E20CD001FFC463AC5CFE957FCF510FD2AF188B3F8395CBD14757i7d1M" TargetMode="External"/><Relationship Id="rId855" Type="http://schemas.openxmlformats.org/officeDocument/2006/relationships/hyperlink" Target="consultantplus://offline/ref=D10EE14560382CA2180121EFF7667C10EE96C3A9B2FEAF41E91ABA5FCD9887E984C9E20CD001FFC463A85AFE937FCF510FD2AF188B3F8395CBD14757i7d1M" TargetMode="External"/><Relationship Id="rId1040" Type="http://schemas.openxmlformats.org/officeDocument/2006/relationships/hyperlink" Target="consultantplus://offline/ref=D10EE14560382CA2180121EFF7667C10EE96C3A9B1F7A645E919BA5FCD9887E984C9E20CC201A7C862AD41F9906A990049i8d4M" TargetMode="External"/><Relationship Id="rId1278" Type="http://schemas.openxmlformats.org/officeDocument/2006/relationships/hyperlink" Target="consultantplus://offline/ref=D10EE14560382CA2180121EFF7667C10EE96C3A9B2FFA045EA18BA5FCD9887E984C9E20CD001FFC463AF59F9967FCF510FD2AF188B3F8395CBD14757i7d1M" TargetMode="External"/><Relationship Id="rId1485" Type="http://schemas.openxmlformats.org/officeDocument/2006/relationships/hyperlink" Target="consultantplus://offline/ref=D10EE14560382CA2180121EFF7667C10EE96C3A9B1F6A047EF16BA5FCD9887E984C9E20CD001FFC463AA57F99A7FCF510FD2AF188B3F8395CBD14757i7d1M" TargetMode="External"/><Relationship Id="rId1692" Type="http://schemas.openxmlformats.org/officeDocument/2006/relationships/hyperlink" Target="consultantplus://offline/ref=CB71F33D09DF94AAD607F00057E5A724792C91C6EAE989BF528BE29D6CECB07495D442C65864573E7FF8FA8162A44F58A62747EDB376D636967C5FB8jBdDM" TargetMode="External"/><Relationship Id="rId1706" Type="http://schemas.openxmlformats.org/officeDocument/2006/relationships/hyperlink" Target="consultantplus://offline/ref=CB71F33D09DF94AAD607F00057E5A724792C91C6EAE989BF528BE29D6CECB07495D442C65864573E7FF8FA8364A44F58A62747EDB376D636967C5FB8jBdDM" TargetMode="External"/><Relationship Id="rId287" Type="http://schemas.openxmlformats.org/officeDocument/2006/relationships/hyperlink" Target="consultantplus://offline/ref=2025D695F37F0087C46A171A4C820C53C52A8704D7A53E7EA2AF36F7C7BCE328791508FC7F02B272C979BA4C383C1BE014A636C9D47421FADE714A94hCd5M" TargetMode="External"/><Relationship Id="rId410" Type="http://schemas.openxmlformats.org/officeDocument/2006/relationships/hyperlink" Target="consultantplus://offline/ref=2025D695F37F0087C46A171A4C820C53C52A8704D7A5307DA6A136F7C7BCE328791508FC7F02B272C97BB943393C1BE014A636C9D47421FADE714A94hCd5M" TargetMode="External"/><Relationship Id="rId494" Type="http://schemas.openxmlformats.org/officeDocument/2006/relationships/hyperlink" Target="consultantplus://offline/ref=D10EE14560382CA2180121EFF7667C10EE96C3A9B1F6A342EC17BA5FCD9887E984C9E20CD001FFC463AE5FFC907FCF510FD2AF188B3F8395CBD14757i7d1M" TargetMode="External"/><Relationship Id="rId508" Type="http://schemas.openxmlformats.org/officeDocument/2006/relationships/hyperlink" Target="consultantplus://offline/ref=D10EE14560382CA2180121EFF7667C10EE96C3A9B2F5AE40EA1DBA5FCD9887E984C9E20CC201A7C862AD41F9906A990049i8d4M" TargetMode="External"/><Relationship Id="rId715" Type="http://schemas.openxmlformats.org/officeDocument/2006/relationships/hyperlink" Target="consultantplus://offline/ref=D10EE14560382CA2180121EFF7667C10EE96C3A9B1F6A541E61DBA5FCD9887E984C9E20CD001FFC463A958F0927FCF510FD2AF188B3F8395CBD14757i7d1M" TargetMode="External"/><Relationship Id="rId922" Type="http://schemas.openxmlformats.org/officeDocument/2006/relationships/hyperlink" Target="consultantplus://offline/ref=D10EE14560382CA2180121EFF7667C10EE96C3A9B2FEA145E91CBA5FCD9887E984C9E20CD001FFC463AE58FF927FCF510FD2AF188B3F8395CBD14757i7d1M" TargetMode="External"/><Relationship Id="rId1138" Type="http://schemas.openxmlformats.org/officeDocument/2006/relationships/hyperlink" Target="consultantplus://offline/ref=D10EE14560382CA2180121EFF7667C10EE96C3A9B1F6A541E61DBA5FCD9887E984C9E20CD001FFC463A957FC927FCF510FD2AF188B3F8395CBD14757i7d1M" TargetMode="External"/><Relationship Id="rId1345" Type="http://schemas.openxmlformats.org/officeDocument/2006/relationships/hyperlink" Target="consultantplus://offline/ref=D10EE14560382CA2180121EFF7667C10EE96C3A9B2FFA54FE81ABA5FCD9887E984C9E20CD001FFC463AB5BF9977FCF510FD2AF188B3F8395CBD14757i7d1M" TargetMode="External"/><Relationship Id="rId1552" Type="http://schemas.openxmlformats.org/officeDocument/2006/relationships/hyperlink" Target="consultantplus://offline/ref=D10EE14560382CA2180121EFF7667C10EE96C3A9B1F6A047EF16BA5FCD9887E984C9E20CD001FFC463AA57FB937FCF510FD2AF188B3F8395CBD14757i7d1M" TargetMode="External"/><Relationship Id="rId147" Type="http://schemas.openxmlformats.org/officeDocument/2006/relationships/hyperlink" Target="consultantplus://offline/ref=2025D695F37F0087C46A171A4C820C53C52A8704D4A23E7EA5A936F7C7BCE328791508FC7F02B272C979BB43323C1BE014A636C9D47421FADE714A94hCd5M" TargetMode="External"/><Relationship Id="rId354" Type="http://schemas.openxmlformats.org/officeDocument/2006/relationships/hyperlink" Target="consultantplus://offline/ref=2025D695F37F0087C46A171A4C820C53C52A8704D7A43475A6AF36F7C7BCE328791508FC7F02B272C979BC4C3D3C1BE014A636C9D47421FADE714A94hCd5M" TargetMode="External"/><Relationship Id="rId799" Type="http://schemas.openxmlformats.org/officeDocument/2006/relationships/hyperlink" Target="consultantplus://offline/ref=D10EE14560382CA2180121EFF7667C10EE96C3A9B1F7A641E819BA5FCD9887E984C9E20CD001FFC463AA5DFE9A7FCF510FD2AF188B3F8395CBD14757i7d1M" TargetMode="External"/><Relationship Id="rId1191" Type="http://schemas.openxmlformats.org/officeDocument/2006/relationships/hyperlink" Target="consultantplus://offline/ref=D10EE14560382CA2180121EFF7667C10EE96C3A9B1F6A342EC17BA5FCD9887E984C9E20CD001FFC463AE5EF8957FCF510FD2AF188B3F8395CBD14757i7d1M" TargetMode="External"/><Relationship Id="rId1205" Type="http://schemas.openxmlformats.org/officeDocument/2006/relationships/hyperlink" Target="consultantplus://offline/ref=D10EE14560382CA2180121F9F40A2214EC9D9FA6BBF4AC10B34ABC0892C881BCC489E45B9447F0CE37FF1BAC9F75981E4B85BC1B8823i8d0M" TargetMode="External"/><Relationship Id="rId1857" Type="http://schemas.openxmlformats.org/officeDocument/2006/relationships/hyperlink" Target="consultantplus://offline/ref=CB71F33D09DF94AAD607F00057E5A724792C91C6EAE685BF518BE29D6CECB07495D442C65864573E7EFCF38566A44F58A62747EDB376D636967C5FB8jBdDM" TargetMode="External"/><Relationship Id="rId51" Type="http://schemas.openxmlformats.org/officeDocument/2006/relationships/hyperlink" Target="consultantplus://offline/ref=2025D695F37F0087C46A171A4C820C53C52A8704D7A4357EAFAA36F7C7BCE328791508FC7F02B272C979BA4A3F3C1BE014A636C9D47421FADE714A94hCd5M" TargetMode="External"/><Relationship Id="rId561" Type="http://schemas.openxmlformats.org/officeDocument/2006/relationships/hyperlink" Target="consultantplus://offline/ref=D10EE14560382CA2180121EFF7667C10EE96C3A9B2F1AF47E91BBA5FCD9887E984C9E20CD001FFC463AF58FA9A7FCF510FD2AF188B3F8395CBD14757i7d1M" TargetMode="External"/><Relationship Id="rId659" Type="http://schemas.openxmlformats.org/officeDocument/2006/relationships/hyperlink" Target="consultantplus://offline/ref=D10EE14560382CA2180121EFF7667C10EE96C3A9B1F6A342EC17BA5FCD9887E984C9E20CD001FFC463AE5FFE957FCF510FD2AF188B3F8395CBD14757i7d1M" TargetMode="External"/><Relationship Id="rId866" Type="http://schemas.openxmlformats.org/officeDocument/2006/relationships/hyperlink" Target="consultantplus://offline/ref=D10EE14560382CA2180121EFF7667C10EE96C3A9B1F6A545EE18BA5FCD9887E984C9E20CD001FFC463AC5CF1907FCF510FD2AF188B3F8395CBD14757i7d1M" TargetMode="External"/><Relationship Id="rId1289" Type="http://schemas.openxmlformats.org/officeDocument/2006/relationships/hyperlink" Target="consultantplus://offline/ref=D10EE14560382CA2180121EFF7667C10EE96C3A9B1F6A047EF16BA5FCD9887E984C9E20CD001FFC463AA58F1907FCF510FD2AF188B3F8395CBD14757i7d1M" TargetMode="External"/><Relationship Id="rId1412" Type="http://schemas.openxmlformats.org/officeDocument/2006/relationships/hyperlink" Target="consultantplus://offline/ref=D10EE14560382CA2180121EFF7667C10EE96C3A9B1F6A342EC17BA5FCD9887E984C9E20CD001FFC463AE5EFA917FCF510FD2AF188B3F8395CBD14757i7d1M" TargetMode="External"/><Relationship Id="rId1496" Type="http://schemas.openxmlformats.org/officeDocument/2006/relationships/image" Target="media/image77.wmf"/><Relationship Id="rId1717" Type="http://schemas.openxmlformats.org/officeDocument/2006/relationships/hyperlink" Target="consultantplus://offline/ref=CB71F33D09DF94AAD607F00057E5A724792C91C6EAE989BF528BE29D6CECB07495D442C65864573E7FF8FA8D65A44F58A62747EDB376D636967C5FB8jBdDM" TargetMode="External"/><Relationship Id="rId214" Type="http://schemas.openxmlformats.org/officeDocument/2006/relationships/hyperlink" Target="consultantplus://offline/ref=2025D695F37F0087C46A171A4C820C53C52A8704D7A43678A2A136F7C7BCE328791508FC7F02B272C979BC49383C1BE014A636C9D47421FADE714A94hCd5M" TargetMode="External"/><Relationship Id="rId298" Type="http://schemas.openxmlformats.org/officeDocument/2006/relationships/hyperlink" Target="consultantplus://offline/ref=2025D695F37F0087C46A171A4C820C53C52A8704D7A43475A6AF36F7C7BCE328791508FC7F02B272C979BC4F393C1BE014A636C9D47421FADE714A94hCd5M" TargetMode="External"/><Relationship Id="rId421" Type="http://schemas.openxmlformats.org/officeDocument/2006/relationships/hyperlink" Target="consultantplus://offline/ref=2025D695F37F0087C46A171A4C820C53C52A8704D7A43475A6AF36F7C7BCE328791508FC7F02B272C978B2483B3C1BE014A636C9D47421FADE714A94hCd5M" TargetMode="External"/><Relationship Id="rId519" Type="http://schemas.openxmlformats.org/officeDocument/2006/relationships/hyperlink" Target="consultantplus://offline/ref=D10EE14560382CA2180121EFF7667C10EE96C3A9B1F7A44FEF18BA5FCD9887E984C9E20CD001FFC463AD5BF9967FCF510FD2AF188B3F8395CBD14757i7d1M" TargetMode="External"/><Relationship Id="rId1051" Type="http://schemas.openxmlformats.org/officeDocument/2006/relationships/hyperlink" Target="consultantplus://offline/ref=D10EE14560382CA2180121EFF7667C10EE96C3A9B1F6A541E61DBA5FCD9887E984C9E20CD001FFC463A957FD967FCF510FD2AF188B3F8395CBD14757i7d1M" TargetMode="External"/><Relationship Id="rId1149" Type="http://schemas.openxmlformats.org/officeDocument/2006/relationships/hyperlink" Target="consultantplus://offline/ref=D10EE14560382CA2180121EFF7667C10EE96C3A9B1F7A641E819BA5FCD9887E984C9E20CD001FFC463AA5DF1937FCF510FD2AF188B3F8395CBD14757i7d1M" TargetMode="External"/><Relationship Id="rId1356" Type="http://schemas.openxmlformats.org/officeDocument/2006/relationships/hyperlink" Target="consultantplus://offline/ref=D10EE14560382CA2180121EFF7667C10EE96C3A9B1F6A047EF16BA5FCD9887E984C9E20CD001FFC463AA58F0927FCF510FD2AF188B3F8395CBD14757i7d1M" TargetMode="External"/><Relationship Id="rId158" Type="http://schemas.openxmlformats.org/officeDocument/2006/relationships/hyperlink" Target="consultantplus://offline/ref=2025D695F37F0087C46A171A4C820C53C52A8704D4A23F7DA0AC36F7C7BCE328791508FC7F02B272C979B9433E3C1BE014A636C9D47421FADE714A94hCd5M" TargetMode="External"/><Relationship Id="rId726" Type="http://schemas.openxmlformats.org/officeDocument/2006/relationships/hyperlink" Target="consultantplus://offline/ref=D10EE14560382CA2180121EFF7667C10EE96C3A9B2FEAF41E91ABA5FCD9887E984C9E20CD001FFC463A85AFF907FCF510FD2AF188B3F8395CBD14757i7d1M" TargetMode="External"/><Relationship Id="rId933" Type="http://schemas.openxmlformats.org/officeDocument/2006/relationships/hyperlink" Target="consultantplus://offline/ref=D10EE14560382CA2180121EFF7667C10EE96C3A9B2FEA145E91CBA5FCD9887E984C9E20CD001FFC463AE58FF9A7FCF510FD2AF188B3F8395CBD14757i7d1M" TargetMode="External"/><Relationship Id="rId1009" Type="http://schemas.openxmlformats.org/officeDocument/2006/relationships/hyperlink" Target="consultantplus://offline/ref=D10EE14560382CA2180121EFF7667C10EE96C3A9B2FFA54FE81ABA5FCD9887E984C9E20CD001FFC463AB5CFB977FCF510FD2AF188B3F8395CBD14757i7d1M" TargetMode="External"/><Relationship Id="rId1563" Type="http://schemas.openxmlformats.org/officeDocument/2006/relationships/hyperlink" Target="consultantplus://offline/ref=D10EE14560382CA218013FE2E10A2214EA9C9BA6B6F6AC10B34ABC0892C881BCD689BC559246ECC561B05DF990i7d7M" TargetMode="External"/><Relationship Id="rId1770" Type="http://schemas.openxmlformats.org/officeDocument/2006/relationships/hyperlink" Target="consultantplus://offline/ref=CB71F33D09DF94AAD607F00057E5A724792C91C6EAE887BB568FE29D6CECB07495D442C65864573E7EFCF28460A44F58A62747EDB376D636967C5FB8jBdDM" TargetMode="External"/><Relationship Id="rId62" Type="http://schemas.openxmlformats.org/officeDocument/2006/relationships/hyperlink" Target="consultantplus://offline/ref=2025D695F37F0087C46A171A4C820C53C52A8704D4AD3678A6A836F7C7BCE328791508FC7F02B272C979BA4B383C1BE014A636C9D47421FADE714A94hCd5M" TargetMode="External"/><Relationship Id="rId365" Type="http://schemas.openxmlformats.org/officeDocument/2006/relationships/hyperlink" Target="consultantplus://offline/ref=2025D695F37F0087C46A171A4C820C53C52A8704D7A43475A6AF36F7C7BCE328791508FC7F02B272C979BD4D383C1BE014A636C9D47421FADE714A94hCd5M" TargetMode="External"/><Relationship Id="rId572" Type="http://schemas.openxmlformats.org/officeDocument/2006/relationships/hyperlink" Target="consultantplus://offline/ref=D10EE14560382CA2180121F9F40A2214EC9E9CADB4F6AC10B34ABC0892C881BCC489E4599345F7C164A50BA8D62196014899A21B96238395iDd6M" TargetMode="External"/><Relationship Id="rId1216" Type="http://schemas.openxmlformats.org/officeDocument/2006/relationships/image" Target="media/image47.wmf"/><Relationship Id="rId1423" Type="http://schemas.openxmlformats.org/officeDocument/2006/relationships/hyperlink" Target="consultantplus://offline/ref=D10EE14560382CA2180121EFF7667C10EE96C3A9B1F7A541EC1CBA5FCD9887E984C9E20CC201A7C862AD41F9906A990049i8d4M" TargetMode="External"/><Relationship Id="rId1630" Type="http://schemas.openxmlformats.org/officeDocument/2006/relationships/hyperlink" Target="consultantplus://offline/ref=CB71F33D09DF94AAD607F00057E5A724792C91C6EAE989BF528BE29D6CECB07495D442C65864573E7FFFF08563A44F58A62747EDB376D636967C5FB8jBdDM" TargetMode="External"/><Relationship Id="rId225" Type="http://schemas.openxmlformats.org/officeDocument/2006/relationships/hyperlink" Target="consultantplus://offline/ref=2025D695F37F0087C46A171A4C820C53C52A8704D4A2337BA3AD36F7C7BCE328791508FC7F02B272C979BA493C3C1BE014A636C9D47421FADE714A94hCd5M" TargetMode="External"/><Relationship Id="rId432" Type="http://schemas.openxmlformats.org/officeDocument/2006/relationships/hyperlink" Target="consultantplus://offline/ref=2025D695F37F0087C46A171A4C820C53C52A8704D7A43475A6AF36F7C7BCE328791508FC7F02B272C97BBB4E3B3C1BE014A636C9D47421FADE714A94hCd5M" TargetMode="External"/><Relationship Id="rId877" Type="http://schemas.openxmlformats.org/officeDocument/2006/relationships/hyperlink" Target="consultantplus://offline/ref=D10EE14560382CA2180121EFF7667C10EE96C3A9B1F7A44FEF18BA5FCD9887E984C9E20CD001FFC463AD5BFA947FCF510FD2AF188B3F8395CBD14757i7d1M" TargetMode="External"/><Relationship Id="rId1062" Type="http://schemas.openxmlformats.org/officeDocument/2006/relationships/hyperlink" Target="consultantplus://offline/ref=D10EE14560382CA2180121EFF7667C10EE96C3A9B1F7A44FEF18BA5FCD9887E984C9E20CD001FFC463AD5BFD957FCF510FD2AF188B3F8395CBD14757i7d1M" TargetMode="External"/><Relationship Id="rId1728" Type="http://schemas.openxmlformats.org/officeDocument/2006/relationships/hyperlink" Target="consultantplus://offline/ref=CB71F33D09DF94AAD607F00057E5A724792C91C6EAE989BF528BE29D6CECB07495D442C65864573E7FF8FA8D65A44F58A62747EDB376D636967C5FB8jBdDM" TargetMode="External"/><Relationship Id="rId737" Type="http://schemas.openxmlformats.org/officeDocument/2006/relationships/hyperlink" Target="consultantplus://offline/ref=D10EE14560382CA2180121EFF7667C10EE96C3A9B2F5AE40EA1DBA5FCD9887E984C9E20CC201A7C862AD41F9906A990049i8d4M" TargetMode="External"/><Relationship Id="rId944" Type="http://schemas.openxmlformats.org/officeDocument/2006/relationships/hyperlink" Target="consultantplus://offline/ref=D10EE14560382CA2180121EFF7667C10EE96C3A9B2FFAE4EE71ABA5FCD9887E984C9E20CD001FFC463AE5FFA937FCF510FD2AF188B3F8395CBD14757i7d1M" TargetMode="External"/><Relationship Id="rId1367" Type="http://schemas.openxmlformats.org/officeDocument/2006/relationships/hyperlink" Target="consultantplus://offline/ref=D10EE14560382CA2180121EFF7667C10EE96C3A9B2FFA54FE81ABA5FCD9887E984C9E20CD001FFC463AB5BF8917FCF510FD2AF188B3F8395CBD14757i7d1M" TargetMode="External"/><Relationship Id="rId1574" Type="http://schemas.openxmlformats.org/officeDocument/2006/relationships/hyperlink" Target="consultantplus://offline/ref=D10EE14560382CA2180121EFF7667C10EE96C3A9B2F1AF47E91BBA5FCD9887E984C9E20CD001FFC463AF57FC917FCF510FD2AF188B3F8395CBD14757i7d1M" TargetMode="External"/><Relationship Id="rId1781" Type="http://schemas.openxmlformats.org/officeDocument/2006/relationships/hyperlink" Target="consultantplus://offline/ref=CB71F33D09DF94AAD607F00057E5A724792C91C6E9E186B95487E29D6CECB07495D442C65864573E7EF8FB8460A44F58A62747EDB376D636967C5FB8jBdDM" TargetMode="External"/><Relationship Id="rId73" Type="http://schemas.openxmlformats.org/officeDocument/2006/relationships/hyperlink" Target="consultantplus://offline/ref=2025D695F37F0087C46A171A4C820C53C52A8704D4AD317FA0AB36F7C7BCE328791508FC7F02B272C979BA4B393C1BE014A636C9D47421FADE714A94hCd5M" TargetMode="External"/><Relationship Id="rId169" Type="http://schemas.openxmlformats.org/officeDocument/2006/relationships/hyperlink" Target="consultantplus://offline/ref=2025D695F37F0087C46A171A4C820C53C52A8704D4A23F7DA0AC36F7C7BCE328791508FC7F02B272C979BF4B393C1BE014A636C9D47421FADE714A94hCd5M" TargetMode="External"/><Relationship Id="rId376" Type="http://schemas.openxmlformats.org/officeDocument/2006/relationships/hyperlink" Target="consultantplus://offline/ref=2025D695F37F0087C46A171A4C820C53C52A8704D7A43475A6AF36F7C7BCE328791508FC7F02B272C979B24C323C1BE014A636C9D47421FADE714A94hCd5M" TargetMode="External"/><Relationship Id="rId583" Type="http://schemas.openxmlformats.org/officeDocument/2006/relationships/hyperlink" Target="consultantplus://offline/ref=D10EE14560382CA2180121EFF7667C10EE96C3A9B1F7A44FEF18BA5FCD9887E984C9E20CD001FFC463AD5BFA907FCF510FD2AF188B3F8395CBD14757i7d1M" TargetMode="External"/><Relationship Id="rId790" Type="http://schemas.openxmlformats.org/officeDocument/2006/relationships/hyperlink" Target="consultantplus://offline/ref=D10EE14560382CA2180121EFF7667C10EE96C3A9B1F6A545EE18BA5FCD9887E984C9E20CD001FFC463AC5CFE9A7FCF510FD2AF188B3F8395CBD14757i7d1M" TargetMode="External"/><Relationship Id="rId804" Type="http://schemas.openxmlformats.org/officeDocument/2006/relationships/hyperlink" Target="consultantplus://offline/ref=D10EE14560382CA2180121EFF7667C10EE96C3A9B1F7A247EC1BBA5FCD9887E984C9E20CD001FFC463AE5FF89B7FCF510FD2AF188B3F8395CBD14757i7d1M" TargetMode="External"/><Relationship Id="rId1227" Type="http://schemas.openxmlformats.org/officeDocument/2006/relationships/image" Target="media/image52.wmf"/><Relationship Id="rId1434" Type="http://schemas.openxmlformats.org/officeDocument/2006/relationships/image" Target="media/image56.wmf"/><Relationship Id="rId1641" Type="http://schemas.openxmlformats.org/officeDocument/2006/relationships/hyperlink" Target="consultantplus://offline/ref=CB71F33D09DF94AAD607F00057E5A724792C91C6EAE989BF528BE29D6CECB07495D442C65864573E7FF8F28364A44F58A62747EDB376D636967C5FB8jBdDM" TargetMode="External"/><Relationship Id="rId4" Type="http://schemas.openxmlformats.org/officeDocument/2006/relationships/webSettings" Target="webSettings.xml"/><Relationship Id="rId236" Type="http://schemas.openxmlformats.org/officeDocument/2006/relationships/hyperlink" Target="consultantplus://offline/ref=2025D695F37F0087C46A171A4C820C53C52A8704D4AC3575A1AD36F7C7BCE328791508FC7F02B272C979BF4E3E3C1BE014A636C9D47421FADE714A94hCd5M" TargetMode="External"/><Relationship Id="rId443" Type="http://schemas.openxmlformats.org/officeDocument/2006/relationships/hyperlink" Target="consultantplus://offline/ref=2025D695F37F0087C46A171A4C820C53C52A8704D7A4357BA5AD36F7C7BCE328791508FC6D02EA7EC87AA44A38294DB152hFd0M" TargetMode="External"/><Relationship Id="rId650" Type="http://schemas.openxmlformats.org/officeDocument/2006/relationships/hyperlink" Target="consultantplus://offline/ref=D10EE14560382CA2180121EFF7667C10EE96C3A9B2FEAF41E91ABA5FCD9887E984C9E20CD001FFC463A85AFC977FCF510FD2AF188B3F8395CBD14757i7d1M" TargetMode="External"/><Relationship Id="rId888" Type="http://schemas.openxmlformats.org/officeDocument/2006/relationships/hyperlink" Target="consultantplus://offline/ref=D10EE14560382CA2180121EFF7667C10EE96C3A9B2FFA54FE81ABA5FCD9887E984C9E20CD001FFC463AB5DF1947FCF510FD2AF188B3F8395CBD14757i7d1M" TargetMode="External"/><Relationship Id="rId1073" Type="http://schemas.openxmlformats.org/officeDocument/2006/relationships/hyperlink" Target="consultantplus://offline/ref=D10EE14560382CA2180121EFF7667C10EE96C3A9B1F6A541E61DBA5FCD9887E984C9E20CD001FFC463A957FD967FCF510FD2AF188B3F8395CBD14757i7d1M" TargetMode="External"/><Relationship Id="rId1280" Type="http://schemas.openxmlformats.org/officeDocument/2006/relationships/hyperlink" Target="consultantplus://offline/ref=D10EE14560382CA2180121EFF7667C10EE96C3A9B1F6A541E61DBA5FCD9887E984C9E20CD001FFC463A957FF917FCF510FD2AF188B3F8395CBD14757i7d1M" TargetMode="External"/><Relationship Id="rId1501" Type="http://schemas.openxmlformats.org/officeDocument/2006/relationships/image" Target="media/image82.wmf"/><Relationship Id="rId1739" Type="http://schemas.openxmlformats.org/officeDocument/2006/relationships/hyperlink" Target="consultantplus://offline/ref=CB71F33D09DF94AAD607F00057E5A724792C91C6EAE989BF528BE29D6CECB07495D442C65864573E7FF8FA8D65A44F58A62747EDB376D636967C5FB8jBdDM" TargetMode="External"/><Relationship Id="rId303" Type="http://schemas.openxmlformats.org/officeDocument/2006/relationships/hyperlink" Target="consultantplus://offline/ref=2025D695F37F0087C46A171A4C820C53C52A8704D7A53E7EA2AF36F7C7BCE328791508FC7F02B272C979BA4C393C1BE014A636C9D47421FADE714A94hCd5M" TargetMode="External"/><Relationship Id="rId748" Type="http://schemas.openxmlformats.org/officeDocument/2006/relationships/hyperlink" Target="consultantplus://offline/ref=D10EE14560382CA2180121EFF7667C10EE96C3A9B1F6A342EC17BA5FCD9887E984C9E20CD001FFC463AE5FF0917FCF510FD2AF188B3F8395CBD14757i7d1M" TargetMode="External"/><Relationship Id="rId955" Type="http://schemas.openxmlformats.org/officeDocument/2006/relationships/hyperlink" Target="consultantplus://offline/ref=D10EE14560382CA2180121EFF7667C10EE96C3A9B2F1A341EA1ABA5FCD9887E984C9E20CD001FFC463AE5FFE937FCF510FD2AF188B3F8395CBD14757i7d1M" TargetMode="External"/><Relationship Id="rId1140" Type="http://schemas.openxmlformats.org/officeDocument/2006/relationships/hyperlink" Target="consultantplus://offline/ref=D10EE14560382CA2180121EFF7667C10EE96C3A9B2F5AE40EA1DBA5FCD9887E984C9E20CC201A7C862AD41F9906A990049i8d4M" TargetMode="External"/><Relationship Id="rId1378" Type="http://schemas.openxmlformats.org/officeDocument/2006/relationships/image" Target="media/image54.wmf"/><Relationship Id="rId1585" Type="http://schemas.openxmlformats.org/officeDocument/2006/relationships/hyperlink" Target="consultantplus://offline/ref=D10EE14560382CA2180121EFF7667C10EE96C3A9B1F6A545EE18BA5FCD9887E984C9E20CD001FFC463AC5BFC937FCF510FD2AF188B3F8395CBD14757i7d1M" TargetMode="External"/><Relationship Id="rId1792" Type="http://schemas.openxmlformats.org/officeDocument/2006/relationships/hyperlink" Target="consultantplus://offline/ref=CB71F33D09DF94AAD607F00057E5A724792C91C6EAE685BF518BE29D6CECB07495D442C65864573E7EFCF28C61A44F58A62747EDB376D636967C5FB8jBdDM" TargetMode="External"/><Relationship Id="rId1806" Type="http://schemas.openxmlformats.org/officeDocument/2006/relationships/hyperlink" Target="consultantplus://offline/ref=CB71F33D09DF94AAD607F00057E5A724792C91C6EAE085BF538AE29D6CECB07495D442C64A640F327FFFEC8566B11909E0j7d1M" TargetMode="External"/><Relationship Id="rId84" Type="http://schemas.openxmlformats.org/officeDocument/2006/relationships/hyperlink" Target="consultantplus://offline/ref=2025D695F37F0087C46A171A4C820C53C52A8704D4AC3F7AA0A036F7C7BCE328791508FC7F02B272C979BA4B3B3C1BE014A636C9D47421FADE714A94hCd5M" TargetMode="External"/><Relationship Id="rId387" Type="http://schemas.openxmlformats.org/officeDocument/2006/relationships/hyperlink" Target="consultantplus://offline/ref=2025D695F37F0087C46A171A4C820C53C52A8704D7A43475A6AF36F7C7BCE328791508FC7F02B272C979B34C3F3C1BE014A636C9D47421FADE714A94hCd5M" TargetMode="External"/><Relationship Id="rId510" Type="http://schemas.openxmlformats.org/officeDocument/2006/relationships/hyperlink" Target="consultantplus://offline/ref=D10EE14560382CA2180121EFF7667C10EE96C3A9B2F1AF47E91BBA5FCD9887E984C9E20CD001FFC463AF58FA927FCF510FD2AF188B3F8395CBD14757i7d1M" TargetMode="External"/><Relationship Id="rId594" Type="http://schemas.openxmlformats.org/officeDocument/2006/relationships/hyperlink" Target="consultantplus://offline/ref=D10EE14560382CA2180121EFF7667C10EE96C3A9B1F6AE40EF18BA5FCD9887E984C9E20CD001FFC463AE5FF8907FCF510FD2AF188B3F8395CBD14757i7d1M" TargetMode="External"/><Relationship Id="rId608" Type="http://schemas.openxmlformats.org/officeDocument/2006/relationships/hyperlink" Target="consultantplus://offline/ref=D10EE14560382CA2180121EFF7667C10EE96C3A9B1F6A342EC17BA5FCD9887E984C9E20CD001FFC463AE5FFE957FCF510FD2AF188B3F8395CBD14757i7d1M" TargetMode="External"/><Relationship Id="rId815" Type="http://schemas.openxmlformats.org/officeDocument/2006/relationships/hyperlink" Target="consultantplus://offline/ref=D10EE14560382CA2180121EFF7667C10EE96C3A9B1F6A047EF16BA5FCD9887E984C9E20CD001FFC463AA58FC917FCF510FD2AF188B3F8395CBD14757i7d1M" TargetMode="External"/><Relationship Id="rId1238" Type="http://schemas.openxmlformats.org/officeDocument/2006/relationships/hyperlink" Target="consultantplus://offline/ref=D10EE14560382CA2180121EFF7667C10EE96C3A9B1F6A047EF16BA5FCD9887E984C9E20CD001FFC463AA58FE907FCF510FD2AF188B3F8395CBD14757i7d1M" TargetMode="External"/><Relationship Id="rId1445" Type="http://schemas.openxmlformats.org/officeDocument/2006/relationships/image" Target="media/image60.wmf"/><Relationship Id="rId1652" Type="http://schemas.openxmlformats.org/officeDocument/2006/relationships/hyperlink" Target="consultantplus://offline/ref=CB71F33D09DF94AAD607F00057E5A724792C91C6EAE989BF528BE29D6CECB07495D442C65864573E7FF8F78465A44F58A62747EDB376D636967C5FB8jBdDM" TargetMode="External"/><Relationship Id="rId247" Type="http://schemas.openxmlformats.org/officeDocument/2006/relationships/hyperlink" Target="consultantplus://offline/ref=2025D695F37F0087C46A171A4C820C53C52A8704D7A43479A6AC36F7C7BCE328791508FC7F02B272C979BA493F3C1BE014A636C9D47421FADE714A94hCd5M" TargetMode="External"/><Relationship Id="rId899" Type="http://schemas.openxmlformats.org/officeDocument/2006/relationships/hyperlink" Target="consultantplus://offline/ref=D10EE14560382CA2180121EFF7667C10EE96C3A9B1F7A44FEF18BA5FCD9887E984C9E20CD001FFC463AD5BFA947FCF510FD2AF188B3F8395CBD14757i7d1M" TargetMode="External"/><Relationship Id="rId1000" Type="http://schemas.openxmlformats.org/officeDocument/2006/relationships/hyperlink" Target="consultantplus://offline/ref=D10EE14560382CA2180121EFF7667C10EE96C3A9B2FFA54FE81ABA5FCD9887E984C9E20CD001FFC463AB5CFB967FCF510FD2AF188B3F8395CBD14757i7d1M" TargetMode="External"/><Relationship Id="rId1084" Type="http://schemas.openxmlformats.org/officeDocument/2006/relationships/hyperlink" Target="consultantplus://offline/ref=D10EE14560382CA2180121EFF7667C10EE96C3A9B1F6A541E61DBA5FCD9887E984C9E20CD001FFC463A957FD977FCF510FD2AF188B3F8395CBD14757i7d1M" TargetMode="External"/><Relationship Id="rId1305" Type="http://schemas.openxmlformats.org/officeDocument/2006/relationships/hyperlink" Target="consultantplus://offline/ref=D10EE14560382CA2180121EFF7667C10EE96C3A9B1F6A047EF16BA5FCD9887E984C9E20CD001FFC463AA58F1957FCF510FD2AF188B3F8395CBD14757i7d1M" TargetMode="External"/><Relationship Id="rId107" Type="http://schemas.openxmlformats.org/officeDocument/2006/relationships/hyperlink" Target="consultantplus://offline/ref=2025D695F37F0087C46A171A4C820C53C52A8704D7A43674A0A836F7C7BCE328791508FC7F02B272C979BA483E3C1BE014A636C9D47421FADE714A94hCd5M" TargetMode="External"/><Relationship Id="rId454" Type="http://schemas.openxmlformats.org/officeDocument/2006/relationships/hyperlink" Target="consultantplus://offline/ref=D10EE14560382CA2180121EFF7667C10EE96C3A9B1F6AE44EB18BA5FCD9887E984C9E20CD001FFC463AE5EF9927FCF510FD2AF188B3F8395CBD14757i7d1M" TargetMode="External"/><Relationship Id="rId661" Type="http://schemas.openxmlformats.org/officeDocument/2006/relationships/hyperlink" Target="consultantplus://offline/ref=D10EE14560382CA2180121EFF7667C10EE96C3A9B2FEAF41E91ABA5FCD9887E984C9E20CD001FFC463A85AFC977FCF510FD2AF188B3F8395CBD14757i7d1M" TargetMode="External"/><Relationship Id="rId759" Type="http://schemas.openxmlformats.org/officeDocument/2006/relationships/hyperlink" Target="consultantplus://offline/ref=D10EE14560382CA2180121EFF7667C10EE96C3A9B1F6A047EF16BA5FCD9887E984C9E20CD001FFC463AA58FD917FCF510FD2AF188B3F8395CBD14757i7d1M" TargetMode="External"/><Relationship Id="rId966" Type="http://schemas.openxmlformats.org/officeDocument/2006/relationships/hyperlink" Target="consultantplus://offline/ref=D10EE14560382CA2180121EFF7667C10EE96C3A9B2FFA545E616BA5FCD9887E984C9E20CD001FFC463AE5CF9937FCF510FD2AF188B3F8395CBD14757i7d1M" TargetMode="External"/><Relationship Id="rId1291" Type="http://schemas.openxmlformats.org/officeDocument/2006/relationships/hyperlink" Target="consultantplus://offline/ref=D10EE14560382CA2180121EFF7667C10EE96C3A9B1F6AE44EB18BA5FCD9887E984C9E20CD001FFC463AE5EFA907FCF510FD2AF188B3F8395CBD14757i7d1M" TargetMode="External"/><Relationship Id="rId1389" Type="http://schemas.openxmlformats.org/officeDocument/2006/relationships/hyperlink" Target="consultantplus://offline/ref=D10EE14560382CA2180121EFF7667C10EE96C3A9B1F6A541E61DBA5FCD9887E984C9E20CD001FFC463A957FE947FCF510FD2AF188B3F8395CBD14757i7d1M" TargetMode="External"/><Relationship Id="rId1512" Type="http://schemas.openxmlformats.org/officeDocument/2006/relationships/image" Target="media/image90.wmf"/><Relationship Id="rId1596" Type="http://schemas.openxmlformats.org/officeDocument/2006/relationships/hyperlink" Target="consultantplus://offline/ref=D10EE14560382CA2180121EFF7667C10EE96C3A9B2F1AF47E91BBA5FCD9887E984C9E20CD001FFC463AF56FA927FCF510FD2AF188B3F8395CBD14757i7d1M" TargetMode="External"/><Relationship Id="rId1817" Type="http://schemas.openxmlformats.org/officeDocument/2006/relationships/hyperlink" Target="consultantplus://offline/ref=CB71F33D09DF94AAD607F00057E5A724792C91C6EAE287B95086E29D6CECB07495D442C64A640F327FFFEC8566B11909E0j7d1M" TargetMode="External"/><Relationship Id="rId11" Type="http://schemas.openxmlformats.org/officeDocument/2006/relationships/hyperlink" Target="consultantplus://offline/ref=2025D695F37F0087C46A171A4C820C53C52A8704D4A23E7AA5A936F7C7BCE328791508FC7F02B272C979BA4A3F3C1BE014A636C9D47421FADE714A94hCd5M" TargetMode="External"/><Relationship Id="rId314" Type="http://schemas.openxmlformats.org/officeDocument/2006/relationships/hyperlink" Target="consultantplus://offline/ref=2025D695F37F0087C46A171A4C820C53C52A8704D7A43674A0A836F7C7BCE328791508FC7F02B272C979BA493F3C1BE014A636C9D47421FADE714A94hCd5M" TargetMode="External"/><Relationship Id="rId398" Type="http://schemas.openxmlformats.org/officeDocument/2006/relationships/hyperlink" Target="consultantplus://offline/ref=2025D695F37F0087C46A171A4C820C53C52A8704D7A43475A6AF36F7C7BCE328791508FC7F02B272C978BA4D3F3C1BE014A636C9D47421FADE714A94hCd5M" TargetMode="External"/><Relationship Id="rId521" Type="http://schemas.openxmlformats.org/officeDocument/2006/relationships/hyperlink" Target="consultantplus://offline/ref=D10EE14560382CA2180121EFF7667C10EE96C3A9B1F7A44FEF18BA5FCD9887E984C9E20CD001FFC463AD5BF9977FCF510FD2AF188B3F8395CBD14757i7d1M" TargetMode="External"/><Relationship Id="rId619" Type="http://schemas.openxmlformats.org/officeDocument/2006/relationships/hyperlink" Target="consultantplus://offline/ref=D10EE14560382CA2180121EFF7667C10EE96C3A9B2F1AF47E91BBA5FCD9887E984C9E20CD001FFC463AF58FD947FCF510FD2AF188B3F8395CBD14757i7d1M" TargetMode="External"/><Relationship Id="rId1151" Type="http://schemas.openxmlformats.org/officeDocument/2006/relationships/hyperlink" Target="consultantplus://offline/ref=D10EE14560382CA2180121EFF7667C10EE96C3A9B1F7A641E819BA5FCD9887E984C9E20CD001FFC463AA5DF1937FCF510FD2AF188B3F8395CBD14757i7d1M" TargetMode="External"/><Relationship Id="rId1249" Type="http://schemas.openxmlformats.org/officeDocument/2006/relationships/hyperlink" Target="consultantplus://offline/ref=D10EE14560382CA2180121EFF7667C10EE96C3A9B2FEA145E91CBA5FCD9887E984C9E20CD001FFC463AE56FA977FCF510FD2AF188B3F8395CBD14757i7d1M" TargetMode="External"/><Relationship Id="rId95" Type="http://schemas.openxmlformats.org/officeDocument/2006/relationships/hyperlink" Target="consultantplus://offline/ref=2025D695F37F0087C46A171A4C820C53C52A8704D7A53F7DAFAA36F7C7BCE328791508FC7F02B272C979BA4B3E3C1BE014A636C9D47421FADE714A94hCd5M" TargetMode="External"/><Relationship Id="rId160" Type="http://schemas.openxmlformats.org/officeDocument/2006/relationships/hyperlink" Target="consultantplus://offline/ref=2025D695F37F0087C46A171A4C820C53C52A8704D7A43475A6AF36F7C7BCE328791508FC7F02B272C979BE433F3C1BE014A636C9D47421FADE714A94hCd5M" TargetMode="External"/><Relationship Id="rId826" Type="http://schemas.openxmlformats.org/officeDocument/2006/relationships/image" Target="media/image29.wmf"/><Relationship Id="rId1011" Type="http://schemas.openxmlformats.org/officeDocument/2006/relationships/hyperlink" Target="consultantplus://offline/ref=D10EE14560382CA2180121EFF7667C10EE96C3A9B2FFA54FE81ABA5FCD9887E984C9E20CD001FFC463AB5CFB957FCF510FD2AF188B3F8395CBD14757i7d1M" TargetMode="External"/><Relationship Id="rId1109" Type="http://schemas.openxmlformats.org/officeDocument/2006/relationships/hyperlink" Target="consultantplus://offline/ref=D10EE14560382CA2180121EFF7667C10EE96C3A9B2FFA54FE81ABA5FCD9887E984C9E20CD001FFC463AB5CFF947FCF510FD2AF188B3F8395CBD14757i7d1M" TargetMode="External"/><Relationship Id="rId1456" Type="http://schemas.openxmlformats.org/officeDocument/2006/relationships/hyperlink" Target="consultantplus://offline/ref=D10EE14560382CA2180121EFF7667C10EE96C3A9B1F7A44FEF18BA5FCD9887E984C9E20CD001FFC463AD5BFC907FCF510FD2AF188B3F8395CBD14757i7d1M" TargetMode="External"/><Relationship Id="rId1663" Type="http://schemas.openxmlformats.org/officeDocument/2006/relationships/hyperlink" Target="consultantplus://offline/ref=CB71F33D09DF94AAD607F00057E5A724792C91C6EAE989BF528BE29D6CECB07495D442C65864573E7FF8F48167A44F58A62747EDB376D636967C5FB8jBdDM" TargetMode="External"/><Relationship Id="rId258" Type="http://schemas.openxmlformats.org/officeDocument/2006/relationships/hyperlink" Target="consultantplus://offline/ref=2025D695F37F0087C46A171A4C820C53C52A8704D7A4337CA5AB36F7C7BCE328791508FC7F02B272C979BA4E393C1BE014A636C9D47421FADE714A94hCd5M" TargetMode="External"/><Relationship Id="rId465" Type="http://schemas.openxmlformats.org/officeDocument/2006/relationships/hyperlink" Target="consultantplus://offline/ref=D10EE14560382CA2180121EFF7667C10EE96C3A9B1F7A44FEF18BA5FCD9887E984C9E20CD001FFC463AD5CF09A7FCF510FD2AF188B3F8395CBD14757i7d1M" TargetMode="External"/><Relationship Id="rId672" Type="http://schemas.openxmlformats.org/officeDocument/2006/relationships/hyperlink" Target="consultantplus://offline/ref=D10EE14560382CA2180121EFF7667C10EE96C3A9B2FEA145E91CBA5FCD9887E984C9E20CD001FFC463AE5AF8947FCF510FD2AF188B3F8395CBD14757i7d1M" TargetMode="External"/><Relationship Id="rId1095" Type="http://schemas.openxmlformats.org/officeDocument/2006/relationships/hyperlink" Target="consultantplus://offline/ref=D10EE14560382CA2180121EFF7667C10EE96C3A9B1F6A541E61DBA5FCD9887E984C9E20CD001FFC463A957FD947FCF510FD2AF188B3F8395CBD14757i7d1M" TargetMode="External"/><Relationship Id="rId1316" Type="http://schemas.openxmlformats.org/officeDocument/2006/relationships/hyperlink" Target="consultantplus://offline/ref=D10EE14560382CA2180121F9F40A2214EC9E98ACBBF4AC10B34ABC0892C881BCC489E45F9741F4CE37FF1BAC9F75981E4B85BC1B8823i8d0M" TargetMode="External"/><Relationship Id="rId1523" Type="http://schemas.openxmlformats.org/officeDocument/2006/relationships/hyperlink" Target="consultantplus://offline/ref=D10EE14560382CA2180121F9F40A2214EC9D9FA6BBF4AC10B34ABC0892C881BCC489E45B9445F6CE37FF1BAC9F75981E4B85BC1B8823i8d0M" TargetMode="External"/><Relationship Id="rId1730" Type="http://schemas.openxmlformats.org/officeDocument/2006/relationships/hyperlink" Target="consultantplus://offline/ref=CB71F33D09DF94AAD607F00057E5A724792C91C6EAE989BF528BE29D6CECB07495D442C65864573E7FF8FA8D65A44F58A62747EDB376D636967C5FB8jBdDM" TargetMode="External"/><Relationship Id="rId22" Type="http://schemas.openxmlformats.org/officeDocument/2006/relationships/hyperlink" Target="consultantplus://offline/ref=2025D695F37F0087C46A171A4C820C53C52A8704D4AC327DA3A136F7C7BCE328791508FC7F02B272C979BA4A3F3C1BE014A636C9D47421FADE714A94hCd5M" TargetMode="External"/><Relationship Id="rId118" Type="http://schemas.openxmlformats.org/officeDocument/2006/relationships/hyperlink" Target="consultantplus://offline/ref=2025D695F37F0087C46A171A4C820C53C52A8704D4AD317FA0AB36F7C7BCE328791508FC7F02B272C979BA4B3F3C1BE014A636C9D47421FADE714A94hCd5M" TargetMode="External"/><Relationship Id="rId325" Type="http://schemas.openxmlformats.org/officeDocument/2006/relationships/hyperlink" Target="consultantplus://offline/ref=2025D695F37F0087C46A171A4C820C53C52A8704D7A43379A4AC36F7C7BCE328791508FC7F02B272C979BB4B3E3C1BE014A636C9D47421FADE714A94hCd5M" TargetMode="External"/><Relationship Id="rId532" Type="http://schemas.openxmlformats.org/officeDocument/2006/relationships/hyperlink" Target="consultantplus://offline/ref=D10EE14560382CA2180121EFF7667C10EE96C3A9B1F7A44FEF18BA5FCD9887E984C9E20CD001FFC463AD5BFB937FCF510FD2AF188B3F8395CBD14757i7d1M" TargetMode="External"/><Relationship Id="rId977" Type="http://schemas.openxmlformats.org/officeDocument/2006/relationships/hyperlink" Target="consultantplus://offline/ref=D10EE14560382CA2180121EFF7667C10EE96C3A9B2FEAF41E91ABA5FCD9887E984C9E20CD001FFC463A85AF1937FCF510FD2AF188B3F8395CBD14757i7d1M" TargetMode="External"/><Relationship Id="rId1162" Type="http://schemas.openxmlformats.org/officeDocument/2006/relationships/hyperlink" Target="consultantplus://offline/ref=D10EE14560382CA2180121EFF7667C10EE96C3A9B2F1AE44EC1EBA5FCD9887E984C9E20CD001FFC463AF5BFB927FCF510FD2AF188B3F8395CBD14757i7d1M" TargetMode="External"/><Relationship Id="rId1828" Type="http://schemas.openxmlformats.org/officeDocument/2006/relationships/hyperlink" Target="consultantplus://offline/ref=CB71F33D09DF94AAD607F00057E5A724792C91C6EAE485BD5C8AE29D6CECB07495D442C64A640F327FFFEC8566B11909E0j7d1M" TargetMode="External"/><Relationship Id="rId171" Type="http://schemas.openxmlformats.org/officeDocument/2006/relationships/hyperlink" Target="consultantplus://offline/ref=2025D695F37F0087C46A171A4C820C53C52A8704D4AD3F7BA0AD36F7C7BCE328791508FC7F02B272C979BF42383C1BE014A636C9D47421FADE714A94hCd5M" TargetMode="External"/><Relationship Id="rId837" Type="http://schemas.openxmlformats.org/officeDocument/2006/relationships/image" Target="media/image33.wmf"/><Relationship Id="rId1022" Type="http://schemas.openxmlformats.org/officeDocument/2006/relationships/hyperlink" Target="consultantplus://offline/ref=D10EE14560382CA2180121EFF7667C10EE96C3A9B2F1A341EA1ABA5FCD9887E984C9E20CD001FFC463AE5FF19B7FCF510FD2AF188B3F8395CBD14757i7d1M" TargetMode="External"/><Relationship Id="rId1467" Type="http://schemas.openxmlformats.org/officeDocument/2006/relationships/hyperlink" Target="consultantplus://offline/ref=D10EE14560382CA2180121EFF7667C10EE96C3A9B1F6A342EC17BA5FCD9887E984C9E20CD001FFC463AE5EF8957FCF510FD2AF188B3F8395CBD14757i7d1M" TargetMode="External"/><Relationship Id="rId1674" Type="http://schemas.openxmlformats.org/officeDocument/2006/relationships/hyperlink" Target="consultantplus://offline/ref=CB71F33D09DF94AAD607F00057E5A724792C91C6EAE989BF528BE29D6CECB07495D442C65864573E7FF8F58167A44F58A62747EDB376D636967C5FB8jBdDM" TargetMode="External"/><Relationship Id="rId269" Type="http://schemas.openxmlformats.org/officeDocument/2006/relationships/hyperlink" Target="consultantplus://offline/ref=2025D695F37F0087C46A171A4C820C53C52A8704D7A43379A4AC36F7C7BCE328791508FC7F02B272C979BB4A3E3C1BE014A636C9D47421FADE714A94hCd5M" TargetMode="External"/><Relationship Id="rId476" Type="http://schemas.openxmlformats.org/officeDocument/2006/relationships/hyperlink" Target="consultantplus://offline/ref=D10EE14560382CA2180121EFF7667C10EE96C3A9B2FFA54FE81ABA5FCD9887E984C9E20CD001FFC463AB5DF8927FCF510FD2AF188B3F8395CBD14757i7d1M" TargetMode="External"/><Relationship Id="rId683" Type="http://schemas.openxmlformats.org/officeDocument/2006/relationships/hyperlink" Target="consultantplus://offline/ref=D10EE14560382CA2180121EFF7667C10EE96C3A9B1F6AE41E71DBA5FCD9887E984C9E20CD001FFC463AE5FFF917FCF510FD2AF188B3F8395CBD14757i7d1M" TargetMode="External"/><Relationship Id="rId890" Type="http://schemas.openxmlformats.org/officeDocument/2006/relationships/hyperlink" Target="consultantplus://offline/ref=D10EE14560382CA2180121EFF7667C10EE96C3A9B2FFA54FE81ABA5FCD9887E984C9E20CD001FFC463AB5DF0967FCF510FD2AF188B3F8395CBD14757i7d1M" TargetMode="External"/><Relationship Id="rId904" Type="http://schemas.openxmlformats.org/officeDocument/2006/relationships/hyperlink" Target="consultantplus://offline/ref=D10EE14560382CA2180121EFF7667C10EE96C3A9B2FEAF41E91ABA5FCD9887E984C9E20CD001FFC463A85AFE967FCF510FD2AF188B3F8395CBD14757i7d1M" TargetMode="External"/><Relationship Id="rId1327" Type="http://schemas.openxmlformats.org/officeDocument/2006/relationships/hyperlink" Target="consultantplus://offline/ref=D10EE14560382CA2180121F9F40A2214EC9F9AA4B1FFAC10B34ABC0892C881BCC489E45C9811A38136A35EFA8C74991E4987A0i1dAM" TargetMode="External"/><Relationship Id="rId1534" Type="http://schemas.openxmlformats.org/officeDocument/2006/relationships/hyperlink" Target="consultantplus://offline/ref=D10EE14560382CA2180121EFF7667C10EE96C3A9B2FEA145E91CBA5FCD9887E984C9E20CD001FFC463AF5DFE967FCF510FD2AF188B3F8395CBD14757i7d1M" TargetMode="External"/><Relationship Id="rId1741" Type="http://schemas.openxmlformats.org/officeDocument/2006/relationships/hyperlink" Target="consultantplus://offline/ref=CB71F33D09DF94AAD607F00057E5A724792C91C6EAE989BF528BE29D6CECB07495D442C65864573E7FF8FA8D65A44F58A62747EDB376D636967C5FB8jBdDM" TargetMode="External"/><Relationship Id="rId33" Type="http://schemas.openxmlformats.org/officeDocument/2006/relationships/hyperlink" Target="consultantplus://offline/ref=2025D695F37F0087C46A171A4C820C53C52A8704D7A53179A5A936F7C7BCE328791508FC7F02B272C979BA4A3D3C1BE014A636C9D47421FADE714A94hCd5M" TargetMode="External"/><Relationship Id="rId129" Type="http://schemas.openxmlformats.org/officeDocument/2006/relationships/hyperlink" Target="consultantplus://offline/ref=2025D695F37F0087C46A171A4C820C53C52A8704D7A5357BAFAA36F7C7BCE328791508FC7F02B272C979B84A3A3C1BE014A636C9D47421FADE714A94hCd5M" TargetMode="External"/><Relationship Id="rId336" Type="http://schemas.openxmlformats.org/officeDocument/2006/relationships/hyperlink" Target="consultantplus://offline/ref=2025D695F37F0087C46A171A4C820C53C52A8704D7A5307DA6A136F7C7BCE328791508FC7F02B272C979BD48393C1BE014A636C9D47421FADE714A94hCd5M" TargetMode="External"/><Relationship Id="rId543" Type="http://schemas.openxmlformats.org/officeDocument/2006/relationships/hyperlink" Target="consultantplus://offline/ref=D10EE14560382CA2180121EFF7667C10EE96C3A9B1F6A342EC17BA5FCD9887E984C9E20CD001FFC463AE5FF0917FCF510FD2AF188B3F8395CBD14757i7d1M" TargetMode="External"/><Relationship Id="rId988" Type="http://schemas.openxmlformats.org/officeDocument/2006/relationships/image" Target="media/image38.wmf"/><Relationship Id="rId1173" Type="http://schemas.openxmlformats.org/officeDocument/2006/relationships/hyperlink" Target="consultantplus://offline/ref=D10EE14560382CA2180121EFF7667C10EE96C3A9B1F6A342EC17BA5FCD9887E984C9E20CD001FFC463AE5EF8957FCF510FD2AF188B3F8395CBD14757i7d1M" TargetMode="External"/><Relationship Id="rId1380" Type="http://schemas.openxmlformats.org/officeDocument/2006/relationships/hyperlink" Target="consultantplus://offline/ref=D10EE14560382CA2180121EFF7667C10EE96C3A9B1F6A342EC17BA5FCD9887E984C9E20CD001FFC463AE5FFC937FCF510FD2AF188B3F8395CBD14757i7d1M" TargetMode="External"/><Relationship Id="rId1601" Type="http://schemas.openxmlformats.org/officeDocument/2006/relationships/hyperlink" Target="consultantplus://offline/ref=D10EE14560382CA2180121EFF7667C10EE96C3A9B2FEAF41E91ABA5FCD9887E984C9E20CD001FFC463A95EFA967FCF510FD2AF188B3F8395CBD14757i7d1M" TargetMode="External"/><Relationship Id="rId1839" Type="http://schemas.openxmlformats.org/officeDocument/2006/relationships/hyperlink" Target="consultantplus://offline/ref=CB71F33D09DF94AAD607F00057E5A724792C91C6EAE784BD5C88E29D6CECB07495D442C64A640F327FFFEC8566B11909E0j7d1M" TargetMode="External"/><Relationship Id="rId182" Type="http://schemas.openxmlformats.org/officeDocument/2006/relationships/hyperlink" Target="consultantplus://offline/ref=2025D695F37F0087C46A170C4FEE5257C723DB0BD0A53C2AFAFD30A098ECE57D2B5556A53D45A173CB67B84A38h3d4M" TargetMode="External"/><Relationship Id="rId403" Type="http://schemas.openxmlformats.org/officeDocument/2006/relationships/hyperlink" Target="consultantplus://offline/ref=2025D695F37F0087C46A171A4C820C53C52A8704D7A4367BA1AE36F7C7BCE328791508FC7F02B272C97BB848333C1BE014A636C9D47421FADE714A94hCd5M" TargetMode="External"/><Relationship Id="rId750" Type="http://schemas.openxmlformats.org/officeDocument/2006/relationships/hyperlink" Target="consultantplus://offline/ref=D10EE14560382CA2180121EFF7667C10EE96C3A9B1F6A342EC17BA5FCD9887E984C9E20CD001FFC463AE5EFA917FCF510FD2AF188B3F8395CBD14757i7d1M" TargetMode="External"/><Relationship Id="rId848" Type="http://schemas.openxmlformats.org/officeDocument/2006/relationships/hyperlink" Target="consultantplus://offline/ref=D10EE14560382CA2180121EFF7667C10EE96C3A9B1F6A545EE18BA5FCD9887E984C9E20CD001FFC463AC5CF1927FCF510FD2AF188B3F8395CBD14757i7d1M" TargetMode="External"/><Relationship Id="rId1033" Type="http://schemas.openxmlformats.org/officeDocument/2006/relationships/hyperlink" Target="consultantplus://offline/ref=D10EE14560382CA2180121EFF7667C10EE96C3A9B2F1A341EA1ABA5FCD9887E984C9E20CD001FFC463AE5FF0927FCF510FD2AF188B3F8395CBD14757i7d1M" TargetMode="External"/><Relationship Id="rId1478" Type="http://schemas.openxmlformats.org/officeDocument/2006/relationships/hyperlink" Target="consultantplus://offline/ref=D10EE14560382CA2180121EFF7667C10EE96C3A9B1F7A541EC1CBA5FCD9887E984C9E20CC201A7C862AD41F9906A990049i8d4M" TargetMode="External"/><Relationship Id="rId1685" Type="http://schemas.openxmlformats.org/officeDocument/2006/relationships/hyperlink" Target="consultantplus://offline/ref=CB71F33D09DF94AAD607F00057E5A724792C91C6EAE689B9528AE29D6CECB07495D442C65864573E7FFFF58C6CA44F58A62747EDB376D636967C5FB8jBdDM" TargetMode="External"/><Relationship Id="rId487" Type="http://schemas.openxmlformats.org/officeDocument/2006/relationships/hyperlink" Target="consultantplus://offline/ref=D10EE14560382CA2180121EFF7667C10EE96C3A9B2FEA344E81EBA5FCD9887E984C9E20CD001FFC463AC57FE937FCF510FD2AF188B3F8395CBD14757i7d1M" TargetMode="External"/><Relationship Id="rId610" Type="http://schemas.openxmlformats.org/officeDocument/2006/relationships/hyperlink" Target="consultantplus://offline/ref=D10EE14560382CA2180121EFF7667C10EE96C3A9B1F6A342EC17BA5FCD9887E984C9E20CD001FFC463AE5EF8957FCF510FD2AF188B3F8395CBD14757i7d1M" TargetMode="External"/><Relationship Id="rId694" Type="http://schemas.openxmlformats.org/officeDocument/2006/relationships/hyperlink" Target="consultantplus://offline/ref=D10EE14560382CA2180121EFF7667C10EE96C3A9B1F6A342EC17BA5FCD9887E984C9E20CD001FFC463AE5FFC907FCF510FD2AF188B3F8395CBD14757i7d1M" TargetMode="External"/><Relationship Id="rId708" Type="http://schemas.openxmlformats.org/officeDocument/2006/relationships/hyperlink" Target="consultantplus://offline/ref=D10EE14560382CA2180121EFF7667C10EE96C3A9B1F7A44FEF18BA5FCD9887E984C9E20CD001FFC463AD5BFA967FCF510FD2AF188B3F8395CBD14757i7d1M" TargetMode="External"/><Relationship Id="rId915" Type="http://schemas.openxmlformats.org/officeDocument/2006/relationships/hyperlink" Target="consultantplus://offline/ref=D10EE14560382CA2180121EFF7667C10EE96C3A9B2F1A341EA1ABA5FCD9887E984C9E20CD001FFC463AE5FFC937FCF510FD2AF188B3F8395CBD14757i7d1M" TargetMode="External"/><Relationship Id="rId1240" Type="http://schemas.openxmlformats.org/officeDocument/2006/relationships/hyperlink" Target="consultantplus://offline/ref=D10EE14560382CA2180121EFF7667C10EE96C3A9B1F7A44FEF18BA5FCD9887E984C9E20CD001FFC463AD5BFD9B7FCF510FD2AF188B3F8395CBD14757i7d1M" TargetMode="External"/><Relationship Id="rId1338" Type="http://schemas.openxmlformats.org/officeDocument/2006/relationships/hyperlink" Target="consultantplus://offline/ref=D10EE14560382CA2180121F9F40A2214EC9D9FA6BBF4AC10B34ABC0892C881BCC489E45B9447F0CE37FF1BAC9F75981E4B85BC1B8823i8d0M" TargetMode="External"/><Relationship Id="rId1545" Type="http://schemas.openxmlformats.org/officeDocument/2006/relationships/hyperlink" Target="consultantplus://offline/ref=D10EE14560382CA2180121EFF7667C10EE96C3A9B1F7A641E819BA5FCD9887E984C9E20CD001FFC463AA5DF0977FCF510FD2AF188B3F8395CBD14757i7d1M" TargetMode="External"/><Relationship Id="rId347" Type="http://schemas.openxmlformats.org/officeDocument/2006/relationships/hyperlink" Target="consultantplus://offline/ref=2025D695F37F0087C46A171A4C820C53C52A8704D7A4357AA7AA36F7C7BCE328791508FC7F02B272C979BA48323C1BE014A636C9D47421FADE714A94hCd5M" TargetMode="External"/><Relationship Id="rId999" Type="http://schemas.openxmlformats.org/officeDocument/2006/relationships/hyperlink" Target="consultantplus://offline/ref=D10EE14560382CA2180121EFF7667C10EE96C3A9B2FEA145E91CBA5FCD9887E984C9E20CD001FFC463AE58F1907FCF510FD2AF188B3F8395CBD14757i7d1M" TargetMode="External"/><Relationship Id="rId1100" Type="http://schemas.openxmlformats.org/officeDocument/2006/relationships/hyperlink" Target="consultantplus://offline/ref=D10EE14560382CA2180121EFF7667C10EE96C3A9B2FFA247EA16BA5FCD9887E984C9E20CD001FFC463AC5DF0967FCF510FD2AF188B3F8395CBD14757i7d1M" TargetMode="External"/><Relationship Id="rId1184" Type="http://schemas.openxmlformats.org/officeDocument/2006/relationships/hyperlink" Target="consultantplus://offline/ref=D10EE14560382CA2180121EFF7667C10EE96C3A9B2FEA344E81EBA5FCD9887E984C9E20CD001FFC463AC57FE9B7FCF510FD2AF188B3F8395CBD14757i7d1M" TargetMode="External"/><Relationship Id="rId1405" Type="http://schemas.openxmlformats.org/officeDocument/2006/relationships/hyperlink" Target="consultantplus://offline/ref=D10EE14560382CA2180121EFF7667C10EE96C3A9B2FFA54FE81ABA5FCD9887E984C9E20CD001FFC463AB5BF89B7FCF510FD2AF188B3F8395CBD14757i7d1M" TargetMode="External"/><Relationship Id="rId1752" Type="http://schemas.openxmlformats.org/officeDocument/2006/relationships/hyperlink" Target="consultantplus://offline/ref=CB71F33D09DF94AAD607F00057E5A724792C91C6EAE989BF528BE29D6CECB07495D442C65864573E7FF8FB8561A44F58A62747EDB376D636967C5FB8jBdDM" TargetMode="External"/><Relationship Id="rId44" Type="http://schemas.openxmlformats.org/officeDocument/2006/relationships/hyperlink" Target="consultantplus://offline/ref=2025D695F37F0087C46A171A4C820C53C52A8704D7A43479A6AD36F7C7BCE328791508FC7F02B272C979BA4B3A3C1BE014A636C9D47421FADE714A94hCd5M" TargetMode="External"/><Relationship Id="rId554" Type="http://schemas.openxmlformats.org/officeDocument/2006/relationships/hyperlink" Target="consultantplus://offline/ref=D10EE14560382CA2180121EFF7667C10EE96C3A9B2FEA344E81EBA5FCD9887E984C9E20CD001FFC463AC57FE937FCF510FD2AF188B3F8395CBD14757i7d1M" TargetMode="External"/><Relationship Id="rId761" Type="http://schemas.openxmlformats.org/officeDocument/2006/relationships/hyperlink" Target="consultantplus://offline/ref=D10EE14560382CA2180121EFF7667C10EE96C3A9B1F7A247EC1BBA5FCD9887E984C9E20CD001FFC463AE5FF8937FCF510FD2AF188B3F8395CBD14757i7d1M" TargetMode="External"/><Relationship Id="rId859" Type="http://schemas.openxmlformats.org/officeDocument/2006/relationships/hyperlink" Target="consultantplus://offline/ref=D10EE14560382CA2180121EFF7667C10EE96C3A9B2FFA54FE81ABA5FCD9887E984C9E20CD001FFC463AB5DFF9B7FCF510FD2AF188B3F8395CBD14757i7d1M" TargetMode="External"/><Relationship Id="rId1391" Type="http://schemas.openxmlformats.org/officeDocument/2006/relationships/hyperlink" Target="consultantplus://offline/ref=D10EE14560382CA2180121EFF7667C10EE96C3A9B1F6A342EC17BA5FCD9887E984C9E20CD001FFC463AE5EFA917FCF510FD2AF188B3F8395CBD14757i7d1M" TargetMode="External"/><Relationship Id="rId1489" Type="http://schemas.openxmlformats.org/officeDocument/2006/relationships/image" Target="media/image70.wmf"/><Relationship Id="rId1612" Type="http://schemas.openxmlformats.org/officeDocument/2006/relationships/hyperlink" Target="consultantplus://offline/ref=D10EE14560382CA2180121EFF7667C10EE96C3A9B2FEA040E61BBA5FCD9887E984C9E20CD001FFC463AC5BFD957FCF510FD2AF188B3F8395CBD14757i7d1M" TargetMode="External"/><Relationship Id="rId1696" Type="http://schemas.openxmlformats.org/officeDocument/2006/relationships/hyperlink" Target="consultantplus://offline/ref=CB71F33D09DF94AAD607F00057E5A724792C91C6EAE989BF528BE29D6CECB07495D442C65864573E7FF8FA8162A44F58A62747EDB376D636967C5FB8jBdDM" TargetMode="External"/><Relationship Id="rId193" Type="http://schemas.openxmlformats.org/officeDocument/2006/relationships/hyperlink" Target="consultantplus://offline/ref=2025D695F37F0087C46A171A4C820C53C52A8704D4AD3F7BA0AD36F7C7BCE328791508FC7F02B272C979BC483F3C1BE014A636C9D47421FADE714A94hCd5M" TargetMode="External"/><Relationship Id="rId207" Type="http://schemas.openxmlformats.org/officeDocument/2006/relationships/hyperlink" Target="consultantplus://offline/ref=2025D695F37F0087C46A171A4C820C53C52A8704D4AC3575A1AD36F7C7BCE328791508FC7F02B272C979BF4E3B3C1BE014A636C9D47421FADE714A94hCd5M" TargetMode="External"/><Relationship Id="rId414" Type="http://schemas.openxmlformats.org/officeDocument/2006/relationships/hyperlink" Target="consultantplus://offline/ref=2025D695F37F0087C46A171A4C820C53C52A8704D7A43475A6AF36F7C7BCE328791508FC7F02B272C978BF4F3E3C1BE014A636C9D47421FADE714A94hCd5M" TargetMode="External"/><Relationship Id="rId498" Type="http://schemas.openxmlformats.org/officeDocument/2006/relationships/hyperlink" Target="consultantplus://offline/ref=D10EE14560382CA2180121EFF7667C10EE96C3A9B1F6A342EC17BA5FCD9887E984C9E20CD001FFC463AE5EF8957FCF510FD2AF188B3F8395CBD14757i7d1M" TargetMode="External"/><Relationship Id="rId621" Type="http://schemas.openxmlformats.org/officeDocument/2006/relationships/hyperlink" Target="consultantplus://offline/ref=D10EE14560382CA2180136FBE60A2214EF9594A4B4FFAC10B34ABC0892C881BCD689BC559246ECC561B05DF990i7d7M" TargetMode="External"/><Relationship Id="rId1044" Type="http://schemas.openxmlformats.org/officeDocument/2006/relationships/hyperlink" Target="consultantplus://offline/ref=D10EE14560382CA2180121EFF7667C10EE96C3A9B1F6A342EC17BA5FCD9887E984C9E20CD001FFC463AE5FFE957FCF510FD2AF188B3F8395CBD14757i7d1M" TargetMode="External"/><Relationship Id="rId1251" Type="http://schemas.openxmlformats.org/officeDocument/2006/relationships/hyperlink" Target="consultantplus://offline/ref=D10EE14560382CA2180121EFF7667C10EE96C3A9B2FEA145E91CBA5FCD9887E984C9E20CD001FFC463AE56FA957FCF510FD2AF188B3F8395CBD14757i7d1M" TargetMode="External"/><Relationship Id="rId1349" Type="http://schemas.openxmlformats.org/officeDocument/2006/relationships/hyperlink" Target="consultantplus://offline/ref=D10EE14560382CA2180121F9F40A2214EC9E98ADB5FFAC10B34ABC0892C881BCC489E4599345FBC567A50BA8D62196014899A21B96238395iDd6M" TargetMode="External"/><Relationship Id="rId260" Type="http://schemas.openxmlformats.org/officeDocument/2006/relationships/hyperlink" Target="consultantplus://offline/ref=2025D695F37F0087C46A170C4FEE5257C722DC00D3AC3C2AFAFD30A098ECE57D39550EAC354DEB228D2CB74B39294FB34EF13BCAhDd4M" TargetMode="External"/><Relationship Id="rId719" Type="http://schemas.openxmlformats.org/officeDocument/2006/relationships/hyperlink" Target="consultantplus://offline/ref=D10EE14560382CA2180121EFF7667C10EE96C3A9B2FEA547E61FBA5FCD9887E984C9E20CC201A7C862AD41F9906A990049i8d4M" TargetMode="External"/><Relationship Id="rId926" Type="http://schemas.openxmlformats.org/officeDocument/2006/relationships/hyperlink" Target="consultantplus://offline/ref=D10EE14560382CA2180121EFF7667C10EE96C3A9B2FFAE4EE71ABA5FCD9887E984C9E20CD001FFC463AE5FF8957FCF510FD2AF188B3F8395CBD14757i7d1M" TargetMode="External"/><Relationship Id="rId1111" Type="http://schemas.openxmlformats.org/officeDocument/2006/relationships/hyperlink" Target="consultantplus://offline/ref=D10EE14560382CA2180121EFF7667C10EE96C3A9B2FFA045EA18BA5FCD9887E984C9E20CD001FFC463AF5AF0907FCF510FD2AF188B3F8395CBD14757i7d1M" TargetMode="External"/><Relationship Id="rId1556" Type="http://schemas.openxmlformats.org/officeDocument/2006/relationships/hyperlink" Target="consultantplus://offline/ref=D10EE14560382CA2180121EFF7667C10EE96C3A9B2FFA247EA16BA5FCD9887E984C9E20CD001FFC463AC5CF9947FCF510FD2AF188B3F8395CBD14757i7d1M" TargetMode="External"/><Relationship Id="rId1763" Type="http://schemas.openxmlformats.org/officeDocument/2006/relationships/hyperlink" Target="consultantplus://offline/ref=CB71F33D09DF94AAD607F00057E5A724792C91C6EAE989BF528BE29D6CECB07495D442C65864573E7FF9F28461A44F58A62747EDB376D636967C5FB8jBdDM" TargetMode="External"/><Relationship Id="rId55" Type="http://schemas.openxmlformats.org/officeDocument/2006/relationships/hyperlink" Target="consultantplus://offline/ref=2025D695F37F0087C46A171A4C820C53C52A8704D7A4337CA5AB36F7C7BCE328791508FC7F02B272C979BA4E383C1BE014A636C9D47421FADE714A94hCd5M" TargetMode="External"/><Relationship Id="rId120" Type="http://schemas.openxmlformats.org/officeDocument/2006/relationships/hyperlink" Target="consultantplus://offline/ref=2025D695F37F0087C46A171A4C820C53C52A8704D4A23E7EA5A936F7C7BCE328791508FC7F02B272C979BA4B383C1BE014A636C9D47421FADE714A94hCd5M" TargetMode="External"/><Relationship Id="rId358" Type="http://schemas.openxmlformats.org/officeDocument/2006/relationships/hyperlink" Target="consultantplus://offline/ref=2025D695F37F0087C46A171A4C820C53C52A8704D7A5357BAFAA36F7C7BCE328791508FC7F02B272C97BBC4A393C1BE014A636C9D47421FADE714A94hCd5M" TargetMode="External"/><Relationship Id="rId565" Type="http://schemas.openxmlformats.org/officeDocument/2006/relationships/hyperlink" Target="consultantplus://offline/ref=D10EE14560382CA2180121EFF7667C10EE96C3A9B1F6A342EC17BA5FCD9887E984C9E20CD001FFC463AE5FFC937FCF510FD2AF188B3F8395CBD14757i7d1M" TargetMode="External"/><Relationship Id="rId772" Type="http://schemas.openxmlformats.org/officeDocument/2006/relationships/hyperlink" Target="consultantplus://offline/ref=D10EE14560382CA2180121EFF7667C10EE96C3A9B1F6A047EF16BA5FCD9887E984C9E20CD001FFC463AA58FD947FCF510FD2AF188B3F8395CBD14757i7d1M" TargetMode="External"/><Relationship Id="rId1195" Type="http://schemas.openxmlformats.org/officeDocument/2006/relationships/hyperlink" Target="consultantplus://offline/ref=D10EE14560382CA2180121EFF7667C10EE96C3A9B2FEA145E91CBA5FCD9887E984C9E20CD001FFC463AE57F8967FCF510FD2AF188B3F8395CBD14757i7d1M" TargetMode="External"/><Relationship Id="rId1209" Type="http://schemas.openxmlformats.org/officeDocument/2006/relationships/hyperlink" Target="consultantplus://offline/ref=D10EE14560382CA2180121EFF7667C10EE96C3A9B1F6A047EF16BA5FCD9887E984C9E20CD001FFC463AA58FF977FCF510FD2AF188B3F8395CBD14757i7d1M" TargetMode="External"/><Relationship Id="rId1416" Type="http://schemas.openxmlformats.org/officeDocument/2006/relationships/hyperlink" Target="consultantplus://offline/ref=D10EE14560382CA2180121EFF7667C10EE96C3A9B2FFA54FE81ABA5FCD9887E984C9E20CD001FFC463AB5BFB917FCF510FD2AF188B3F8395CBD14757i7d1M" TargetMode="External"/><Relationship Id="rId1623" Type="http://schemas.openxmlformats.org/officeDocument/2006/relationships/hyperlink" Target="consultantplus://offline/ref=CB71F33D09DF94AAD607F00057E5A724792C91C6EAE989BF528BE29D6CECB07495D442C65864573E7FFEFA8366A44F58A62747EDB376D636967C5FB8jBdDM" TargetMode="External"/><Relationship Id="rId1830" Type="http://schemas.openxmlformats.org/officeDocument/2006/relationships/hyperlink" Target="consultantplus://offline/ref=CB71F33D09DF94AAD607F00057E5A724792C91C6EAE487B9528EE29D6CECB07495D442C64A640F327FFFEC8566B11909E0j7d1M" TargetMode="External"/><Relationship Id="rId218" Type="http://schemas.openxmlformats.org/officeDocument/2006/relationships/hyperlink" Target="consultantplus://offline/ref=2025D695F37F0087C46A171A4C820C53C52A8704D4A23E7EA5A936F7C7BCE328791508FC7F02B272C979BE493B3C1BE014A636C9D47421FADE714A94hCd5M" TargetMode="External"/><Relationship Id="rId425" Type="http://schemas.openxmlformats.org/officeDocument/2006/relationships/hyperlink" Target="consultantplus://offline/ref=2025D695F37F0087C46A171A4C820C53C52A8704D7A4367BA1AE36F7C7BCE328791508FC7F02B272C97ABA4F3A3C1BE014A636C9D47421FADE714A94hCd5M" TargetMode="External"/><Relationship Id="rId632" Type="http://schemas.openxmlformats.org/officeDocument/2006/relationships/hyperlink" Target="consultantplus://offline/ref=D10EE14560382CA2180121EFF7667C10EE96C3A9B2FEAF41E91ABA5FCD9887E984C9E20CD001FFC463A85AFC927FCF510FD2AF188B3F8395CBD14757i7d1M" TargetMode="External"/><Relationship Id="rId1055" Type="http://schemas.openxmlformats.org/officeDocument/2006/relationships/hyperlink" Target="consultantplus://offline/ref=D10EE14560382CA2180121EFF7667C10EE96C3A9B2F5AE40EA1DBA5FCD9887E984C9E20CC201A7C862AD41F9906A990049i8d4M" TargetMode="External"/><Relationship Id="rId1262" Type="http://schemas.openxmlformats.org/officeDocument/2006/relationships/image" Target="media/image53.wmf"/><Relationship Id="rId271" Type="http://schemas.openxmlformats.org/officeDocument/2006/relationships/hyperlink" Target="consultantplus://offline/ref=2025D695F37F0087C46A171A4C820C53C52A8704D7A4367EA2AF36F7C7BCE328791508FC7F02B272C979BA4B3C3C1BE014A636C9D47421FADE714A94hCd5M" TargetMode="External"/><Relationship Id="rId937" Type="http://schemas.openxmlformats.org/officeDocument/2006/relationships/hyperlink" Target="consultantplus://offline/ref=D10EE14560382CA2180121EFF7667C10EE96C3A9B2F1A044EF17BA5FCD9887E984C9E20CD001FFC463AE5FFF907FCF510FD2AF188B3F8395CBD14757i7d1M" TargetMode="External"/><Relationship Id="rId1122" Type="http://schemas.openxmlformats.org/officeDocument/2006/relationships/hyperlink" Target="consultantplus://offline/ref=D10EE14560382CA2180121EFF7667C10EE96C3A9B2FEA145E91CBA5FCD9887E984C9E20CD001FFC463AE58F19A7FCF510FD2AF188B3F8395CBD14757i7d1M" TargetMode="External"/><Relationship Id="rId1567" Type="http://schemas.openxmlformats.org/officeDocument/2006/relationships/hyperlink" Target="consultantplus://offline/ref=D10EE14560382CA2180121EFF7667C10EE96C3A9B2FFA247EA16BA5FCD9887E984C9E20CD001FFC463AC5CF9967FCF510FD2AF188B3F8395CBD14757i7d1M" TargetMode="External"/><Relationship Id="rId1774" Type="http://schemas.openxmlformats.org/officeDocument/2006/relationships/hyperlink" Target="consultantplus://offline/ref=CB71F33D09DF94AAD607F00057E5A724792C91C6EAE888B05C8BE29D6CECB07495D442C65864573E7EFCF28D6DA44F58A62747EDB376D636967C5FB8jBdDM" TargetMode="External"/><Relationship Id="rId66" Type="http://schemas.openxmlformats.org/officeDocument/2006/relationships/hyperlink" Target="consultantplus://offline/ref=2025D695F37F0087C46A171A4C820C53C52A8704D4A23F7DA0AC36F7C7BCE328791508FC7F02B272C979BA4B323C1BE014A636C9D47421FADE714A94hCd5M" TargetMode="External"/><Relationship Id="rId131" Type="http://schemas.openxmlformats.org/officeDocument/2006/relationships/hyperlink" Target="consultantplus://offline/ref=2025D695F37F0087C46A171A4C820C53C52A8704D4A23E7EA5A936F7C7BCE328791508FC7F02B272C979BB4E3E3C1BE014A636C9D47421FADE714A94hCd5M" TargetMode="External"/><Relationship Id="rId369" Type="http://schemas.openxmlformats.org/officeDocument/2006/relationships/hyperlink" Target="consultantplus://offline/ref=2025D695F37F0087C46A171A4C820C53C52A8704D7A43475A6AF36F7C7BCE328791508FC7F02B272C979B24A3C3C1BE014A636C9D47421FADE714A94hCd5M" TargetMode="External"/><Relationship Id="rId576" Type="http://schemas.openxmlformats.org/officeDocument/2006/relationships/hyperlink" Target="consultantplus://offline/ref=D10EE14560382CA2180121EFF7667C10EE96C3A9B2F1AF47E91BBA5FCD9887E984C9E20CD001FFC463AF58FD927FCF510FD2AF188B3F8395CBD14757i7d1M" TargetMode="External"/><Relationship Id="rId783" Type="http://schemas.openxmlformats.org/officeDocument/2006/relationships/hyperlink" Target="consultantplus://offline/ref=D10EE14560382CA2180121EFF7667C10EE96C3A9B1F6A541E61DBA5FCD9887E984C9E20CD001FFC463A957F9907FCF510FD2AF188B3F8395CBD14757i7d1M" TargetMode="External"/><Relationship Id="rId990" Type="http://schemas.openxmlformats.org/officeDocument/2006/relationships/hyperlink" Target="consultantplus://offline/ref=D10EE14560382CA2180121EFF7667C10EE96C3A9B1F6A342EC17BA5FCD9887E984C9E20CD001FFC463AE5FF0917FCF510FD2AF188B3F8395CBD14757i7d1M" TargetMode="External"/><Relationship Id="rId1427" Type="http://schemas.openxmlformats.org/officeDocument/2006/relationships/hyperlink" Target="consultantplus://offline/ref=D10EE14560382CA2180121F9F40A2214EC9D9FA6BBF4AC10B34ABC0892C881BCC489E45B9447F0CE37FF1BAC9F75981E4B85BC1B8823i8d0M" TargetMode="External"/><Relationship Id="rId1634" Type="http://schemas.openxmlformats.org/officeDocument/2006/relationships/hyperlink" Target="consultantplus://offline/ref=CB71F33D09DF94AAD607F00057E5A724792C91C6EAE989BF528BE29D6CECB07495D442C65864573E7FFFF78265A44F58A62747EDB376D636967C5FB8jBdDM" TargetMode="External"/><Relationship Id="rId1841" Type="http://schemas.openxmlformats.org/officeDocument/2006/relationships/hyperlink" Target="consultantplus://offline/ref=CB71F33D09DF94AAD607F00057E5A724792C91C6EAE786BA5D8FE29D6CECB07495D442C64A640F327FFFEC8566B11909E0j7d1M" TargetMode="External"/><Relationship Id="rId229" Type="http://schemas.openxmlformats.org/officeDocument/2006/relationships/hyperlink" Target="consultantplus://offline/ref=2025D695F37F0087C46A171A4C820C53C52A8704D4A23E7EA5A936F7C7BCE328791508FC7F02B272C979BE49383C1BE014A636C9D47421FADE714A94hCd5M" TargetMode="External"/><Relationship Id="rId436" Type="http://schemas.openxmlformats.org/officeDocument/2006/relationships/hyperlink" Target="consultantplus://offline/ref=2025D695F37F0087C46A171A4C820C53C52A8704D7A43474A7A836F7C7BCE328791508FC6D02EA7EC87AA44A38294DB152hFd0M" TargetMode="External"/><Relationship Id="rId643" Type="http://schemas.openxmlformats.org/officeDocument/2006/relationships/hyperlink" Target="consultantplus://offline/ref=D10EE14560382CA2180121EFF7667C10EE96C3A9B1F6A047EF16BA5FCD9887E984C9E20CD001FFC463AA58FD937FCF510FD2AF188B3F8395CBD14757i7d1M" TargetMode="External"/><Relationship Id="rId1066" Type="http://schemas.openxmlformats.org/officeDocument/2006/relationships/hyperlink" Target="consultantplus://offline/ref=D10EE14560382CA2180121EFF7667C10EE96C3A9B1F6A342EC17BA5FCD9887E984C9E20CD001FFC463AE5FFC937FCF510FD2AF188B3F8395CBD14757i7d1M" TargetMode="External"/><Relationship Id="rId1273" Type="http://schemas.openxmlformats.org/officeDocument/2006/relationships/hyperlink" Target="consultantplus://offline/ref=D10EE14560382CA2180121EFF7667C10EE96C3A9B2F5AE40EA1DBA5FCD9887E984C9E20CC201A7C862AD41F9906A990049i8d4M" TargetMode="External"/><Relationship Id="rId1480" Type="http://schemas.openxmlformats.org/officeDocument/2006/relationships/hyperlink" Target="consultantplus://offline/ref=D10EE14560382CA2180121F9F40A2214EC9D9FA6BBF4AC10B34ABC0892C881BCC489E45B9445F6CE37FF1BAC9F75981E4B85BC1B8823i8d0M" TargetMode="External"/><Relationship Id="rId850" Type="http://schemas.openxmlformats.org/officeDocument/2006/relationships/hyperlink" Target="consultantplus://offline/ref=D10EE14560382CA2180121EFF7667C10EE96C3A9B1F6AE44EB18BA5FCD9887E984C9E20CD001FFC463AE5EFA927FCF510FD2AF188B3F8395CBD14757i7d1M" TargetMode="External"/><Relationship Id="rId948" Type="http://schemas.openxmlformats.org/officeDocument/2006/relationships/hyperlink" Target="consultantplus://offline/ref=D10EE14560382CA2180121EFF7667C10EE96C3A9B2F1A341EA1ABA5FCD9887E984C9E20CD001FFC463AE5FFF967FCF510FD2AF188B3F8395CBD14757i7d1M" TargetMode="External"/><Relationship Id="rId1133" Type="http://schemas.openxmlformats.org/officeDocument/2006/relationships/hyperlink" Target="consultantplus://offline/ref=D10EE14560382CA2180121EFF7667C10EE96C3A9B2FFA54FE81ABA5FCD9887E984C9E20CD001FFC463AB5CFE967FCF510FD2AF188B3F8395CBD14757i7d1M" TargetMode="External"/><Relationship Id="rId1578" Type="http://schemas.openxmlformats.org/officeDocument/2006/relationships/hyperlink" Target="consultantplus://offline/ref=D10EE14560382CA2180121EFF7667C10EE96C3A9B2FEAF41E91ABA5FCD9887E984C9E20CD001FFC463A95FFA947FCF510FD2AF188B3F8395CBD14757i7d1M" TargetMode="External"/><Relationship Id="rId1701" Type="http://schemas.openxmlformats.org/officeDocument/2006/relationships/hyperlink" Target="consultantplus://offline/ref=CB71F33D09DF94AAD607F00057E5A724792C91C6EAE989BF528BE29D6CECB07495D442C65864573E7FF8FA8162A44F58A62747EDB376D636967C5FB8jBdDM" TargetMode="External"/><Relationship Id="rId1785" Type="http://schemas.openxmlformats.org/officeDocument/2006/relationships/hyperlink" Target="consultantplus://offline/ref=CB71F33D09DF94AAD607F00057E5A724792C91C6E9E186B95487E29D6CECB07495D442C65864573E7EF8FB8667A44F58A62747EDB376D636967C5FB8jBdDM" TargetMode="External"/><Relationship Id="rId77" Type="http://schemas.openxmlformats.org/officeDocument/2006/relationships/hyperlink" Target="consultantplus://offline/ref=2025D695F37F0087C46A171A4C820C53C52A8704D4AC3674A5AC36F7C7BCE328791508FC7F02B272C979BA4B3F3C1BE014A636C9D47421FADE714A94hCd5M" TargetMode="External"/><Relationship Id="rId282" Type="http://schemas.openxmlformats.org/officeDocument/2006/relationships/hyperlink" Target="consultantplus://offline/ref=2025D695F37F0087C46A171A4C820C53C52A8704D7A43678A2A136F7C7BCE328791508FC7F02B272C979B34E3A3C1BE014A636C9D47421FADE714A94hCd5M" TargetMode="External"/><Relationship Id="rId503" Type="http://schemas.openxmlformats.org/officeDocument/2006/relationships/hyperlink" Target="consultantplus://offline/ref=D10EE14560382CA2180121EFF7667C10EE96C3A9B1F6A342EC17BA5FCD9887E984C9E20CD001FFC463AE5EF8957FCF510FD2AF188B3F8395CBD14757i7d1M" TargetMode="External"/><Relationship Id="rId587" Type="http://schemas.openxmlformats.org/officeDocument/2006/relationships/hyperlink" Target="consultantplus://offline/ref=D10EE14560382CA2180121EFF7667C10EE96C3A9B2F1AF47E91BBA5FCD9887E984C9E20CD001FFC463AF58FD977FCF510FD2AF188B3F8395CBD14757i7d1M" TargetMode="External"/><Relationship Id="rId710" Type="http://schemas.openxmlformats.org/officeDocument/2006/relationships/hyperlink" Target="consultantplus://offline/ref=D10EE14560382CA2180121EFF7667C10EE96C3A9B2FEA344E81EBA5FCD9887E984C9E20CD001FFC463AC57FE907FCF510FD2AF188B3F8395CBD14757i7d1M" TargetMode="External"/><Relationship Id="rId808" Type="http://schemas.openxmlformats.org/officeDocument/2006/relationships/image" Target="media/image18.wmf"/><Relationship Id="rId1340" Type="http://schemas.openxmlformats.org/officeDocument/2006/relationships/hyperlink" Target="consultantplus://offline/ref=D10EE14560382CA2180121F9F40A2214EC9F9AA4B1FFAC10B34ABC0892C881BCD689BC559246ECC561B05DF990i7d7M" TargetMode="External"/><Relationship Id="rId1438" Type="http://schemas.openxmlformats.org/officeDocument/2006/relationships/hyperlink" Target="consultantplus://offline/ref=D10EE14560382CA2180121EFF7667C10EE96C3A9B2FFA247EA16BA5FCD9887E984C9E20CD001FFC463AC5CF9907FCF510FD2AF188B3F8395CBD14757i7d1M" TargetMode="External"/><Relationship Id="rId1645" Type="http://schemas.openxmlformats.org/officeDocument/2006/relationships/hyperlink" Target="consultantplus://offline/ref=CB71F33D09DF94AAD607F00057E5A724792C91C6EAE989BF528BE29D6CECB07495D442C65864573E7FF8F38466A44F58A62747EDB376D636967C5FB8jBdDM" TargetMode="External"/><Relationship Id="rId8" Type="http://schemas.openxmlformats.org/officeDocument/2006/relationships/hyperlink" Target="consultantplus://offline/ref=2025D695F37F0087C46A171A4C820C53C52A8704D4A2307EA6A036F7C7BCE328791508FC7F02B272C979BA4B3A3C1BE014A636C9D47421FADE714A94hCd5M" TargetMode="External"/><Relationship Id="rId142" Type="http://schemas.openxmlformats.org/officeDocument/2006/relationships/hyperlink" Target="consultantplus://offline/ref=2025D695F37F0087C46A171A4C820C53C52A8704D4AD3F7BA0AD36F7C7BCE328791508FC7F02B272C979B94A3C3C1BE014A636C9D47421FADE714A94hCd5M" TargetMode="External"/><Relationship Id="rId447" Type="http://schemas.openxmlformats.org/officeDocument/2006/relationships/hyperlink" Target="consultantplus://offline/ref=2025D695F37F0087C46A171A4C820C53C52A8704D7A5357BAFAA36F7C7BCE328791508FC7F02B272C97FBA4D3A3C1BE014A636C9D47421FADE714A94hCd5M" TargetMode="External"/><Relationship Id="rId794" Type="http://schemas.openxmlformats.org/officeDocument/2006/relationships/hyperlink" Target="consultantplus://offline/ref=D10EE14560382CA2180121EFF7667C10EE96C3A9B1F7A641E819BA5FCD9887E984C9E20CD001FFC463AA5DFE957FCF510FD2AF188B3F8395CBD14757i7d1M" TargetMode="External"/><Relationship Id="rId1077" Type="http://schemas.openxmlformats.org/officeDocument/2006/relationships/hyperlink" Target="consultantplus://offline/ref=D10EE14560382CA2180121EFF7667C10EE96C3A9B1F6A342EC17BA5FCD9887E984C9E20CD001FFC463AE5EFA917FCF510FD2AF188B3F8395CBD14757i7d1M" TargetMode="External"/><Relationship Id="rId1200" Type="http://schemas.openxmlformats.org/officeDocument/2006/relationships/hyperlink" Target="consultantplus://offline/ref=D10EE14560382CA2180121EFF7667C10EE96C3A9B1F7A541EC1CBA5FCD9887E984C9E20CC201A7C862AD41F9906A990049i8d4M" TargetMode="External"/><Relationship Id="rId1852" Type="http://schemas.openxmlformats.org/officeDocument/2006/relationships/hyperlink" Target="consultantplus://offline/ref=CB71F33D09DF94AAD607F00057E5A724792C91C6EAE486B15786E29D6CECB07495D442C64A640F327FFFEC8566B11909E0j7d1M" TargetMode="External"/><Relationship Id="rId654" Type="http://schemas.openxmlformats.org/officeDocument/2006/relationships/hyperlink" Target="consultantplus://offline/ref=D10EE14560382CA2180121EFF7667C10EE96C3A9B2FEA145E91CBA5FCD9887E984C9E20CD001FFC463AE5AF8947FCF510FD2AF188B3F8395CBD14757i7d1M" TargetMode="External"/><Relationship Id="rId861" Type="http://schemas.openxmlformats.org/officeDocument/2006/relationships/hyperlink" Target="consultantplus://offline/ref=D10EE14560382CA2180121EFF7667C10EE96C3A9B1F6A541E61DBA5FCD9887E984C9E20CD001FFC463A957FA937FCF510FD2AF188B3F8395CBD14757i7d1M" TargetMode="External"/><Relationship Id="rId959" Type="http://schemas.openxmlformats.org/officeDocument/2006/relationships/hyperlink" Target="consultantplus://offline/ref=D10EE14560382CA2180121EFF7667C10EE96C3A9B2F1A044EF17BA5FCD9887E984C9E20CD001FFC463AE5FFF977FCF510FD2AF188B3F8395CBD14757i7d1M" TargetMode="External"/><Relationship Id="rId1284" Type="http://schemas.openxmlformats.org/officeDocument/2006/relationships/hyperlink" Target="consultantplus://offline/ref=D10EE14560382CA2180121EFF7667C10EE96C3A9B2FEAF41E91ABA5FCD9887E984C9E20CD001FFC463A85AF19A7FCF510FD2AF188B3F8395CBD14757i7d1M" TargetMode="External"/><Relationship Id="rId1491" Type="http://schemas.openxmlformats.org/officeDocument/2006/relationships/image" Target="media/image72.wmf"/><Relationship Id="rId1505" Type="http://schemas.openxmlformats.org/officeDocument/2006/relationships/hyperlink" Target="consultantplus://offline/ref=D10EE14560382CA2180121EFF7667C10EE96C3A9B1F7A247EC1BBA5FCD9887E984C9E20CD001FFC463AE5FF0937FCF510FD2AF188B3F8395CBD14757i7d1M" TargetMode="External"/><Relationship Id="rId1589" Type="http://schemas.openxmlformats.org/officeDocument/2006/relationships/hyperlink" Target="consultantplus://offline/ref=D10EE14560382CA218013FE2E10A2214EB9F98A6B6F0AC10B34ABC0892C881BCD689BC559246ECC561B05DF990i7d7M" TargetMode="External"/><Relationship Id="rId1712" Type="http://schemas.openxmlformats.org/officeDocument/2006/relationships/hyperlink" Target="consultantplus://offline/ref=CB71F33D09DF94AAD607F00057E5A724792C91C6EAE989BF528BE29D6CECB07495D442C65864573E7FF8FA8D65A44F58A62747EDB376D636967C5FB8jBdDM" TargetMode="External"/><Relationship Id="rId293" Type="http://schemas.openxmlformats.org/officeDocument/2006/relationships/hyperlink" Target="consultantplus://offline/ref=2025D695F37F0087C46A171A4C820C53C52A8704D7A4367BA1AE36F7C7BCE328791508FC7F02B272C979BD4E393C1BE014A636C9D47421FADE714A94hCd5M" TargetMode="External"/><Relationship Id="rId307" Type="http://schemas.openxmlformats.org/officeDocument/2006/relationships/hyperlink" Target="consultantplus://offline/ref=2025D695F37F0087C46A171A4C820C53C52A8704D7A4367BA1AE36F7C7BCE328791508FC7F02B272C979BD4F3B3C1BE014A636C9D47421FADE714A94hCd5M" TargetMode="External"/><Relationship Id="rId514" Type="http://schemas.openxmlformats.org/officeDocument/2006/relationships/hyperlink" Target="consultantplus://offline/ref=D10EE14560382CA2180121EFF7667C10EE96C3A9B1F7A44FEF18BA5FCD9887E984C9E20CD001FFC463AD5BF9927FCF510FD2AF188B3F8395CBD14757i7d1M" TargetMode="External"/><Relationship Id="rId721" Type="http://schemas.openxmlformats.org/officeDocument/2006/relationships/hyperlink" Target="consultantplus://offline/ref=D10EE14560382CA2180121EFF7667C10EE96C3A9B2F1AF47E91BBA5FCD9887E984C9E20CD001FFC463AF58FC977FCF510FD2AF188B3F8395CBD14757i7d1M" TargetMode="External"/><Relationship Id="rId1144" Type="http://schemas.openxmlformats.org/officeDocument/2006/relationships/hyperlink" Target="consultantplus://offline/ref=D10EE14560382CA2180121EFF7667C10EE96C3A9B2F1AF47E91BBA5FCD9887E984C9E20CD001FFC463AF58FF917FCF510FD2AF188B3F8395CBD14757i7d1M" TargetMode="External"/><Relationship Id="rId1351" Type="http://schemas.openxmlformats.org/officeDocument/2006/relationships/hyperlink" Target="consultantplus://offline/ref=D10EE14560382CA2180121F9F40A2214EC9E9BA4B5F7AC10B34ABC0892C881BCC489E4599345FBC565A50BA8D62196014899A21B96238395iDd6M" TargetMode="External"/><Relationship Id="rId1449" Type="http://schemas.openxmlformats.org/officeDocument/2006/relationships/image" Target="media/image64.wmf"/><Relationship Id="rId1796" Type="http://schemas.openxmlformats.org/officeDocument/2006/relationships/hyperlink" Target="consultantplus://offline/ref=CB71F33D09DF94AAD607F00057E5A724792C91C6E3E786BC5284BF9764B5BC7692DB1DC35F75573E7DE2F2877AAD1B0BjEd1M" TargetMode="External"/><Relationship Id="rId88" Type="http://schemas.openxmlformats.org/officeDocument/2006/relationships/hyperlink" Target="consultantplus://offline/ref=2025D695F37F0087C46A171A4C820C53C52A8704D7A5347FA1A036F7C7BCE328791508FC7F02B272C979BA4B3B3C1BE014A636C9D47421FADE714A94hCd5M" TargetMode="External"/><Relationship Id="rId153" Type="http://schemas.openxmlformats.org/officeDocument/2006/relationships/hyperlink" Target="consultantplus://offline/ref=2025D695F37F0087C46A171A4C820C53C52A8704D4AD3F7BA0AD36F7C7BCE328791508FC7F02B272C979BE4E333C1BE014A636C9D47421FADE714A94hCd5M" TargetMode="External"/><Relationship Id="rId360" Type="http://schemas.openxmlformats.org/officeDocument/2006/relationships/hyperlink" Target="consultantplus://offline/ref=2025D695F37F0087C46A171A4C820C53C52A8704D7A43475A6AF36F7C7BCE328791508FC7F02B272C979BD48393C1BE014A636C9D47421FADE714A94hCd5M" TargetMode="External"/><Relationship Id="rId598" Type="http://schemas.openxmlformats.org/officeDocument/2006/relationships/hyperlink" Target="consultantplus://offline/ref=D10EE14560382CA2180121EFF7667C10EE96C3A9B2FEA344E81EBA5FCD9887E984C9E20CD001FFC463AC57FE937FCF510FD2AF188B3F8395CBD14757i7d1M" TargetMode="External"/><Relationship Id="rId819" Type="http://schemas.openxmlformats.org/officeDocument/2006/relationships/image" Target="media/image23.wmf"/><Relationship Id="rId1004" Type="http://schemas.openxmlformats.org/officeDocument/2006/relationships/hyperlink" Target="consultantplus://offline/ref=D10EE14560382CA2180121EFF7667C10EE96C3A9B2FEA145E91CBA5FCD9887E984C9E20CD001FFC463AE58F1907FCF510FD2AF188B3F8395CBD14757i7d1M" TargetMode="External"/><Relationship Id="rId1211" Type="http://schemas.openxmlformats.org/officeDocument/2006/relationships/image" Target="media/image42.wmf"/><Relationship Id="rId1656" Type="http://schemas.openxmlformats.org/officeDocument/2006/relationships/hyperlink" Target="consultantplus://offline/ref=CB71F33D09DF94AAD607F00057E5A724792C91C6EAE989BF528BE29D6CECB07495D442C65864573E7FF8F78D67A44F58A62747EDB376D636967C5FB8jBdDM" TargetMode="External"/><Relationship Id="rId1863" Type="http://schemas.openxmlformats.org/officeDocument/2006/relationships/theme" Target="theme/theme1.xml"/><Relationship Id="rId220" Type="http://schemas.openxmlformats.org/officeDocument/2006/relationships/hyperlink" Target="consultantplus://offline/ref=2025D695F37F0087C46A171A4C820C53C52A8704D4A2307EA6A036F7C7BCE328791508FC7F02B272C979BA48323C1BE014A636C9D47421FADE714A94hCd5M" TargetMode="External"/><Relationship Id="rId458" Type="http://schemas.openxmlformats.org/officeDocument/2006/relationships/hyperlink" Target="consultantplus://offline/ref=D10EE14560382CA2180121EFF7667C10EE96C3A9B1F7A44FEF18BA5FCD9887E984C9E20CD001FFC463AD5EFB927FCF510FD2AF188B3F8395CBD14757i7d1M" TargetMode="External"/><Relationship Id="rId665" Type="http://schemas.openxmlformats.org/officeDocument/2006/relationships/hyperlink" Target="consultantplus://offline/ref=D10EE14560382CA2180121EFF7667C10EE96C3A9B1F6A342EC17BA5FCD9887E984C9E20CD001FFC463AE5FF0917FCF510FD2AF188B3F8395CBD14757i7d1M" TargetMode="External"/><Relationship Id="rId872" Type="http://schemas.openxmlformats.org/officeDocument/2006/relationships/hyperlink" Target="consultantplus://offline/ref=D10EE14560382CA2180121EFF7667C10EE96C3A9B1F6A541E61DBA5FCD9887E984C9E20CD001FFC463A957FA967FCF510FD2AF188B3F8395CBD14757i7d1M" TargetMode="External"/><Relationship Id="rId1088" Type="http://schemas.openxmlformats.org/officeDocument/2006/relationships/hyperlink" Target="consultantplus://offline/ref=D10EE14560382CA2180121EFF7667C10EE96C3A9B2FFA247EA16BA5FCD9887E984C9E20CD001FFC463AC5DF0917FCF510FD2AF188B3F8395CBD14757i7d1M" TargetMode="External"/><Relationship Id="rId1295" Type="http://schemas.openxmlformats.org/officeDocument/2006/relationships/hyperlink" Target="consultantplus://offline/ref=D10EE14560382CA2180121EFF7667C10EE96C3A9B1F6A047EF16BA5FCD9887E984C9E20CD001FFC463AA58F1917FCF510FD2AF188B3F8395CBD14757i7d1M" TargetMode="External"/><Relationship Id="rId1309" Type="http://schemas.openxmlformats.org/officeDocument/2006/relationships/hyperlink" Target="consultantplus://offline/ref=D10EE14560382CA2180121EFF7667C10EE96C3A9B1F6AE44EB18BA5FCD9887E984C9E20CD001FFC463AE5EFA967FCF510FD2AF188B3F8395CBD14757i7d1M" TargetMode="External"/><Relationship Id="rId1516" Type="http://schemas.openxmlformats.org/officeDocument/2006/relationships/hyperlink" Target="consultantplus://offline/ref=D10EE14560382CA2180121EFF7667C10EE96C3A9B1F6A047EF16BA5FCD9887E984C9E20CD001FFC463AA57F8967FCF510FD2AF188B3F8395CBD14757i7d1M" TargetMode="External"/><Relationship Id="rId1723" Type="http://schemas.openxmlformats.org/officeDocument/2006/relationships/hyperlink" Target="consultantplus://offline/ref=CB71F33D09DF94AAD607F00057E5A724792C91C6EAE989BF528BE29D6CECB07495D442C65864573E7FF8FA8D65A44F58A62747EDB376D636967C5FB8jBdDM" TargetMode="External"/><Relationship Id="rId15" Type="http://schemas.openxmlformats.org/officeDocument/2006/relationships/hyperlink" Target="consultantplus://offline/ref=2025D695F37F0087C46A171A4C820C53C52A8704D4AD337EA1A936F7C7BCE328791508FC7F02B272C979BA4A3F3C1BE014A636C9D47421FADE714A94hCd5M" TargetMode="External"/><Relationship Id="rId318" Type="http://schemas.openxmlformats.org/officeDocument/2006/relationships/hyperlink" Target="consultantplus://offline/ref=2025D695F37F0087C46A171A4C820C53C52A8704D7A53E7EA2AF36F7C7BCE328791508FC7F02B272C979BA4C3C3C1BE014A636C9D47421FADE714A94hCd5M" TargetMode="External"/><Relationship Id="rId525" Type="http://schemas.openxmlformats.org/officeDocument/2006/relationships/hyperlink" Target="consultantplus://offline/ref=D10EE14560382CA2180121EFF7667C10EE96C3A9B1F7A44FEF18BA5FCD9887E984C9E20CD001FFC463AD5BF8927FCF510FD2AF188B3F8395CBD14757i7d1M" TargetMode="External"/><Relationship Id="rId732" Type="http://schemas.openxmlformats.org/officeDocument/2006/relationships/hyperlink" Target="consultantplus://offline/ref=D10EE14560382CA2180121EFF7667C10EE96C3A9B1F6A541E61DBA5FCD9887E984C9E20CD001FFC463A958F0907FCF510FD2AF188B3F8395CBD14757i7d1M" TargetMode="External"/><Relationship Id="rId1155" Type="http://schemas.openxmlformats.org/officeDocument/2006/relationships/hyperlink" Target="consultantplus://offline/ref=D10EE14560382CA2180121EFF7667C10EE96C3A9B2FEA145E91CBA5FCD9887E984C9E20CD001FFC463AE57F8937FCF510FD2AF188B3F8395CBD14757i7d1M" TargetMode="External"/><Relationship Id="rId1362" Type="http://schemas.openxmlformats.org/officeDocument/2006/relationships/hyperlink" Target="consultantplus://offline/ref=D10EE14560382CA2180121EFF7667C10EE96C3A9B2FEAF41E91ABA5FCD9887E984C9E20CD001FFC463A859F8907FCF510FD2AF188B3F8395CBD14757i7d1M" TargetMode="External"/><Relationship Id="rId99" Type="http://schemas.openxmlformats.org/officeDocument/2006/relationships/hyperlink" Target="consultantplus://offline/ref=2025D695F37F0087C46A171A4C820C53C52A8704D7A53E7BAEAA36F7C7BCE328791508FC7F02B272C979BA4B3B3C1BE014A636C9D47421FADE714A94hCd5M" TargetMode="External"/><Relationship Id="rId164" Type="http://schemas.openxmlformats.org/officeDocument/2006/relationships/hyperlink" Target="consultantplus://offline/ref=2025D695F37F0087C46A171A4C820C53C52A8704D4AC307FA3AF36F7C7BCE328791508FC7F02B272C979B848323C1BE014A636C9D47421FADE714A94hCd5M" TargetMode="External"/><Relationship Id="rId371" Type="http://schemas.openxmlformats.org/officeDocument/2006/relationships/hyperlink" Target="consultantplus://offline/ref=2025D695F37F0087C46A171A4C820C53C52A8704D7A43475A6AF36F7C7BCE328791508FC7F02B272C979B2483B3C1BE014A636C9D47421FADE714A94hCd5M" TargetMode="External"/><Relationship Id="rId1015" Type="http://schemas.openxmlformats.org/officeDocument/2006/relationships/hyperlink" Target="consultantplus://offline/ref=D10EE14560382CA2180121EFF7667C10EE96C3A9B1F6A541E61DBA5FCD9887E984C9E20CD001FFC463A957FD917FCF510FD2AF188B3F8395CBD14757i7d1M" TargetMode="External"/><Relationship Id="rId1222" Type="http://schemas.openxmlformats.org/officeDocument/2006/relationships/hyperlink" Target="consultantplus://offline/ref=D10EE14560382CA2180121EFF7667C10EE96C3A9B1F6A541E61DBA5FCD9887E984C9E20CD001FFC463A957FC9B7FCF510FD2AF188B3F8395CBD14757i7d1M" TargetMode="External"/><Relationship Id="rId1667" Type="http://schemas.openxmlformats.org/officeDocument/2006/relationships/hyperlink" Target="consultantplus://offline/ref=CB71F33D09DF94AAD607F00057E5A724792C91C6EAE989BF528BE29D6CECB07495D442C65864573E7FF8F4826DA44F58A62747EDB376D636967C5FB8jBdDM" TargetMode="External"/><Relationship Id="rId469" Type="http://schemas.openxmlformats.org/officeDocument/2006/relationships/hyperlink" Target="consultantplus://offline/ref=D10EE14560382CA2180121EFF7667C10EE96C3A9B2FEA344E81EBA5FCD9887E984C9E20CD001FFC463AC57FE937FCF510FD2AF188B3F8395CBD14757i7d1M" TargetMode="External"/><Relationship Id="rId676" Type="http://schemas.openxmlformats.org/officeDocument/2006/relationships/hyperlink" Target="consultantplus://offline/ref=D10EE14560382CA2180121EFF7667C10EE96C3A9B1F6A541E61DBA5FCD9887E984C9E20CD001FFC463A958F19B7FCF510FD2AF188B3F8395CBD14757i7d1M" TargetMode="External"/><Relationship Id="rId883" Type="http://schemas.openxmlformats.org/officeDocument/2006/relationships/hyperlink" Target="consultantplus://offline/ref=D10EE14560382CA2180121EFF7667C10EE96C3A9B1F6A342EC17BA5FCD9887E984C9E20CD001FFC463AE5FFC937FCF510FD2AF188B3F8395CBD14757i7d1M" TargetMode="External"/><Relationship Id="rId1099" Type="http://schemas.openxmlformats.org/officeDocument/2006/relationships/hyperlink" Target="consultantplus://offline/ref=D10EE14560382CA2180121EFF7667C10EE96C3A9B2FEA145E91CBA5FCD9887E984C9E20CD001FFC463AE58F1907FCF510FD2AF188B3F8395CBD14757i7d1M" TargetMode="External"/><Relationship Id="rId1527" Type="http://schemas.openxmlformats.org/officeDocument/2006/relationships/hyperlink" Target="consultantplus://offline/ref=D10EE14560382CA2180121F9F40A2214EC9D9FA6BBF4AC10B34ABC0892C881BCC489E45B9447F0CE37FF1BAC9F75981E4B85BC1B8823i8d0M" TargetMode="External"/><Relationship Id="rId1734" Type="http://schemas.openxmlformats.org/officeDocument/2006/relationships/hyperlink" Target="consultantplus://offline/ref=CB71F33D09DF94AAD607F00057E5A724792C91C6EAE989BF528BE29D6CECB07495D442C65864573E7FF8FA8D65A44F58A62747EDB376D636967C5FB8jBdDM" TargetMode="External"/><Relationship Id="rId26" Type="http://schemas.openxmlformats.org/officeDocument/2006/relationships/hyperlink" Target="consultantplus://offline/ref=2025D695F37F0087C46A171A4C820C53C52A8704D4AC3F7AA5A136F7C7BCE328791508FC7F02B272C979BA4A3F3C1BE014A636C9D47421FADE714A94hCd5M" TargetMode="External"/><Relationship Id="rId231" Type="http://schemas.openxmlformats.org/officeDocument/2006/relationships/hyperlink" Target="consultantplus://offline/ref=2025D695F37F0087C46A171A4C820C53C52A8704D4AD337EA1A936F7C7BCE328791508FC7F02B272C979BF4B3E3C1BE014A636C9D47421FADE714A94hCd5M" TargetMode="External"/><Relationship Id="rId329" Type="http://schemas.openxmlformats.org/officeDocument/2006/relationships/image" Target="media/image7.wmf"/><Relationship Id="rId536" Type="http://schemas.openxmlformats.org/officeDocument/2006/relationships/hyperlink" Target="consultantplus://offline/ref=D10EE14560382CA2180121EFF7667C10EE96C3A9B2FFA54FE81ABA5FCD9887E984C9E20CD001FFC463AB5DFB937FCF510FD2AF188B3F8395CBD14757i7d1M" TargetMode="External"/><Relationship Id="rId1166" Type="http://schemas.openxmlformats.org/officeDocument/2006/relationships/hyperlink" Target="consultantplus://offline/ref=D10EE14560382CA2180121EFF7667C10EE96C3A9B1F7A74FEC16BA5FCD9887E984C9E20CC201A7C862AD41F9906A990049i8d4M" TargetMode="External"/><Relationship Id="rId1373" Type="http://schemas.openxmlformats.org/officeDocument/2006/relationships/hyperlink" Target="consultantplus://offline/ref=D10EE14560382CA2180121EFF7667C10EE96C3A9B1F6A041E916BA5FCD9887E984C9E20CD001FFC463AC58FB977FCF510FD2AF188B3F8395CBD14757i7d1M" TargetMode="External"/><Relationship Id="rId175" Type="http://schemas.openxmlformats.org/officeDocument/2006/relationships/hyperlink" Target="consultantplus://offline/ref=2025D695F37F0087C46A171A4C820C53C52A8704D4AC327DA3A136F7C7BCE328791508FC7F02B272C979B94F3D3C1BE014A636C9D47421FADE714A94hCd5M" TargetMode="External"/><Relationship Id="rId743" Type="http://schemas.openxmlformats.org/officeDocument/2006/relationships/hyperlink" Target="consultantplus://offline/ref=D10EE14560382CA2180121EFF7667C10EE96C3A9B1F6A342EC17BA5FCD9887E984C9E20CD001FFC463AE5FFC937FCF510FD2AF188B3F8395CBD14757i7d1M" TargetMode="External"/><Relationship Id="rId950" Type="http://schemas.openxmlformats.org/officeDocument/2006/relationships/hyperlink" Target="consultantplus://offline/ref=D10EE14560382CA2180121EFF7667C10EE96C3A9B2FFA54FE81ABA5FCD9887E984C9E20CD001FFC463AB5DF09A7FCF510FD2AF188B3F8395CBD14757i7d1M" TargetMode="External"/><Relationship Id="rId1026" Type="http://schemas.openxmlformats.org/officeDocument/2006/relationships/hyperlink" Target="consultantplus://offline/ref=D10EE14560382CA2180121EFF7667C10EE96C3A9B2FEA145E91CBA5FCD9887E984C9E20CD001FFC463AE58F1907FCF510FD2AF188B3F8395CBD14757i7d1M" TargetMode="External"/><Relationship Id="rId1580" Type="http://schemas.openxmlformats.org/officeDocument/2006/relationships/hyperlink" Target="consultantplus://offline/ref=D10EE14560382CA2180121EFF7667C10EE96C3A9B1F6A545EE18BA5FCD9887E984C9E20CD001FFC463AC5BF9957FCF510FD2AF188B3F8395CBD14757i7d1M" TargetMode="External"/><Relationship Id="rId1678" Type="http://schemas.openxmlformats.org/officeDocument/2006/relationships/hyperlink" Target="consultantplus://offline/ref=CB71F33D09DF94AAD607F00057E5A724792C91C6EAE989BF528BE29D6CECB07495D442C65864573E7FF8F58D65A44F58A62747EDB376D636967C5FB8jBdDM" TargetMode="External"/><Relationship Id="rId1801" Type="http://schemas.openxmlformats.org/officeDocument/2006/relationships/hyperlink" Target="consultantplus://offline/ref=CB71F33D09DF94AAD607F00057E5A724792C91C6EAE183B15386E29D6CECB07495D442C64A640F327FFFEC8566B11909E0j7d1M" TargetMode="External"/><Relationship Id="rId382" Type="http://schemas.openxmlformats.org/officeDocument/2006/relationships/hyperlink" Target="consultantplus://offline/ref=2025D695F37F0087C46A171A4C820C53C52A8704D7A43475A6AF36F7C7BCE328791508FC7F02B272C979B348333C1BE014A636C9D47421FADE714A94hCd5M" TargetMode="External"/><Relationship Id="rId603" Type="http://schemas.openxmlformats.org/officeDocument/2006/relationships/hyperlink" Target="consultantplus://offline/ref=D10EE14560382CA2180121EFF7667C10EE96C3A9B1F6A541E61DBA5FCD9887E984C9E20CD001FFC463A958FE947FCF510FD2AF188B3F8395CBD14757i7d1M" TargetMode="External"/><Relationship Id="rId687" Type="http://schemas.openxmlformats.org/officeDocument/2006/relationships/hyperlink" Target="consultantplus://offline/ref=D10EE14560382CA2180121EFF7667C10EE96C3A9B2F1AF47E91BBA5FCD9887E984C9E20CD001FFC463AF58FC937FCF510FD2AF188B3F8395CBD14757i7d1M" TargetMode="External"/><Relationship Id="rId810" Type="http://schemas.openxmlformats.org/officeDocument/2006/relationships/hyperlink" Target="consultantplus://offline/ref=D10EE14560382CA2180121EFF7667C10EE96C3A9B2FFAF40E917BA5FCD9887E984C9E20CD001FFC463AE5FF8917FCF510FD2AF188B3F8395CBD14757i7d1M" TargetMode="External"/><Relationship Id="rId908" Type="http://schemas.openxmlformats.org/officeDocument/2006/relationships/hyperlink" Target="consultantplus://offline/ref=D10EE14560382CA2180121EFF7667C10EE96C3A9B2FFAE4EE71ABA5FCD9887E984C9E20CD001FFC463AE5FF8907FCF510FD2AF188B3F8395CBD14757i7d1M" TargetMode="External"/><Relationship Id="rId1233" Type="http://schemas.openxmlformats.org/officeDocument/2006/relationships/hyperlink" Target="consultantplus://offline/ref=D10EE14560382CA2180121EFF7667C10EE96C3A9B2FEA344E81EBA5FCD9887E984C9E20CD001FFC463AC57FE9B7FCF510FD2AF188B3F8395CBD14757i7d1M" TargetMode="External"/><Relationship Id="rId1440" Type="http://schemas.openxmlformats.org/officeDocument/2006/relationships/hyperlink" Target="consultantplus://offline/ref=D10EE14560382CA2180121EFF7667C10EE96C3A9B1F6A541E61DBA5FCD9887E984C9E20CD001FFC463A957F1957FCF510FD2AF188B3F8395CBD14757i7d1M" TargetMode="External"/><Relationship Id="rId1538" Type="http://schemas.openxmlformats.org/officeDocument/2006/relationships/hyperlink" Target="consultantplus://offline/ref=D10EE14560382CA2180121EFF7667C10EE96C3A9B2FFAE4EE71ABA5FCD9887E984C9E20CD001FFC463AE5FFD9A7FCF510FD2AF188B3F8395CBD14757i7d1M" TargetMode="External"/><Relationship Id="rId242" Type="http://schemas.openxmlformats.org/officeDocument/2006/relationships/hyperlink" Target="consultantplus://offline/ref=2025D695F37F0087C46A171A4C820C53C52A8704D7A5347FA1A036F7C7BCE328791508FC7F02B272C979BA4B3F3C1BE014A636C9D47421FADE714A94hCd5M" TargetMode="External"/><Relationship Id="rId894" Type="http://schemas.openxmlformats.org/officeDocument/2006/relationships/hyperlink" Target="consultantplus://offline/ref=D10EE14560382CA2180121EFF7667C10EE96C3A9B1F6A342EC17BA5FCD9887E984C9E20CD001FFC463AE5FF0917FCF510FD2AF188B3F8395CBD14757i7d1M" TargetMode="External"/><Relationship Id="rId1177" Type="http://schemas.openxmlformats.org/officeDocument/2006/relationships/hyperlink" Target="consultantplus://offline/ref=D10EE14560382CA2180121EFF7667C10EE96C3A9B2FEA347E617BA5FCD9887E984C9E20CD001FFC463AE5FFB937FCF510FD2AF188B3F8395CBD14757i7d1M" TargetMode="External"/><Relationship Id="rId1300" Type="http://schemas.openxmlformats.org/officeDocument/2006/relationships/hyperlink" Target="consultantplus://offline/ref=D10EE14560382CA2180121EFF7667C10EE96C3A9B2FEAF41E91ABA5FCD9887E984C9E20CD001FFC463A85AF0927FCF510FD2AF188B3F8395CBD14757i7d1M" TargetMode="External"/><Relationship Id="rId1745" Type="http://schemas.openxmlformats.org/officeDocument/2006/relationships/hyperlink" Target="consultantplus://offline/ref=CB71F33D09DF94AAD607F00057E5A724792C91C6EAE989BF528BE29D6CECB07495D442C65864573E7FF8FA8D65A44F58A62747EDB376D636967C5FB8jBdDM" TargetMode="External"/><Relationship Id="rId37" Type="http://schemas.openxmlformats.org/officeDocument/2006/relationships/hyperlink" Target="consultantplus://offline/ref=2025D695F37F0087C46A171A4C820C53C52A8704D7A43479A6AC36F7C7BCE328791508FC7F02B272C979BA4B383C1BE014A636C9D47421FADE714A94hCd5M" TargetMode="External"/><Relationship Id="rId102" Type="http://schemas.openxmlformats.org/officeDocument/2006/relationships/hyperlink" Target="consultantplus://offline/ref=2025D695F37F0087C46A171A4C820C53C52A8704D7A4377EAFAB36F7C7BCE328791508FC7F02B272C979BA49383C1BE014A636C9D47421FADE714A94hCd5M" TargetMode="External"/><Relationship Id="rId547" Type="http://schemas.openxmlformats.org/officeDocument/2006/relationships/hyperlink" Target="consultantplus://offline/ref=D10EE14560382CA2180121EFF7667C10EE96C3A9B1F7A44FEF18BA5FCD9887E984C9E20CD001FFC463AD5BFB9A7FCF510FD2AF188B3F8395CBD14757i7d1M" TargetMode="External"/><Relationship Id="rId754" Type="http://schemas.openxmlformats.org/officeDocument/2006/relationships/hyperlink" Target="consultantplus://offline/ref=D10EE14560382CA2180121EFF7667C10EE96C3A9B2FEAF41E91ABA5FCD9887E984C9E20CD001FFC463A85AFF977FCF510FD2AF188B3F8395CBD14757i7d1M" TargetMode="External"/><Relationship Id="rId961" Type="http://schemas.openxmlformats.org/officeDocument/2006/relationships/hyperlink" Target="consultantplus://offline/ref=D10EE14560382CA2180121EFF7667C10EE96C3A9B1F7A44FEF18BA5FCD9887E984C9E20CD001FFC463AD5BFD927FCF510FD2AF188B3F8395CBD14757i7d1M" TargetMode="External"/><Relationship Id="rId1384" Type="http://schemas.openxmlformats.org/officeDocument/2006/relationships/hyperlink" Target="consultantplus://offline/ref=D10EE14560382CA2180121EFF7667C10EE96C3A9B2FFA54FE81ABA5FCD9887E984C9E20CD001FFC463AB5BF8947FCF510FD2AF188B3F8395CBD14757i7d1M" TargetMode="External"/><Relationship Id="rId1591" Type="http://schemas.openxmlformats.org/officeDocument/2006/relationships/hyperlink" Target="consultantplus://offline/ref=D10EE14560382CA2180121EFF7667C10EE96C3A9B2F1AF47E91BBA5FCD9887E984C9E20CD001FFC463AF56FB957FCF510FD2AF188B3F8395CBD14757i7d1M" TargetMode="External"/><Relationship Id="rId1605" Type="http://schemas.openxmlformats.org/officeDocument/2006/relationships/hyperlink" Target="consultantplus://offline/ref=D10EE14560382CA2180121EFF7667C10EE96C3A9B2FEAF41E91ABA5FCD9887E984C9E20CD001FFC463A65EFB907FCF510FD2AF188B3F8395CBD14757i7d1M" TargetMode="External"/><Relationship Id="rId1689" Type="http://schemas.openxmlformats.org/officeDocument/2006/relationships/hyperlink" Target="consultantplus://offline/ref=CB71F33D09DF94AAD607F00057E5A724792C91C6EAE989BF528BE29D6CECB07495D442C65864573E7FF8FA8162A44F58A62747EDB376D636967C5FB8jBdDM" TargetMode="External"/><Relationship Id="rId1812" Type="http://schemas.openxmlformats.org/officeDocument/2006/relationships/hyperlink" Target="consultantplus://offline/ref=CB71F33D09DF94AAD607F00057E5A724792C91C6EAE283BC518BE29D6CECB07495D442C64A640F327FFFEC8566B11909E0j7d1M" TargetMode="External"/><Relationship Id="rId90" Type="http://schemas.openxmlformats.org/officeDocument/2006/relationships/hyperlink" Target="consultantplus://offline/ref=2025D695F37F0087C46A171A4C820C53C52A8704D7A53179A5A936F7C7BCE328791508FC7F02B272C979BA4B3E3C1BE014A636C9D47421FADE714A94hCd5M" TargetMode="External"/><Relationship Id="rId186" Type="http://schemas.openxmlformats.org/officeDocument/2006/relationships/hyperlink" Target="consultantplus://offline/ref=2025D695F37F0087C46A171A4C820C53C52A8704D4A23F7DA0AC36F7C7BCE328791508FC7F02B272C979BF4C3E3C1BE014A636C9D47421FADE714A94hCd5M" TargetMode="External"/><Relationship Id="rId393" Type="http://schemas.openxmlformats.org/officeDocument/2006/relationships/hyperlink" Target="consultantplus://offline/ref=2025D695F37F0087C46A171A4C820C53C52A8704D7A43475A6AF36F7C7BCE328791508FC7F02B272C978BA4F3A3C1BE014A636C9D47421FADE714A94hCd5M" TargetMode="External"/><Relationship Id="rId407" Type="http://schemas.openxmlformats.org/officeDocument/2006/relationships/hyperlink" Target="consultantplus://offline/ref=2025D695F37F0087C46A171A4C820C53C52A8704D7A43475A6AF36F7C7BCE328791508FC7F02B272C978B9423A3C1BE014A636C9D47421FADE714A94hCd5M" TargetMode="External"/><Relationship Id="rId614" Type="http://schemas.openxmlformats.org/officeDocument/2006/relationships/hyperlink" Target="consultantplus://offline/ref=D10EE14560382CA2180121EFF7667C10EE96C3A9B1F6A342EC17BA5FCD9887E984C9E20CD001FFC463AE5FF0917FCF510FD2AF188B3F8395CBD14757i7d1M" TargetMode="External"/><Relationship Id="rId821" Type="http://schemas.openxmlformats.org/officeDocument/2006/relationships/hyperlink" Target="consultantplus://offline/ref=D10EE14560382CA2180121EFF7667C10EE96C3A9B1F7A247EC1BBA5FCD9887E984C9E20CD001FFC463AE5FFB967FCF510FD2AF188B3F8395CBD14757i7d1M" TargetMode="External"/><Relationship Id="rId1037" Type="http://schemas.openxmlformats.org/officeDocument/2006/relationships/hyperlink" Target="consultantplus://offline/ref=D10EE14560382CA2180121EFF7667C10EE96C3A9B2F1A341EA1ABA5FCD9887E984C9E20CD001FFC463AE5FF0917FCF510FD2AF188B3F8395CBD14757i7d1M" TargetMode="External"/><Relationship Id="rId1244" Type="http://schemas.openxmlformats.org/officeDocument/2006/relationships/hyperlink" Target="consultantplus://offline/ref=D10EE14560382CA2180121F9F40A2214EC9E9CADB4F6AC10B34ABC0892C881BCC489E4599345F0C164A50BA8D62196014899A21B96238395iDd6M" TargetMode="External"/><Relationship Id="rId1451" Type="http://schemas.openxmlformats.org/officeDocument/2006/relationships/hyperlink" Target="consultantplus://offline/ref=D10EE14560382CA2180121EFF7667C10EE96C3A9B1F6A047EF16BA5FCD9887E984C9E20CD001FFC463AA57F9907FCF510FD2AF188B3F8395CBD14757i7d1M" TargetMode="External"/><Relationship Id="rId253" Type="http://schemas.openxmlformats.org/officeDocument/2006/relationships/hyperlink" Target="consultantplus://offline/ref=2025D695F37F0087C46A171A4C820C53C52A8704D7A4367EA2AF36F7C7BCE328791508FC7F02B272C979BA4B3F3C1BE014A636C9D47421FADE714A94hCd5M" TargetMode="External"/><Relationship Id="rId460" Type="http://schemas.openxmlformats.org/officeDocument/2006/relationships/hyperlink" Target="consultantplus://offline/ref=D10EE14560382CA2180121EFF7667C10EE96C3A9B2F1AF47E91BBA5FCD9887E984C9E20CD001FFC463AF58FB967FCF510FD2AF188B3F8395CBD14757i7d1M" TargetMode="External"/><Relationship Id="rId698" Type="http://schemas.openxmlformats.org/officeDocument/2006/relationships/hyperlink" Target="consultantplus://offline/ref=D10EE14560382CA2180121EFF7667C10EE96C3A9B1F6A342EC17BA5FCD9887E984C9E20CD001FFC463AE5EF8957FCF510FD2AF188B3F8395CBD14757i7d1M" TargetMode="External"/><Relationship Id="rId919" Type="http://schemas.openxmlformats.org/officeDocument/2006/relationships/hyperlink" Target="consultantplus://offline/ref=D10EE14560382CA2180121F9F40A2214EB9C9AADB1F2AC10B34ABC0892C881BCD689BC559246ECC561B05DF990i7d7M" TargetMode="External"/><Relationship Id="rId1090" Type="http://schemas.openxmlformats.org/officeDocument/2006/relationships/hyperlink" Target="consultantplus://offline/ref=D10EE14560382CA2180121EFF7667C10EE96C3A9B2FFA54FE81ABA5FCD9887E984C9E20CD001FFC463AB5CFF927FCF510FD2AF188B3F8395CBD14757i7d1M" TargetMode="External"/><Relationship Id="rId1104" Type="http://schemas.openxmlformats.org/officeDocument/2006/relationships/hyperlink" Target="consultantplus://offline/ref=D10EE14560382CA2180121EFF7667C10EE96C3A9B1F6A541E61DBA5FCD9887E984C9E20CD001FFC463A957FD947FCF510FD2AF188B3F8395CBD14757i7d1M" TargetMode="External"/><Relationship Id="rId1311" Type="http://schemas.openxmlformats.org/officeDocument/2006/relationships/hyperlink" Target="consultantplus://offline/ref=D10EE14560382CA2180121F9F40A2214EC9E98ADB5FFAC10B34ABC0892C881BCD689BC559246ECC561B05DF990i7d7M" TargetMode="External"/><Relationship Id="rId1549" Type="http://schemas.openxmlformats.org/officeDocument/2006/relationships/hyperlink" Target="consultantplus://offline/ref=D10EE14560382CA2180121EFF7667C10EE96C3A9B1F6A047EF16BA5FCD9887E984C9E20CD001FFC463AA57FB927FCF510FD2AF188B3F8395CBD14757i7d1M" TargetMode="External"/><Relationship Id="rId1756" Type="http://schemas.openxmlformats.org/officeDocument/2006/relationships/hyperlink" Target="consultantplus://offline/ref=CB71F33D09DF94AAD607F00057E5A724792C91C6EAE989BF528BE29D6CECB07495D442C65864573E7FF8FB8161A44F58A62747EDB376D636967C5FB8jBdDM" TargetMode="External"/><Relationship Id="rId48" Type="http://schemas.openxmlformats.org/officeDocument/2006/relationships/hyperlink" Target="consultantplus://offline/ref=2025D695F37F0087C46A171A4C820C53C52A8704D7A4367FA4A136F7C7BCE328791508FC7F02B272C979BA4A3F3C1BE014A636C9D47421FADE714A94hCd5M" TargetMode="External"/><Relationship Id="rId113" Type="http://schemas.openxmlformats.org/officeDocument/2006/relationships/hyperlink" Target="consultantplus://offline/ref=2025D695F37F0087C46A171A4C820C53C52A8704D7A4327DA5AC36F7C7BCE328791508FC7F02B272C979BA4B3A3C1BE014A636C9D47421FADE714A94hCd5M" TargetMode="External"/><Relationship Id="rId320" Type="http://schemas.openxmlformats.org/officeDocument/2006/relationships/hyperlink" Target="consultantplus://offline/ref=2025D695F37F0087C46A171A4C820C53C52A8704D7A53179A5A936F7C7BCE328791508FC7F02B272C979BA483C3C1BE014A636C9D47421FADE714A94hCd5M" TargetMode="External"/><Relationship Id="rId558" Type="http://schemas.openxmlformats.org/officeDocument/2006/relationships/hyperlink" Target="consultantplus://offline/ref=D10EE14560382CA2180121EFF7667C10EE96C3A9B1F7A44FEF18BA5FCD9887E984C9E20CD001FFC463AD5BFA907FCF510FD2AF188B3F8395CBD14757i7d1M" TargetMode="External"/><Relationship Id="rId765" Type="http://schemas.openxmlformats.org/officeDocument/2006/relationships/hyperlink" Target="consultantplus://offline/ref=D10EE14560382CA2180121EFF7667C10EE96C3A9B1F7A641E819BA5FCD9887E984C9E20CD001FFC463AA5DFE947FCF510FD2AF188B3F8395CBD14757i7d1M" TargetMode="External"/><Relationship Id="rId972" Type="http://schemas.openxmlformats.org/officeDocument/2006/relationships/hyperlink" Target="consultantplus://offline/ref=D10EE14560382CA2180121EFF7667C10EE96C3A9B2FEAF41E91ABA5FCD9887E984C9E20CD001FFC463A85AFE977FCF510FD2AF188B3F8395CBD14757i7d1M" TargetMode="External"/><Relationship Id="rId1188" Type="http://schemas.openxmlformats.org/officeDocument/2006/relationships/hyperlink" Target="consultantplus://offline/ref=D10EE14560382CA2180121EFF7667C10EE96C3A9B2FFA64EEC1BBA5FCD9887E984C9E20CD001FFC463AE5FF89A7FCF510FD2AF188B3F8395CBD14757i7d1M" TargetMode="External"/><Relationship Id="rId1395" Type="http://schemas.openxmlformats.org/officeDocument/2006/relationships/hyperlink" Target="consultantplus://offline/ref=D10EE14560382CA2180121EFF7667C10EE96C3A9B2FEA145E91CBA5FCD9887E984C9E20CD001FFC463AF5DF9927FCF510FD2AF188B3F8395CBD14757i7d1M" TargetMode="External"/><Relationship Id="rId1409" Type="http://schemas.openxmlformats.org/officeDocument/2006/relationships/hyperlink" Target="consultantplus://offline/ref=D10EE14560382CA2180121EFF7667C10EE96C3A9B1F6A541E61DBA5FCD9887E984C9E20CD001FFC463A957FE957FCF510FD2AF188B3F8395CBD14757i7d1M" TargetMode="External"/><Relationship Id="rId1616" Type="http://schemas.openxmlformats.org/officeDocument/2006/relationships/hyperlink" Target="consultantplus://offline/ref=D10EE14560382CA2180121EFF7667C10EE96C3A9B2FEAF41E91ABA5FCD9887E984C9E20CD001FFC463A659F9937FCF510FD2AF188B3F8395CBD14757i7d1M" TargetMode="External"/><Relationship Id="rId1823" Type="http://schemas.openxmlformats.org/officeDocument/2006/relationships/hyperlink" Target="consultantplus://offline/ref=CB71F33D09DF94AAD607F00057E5A724792C91C6EAE584BC5786E29D6CECB07495D442C64A640F327FFFEC8566B11909E0j7d1M" TargetMode="External"/><Relationship Id="rId197" Type="http://schemas.openxmlformats.org/officeDocument/2006/relationships/hyperlink" Target="consultantplus://offline/ref=2025D695F37F0087C46A171A4C820C53C52A8704D4A23E7EA5A936F7C7BCE328791508FC7F02B272C979BE483C3C1BE014A636C9D47421FADE714A94hCd5M" TargetMode="External"/><Relationship Id="rId418" Type="http://schemas.openxmlformats.org/officeDocument/2006/relationships/hyperlink" Target="consultantplus://offline/ref=2025D695F37F0087C46A171A4C820C53C52A8704D7A4367BA1AE36F7C7BCE328791508FC7F02B272C97BBD493F3C1BE014A636C9D47421FADE714A94hCd5M" TargetMode="External"/><Relationship Id="rId625" Type="http://schemas.openxmlformats.org/officeDocument/2006/relationships/hyperlink" Target="consultantplus://offline/ref=D10EE14560382CA2180121EFF7667C10EE96C3A9B2FEA145E91CBA5FCD9887E984C9E20CD001FFC463AE5BF89A7FCF510FD2AF188B3F8395CBD14757i7d1M" TargetMode="External"/><Relationship Id="rId832" Type="http://schemas.openxmlformats.org/officeDocument/2006/relationships/hyperlink" Target="consultantplus://offline/ref=D10EE14560382CA2180121EFF7667C10EE96C3A9B1F6A047EF16BA5FCD9887E984C9E20CD001FFC463AA58FC947FCF510FD2AF188B3F8395CBD14757i7d1M" TargetMode="External"/><Relationship Id="rId1048" Type="http://schemas.openxmlformats.org/officeDocument/2006/relationships/hyperlink" Target="consultantplus://offline/ref=D10EE14560382CA2180121EFF7667C10EE96C3A9B2FFA54FE81ABA5FCD9887E984C9E20CD001FFC463AB5CFA9A7FCF510FD2AF188B3F8395CBD14757i7d1M" TargetMode="External"/><Relationship Id="rId1255" Type="http://schemas.openxmlformats.org/officeDocument/2006/relationships/hyperlink" Target="consultantplus://offline/ref=D10EE14560382CA2180121EFF7667C10EE96C3A9B1F6A047EF16BA5FCD9887E984C9E20CD001FFC463AA58FE947FCF510FD2AF188B3F8395CBD14757i7d1M" TargetMode="External"/><Relationship Id="rId1462" Type="http://schemas.openxmlformats.org/officeDocument/2006/relationships/hyperlink" Target="consultantplus://offline/ref=D10EE14560382CA2180121EFF7667C10EE96C3A9B1F7A645E919BA5FCD9887E984C9E20CC201A7C862AD41F9906A990049i8d4M" TargetMode="External"/><Relationship Id="rId264" Type="http://schemas.openxmlformats.org/officeDocument/2006/relationships/hyperlink" Target="consultantplus://offline/ref=2025D695F37F0087C46A171A4C820C53C52A8704D7A53E7EA2AF36F7C7BCE328791508FC7F02B272C979BA4F3A3C1BE014A636C9D47421FADE714A94hCd5M" TargetMode="External"/><Relationship Id="rId471" Type="http://schemas.openxmlformats.org/officeDocument/2006/relationships/image" Target="media/image9.wmf"/><Relationship Id="rId1115" Type="http://schemas.openxmlformats.org/officeDocument/2006/relationships/hyperlink" Target="consultantplus://offline/ref=D10EE14560382CA2180121EFF7667C10EE96C3A9B1F7A445E81DBA5FCD9887E984C9E20CD001FFC463AE5FF8907FCF510FD2AF188B3F8395CBD14757i7d1M" TargetMode="External"/><Relationship Id="rId1322" Type="http://schemas.openxmlformats.org/officeDocument/2006/relationships/hyperlink" Target="consultantplus://offline/ref=D10EE14560382CA2180121EFF7667C10EE96C3A9B2FFAF40EC16BA5FCD9887E984C9E20CD001FFC463AC56FC957FCF510FD2AF188B3F8395CBD14757i7d1M" TargetMode="External"/><Relationship Id="rId1767" Type="http://schemas.openxmlformats.org/officeDocument/2006/relationships/hyperlink" Target="consultantplus://offline/ref=CB71F33D09DF94AAD607F00057E5A724792C91C6EAE989BF528BE29D6CECB07495D442C65864573E7FF9F2876DA44F58A62747EDB376D636967C5FB8jBdDM" TargetMode="External"/><Relationship Id="rId59" Type="http://schemas.openxmlformats.org/officeDocument/2006/relationships/hyperlink" Target="consultantplus://offline/ref=2025D695F37F0087C46A171A4C820C53C52A8704D4A2337BA3AD36F7C7BCE328791508FC7F02B272C979BA49393C1BE014A636C9D47421FADE714A94hCd5M" TargetMode="External"/><Relationship Id="rId124" Type="http://schemas.openxmlformats.org/officeDocument/2006/relationships/hyperlink" Target="consultantplus://offline/ref=2025D695F37F0087C46A171A4C820C53C52A8704D4AD3F7BA0AD36F7C7BCE328791508FC7F02B272C979BB4D3C3C1BE014A636C9D47421FADE714A94hCd5M" TargetMode="External"/><Relationship Id="rId569" Type="http://schemas.openxmlformats.org/officeDocument/2006/relationships/hyperlink" Target="consultantplus://offline/ref=D10EE14560382CA2180121EFF7667C10EE96C3A9B2FFA54FE81ABA5FCD9887E984C9E20CD001FFC463AB5DFB967FCF510FD2AF188B3F8395CBD14757i7d1M" TargetMode="External"/><Relationship Id="rId776" Type="http://schemas.openxmlformats.org/officeDocument/2006/relationships/image" Target="media/image16.wmf"/><Relationship Id="rId983" Type="http://schemas.openxmlformats.org/officeDocument/2006/relationships/hyperlink" Target="consultantplus://offline/ref=D10EE14560382CA2180121EFF7667C10EE96C3A9B2FFA54FE81ABA5FCD9887E984C9E20CD001FFC463AB5CF8927FCF510FD2AF188B3F8395CBD14757i7d1M" TargetMode="External"/><Relationship Id="rId1199" Type="http://schemas.openxmlformats.org/officeDocument/2006/relationships/hyperlink" Target="consultantplus://offline/ref=D10EE14560382CA2180121EFF7667C10EE96C3A9B1F7A641E819BA5FCD9887E984C9E20CD001FFC463AA5DF1957FCF510FD2AF188B3F8395CBD14757i7d1M" TargetMode="External"/><Relationship Id="rId1627" Type="http://schemas.openxmlformats.org/officeDocument/2006/relationships/hyperlink" Target="consultantplus://offline/ref=CB71F33D09DF94AAD607F00057E5A724792C91C6EAE989BF528BE29D6CECB07495D442C65864573E7FFFF38263A44F58A62747EDB376D636967C5FB8jBdDM" TargetMode="External"/><Relationship Id="rId1834" Type="http://schemas.openxmlformats.org/officeDocument/2006/relationships/hyperlink" Target="consultantplus://offline/ref=CB71F33D09DF94AAD607F00057E5A724792C91C6EAE781BC5489E29D6CECB07495D442C64A640F327FFFEC8566B11909E0j7d1M" TargetMode="External"/><Relationship Id="rId331" Type="http://schemas.openxmlformats.org/officeDocument/2006/relationships/hyperlink" Target="consultantplus://offline/ref=2025D695F37F0087C46A171A4C820C53C52A8704D7A4367EA2AF36F7C7BCE328791508FC7F02B272C979BA4B333C1BE014A636C9D47421FADE714A94hCd5M" TargetMode="External"/><Relationship Id="rId429" Type="http://schemas.openxmlformats.org/officeDocument/2006/relationships/hyperlink" Target="consultantplus://offline/ref=2025D695F37F0087C46A171A4C820C53C52A8704D7A4367BA1AE36F7C7BCE328791508FC7F02B272C97AB848333C1BE014A636C9D47421FADE714A94hCd5M" TargetMode="External"/><Relationship Id="rId636" Type="http://schemas.openxmlformats.org/officeDocument/2006/relationships/hyperlink" Target="consultantplus://offline/ref=D10EE14560382CA2180121EFF7667C10EE96C3A9B1F6A047EF16BA5FCD9887E984C9E20CD001FFC463AA58FA957FCF510FD2AF188B3F8395CBD14757i7d1M" TargetMode="External"/><Relationship Id="rId1059" Type="http://schemas.openxmlformats.org/officeDocument/2006/relationships/hyperlink" Target="consultantplus://offline/ref=D10EE14560382CA2180121EFF7667C10EE96C3A9B2FEA344E81EBA5FCD9887E984C9E20CD001FFC463AC57FE9B7FCF510FD2AF188B3F8395CBD14757i7d1M" TargetMode="External"/><Relationship Id="rId1266" Type="http://schemas.openxmlformats.org/officeDocument/2006/relationships/hyperlink" Target="consultantplus://offline/ref=D10EE14560382CA2180121EFF7667C10EE96C3A9B1F6A342EC17BA5FCD9887E984C9E20CD001FFC463AE5EF8957FCF510FD2AF188B3F8395CBD14757i7d1M" TargetMode="External"/><Relationship Id="rId1473" Type="http://schemas.openxmlformats.org/officeDocument/2006/relationships/hyperlink" Target="consultantplus://offline/ref=D10EE14560382CA2180121EFF7667C10EE96C3A9B1F7A44FEF18BA5FCD9887E984C9E20CD001FFC463AD5BFC907FCF510FD2AF188B3F8395CBD14757i7d1M" TargetMode="External"/><Relationship Id="rId843" Type="http://schemas.openxmlformats.org/officeDocument/2006/relationships/hyperlink" Target="consultantplus://offline/ref=D10EE14560382CA2180121EFF7667C10EE96C3A9B2FEA145E91CBA5FCD9887E984C9E20CD001FFC463AE58FC957FCF510FD2AF188B3F8395CBD14757i7d1M" TargetMode="External"/><Relationship Id="rId1126" Type="http://schemas.openxmlformats.org/officeDocument/2006/relationships/hyperlink" Target="consultantplus://offline/ref=D10EE14560382CA2180121EFF7667C10EE96C3A9B1F7A445E81DBA5FCD9887E984C9E20CD001FFC463AE5FF8977FCF510FD2AF188B3F8395CBD14757i7d1M" TargetMode="External"/><Relationship Id="rId1680" Type="http://schemas.openxmlformats.org/officeDocument/2006/relationships/hyperlink" Target="consultantplus://offline/ref=CB71F33D09DF94AAD607F00057E5A724792C91C6EAE989BF528BE29D6CECB07495D442C65864573E7FF8F58C6DA44F58A62747EDB376D636967C5FB8jBdDM" TargetMode="External"/><Relationship Id="rId1778" Type="http://schemas.openxmlformats.org/officeDocument/2006/relationships/hyperlink" Target="consultantplus://offline/ref=CB71F33D09DF94AAD607F00057E5A724792C91C6EAE987BB528DE29D6CECB07495D442C65864573E7EFDF08D63A44F58A62747EDB376D636967C5FB8jBdDM" TargetMode="External"/><Relationship Id="rId275" Type="http://schemas.openxmlformats.org/officeDocument/2006/relationships/hyperlink" Target="consultantplus://offline/ref=2025D695F37F0087C46A171A4C820C53C52A8704D7A4347BA0AD36F7C7BCE328791508FC7F02B272C979B84F3C3C1BE014A636C9D47421FADE714A94hCd5M" TargetMode="External"/><Relationship Id="rId482" Type="http://schemas.openxmlformats.org/officeDocument/2006/relationships/hyperlink" Target="consultantplus://offline/ref=D10EE14560382CA2180121EFF7667C10EE96C3A9B1F6A342EC17BA5FCD9887E984C9E20CD001FFC463AE5EFA917FCF510FD2AF188B3F8395CBD14757i7d1M" TargetMode="External"/><Relationship Id="rId703" Type="http://schemas.openxmlformats.org/officeDocument/2006/relationships/hyperlink" Target="consultantplus://offline/ref=D10EE14560382CA2180121EFF7667C10EE96C3A9B1F6AE41E71DBA5FCD9887E984C9E20CD001FFC463AE5FFE967FCF510FD2AF188B3F8395CBD14757i7d1M" TargetMode="External"/><Relationship Id="rId910" Type="http://schemas.openxmlformats.org/officeDocument/2006/relationships/hyperlink" Target="consultantplus://offline/ref=D10EE14560382CA2180121EFF7667C10EE96C3A9B1F7A44FEF18BA5FCD9887E984C9E20CD001FFC463AD5BFA957FCF510FD2AF188B3F8395CBD14757i7d1M" TargetMode="External"/><Relationship Id="rId1333" Type="http://schemas.openxmlformats.org/officeDocument/2006/relationships/hyperlink" Target="consultantplus://offline/ref=D10EE14560382CA2180121EFF7667C10EE96C3A9B2FEAF41E91ABA5FCD9887E984C9E20CD001FFC463A859F9907FCF510FD2AF188B3F8395CBD14757i7d1M" TargetMode="External"/><Relationship Id="rId1540" Type="http://schemas.openxmlformats.org/officeDocument/2006/relationships/hyperlink" Target="consultantplus://offline/ref=D10EE14560382CA2180121EFF7667C10EE96C3A9B1F6A541E61DBA5FCD9887E984C9E20CD001FFC463A957F0907FCF510FD2AF188B3F8395CBD14757i7d1M" TargetMode="External"/><Relationship Id="rId1638" Type="http://schemas.openxmlformats.org/officeDocument/2006/relationships/hyperlink" Target="consultantplus://offline/ref=CB71F33D09DF94AAD607F00057E5A724792C91C6EAE989BF528BE29D6CECB07495D442C65864573E7FFFFB8161A44F58A62747EDB376D636967C5FB8jBdDM" TargetMode="External"/><Relationship Id="rId135" Type="http://schemas.openxmlformats.org/officeDocument/2006/relationships/hyperlink" Target="consultantplus://offline/ref=2025D695F37F0087C46A171A4C820C53C52A8704D4A23F7DA0AC36F7C7BCE328791508FC7F02B272C979BB4F3D3C1BE014A636C9D47421FADE714A94hCd5M" TargetMode="External"/><Relationship Id="rId342" Type="http://schemas.openxmlformats.org/officeDocument/2006/relationships/hyperlink" Target="consultantplus://offline/ref=2025D695F37F0087C46A171A4C820C53C52A8704D7A5307DA6A136F7C7BCE328791508FC7F02B272C979BD493B3C1BE014A636C9D47421FADE714A94hCd5M" TargetMode="External"/><Relationship Id="rId787" Type="http://schemas.openxmlformats.org/officeDocument/2006/relationships/hyperlink" Target="consultantplus://offline/ref=D10EE14560382CA2180121EFF7667C10EE96C3A9B2FFA54FE81ABA5FCD9887E984C9E20CD001FFC463AB5DFC947FCF510FD2AF188B3F8395CBD14757i7d1M" TargetMode="External"/><Relationship Id="rId994" Type="http://schemas.openxmlformats.org/officeDocument/2006/relationships/hyperlink" Target="consultantplus://offline/ref=D10EE14560382CA2180121EFF7667C10EE96C3A9B1F6A342EC17BA5FCD9887E984C9E20CD001FFC463AE5EFA917FCF510FD2AF188B3F8395CBD14757i7d1M" TargetMode="External"/><Relationship Id="rId1400" Type="http://schemas.openxmlformats.org/officeDocument/2006/relationships/hyperlink" Target="consultantplus://offline/ref=D10EE14560382CA2180121F9F40A2214EC9E95A4B3F6AC10B34ABC0892C881BCC489E4599345F2C46AA50BA8D62196014899A21B96238395iDd6M" TargetMode="External"/><Relationship Id="rId1845" Type="http://schemas.openxmlformats.org/officeDocument/2006/relationships/hyperlink" Target="consultantplus://offline/ref=CB71F33D09DF94AAD607F00057E5A724792C91C6EAE685BF518BE29D6CECB07495D442C65864573E7EFCF28C61A44F58A62747EDB376D636967C5FB8jBdDM" TargetMode="External"/><Relationship Id="rId202" Type="http://schemas.openxmlformats.org/officeDocument/2006/relationships/hyperlink" Target="consultantplus://offline/ref=2025D695F37F0087C46A171A4C820C53C52A8704D4A23E7EA5A936F7C7BCE328791508FC7F02B272C979BE48333C1BE014A636C9D47421FADE714A94hCd5M" TargetMode="External"/><Relationship Id="rId647" Type="http://schemas.openxmlformats.org/officeDocument/2006/relationships/hyperlink" Target="consultantplus://offline/ref=D10EE14560382CA2180121EFF7667C10EE96C3A9B2FEAF41E91ABA5FCD9887E984C9E20CD001FFC463A85AFC967FCF510FD2AF188B3F8395CBD14757i7d1M" TargetMode="External"/><Relationship Id="rId854" Type="http://schemas.openxmlformats.org/officeDocument/2006/relationships/hyperlink" Target="consultantplus://offline/ref=D10EE14560382CA2180121EFF7667C10EE96C3A9B1F6A541E61DBA5FCD9887E984C9E20CD001FFC463A957FB927FCF510FD2AF188B3F8395CBD14757i7d1M" TargetMode="External"/><Relationship Id="rId1277" Type="http://schemas.openxmlformats.org/officeDocument/2006/relationships/hyperlink" Target="consultantplus://offline/ref=D10EE14560382CA2180121EFF7667C10EE96C3A9B2FFA54FE81ABA5FCD9887E984C9E20CD001FFC463AB5CF19A7FCF510FD2AF188B3F8395CBD14757i7d1M" TargetMode="External"/><Relationship Id="rId1484" Type="http://schemas.openxmlformats.org/officeDocument/2006/relationships/hyperlink" Target="consultantplus://offline/ref=D10EE14560382CA2180121F9F40A2214EC9D9FA6BBF4AC10B34ABC0892C881BCC489E45B9447F0CE37FF1BAC9F75981E4B85BC1B8823i8d0M" TargetMode="External"/><Relationship Id="rId1691" Type="http://schemas.openxmlformats.org/officeDocument/2006/relationships/hyperlink" Target="consultantplus://offline/ref=CB71F33D09DF94AAD607F00057E5A724792C91C6EAE989BF528BE29D6CECB07495D442C65864573E7FF8FA8162A44F58A62747EDB376D636967C5FB8jBdDM" TargetMode="External"/><Relationship Id="rId1705" Type="http://schemas.openxmlformats.org/officeDocument/2006/relationships/hyperlink" Target="consultantplus://offline/ref=CB71F33D09DF94AAD607F00057E5A724792C91C6EAE989BF528BE29D6CECB07495D442C65864573E7FF8FA816CA44F58A62747EDB376D636967C5FB8jBdDM" TargetMode="External"/><Relationship Id="rId286" Type="http://schemas.openxmlformats.org/officeDocument/2006/relationships/image" Target="media/image2.wmf"/><Relationship Id="rId493" Type="http://schemas.openxmlformats.org/officeDocument/2006/relationships/hyperlink" Target="consultantplus://offline/ref=D10EE14560382CA2180121EFF7667C10EE96C3A9B1F6A342EC17BA5FCD9887E984C9E20CD001FFC463AE5FFC937FCF510FD2AF188B3F8395CBD14757i7d1M" TargetMode="External"/><Relationship Id="rId507" Type="http://schemas.openxmlformats.org/officeDocument/2006/relationships/hyperlink" Target="consultantplus://offline/ref=D10EE14560382CA2180121EFF7667C10EE96C3A9B2F5AE40EA1DBA5FCD9887E984C9E20CC201A7C862AD41F9906A990049i8d4M" TargetMode="External"/><Relationship Id="rId714" Type="http://schemas.openxmlformats.org/officeDocument/2006/relationships/hyperlink" Target="consultantplus://offline/ref=D10EE14560382CA2180121EFF7667C10EE96C3A9B2FFA247EA16BA5FCD9887E984C9E20CD001FFC463AC5DFE9B7FCF510FD2AF188B3F8395CBD14757i7d1M" TargetMode="External"/><Relationship Id="rId921" Type="http://schemas.openxmlformats.org/officeDocument/2006/relationships/hyperlink" Target="consultantplus://offline/ref=D10EE14560382CA2180121EFF7667C10EE96C3A9B2FFAE4EE71ABA5FCD9887E984C9E20CD001FFC463AE5FF8977FCF510FD2AF188B3F8395CBD14757i7d1M" TargetMode="External"/><Relationship Id="rId1137" Type="http://schemas.openxmlformats.org/officeDocument/2006/relationships/hyperlink" Target="consultantplus://offline/ref=D10EE14560382CA2180121EFF7667C10EE96C3A9B2FFA54FE81ABA5FCD9887E984C9E20CD001FFC463AB5CF1917FCF510FD2AF188B3F8395CBD14757i7d1M" TargetMode="External"/><Relationship Id="rId1344" Type="http://schemas.openxmlformats.org/officeDocument/2006/relationships/hyperlink" Target="consultantplus://offline/ref=D10EE14560382CA2180121EFF7667C10EE96C3A9B2FFA54FE81ABA5FCD9887E984C9E20CD001FFC463AB5BF9967FCF510FD2AF188B3F8395CBD14757i7d1M" TargetMode="External"/><Relationship Id="rId1551" Type="http://schemas.openxmlformats.org/officeDocument/2006/relationships/hyperlink" Target="consultantplus://offline/ref=D10EE14560382CA2180121EFF7667C10EE96C3A9B1F6A047EF16BA5FCD9887E984C9E20CD001FFC463AA57FB927FCF510FD2AF188B3F8395CBD14757i7d1M" TargetMode="External"/><Relationship Id="rId1789" Type="http://schemas.openxmlformats.org/officeDocument/2006/relationships/hyperlink" Target="consultantplus://offline/ref=CB71F33D09DF94AAD607F00057E5A724792C91C6E9E186B95487E29D6CECB07495D442C65864573E7EF8FB8065A44F58A62747EDB376D636967C5FB8jBdDM" TargetMode="External"/><Relationship Id="rId50" Type="http://schemas.openxmlformats.org/officeDocument/2006/relationships/hyperlink" Target="consultantplus://offline/ref=2025D695F37F0087C46A171A4C820C53C52A8704D7A43674A0A836F7C7BCE328791508FC7F02B272C979BA4A333C1BE014A636C9D47421FADE714A94hCd5M" TargetMode="External"/><Relationship Id="rId146" Type="http://schemas.openxmlformats.org/officeDocument/2006/relationships/hyperlink" Target="consultantplus://offline/ref=2025D695F37F0087C46A171A4C820C53C52A8704D4AC3575A1AD36F7C7BCE328791508FC7F02B272C979B843393C1BE014A636C9D47421FADE714A94hCd5M" TargetMode="External"/><Relationship Id="rId353" Type="http://schemas.openxmlformats.org/officeDocument/2006/relationships/hyperlink" Target="consultantplus://offline/ref=2025D695F37F0087C46A171A4C820C53C52A8704D7A5307DA6A136F7C7BCE328791508FC7F02B272C979BD4E3D3C1BE014A636C9D47421FADE714A94hCd5M" TargetMode="External"/><Relationship Id="rId560" Type="http://schemas.openxmlformats.org/officeDocument/2006/relationships/hyperlink" Target="consultantplus://offline/ref=D10EE14560382CA2180121EFF7667C10EE96C3A9B2FEAF41E91ABA5FCD9887E984C9E20CD001FFC463A85AFD9A7FCF510FD2AF188B3F8395CBD14757i7d1M" TargetMode="External"/><Relationship Id="rId798" Type="http://schemas.openxmlformats.org/officeDocument/2006/relationships/hyperlink" Target="consultantplus://offline/ref=D10EE14560382CA2180121EFF7667C10EE96C3A9B2FEAF41E91ABA5FCD9887E984C9E20CD001FFC463A85AFF957FCF510FD2AF188B3F8395CBD14757i7d1M" TargetMode="External"/><Relationship Id="rId1190" Type="http://schemas.openxmlformats.org/officeDocument/2006/relationships/hyperlink" Target="consultantplus://offline/ref=D10EE14560382CA2180121EFF7667C10EE96C3A9B1F6A342EC17BA5FCD9887E984C9E20CD001FFC463AE5FF0917FCF510FD2AF188B3F8395CBD14757i7d1M" TargetMode="External"/><Relationship Id="rId1204" Type="http://schemas.openxmlformats.org/officeDocument/2006/relationships/hyperlink" Target="consultantplus://offline/ref=D10EE14560382CA2180121F9F40A2214EC9D9FA6BBF4AC10B34ABC0892C881BCC489E45B9445F6CE37FF1BAC9F75981E4B85BC1B8823i8d0M" TargetMode="External"/><Relationship Id="rId1411" Type="http://schemas.openxmlformats.org/officeDocument/2006/relationships/hyperlink" Target="consultantplus://offline/ref=D10EE14560382CA2180121EFF7667C10EE96C3A9B1F6A342EC17BA5FCD9887E984C9E20CD001FFC463AE5EF8957FCF510FD2AF188B3F8395CBD14757i7d1M" TargetMode="External"/><Relationship Id="rId1649" Type="http://schemas.openxmlformats.org/officeDocument/2006/relationships/hyperlink" Target="consultantplus://offline/ref=CB71F33D09DF94AAD607F00057E5A724792C91C6EAE989BF528BE29D6CECB07495D442C65864573E7FF8F1836DA44F58A62747EDB376D636967C5FB8jBdDM" TargetMode="External"/><Relationship Id="rId1856" Type="http://schemas.openxmlformats.org/officeDocument/2006/relationships/hyperlink" Target="consultantplus://offline/ref=CB71F33D09DF94AAD607F00057E5A724792C91C6EAE780B8548BE29D6CECB07495D442C64A640F327FFFEC8566B11909E0j7d1M" TargetMode="External"/><Relationship Id="rId213" Type="http://schemas.openxmlformats.org/officeDocument/2006/relationships/hyperlink" Target="consultantplus://offline/ref=2025D695F37F0087C46A171A4C820C53C52A8704D7A4357AA7AA36F7C7BCE328791508FC7F02B272C979BA4B3F3C1BE014A636C9D47421FADE714A94hCd5M" TargetMode="External"/><Relationship Id="rId420" Type="http://schemas.openxmlformats.org/officeDocument/2006/relationships/hyperlink" Target="consultantplus://offline/ref=2025D695F37F0087C46A171A4C820C53C52A8704D7A43475A6AF36F7C7BCE328791508FC7F02B272C978BD4D3D3C1BE014A636C9D47421FADE714A94hCd5M" TargetMode="External"/><Relationship Id="rId658" Type="http://schemas.openxmlformats.org/officeDocument/2006/relationships/hyperlink" Target="consultantplus://offline/ref=D10EE14560382CA2180121EFF7667C10EE96C3A9B1F6A342EC17BA5FCD9887E984C9E20CD001FFC463AE5FFC907FCF510FD2AF188B3F8395CBD14757i7d1M" TargetMode="External"/><Relationship Id="rId865" Type="http://schemas.openxmlformats.org/officeDocument/2006/relationships/hyperlink" Target="consultantplus://offline/ref=D10EE14560382CA2180121EFF7667C10EE96C3A9B2F6A744EB19BA5FCD9887E984C9E20CD001FFC368FA0EBDC7799A035587A0078A2181i9d4M" TargetMode="External"/><Relationship Id="rId1050" Type="http://schemas.openxmlformats.org/officeDocument/2006/relationships/hyperlink" Target="consultantplus://offline/ref=D10EE14560382CA2180121EFF7667C10EE96C3A9B2FFA54FE81ABA5FCD9887E984C9E20CD001FFC463AB5CFC937FCF510FD2AF188B3F8395CBD14757i7d1M" TargetMode="External"/><Relationship Id="rId1288" Type="http://schemas.openxmlformats.org/officeDocument/2006/relationships/hyperlink" Target="consultantplus://offline/ref=D10EE14560382CA2180121EFF7667C10EE96C3A9B1F6A047EF16BA5FCD9887E984C9E20CD001FFC463AA58F1927FCF510FD2AF188B3F8395CBD14757i7d1M" TargetMode="External"/><Relationship Id="rId1495" Type="http://schemas.openxmlformats.org/officeDocument/2006/relationships/image" Target="media/image76.wmf"/><Relationship Id="rId1509" Type="http://schemas.openxmlformats.org/officeDocument/2006/relationships/image" Target="media/image87.wmf"/><Relationship Id="rId1716" Type="http://schemas.openxmlformats.org/officeDocument/2006/relationships/hyperlink" Target="consultantplus://offline/ref=CB71F33D09DF94AAD607F00057E5A724792C91C6EAE989BF528BE29D6CECB07495D442C65864573E7FF8FA8D65A44F58A62747EDB376D636967C5FB8jBdDM" TargetMode="External"/><Relationship Id="rId297" Type="http://schemas.openxmlformats.org/officeDocument/2006/relationships/hyperlink" Target="consultantplus://offline/ref=2025D695F37F0087C46A171A4C820C53C52A8704D7A43475A6AF36F7C7BCE328791508FC7F02B272C979BC4F383C1BE014A636C9D47421FADE714A94hCd5M" TargetMode="External"/><Relationship Id="rId518" Type="http://schemas.openxmlformats.org/officeDocument/2006/relationships/hyperlink" Target="consultantplus://offline/ref=D10EE14560382CA2180121EFF7667C10EE96C3A9B1F7A44FEF18BA5FCD9887E984C9E20CD001FFC463AD5BF9967FCF510FD2AF188B3F8395CBD14757i7d1M" TargetMode="External"/><Relationship Id="rId725" Type="http://schemas.openxmlformats.org/officeDocument/2006/relationships/hyperlink" Target="consultantplus://offline/ref=D10EE14560382CA2180121EFF7667C10EE96C3A9B1F6A541E61DBA5FCD9887E984C9E20CD001FFC463A958F0937FCF510FD2AF188B3F8395CBD14757i7d1M" TargetMode="External"/><Relationship Id="rId932" Type="http://schemas.openxmlformats.org/officeDocument/2006/relationships/hyperlink" Target="consultantplus://offline/ref=D10EE14560382CA2180121EFF7667C10EE96C3A9B2F1A341EA1ABA5FCD9887E984C9E20CD001FFC463AE5FFC9A7FCF510FD2AF188B3F8395CBD14757i7d1M" TargetMode="External"/><Relationship Id="rId1148" Type="http://schemas.openxmlformats.org/officeDocument/2006/relationships/hyperlink" Target="consultantplus://offline/ref=D10EE14560382CA2180121EFF7667C10EE96C3A9B1F6A243E618BA5FCD9887E984C9E20CD001FFC463AE5FF9957FCF510FD2AF188B3F8395CBD14757i7d1M" TargetMode="External"/><Relationship Id="rId1355" Type="http://schemas.openxmlformats.org/officeDocument/2006/relationships/hyperlink" Target="consultantplus://offline/ref=D10EE14560382CA2180121EFF7667C10EE96C3A9B2FFA54FE81ABA5FCD9887E984C9E20CD001FFC463AB5BF8927FCF510FD2AF188B3F8395CBD14757i7d1M" TargetMode="External"/><Relationship Id="rId1562" Type="http://schemas.openxmlformats.org/officeDocument/2006/relationships/hyperlink" Target="consultantplus://offline/ref=D10EE14560382CA2180121EFF7667C10EE96C3A9B2FFAE4EE71ABA5FCD9887E984C9E20CD001FFC463AE5FF1967FCF510FD2AF188B3F8395CBD14757i7d1M" TargetMode="External"/><Relationship Id="rId157" Type="http://schemas.openxmlformats.org/officeDocument/2006/relationships/hyperlink" Target="consultantplus://offline/ref=2025D695F37F0087C46A171A4C820C53C52A8704D4AC3575A1AD36F7C7BCE328791508FC7F02B272C979B94C323C1BE014A636C9D47421FADE714A94hCd5M" TargetMode="External"/><Relationship Id="rId364" Type="http://schemas.openxmlformats.org/officeDocument/2006/relationships/hyperlink" Target="consultantplus://offline/ref=2025D695F37F0087C46A171A4C820C53C52A8704D7A43475A6AF36F7C7BCE328791508FC7F02B272C979BD4C3B3C1BE014A636C9D47421FADE714A94hCd5M" TargetMode="External"/><Relationship Id="rId1008" Type="http://schemas.openxmlformats.org/officeDocument/2006/relationships/hyperlink" Target="consultantplus://offline/ref=D10EE14560382CA2180121EFF7667C10EE96C3A9B2FEA547EA18BA5FCD9887E984C9E20CD001FFC463AE5FF8917FCF510FD2AF188B3F8395CBD14757i7d1M" TargetMode="External"/><Relationship Id="rId1215" Type="http://schemas.openxmlformats.org/officeDocument/2006/relationships/image" Target="media/image46.wmf"/><Relationship Id="rId1422" Type="http://schemas.openxmlformats.org/officeDocument/2006/relationships/hyperlink" Target="consultantplus://offline/ref=D10EE14560382CA2180121EFF7667C10EE96C3A9B1F7A247EC1BBA5FCD9887E984C9E20CD001FFC463AE5FFF927FCF510FD2AF188B3F8395CBD14757i7d1M" TargetMode="External"/><Relationship Id="rId61" Type="http://schemas.openxmlformats.org/officeDocument/2006/relationships/hyperlink" Target="consultantplus://offline/ref=2025D695F37F0087C46A171A4C820C53C52A8704D4A2347EAFAF36F7C7BCE328791508FC7F02B271CD70BB4D383C1BE014A636C9D47421FADE714A94hCd5M" TargetMode="External"/><Relationship Id="rId571" Type="http://schemas.openxmlformats.org/officeDocument/2006/relationships/hyperlink" Target="consultantplus://offline/ref=D10EE14560382CA2180121EFF7667C10EE96C3A9B2FFA54FE81ABA5FCD9887E984C9E20CD001FFC463AB5DFB947FCF510FD2AF188B3F8395CBD14757i7d1M" TargetMode="External"/><Relationship Id="rId669" Type="http://schemas.openxmlformats.org/officeDocument/2006/relationships/hyperlink" Target="consultantplus://offline/ref=D10EE14560382CA2180121EFF7667C10EE96C3A9B2F5AE40EA1DBA5FCD9887E984C9E20CC201A7C862AD41F9906A990049i8d4M" TargetMode="External"/><Relationship Id="rId876" Type="http://schemas.openxmlformats.org/officeDocument/2006/relationships/hyperlink" Target="consultantplus://offline/ref=D10EE14560382CA2180121EFF7667C10EE96C3A9B1F6A541E61DBA5FCD9887E984C9E20CD001FFC463A957FA977FCF510FD2AF188B3F8395CBD14757i7d1M" TargetMode="External"/><Relationship Id="rId1299" Type="http://schemas.openxmlformats.org/officeDocument/2006/relationships/hyperlink" Target="consultantplus://offline/ref=D10EE14560382CA2180121EFF7667C10EE96C3A9B2FEA145E91CBA5FCD9887E984C9E20CD001FFC463AF5FFD9B7FCF510FD2AF188B3F8395CBD14757i7d1M" TargetMode="External"/><Relationship Id="rId1727" Type="http://schemas.openxmlformats.org/officeDocument/2006/relationships/hyperlink" Target="consultantplus://offline/ref=CB71F33D09DF94AAD607F00057E5A724792C91C6EAE989BF528BE29D6CECB07495D442C65864573E7FF8FA8D65A44F58A62747EDB376D636967C5FB8jBdDM" TargetMode="External"/><Relationship Id="rId19" Type="http://schemas.openxmlformats.org/officeDocument/2006/relationships/hyperlink" Target="consultantplus://offline/ref=2025D695F37F0087C46A171A4C820C53C52A8704D4AC377BA0A136F7C7BCE328791508FC7F02B272C979BA4A3F3C1BE014A636C9D47421FADE714A94hCd5M" TargetMode="External"/><Relationship Id="rId224" Type="http://schemas.openxmlformats.org/officeDocument/2006/relationships/hyperlink" Target="consultantplus://offline/ref=2025D695F37F0087C46A171A4C820C53C52A8704D7A4367FA4A136F7C7BCE328791508FC7F02B272C979BA4B383C1BE014A636C9D47421FADE714A94hCd5M" TargetMode="External"/><Relationship Id="rId431" Type="http://schemas.openxmlformats.org/officeDocument/2006/relationships/hyperlink" Target="consultantplus://offline/ref=2025D695F37F0087C46A171A4C820C53C52A8704D7A43475A6AF36F7C7BCE328791508FC7F02B272C97BBA433F3C1BE014A636C9D47421FADE714A94hCd5M" TargetMode="External"/><Relationship Id="rId529" Type="http://schemas.openxmlformats.org/officeDocument/2006/relationships/hyperlink" Target="consultantplus://offline/ref=D10EE14560382CA2180121EFF7667C10EE96C3A9B1F7A44FEF18BA5FCD9887E984C9E20CD001FFC463AD5BF8967FCF510FD2AF188B3F8395CBD14757i7d1M" TargetMode="External"/><Relationship Id="rId736" Type="http://schemas.openxmlformats.org/officeDocument/2006/relationships/hyperlink" Target="consultantplus://offline/ref=D10EE14560382CA2180121EFF7667C10EE96C3A9B2F5AE40EA1DBA5FCD9887E984C9E20CC201A7C862AD41F9906A990049i8d4M" TargetMode="External"/><Relationship Id="rId1061" Type="http://schemas.openxmlformats.org/officeDocument/2006/relationships/hyperlink" Target="consultantplus://offline/ref=D10EE14560382CA2180121EFF7667C10EE96C3A9B1F6A541E61DBA5FCD9887E984C9E20CD001FFC463A957FD967FCF510FD2AF188B3F8395CBD14757i7d1M" TargetMode="External"/><Relationship Id="rId1159" Type="http://schemas.openxmlformats.org/officeDocument/2006/relationships/hyperlink" Target="consultantplus://offline/ref=D10EE14560382CA2180121EFF7667C10EE96C3A9B2F1AE40EC1EBA5FCD9887E984C9E20CD001FFC463AE5FF8917FCF510FD2AF188B3F8395CBD14757i7d1M" TargetMode="External"/><Relationship Id="rId1366" Type="http://schemas.openxmlformats.org/officeDocument/2006/relationships/hyperlink" Target="consultantplus://offline/ref=D10EE14560382CA2180121EFF7667C10EE96C3A9B2FEAF41E91ABA5FCD9887E984C9E20CD001FFC463A859F8967FCF510FD2AF188B3F8395CBD14757i7d1M" TargetMode="External"/><Relationship Id="rId168" Type="http://schemas.openxmlformats.org/officeDocument/2006/relationships/hyperlink" Target="consultantplus://offline/ref=2025D695F37F0087C46A171A4C820C53C52A8704D7A43475A6AF36F7C7BCE328791508FC7F02B272C979BF4C3B3C1BE014A636C9D47421FADE714A94hCd5M" TargetMode="External"/><Relationship Id="rId943" Type="http://schemas.openxmlformats.org/officeDocument/2006/relationships/hyperlink" Target="consultantplus://offline/ref=D10EE14560382CA2180121EFF7667C10EE96C3A9B1F7A44FEF18BA5FCD9887E984C9E20CD001FFC463AD5BFA9A7FCF510FD2AF188B3F8395CBD14757i7d1M" TargetMode="External"/><Relationship Id="rId1019" Type="http://schemas.openxmlformats.org/officeDocument/2006/relationships/hyperlink" Target="consultantplus://offline/ref=D10EE14560382CA2180121EFF7667C10EE96C3A9B2F5AE40EA1DBA5FCD9887E984C9E20CC201A7C862AD41F9906A990049i8d4M" TargetMode="External"/><Relationship Id="rId1573" Type="http://schemas.openxmlformats.org/officeDocument/2006/relationships/hyperlink" Target="consultantplus://offline/ref=D10EE14560382CA2180121EFF7667C10EE96C3A9B2F1A347EA1CBA5FCD9887E984C9E20CD001FFC463AF5EFA917FCF510FD2AF188B3F8395CBD14757i7d1M" TargetMode="External"/><Relationship Id="rId1780" Type="http://schemas.openxmlformats.org/officeDocument/2006/relationships/hyperlink" Target="consultantplus://offline/ref=CB71F33D09DF94AAD607F00057E5A724792C91C6E9E183BF5D8CE29D6CECB07495D442C65864573E7EFBFB8062A44F58A62747EDB376D636967C5FB8jBdDM" TargetMode="External"/><Relationship Id="rId72" Type="http://schemas.openxmlformats.org/officeDocument/2006/relationships/hyperlink" Target="consultantplus://offline/ref=2025D695F37F0087C46A171A4C820C53C52A8704D4AD337EA1A936F7C7BCE328791508FC7F02B272C979BA4B3B3C1BE014A636C9D47421FADE714A94hCd5M" TargetMode="External"/><Relationship Id="rId375" Type="http://schemas.openxmlformats.org/officeDocument/2006/relationships/hyperlink" Target="consultantplus://offline/ref=2025D695F37F0087C46A171A4C820C53C52A8704D7A43475A6AF36F7C7BCE328791508FC7F02B272C979B24F3E3C1BE014A636C9D47421FADE714A94hCd5M" TargetMode="External"/><Relationship Id="rId582" Type="http://schemas.openxmlformats.org/officeDocument/2006/relationships/hyperlink" Target="consultantplus://offline/ref=D10EE14560382CA2180121EFF7667C10EE96C3A9B2F5AE40EA1DBA5FCD9887E984C9E20CC201A7C862AD41F9906A990049i8d4M" TargetMode="External"/><Relationship Id="rId803" Type="http://schemas.openxmlformats.org/officeDocument/2006/relationships/hyperlink" Target="consultantplus://offline/ref=D10EE14560382CA2180121EFF7667C10EE96C3A9B1F7A247EC1BBA5FCD9887E984C9E20CD001FFC463AE5FF8957FCF510FD2AF188B3F8395CBD14757i7d1M" TargetMode="External"/><Relationship Id="rId1226" Type="http://schemas.openxmlformats.org/officeDocument/2006/relationships/image" Target="media/image51.wmf"/><Relationship Id="rId1433" Type="http://schemas.openxmlformats.org/officeDocument/2006/relationships/hyperlink" Target="consultantplus://offline/ref=D10EE14560382CA2180121EFF7667C10EE96C3A9B1F7A247EC1BBA5FCD9887E984C9E20CD001FFC463AE5FFF937FCF510FD2AF188B3F8395CBD14757i7d1M" TargetMode="External"/><Relationship Id="rId1640" Type="http://schemas.openxmlformats.org/officeDocument/2006/relationships/hyperlink" Target="consultantplus://offline/ref=CB71F33D09DF94AAD607F00057E5A724792C91C6EAE989BF528BE29D6CECB07495D442C65864573E7FF8F28164A44F58A62747EDB376D636967C5FB8jBdDM" TargetMode="External"/><Relationship Id="rId1738" Type="http://schemas.openxmlformats.org/officeDocument/2006/relationships/hyperlink" Target="consultantplus://offline/ref=CB71F33D09DF94AAD607F00057E5A724792C91C6EAE989BF528BE29D6CECB07495D442C65864573E7FF8FA8D65A44F58A62747EDB376D636967C5FB8jBdDM" TargetMode="External"/><Relationship Id="rId3" Type="http://schemas.openxmlformats.org/officeDocument/2006/relationships/settings" Target="settings.xml"/><Relationship Id="rId235" Type="http://schemas.openxmlformats.org/officeDocument/2006/relationships/hyperlink" Target="consultantplus://offline/ref=2025D695F37F0087C46A171A4C820C53C52A8704D4AC377BA0A136F7C7BCE328791508FC7F02B272C979BA4B323C1BE014A636C9D47421FADE714A94hCd5M" TargetMode="External"/><Relationship Id="rId442" Type="http://schemas.openxmlformats.org/officeDocument/2006/relationships/hyperlink" Target="consultantplus://offline/ref=2025D695F37F0087C46A171A4C820C53C52A8704D4AC3F7AA5A136F7C7BCE328791508FC7F02B272C978B94C3B3C1BE014A636C9D47421FADE714A94hCd5M" TargetMode="External"/><Relationship Id="rId887" Type="http://schemas.openxmlformats.org/officeDocument/2006/relationships/hyperlink" Target="consultantplus://offline/ref=D10EE14560382CA2180121EFF7667C10EE96C3A9B2F1A347EA1CBA5FCD9887E984C9E20CD001FFC463AF5EFA907FCF510FD2AF188B3F8395CBD14757i7d1M" TargetMode="External"/><Relationship Id="rId1072" Type="http://schemas.openxmlformats.org/officeDocument/2006/relationships/hyperlink" Target="consultantplus://offline/ref=D10EE14560382CA2180121EFF7667C10EE96C3A9B2FFA54FE81ABA5FCD9887E984C9E20CD001FFC463AB5CFC947FCF510FD2AF188B3F8395CBD14757i7d1M" TargetMode="External"/><Relationship Id="rId1500" Type="http://schemas.openxmlformats.org/officeDocument/2006/relationships/image" Target="media/image81.wmf"/><Relationship Id="rId302" Type="http://schemas.openxmlformats.org/officeDocument/2006/relationships/hyperlink" Target="consultantplus://offline/ref=2025D695F37F0087C46A171A4C820C53C52A8704D7A43475A6AF36F7C7BCE328791508FC7F02B272C979BC4F3D3C1BE014A636C9D47421FADE714A94hCd5M" TargetMode="External"/><Relationship Id="rId747" Type="http://schemas.openxmlformats.org/officeDocument/2006/relationships/hyperlink" Target="consultantplus://offline/ref=D10EE14560382CA2180121EFF7667C10EE96C3A9B2F1AF47E91BBA5FCD9887E984C9E20CD001FFC463AF58FC9A7FCF510FD2AF188B3F8395CBD14757i7d1M" TargetMode="External"/><Relationship Id="rId954" Type="http://schemas.openxmlformats.org/officeDocument/2006/relationships/hyperlink" Target="consultantplus://offline/ref=D10EE14560382CA2180121EFF7667C10EE96C3A9B2F1A341EA1ABA5FCD9887E984C9E20CD001FFC463AE5FFE927FCF510FD2AF188B3F8395CBD14757i7d1M" TargetMode="External"/><Relationship Id="rId1377" Type="http://schemas.openxmlformats.org/officeDocument/2006/relationships/hyperlink" Target="consultantplus://offline/ref=D10EE14560382CA2180121EFF7667C10EE96C3A9B1F6AF47E61DBA5FCD9887E984C9E20CD001FFC463AE5FF89B7FCF510FD2AF188B3F8395CBD14757i7d1M" TargetMode="External"/><Relationship Id="rId1584" Type="http://schemas.openxmlformats.org/officeDocument/2006/relationships/hyperlink" Target="consultantplus://offline/ref=D10EE14560382CA2180121EFF7667C10EE96C3A9B1F6A545EE18BA5FCD9887E984C9E20CD001FFC463AC5BF99A7FCF510FD2AF188B3F8395CBD14757i7d1M" TargetMode="External"/><Relationship Id="rId1791" Type="http://schemas.openxmlformats.org/officeDocument/2006/relationships/hyperlink" Target="consultantplus://offline/ref=CB71F33D09DF94AAD607F00057E5A724792C91C6E9E080BB5687E29D6CECB07495D442C65864573E7EFCF28460A44F58A62747EDB376D636967C5FB8jBdDM" TargetMode="External"/><Relationship Id="rId1805" Type="http://schemas.openxmlformats.org/officeDocument/2006/relationships/hyperlink" Target="consultantplus://offline/ref=CB71F33D09DF94AAD607F00057E5A724792C91C6EAE085B05C8BE29D6CECB07495D442C64A640F327FFFEC8566B11909E0j7d1M" TargetMode="External"/><Relationship Id="rId83" Type="http://schemas.openxmlformats.org/officeDocument/2006/relationships/hyperlink" Target="consultantplus://offline/ref=2025D695F37F0087C46A171A4C820C53C52A8704D4AC3F7AA5A136F7C7BCE328791508FC7F02B272C979BA4B3B3C1BE014A636C9D47421FADE714A94hCd5M" TargetMode="External"/><Relationship Id="rId179" Type="http://schemas.openxmlformats.org/officeDocument/2006/relationships/hyperlink" Target="consultantplus://offline/ref=2025D695F37F0087C46A171A4C820C53C52A8704D4A23F7DA0AC36F7C7BCE328791508FC7F02B272C979BF4C3A3C1BE014A636C9D47421FADE714A94hCd5M" TargetMode="External"/><Relationship Id="rId386" Type="http://schemas.openxmlformats.org/officeDocument/2006/relationships/hyperlink" Target="consultantplus://offline/ref=2025D695F37F0087C46A171A4C820C53C52A8704D7A4367BA1AE36F7C7BCE328791508FC7F02B272C978BA43383C1BE014A636C9D47421FADE714A94hCd5M" TargetMode="External"/><Relationship Id="rId593" Type="http://schemas.openxmlformats.org/officeDocument/2006/relationships/hyperlink" Target="consultantplus://offline/ref=D10EE14560382CA2180121EFF7667C10EE96C3A9B1F6A047EF16BA5FCD9887E984C9E20CD001FFC463AA58FA917FCF510FD2AF188B3F8395CBD14757i7d1M" TargetMode="External"/><Relationship Id="rId607" Type="http://schemas.openxmlformats.org/officeDocument/2006/relationships/hyperlink" Target="consultantplus://offline/ref=D10EE14560382CA2180121EFF7667C10EE96C3A9B1F6A047EF16BA5FCD9887E984C9E20CD001FFC463AA58FA917FCF510FD2AF188B3F8395CBD14757i7d1M" TargetMode="External"/><Relationship Id="rId814" Type="http://schemas.openxmlformats.org/officeDocument/2006/relationships/hyperlink" Target="consultantplus://offline/ref=D10EE14560382CA2180121F9F40A2214EC9D9FA6BBF4AC10B34ABC0892C881BCC489E45B9447F0CE37FF1BAC9F75981E4B85BC1B8823i8d0M" TargetMode="External"/><Relationship Id="rId1237" Type="http://schemas.openxmlformats.org/officeDocument/2006/relationships/hyperlink" Target="consultantplus://offline/ref=D10EE14560382CA2180121EFF7667C10EE96C3A9B1F6A541E61DBA5FCD9887E984C9E20CD001FFC463A957FF907FCF510FD2AF188B3F8395CBD14757i7d1M" TargetMode="External"/><Relationship Id="rId1444" Type="http://schemas.openxmlformats.org/officeDocument/2006/relationships/hyperlink" Target="consultantplus://offline/ref=D10EE14560382CA2180121EFF7667C10EE96C3A9B1F6A541E61DBA5FCD9887E984C9E20CD001FFC463A957F0927FCF510FD2AF188B3F8395CBD14757i7d1M" TargetMode="External"/><Relationship Id="rId1651" Type="http://schemas.openxmlformats.org/officeDocument/2006/relationships/hyperlink" Target="consultantplus://offline/ref=CB71F33D09DF94AAD607F00057E5A724792C91C6EAE989BF528BE29D6CECB07495D442C65864573E7FF8F68163A44F58A62747EDB376D636967C5FB8jBdDM" TargetMode="External"/><Relationship Id="rId246" Type="http://schemas.openxmlformats.org/officeDocument/2006/relationships/hyperlink" Target="consultantplus://offline/ref=2025D695F37F0087C46A171A4C820C53C52A8704D7A43379A4AC36F7C7BCE328791508FC7F02B272C979BB4A393C1BE014A636C9D47421FADE714A94hCd5M" TargetMode="External"/><Relationship Id="rId453" Type="http://schemas.openxmlformats.org/officeDocument/2006/relationships/hyperlink" Target="consultantplus://offline/ref=D10EE14560382CA2180121EFF7667C10EE96C3A9B1F7A44FEF18BA5FCD9887E984C9E20CD001FFC463AC5CFB957FCF510FD2AF188B3F8395CBD14757i7d1M" TargetMode="External"/><Relationship Id="rId660" Type="http://schemas.openxmlformats.org/officeDocument/2006/relationships/hyperlink" Target="consultantplus://offline/ref=D10EE14560382CA2180121EFF7667C10EE96C3A9B2FFA54FE81ABA5FCD9887E984C9E20CD001FFC463AB5DFA977FCF510FD2AF188B3F8395CBD14757i7d1M" TargetMode="External"/><Relationship Id="rId898" Type="http://schemas.openxmlformats.org/officeDocument/2006/relationships/hyperlink" Target="consultantplus://offline/ref=D10EE14560382CA2180121EFF7667C10EE96C3A9B2F5AE40EA1DBA5FCD9887E984C9E20CC201A7C862AD41F9906A990049i8d4M" TargetMode="External"/><Relationship Id="rId1083" Type="http://schemas.openxmlformats.org/officeDocument/2006/relationships/hyperlink" Target="consultantplus://offline/ref=D10EE14560382CA2180121EFF7667C10EE96C3A9B2FFA247EA16BA5FCD9887E984C9E20CD001FFC463AC5DF0917FCF510FD2AF188B3F8395CBD14757i7d1M" TargetMode="External"/><Relationship Id="rId1290" Type="http://schemas.openxmlformats.org/officeDocument/2006/relationships/hyperlink" Target="consultantplus://offline/ref=D10EE14560382CA2180121EFF7667C10EE96C3A9B2FFA54FE81ABA5FCD9887E984C9E20CD001FFC463AB5CF19A7FCF510FD2AF188B3F8395CBD14757i7d1M" TargetMode="External"/><Relationship Id="rId1304" Type="http://schemas.openxmlformats.org/officeDocument/2006/relationships/hyperlink" Target="consultantplus://offline/ref=D10EE14560382CA2180121EFF7667C10EE96C3A9B1F6A545EE18BA5FCD9887E984C9E20CD001FFC463AC5CF19B7FCF510FD2AF188B3F8395CBD14757i7d1M" TargetMode="External"/><Relationship Id="rId1511" Type="http://schemas.openxmlformats.org/officeDocument/2006/relationships/image" Target="media/image89.wmf"/><Relationship Id="rId1749" Type="http://schemas.openxmlformats.org/officeDocument/2006/relationships/hyperlink" Target="consultantplus://offline/ref=CB71F33D09DF94AAD607F00057E5A724792C91C6EAE989BF528BE29D6CECB07495D442C65864573E7FF8FA8D65A44F58A62747EDB376D636967C5FB8jBdDM" TargetMode="External"/><Relationship Id="rId106" Type="http://schemas.openxmlformats.org/officeDocument/2006/relationships/hyperlink" Target="consultantplus://offline/ref=2025D695F37F0087C46A171A4C820C53C52A8704D7A4367BA1AE36F7C7BCE328791508FC7F02B272C979BA4B3B3C1BE014A636C9D47421FADE714A94hCd5M" TargetMode="External"/><Relationship Id="rId313" Type="http://schemas.openxmlformats.org/officeDocument/2006/relationships/hyperlink" Target="consultantplus://offline/ref=2025D695F37F0087C46A171A4C820C53C52A8704D7A4377EAFAB36F7C7BCE328791508FC7F02B272C979BA493C3C1BE014A636C9D47421FADE714A94hCd5M" TargetMode="External"/><Relationship Id="rId758" Type="http://schemas.openxmlformats.org/officeDocument/2006/relationships/hyperlink" Target="consultantplus://offline/ref=D10EE14560382CA2180121EFF7667C10EE96C3A9B1F6A541E61DBA5FCD9887E984C9E20CD001FFC463A958F0917FCF510FD2AF188B3F8395CBD14757i7d1M" TargetMode="External"/><Relationship Id="rId965" Type="http://schemas.openxmlformats.org/officeDocument/2006/relationships/image" Target="media/image37.wmf"/><Relationship Id="rId1150" Type="http://schemas.openxmlformats.org/officeDocument/2006/relationships/hyperlink" Target="consultantplus://offline/ref=D10EE14560382CA2180121EFF7667C10EE96C3A9B1F6A243E618BA5FCD9887E984C9E20CD001FFC463AE5FF99A7FCF510FD2AF188B3F8395CBD14757i7d1M" TargetMode="External"/><Relationship Id="rId1388" Type="http://schemas.openxmlformats.org/officeDocument/2006/relationships/hyperlink" Target="consultantplus://offline/ref=D10EE14560382CA2180121EFF7667C10EE96C3A9B1F6A342EC17BA5FCD9887E984C9E20CD001FFC463AE5FF0917FCF510FD2AF188B3F8395CBD14757i7d1M" TargetMode="External"/><Relationship Id="rId1595" Type="http://schemas.openxmlformats.org/officeDocument/2006/relationships/hyperlink" Target="consultantplus://offline/ref=D10EE14560382CA2180121EFF7667C10EE96C3A9B2F1AF47E91BBA5FCD9887E984C9E20CD001FFC463AF56FB9B7FCF510FD2AF188B3F8395CBD14757i7d1M" TargetMode="External"/><Relationship Id="rId1609" Type="http://schemas.openxmlformats.org/officeDocument/2006/relationships/hyperlink" Target="consultantplus://offline/ref=D10EE14560382CA2180121EFF7667C10EE96C3A9B2FEAF41E91ABA5FCD9887E984C9E20CD001FFC463A65BFE907FCF510FD2AF188B3F8395CBD14757i7d1M" TargetMode="External"/><Relationship Id="rId1816" Type="http://schemas.openxmlformats.org/officeDocument/2006/relationships/hyperlink" Target="consultantplus://offline/ref=CB71F33D09DF94AAD607F00057E5A724792C91C6EAE283B8518AE29D6CECB07495D442C64A640F327FFFEC8566B11909E0j7d1M" TargetMode="External"/><Relationship Id="rId10" Type="http://schemas.openxmlformats.org/officeDocument/2006/relationships/hyperlink" Target="consultantplus://offline/ref=2025D695F37F0087C46A171A4C820C53C52A8704D4A23E7EA5A936F7C7BCE328791508FC7F02B272C979BA4A3F3C1BE014A636C9D47421FADE714A94hCd5M" TargetMode="External"/><Relationship Id="rId94" Type="http://schemas.openxmlformats.org/officeDocument/2006/relationships/hyperlink" Target="consultantplus://offline/ref=2025D695F37F0087C46A171A4C820C53C52A8704D7A43479A6AC36F7C7BCE328791508FC7F02B272C979BA493F3C1BE014A636C9D47421FADE714A94hCd5M" TargetMode="External"/><Relationship Id="rId397" Type="http://schemas.openxmlformats.org/officeDocument/2006/relationships/hyperlink" Target="consultantplus://offline/ref=2025D695F37F0087C46A171A4C820C53C52A8704D7A5357BAFAA36F7C7BCE328791508FC7F02B272C97AB249323C1BE014A636C9D47421FADE714A94hCd5M" TargetMode="External"/><Relationship Id="rId520" Type="http://schemas.openxmlformats.org/officeDocument/2006/relationships/hyperlink" Target="consultantplus://offline/ref=D10EE14560382CA2180121EFF7667C10EE96C3A9B1F7A44FEF18BA5FCD9887E984C9E20CD001FFC463AD5BF9977FCF510FD2AF188B3F8395CBD14757i7d1M" TargetMode="External"/><Relationship Id="rId618" Type="http://schemas.openxmlformats.org/officeDocument/2006/relationships/hyperlink" Target="consultantplus://offline/ref=D10EE14560382CA2180121EFF7667C10EE96C3A9B2F5AE40EA1DBA5FCD9887E984C9E20CC201A7C862AD41F9906A990049i8d4M" TargetMode="External"/><Relationship Id="rId825" Type="http://schemas.openxmlformats.org/officeDocument/2006/relationships/image" Target="media/image28.wmf"/><Relationship Id="rId1248" Type="http://schemas.openxmlformats.org/officeDocument/2006/relationships/hyperlink" Target="consultantplus://offline/ref=D10EE14560382CA2180121EFF7667C10EE96C3A9B2FEA145E91CBA5FCD9887E984C9E20CD001FFC463AE56FA967FCF510FD2AF188B3F8395CBD14757i7d1M" TargetMode="External"/><Relationship Id="rId1455" Type="http://schemas.openxmlformats.org/officeDocument/2006/relationships/hyperlink" Target="consultantplus://offline/ref=D10EE14560382CA2180121EFF7667C10EE96C3A9B1F7A641E819BA5FCD9887E984C9E20CD001FFC463AA5DF19A7FCF510FD2AF188B3F8395CBD14757i7d1M" TargetMode="External"/><Relationship Id="rId1662" Type="http://schemas.openxmlformats.org/officeDocument/2006/relationships/hyperlink" Target="consultantplus://offline/ref=CB71F33D09DF94AAD607F00057E5A724792C91C6EAE989BF528BE29D6CECB07495D442C65864573E7FF8F48660A44F58A62747EDB376D636967C5FB8jBdDM" TargetMode="External"/><Relationship Id="rId257" Type="http://schemas.openxmlformats.org/officeDocument/2006/relationships/hyperlink" Target="consultantplus://offline/ref=2025D695F37F0087C46A171A4C820C53C52A8704D7A43475A6AF36F7C7BCE328791508FC7F02B272C979BC4E3F3C1BE014A636C9D47421FADE714A94hCd5M" TargetMode="External"/><Relationship Id="rId464" Type="http://schemas.openxmlformats.org/officeDocument/2006/relationships/hyperlink" Target="consultantplus://offline/ref=D10EE14560382CA2180121EFF7667C10EE96C3A9B1F6A541E61DBA5FCD9887E984C9E20CD001FFC463A958FE967FCF510FD2AF188B3F8395CBD14757i7d1M" TargetMode="External"/><Relationship Id="rId1010" Type="http://schemas.openxmlformats.org/officeDocument/2006/relationships/hyperlink" Target="consultantplus://offline/ref=D10EE14560382CA2180121EFF7667C10EE96C3A9B1F6A342EC17BA5FCD9887E984C9E20CD001FFC463AE5FFE957FCF510FD2AF188B3F8395CBD14757i7d1M" TargetMode="External"/><Relationship Id="rId1094" Type="http://schemas.openxmlformats.org/officeDocument/2006/relationships/hyperlink" Target="consultantplus://offline/ref=D10EE14560382CA2180121EFF7667C10EE96C3A9B2FFA247EA16BA5FCD9887E984C9E20CD001FFC463AC5DF0967FCF510FD2AF188B3F8395CBD14757i7d1M" TargetMode="External"/><Relationship Id="rId1108" Type="http://schemas.openxmlformats.org/officeDocument/2006/relationships/hyperlink" Target="consultantplus://offline/ref=D10EE14560382CA2180121EFF7667C10EE96C3A9B2FEAF41E91ABA5FCD9887E984C9E20CD001FFC463A85AF1917FCF510FD2AF188B3F8395CBD14757i7d1M" TargetMode="External"/><Relationship Id="rId1315" Type="http://schemas.openxmlformats.org/officeDocument/2006/relationships/hyperlink" Target="consultantplus://offline/ref=D10EE14560382CA2180121F9F40A2214EC9E98ACBBF4AC10B34ABC0892C881BCC489E45D9A44F0CE37FF1BAC9F75981E4B85BC1B8823i8d0M" TargetMode="External"/><Relationship Id="rId117" Type="http://schemas.openxmlformats.org/officeDocument/2006/relationships/hyperlink" Target="consultantplus://offline/ref=2025D695F37F0087C46A171A4C820C53C52A8704D4AC377BA0A136F7C7BCE328791508FC7F02B272C979BA4B393C1BE014A636C9D47421FADE714A94hCd5M" TargetMode="External"/><Relationship Id="rId671" Type="http://schemas.openxmlformats.org/officeDocument/2006/relationships/hyperlink" Target="consultantplus://offline/ref=D10EE14560382CA2180121EFF7667C10EE96C3A9B2F1AF47E91BBA5FCD9887E984C9E20CD001FFC463AF58FC927FCF510FD2AF188B3F8395CBD14757i7d1M" TargetMode="External"/><Relationship Id="rId769" Type="http://schemas.openxmlformats.org/officeDocument/2006/relationships/hyperlink" Target="consultantplus://offline/ref=D10EE14560382CA2180121EFF7667C10EE96C3A9B2FFA244EC19BA5FCD9887E984C9E20CD001FFC463AE5FF99A7FCF510FD2AF188B3F8395CBD14757i7d1M" TargetMode="External"/><Relationship Id="rId976" Type="http://schemas.openxmlformats.org/officeDocument/2006/relationships/hyperlink" Target="consultantplus://offline/ref=D10EE14560382CA2180121EFF7667C10EE96C3A9B2FEAF41E91ABA5FCD9887E984C9E20CD001FFC463A85AF1927FCF510FD2AF188B3F8395CBD14757i7d1M" TargetMode="External"/><Relationship Id="rId1399" Type="http://schemas.openxmlformats.org/officeDocument/2006/relationships/hyperlink" Target="consultantplus://offline/ref=D10EE14560382CA2180121EFF7667C10EE96C3A9B1F7A44FEF18BA5FCD9887E984C9E20CD001FFC463AD5BFC937FCF510FD2AF188B3F8395CBD14757i7d1M" TargetMode="External"/><Relationship Id="rId324" Type="http://schemas.openxmlformats.org/officeDocument/2006/relationships/image" Target="media/image6.wmf"/><Relationship Id="rId531" Type="http://schemas.openxmlformats.org/officeDocument/2006/relationships/hyperlink" Target="consultantplus://offline/ref=D10EE14560382CA2180121EFF7667C10EE96C3A9B1F7A44FEF18BA5FCD9887E984C9E20CD001FFC463AD5BF89B7FCF510FD2AF188B3F8395CBD14757i7d1M" TargetMode="External"/><Relationship Id="rId629" Type="http://schemas.openxmlformats.org/officeDocument/2006/relationships/hyperlink" Target="consultantplus://offline/ref=D10EE14560382CA2180121EFF7667C10EE96C3A9B1F6A541E61DBA5FCD9887E984C9E20CD001FFC463A958FE9B7FCF510FD2AF188B3F8395CBD14757i7d1M" TargetMode="External"/><Relationship Id="rId1161" Type="http://schemas.openxmlformats.org/officeDocument/2006/relationships/hyperlink" Target="consultantplus://offline/ref=D10EE14560382CA2180121EFF7667C10EE96C3A9B2FEA347E617BA5FCD9887E984C9E20CD001FFC463AE5FFB937FCF510FD2AF188B3F8395CBD14757i7d1M" TargetMode="External"/><Relationship Id="rId1259" Type="http://schemas.openxmlformats.org/officeDocument/2006/relationships/hyperlink" Target="consultantplus://offline/ref=D10EE14560382CA2180121EFF7667C10EE96C3A9B1F6A047EF16BA5FCD9887E984C9E20CD001FFC463AA58FE957FCF510FD2AF188B3F8395CBD14757i7d1M" TargetMode="External"/><Relationship Id="rId1466" Type="http://schemas.openxmlformats.org/officeDocument/2006/relationships/hyperlink" Target="consultantplus://offline/ref=D10EE14560382CA2180121EFF7667C10EE96C3A9B1F6A342EC17BA5FCD9887E984C9E20CD001FFC463AE5FFE957FCF510FD2AF188B3F8395CBD14757i7d1M" TargetMode="External"/><Relationship Id="rId836" Type="http://schemas.openxmlformats.org/officeDocument/2006/relationships/image" Target="media/image32.wmf"/><Relationship Id="rId1021" Type="http://schemas.openxmlformats.org/officeDocument/2006/relationships/hyperlink" Target="consultantplus://offline/ref=D10EE14560382CA2180121EFF7667C10EE96C3A9B1F7A44FEF18BA5FCD9887E984C9E20CD001FFC463AD5BFD977FCF510FD2AF188B3F8395CBD14757i7d1M" TargetMode="External"/><Relationship Id="rId1119" Type="http://schemas.openxmlformats.org/officeDocument/2006/relationships/hyperlink" Target="consultantplus://offline/ref=D10EE14560382CA2180121EFF7667C10EE96C3A9B1F6A541E61DBA5FCD9887E984C9E20CD001FFC463A957FD9A7FCF510FD2AF188B3F8395CBD14757i7d1M" TargetMode="External"/><Relationship Id="rId1673" Type="http://schemas.openxmlformats.org/officeDocument/2006/relationships/hyperlink" Target="consultantplus://offline/ref=CB71F33D09DF94AAD607F00057E5A724792C91C6EAE989BF528BE29D6CECB07495D442C65864573E7FF8F58667A44F58A62747EDB376D636967C5FB8jBdDM" TargetMode="External"/><Relationship Id="rId903" Type="http://schemas.openxmlformats.org/officeDocument/2006/relationships/hyperlink" Target="consultantplus://offline/ref=D10EE14560382CA2180121EFF7667C10EE96C3A9B2FEA145E91CBA5FCD9887E984C9E20CD001FFC463AE58FC9A7FCF510FD2AF188B3F8395CBD14757i7d1M" TargetMode="External"/><Relationship Id="rId1326" Type="http://schemas.openxmlformats.org/officeDocument/2006/relationships/hyperlink" Target="consultantplus://offline/ref=D10EE14560382CA2180121EFF7667C10EE96C3A9B2FEAF41E91ABA5FCD9887E984C9E20CD001FFC463A85AF09A7FCF510FD2AF188B3F8395CBD14757i7d1M" TargetMode="External"/><Relationship Id="rId1533" Type="http://schemas.openxmlformats.org/officeDocument/2006/relationships/hyperlink" Target="consultantplus://offline/ref=D10EE14560382CA2180121EFF7667C10EE96C3A9B2F1AE44EC1EBA5FCD9887E984C9E20CD001FFC463AF59F8957FCF510FD2AF188B3F8395CBD14757i7d1M" TargetMode="External"/><Relationship Id="rId1740" Type="http://schemas.openxmlformats.org/officeDocument/2006/relationships/hyperlink" Target="consultantplus://offline/ref=CB71F33D09DF94AAD607F00057E5A724792C91C6EAE989BF528BE29D6CECB07495D442C65864573E7FF8FA8D65A44F58A62747EDB376D636967C5FB8jBdDM" TargetMode="External"/><Relationship Id="rId32" Type="http://schemas.openxmlformats.org/officeDocument/2006/relationships/hyperlink" Target="consultantplus://offline/ref=2025D695F37F0087C46A171A4C820C53C52A8704D7A53279AFAF36F7C7BCE328791508FC7F02B272C979BA4A3F3C1BE014A636C9D47421FADE714A94hCd5M" TargetMode="External"/><Relationship Id="rId1600" Type="http://schemas.openxmlformats.org/officeDocument/2006/relationships/hyperlink" Target="consultantplus://offline/ref=D10EE14560382CA2180121EFF7667C10EE96C3A9B1F6A545EE18BA5FCD9887E984C9E20CD001FFC463AC5BFC947FCF510FD2AF188B3F8395CBD14757i7d1M" TargetMode="External"/><Relationship Id="rId1838" Type="http://schemas.openxmlformats.org/officeDocument/2006/relationships/hyperlink" Target="consultantplus://offline/ref=CB71F33D09DF94AAD607F00057E5A724792C91C6EAE784B8578AE29D6CECB07495D442C64A640F327FFFEC8566B11909E0j7d1M" TargetMode="External"/><Relationship Id="rId181" Type="http://schemas.openxmlformats.org/officeDocument/2006/relationships/hyperlink" Target="consultantplus://offline/ref=2025D695F37F0087C46A171A4C820C53C52A8704D4A23E7EA5A936F7C7BCE328791508FC7F02B272C979BE483E3C1BE014A636C9D47421FADE714A94hCd5M" TargetMode="External"/><Relationship Id="rId279" Type="http://schemas.openxmlformats.org/officeDocument/2006/relationships/hyperlink" Target="consultantplus://offline/ref=2025D695F37F0087C46A171A4C820C53C52A8704D7A4357AA7AA36F7C7BCE328791508FC7F02B272C979BA4B323C1BE014A636C9D47421FADE714A94hCd5M" TargetMode="External"/><Relationship Id="rId486" Type="http://schemas.openxmlformats.org/officeDocument/2006/relationships/hyperlink" Target="consultantplus://offline/ref=D10EE14560382CA2180121EFF7667C10EE96C3A9B2F1AF47E91BBA5FCD9887E984C9E20CD001FFC463AF58FB977FCF510FD2AF188B3F8395CBD14757i7d1M" TargetMode="External"/><Relationship Id="rId693" Type="http://schemas.openxmlformats.org/officeDocument/2006/relationships/hyperlink" Target="consultantplus://offline/ref=D10EE14560382CA2180121EFF7667C10EE96C3A9B1F6A342EC17BA5FCD9887E984C9E20CD001FFC463AE5FFC937FCF510FD2AF188B3F8395CBD14757i7d1M" TargetMode="External"/><Relationship Id="rId139" Type="http://schemas.openxmlformats.org/officeDocument/2006/relationships/hyperlink" Target="consultantplus://offline/ref=2025D695F37F0087C46A171A4C820C53C52A8704D4AD3F7BA0AD36F7C7BCE328791508FC7F02B272C979B94A3F3C1BE014A636C9D47421FADE714A94hCd5M" TargetMode="External"/><Relationship Id="rId346" Type="http://schemas.openxmlformats.org/officeDocument/2006/relationships/hyperlink" Target="consultantplus://offline/ref=2025D695F37F0087C46A171A4C820C53C52A8704D7A43475A6AF36F7C7BCE328791508FC7F02B272C979BC4C3C3C1BE014A636C9D47421FADE714A94hCd5M" TargetMode="External"/><Relationship Id="rId553" Type="http://schemas.openxmlformats.org/officeDocument/2006/relationships/hyperlink" Target="consultantplus://offline/ref=D10EE14560382CA2180121EFF7667C10EE96C3A9B2F1AF47E91BBA5FCD9887E984C9E20CD001FFC463AF58FA957FCF510FD2AF188B3F8395CBD14757i7d1M" TargetMode="External"/><Relationship Id="rId760" Type="http://schemas.openxmlformats.org/officeDocument/2006/relationships/hyperlink" Target="consultantplus://offline/ref=D10EE14560382CA2180121EFF7667C10EE96C3A9B1F7A641E819BA5FCD9887E984C9E20CD001FFC463AA5DFE947FCF510FD2AF188B3F8395CBD14757i7d1M" TargetMode="External"/><Relationship Id="rId998" Type="http://schemas.openxmlformats.org/officeDocument/2006/relationships/hyperlink" Target="consultantplus://offline/ref=D10EE14560382CA2180121EFF7667C10EE96C3A9B2FEA547EA18BA5FCD9887E984C9E20CD001FFC463AE5FF8917FCF510FD2AF188B3F8395CBD14757i7d1M" TargetMode="External"/><Relationship Id="rId1183" Type="http://schemas.openxmlformats.org/officeDocument/2006/relationships/hyperlink" Target="consultantplus://offline/ref=D10EE14560382CA2180121F9F40A2214EC9E99A3B2F5AC10B34ABC0892C881BCC489E4599345F5CD60A50BA8D62196014899A21B96238395iDd6M" TargetMode="External"/><Relationship Id="rId1390" Type="http://schemas.openxmlformats.org/officeDocument/2006/relationships/hyperlink" Target="consultantplus://offline/ref=D10EE14560382CA2180121EFF7667C10EE96C3A9B1F6A342EC17BA5FCD9887E984C9E20CD001FFC463AE5EF8957FCF510FD2AF188B3F8395CBD14757i7d1M" TargetMode="External"/><Relationship Id="rId206" Type="http://schemas.openxmlformats.org/officeDocument/2006/relationships/hyperlink" Target="consultantplus://offline/ref=2025D695F37F0087C46A171A4C820C53C52A8704D4AD3F7BA0AD36F7C7BCE328791508FC7F02B272C979BC48323C1BE014A636C9D47421FADE714A94hCd5M" TargetMode="External"/><Relationship Id="rId413" Type="http://schemas.openxmlformats.org/officeDocument/2006/relationships/hyperlink" Target="consultantplus://offline/ref=2025D695F37F0087C46A171A4C820C53C52A8704D7A4367BA1AE36F7C7BCE328791508FC7F02B272C97BBF4F3B3C1BE014A636C9D47421FADE714A94hCd5M" TargetMode="External"/><Relationship Id="rId858" Type="http://schemas.openxmlformats.org/officeDocument/2006/relationships/hyperlink" Target="consultantplus://offline/ref=D10EE14560382CA2180121EFF7667C10EE96C3A9B2FFA045EA18BA5FCD9887E984C9E20CD001FFC463AF5AF0937FCF510FD2AF188B3F8395CBD14757i7d1M" TargetMode="External"/><Relationship Id="rId1043" Type="http://schemas.openxmlformats.org/officeDocument/2006/relationships/hyperlink" Target="consultantplus://offline/ref=D10EE14560382CA2180121EFF7667C10EE96C3A9B2F1AE40EC1EBA5FCD9887E984C9E20CD001FFC463AE5FF8907FCF510FD2AF188B3F8395CBD14757i7d1M" TargetMode="External"/><Relationship Id="rId1488" Type="http://schemas.openxmlformats.org/officeDocument/2006/relationships/image" Target="media/image69.wmf"/><Relationship Id="rId1695" Type="http://schemas.openxmlformats.org/officeDocument/2006/relationships/hyperlink" Target="consultantplus://offline/ref=CB71F33D09DF94AAD607F00057E5A724792C91C6EAE989BF528BE29D6CECB07495D442C65864573E7FF8FA8162A44F58A62747EDB376D636967C5FB8jBdDM" TargetMode="External"/><Relationship Id="rId620" Type="http://schemas.openxmlformats.org/officeDocument/2006/relationships/hyperlink" Target="consultantplus://offline/ref=D10EE14560382CA2180121EFF7667C10EE96C3A9B2F1AE44EC1EBA5FCD9887E984C9E20CD001FFC463AF5BF8967FCF510FD2AF188B3F8395CBD14757i7d1M" TargetMode="External"/><Relationship Id="rId718" Type="http://schemas.openxmlformats.org/officeDocument/2006/relationships/hyperlink" Target="consultantplus://offline/ref=D10EE14560382CA2180121EFF7667C10EE96C3A9B2FFA247EA16BA5FCD9887E984C9E20CD001FFC463AC5DFE9B7FCF510FD2AF188B3F8395CBD14757i7d1M" TargetMode="External"/><Relationship Id="rId925" Type="http://schemas.openxmlformats.org/officeDocument/2006/relationships/hyperlink" Target="consultantplus://offline/ref=D10EE14560382CA2180121EFF7667C10EE96C3A9B2FFA247EA16BA5FCD9887E984C9E20CD001FFC463AC5DF1967FCF510FD2AF188B3F8395CBD14757i7d1M" TargetMode="External"/><Relationship Id="rId1250" Type="http://schemas.openxmlformats.org/officeDocument/2006/relationships/hyperlink" Target="consultantplus://offline/ref=D10EE14560382CA2180121EFF7667C10EE96C3A9B1F6A047EF16BA5FCD9887E984C9E20CD001FFC463AA58FE917FCF510FD2AF188B3F8395CBD14757i7d1M" TargetMode="External"/><Relationship Id="rId1348" Type="http://schemas.openxmlformats.org/officeDocument/2006/relationships/hyperlink" Target="consultantplus://offline/ref=D10EE14560382CA2180121F9F40A2214EC9E98ADB5FFAC10B34ABC0892C881BCC489E4599345FBC562A50BA8D62196014899A21B96238395iDd6M" TargetMode="External"/><Relationship Id="rId1555" Type="http://schemas.openxmlformats.org/officeDocument/2006/relationships/hyperlink" Target="consultantplus://offline/ref=D10EE14560382CA2180121EFF7667C10EE96C3A9B1F7A641E819BA5FCD9887E984C9E20CD001FFC463AA5DF0947FCF510FD2AF188B3F8395CBD14757i7d1M" TargetMode="External"/><Relationship Id="rId1762" Type="http://schemas.openxmlformats.org/officeDocument/2006/relationships/hyperlink" Target="consultantplus://offline/ref=CB71F33D09DF94AAD607F00057E5A724792C91C6EAE989BF528BE29D6CECB07495D442C65864573E7FF9F28561A44F58A62747EDB376D636967C5FB8jBdDM" TargetMode="External"/><Relationship Id="rId1110" Type="http://schemas.openxmlformats.org/officeDocument/2006/relationships/hyperlink" Target="consultantplus://offline/ref=D10EE14560382CA2180121EFF7667C10EE96C3A9B2FFA247EA16BA5FCD9887E984C9E20CD001FFC463AC5DF0967FCF510FD2AF188B3F8395CBD14757i7d1M" TargetMode="External"/><Relationship Id="rId1208" Type="http://schemas.openxmlformats.org/officeDocument/2006/relationships/hyperlink" Target="consultantplus://offline/ref=D10EE14560382CA2180121F9F40A2214EC9D9FA6BBF4AC10B34ABC0892C881BCC489E45B9447F0CE37FF1BAC9F75981E4B85BC1B8823i8d0M" TargetMode="External"/><Relationship Id="rId1415" Type="http://schemas.openxmlformats.org/officeDocument/2006/relationships/hyperlink" Target="consultantplus://offline/ref=D10EE14560382CA2180121EFF7667C10EE96C3A9B1F7A44FEF18BA5FCD9887E984C9E20CD001FFC463AD5BFC937FCF510FD2AF188B3F8395CBD14757i7d1M" TargetMode="External"/><Relationship Id="rId54" Type="http://schemas.openxmlformats.org/officeDocument/2006/relationships/hyperlink" Target="consultantplus://offline/ref=2025D695F37F0087C46A171A4C820C53C52A8704D7A43475A6AF36F7C7BCE328791508FC7F02B272C979BA4A3F3C1BE014A636C9D47421FADE714A94hCd5M" TargetMode="External"/><Relationship Id="rId1622" Type="http://schemas.openxmlformats.org/officeDocument/2006/relationships/hyperlink" Target="consultantplus://offline/ref=CB71F33D09DF94AAD607F00057E5A724792C91C6EAE989BF528BE29D6CECB07495D442C65864573E7FFEF48763A44F58A62747EDB376D636967C5FB8jBdDM" TargetMode="External"/><Relationship Id="rId270" Type="http://schemas.openxmlformats.org/officeDocument/2006/relationships/hyperlink" Target="consultantplus://offline/ref=2025D695F37F0087C46A171A4C820C53C52A8704D7A4367FA1A036F7C7BCE328791508FC7F02B272C979BA43323C1BE014A636C9D47421FADE714A94hCd5M" TargetMode="External"/><Relationship Id="rId130" Type="http://schemas.openxmlformats.org/officeDocument/2006/relationships/hyperlink" Target="consultantplus://offline/ref=2025D695F37F0087C46A171A4C820C53C52A8704D4A2337DA3AB36F7C7BCE328791508FC7F02B272C979BA423B3C1BE014A636C9D47421FADE714A94hCd5M" TargetMode="External"/><Relationship Id="rId368" Type="http://schemas.openxmlformats.org/officeDocument/2006/relationships/hyperlink" Target="consultantplus://offline/ref=2025D695F37F0087C46A171A4C820C53C52A8704D7A43475A6AF36F7C7BCE328791508FC7F02B272C979BD43323C1BE014A636C9D47421FADE714A94hCd5M" TargetMode="External"/><Relationship Id="rId575" Type="http://schemas.openxmlformats.org/officeDocument/2006/relationships/hyperlink" Target="consultantplus://offline/ref=D10EE14560382CA2180121EFF7667C10EE96C3A9B1F6A342EC17BA5FCD9887E984C9E20CD001FFC463AE5FF0917FCF510FD2AF188B3F8395CBD14757i7d1M" TargetMode="External"/><Relationship Id="rId782" Type="http://schemas.openxmlformats.org/officeDocument/2006/relationships/hyperlink" Target="consultantplus://offline/ref=D10EE14560382CA2180121EFF7667C10EE96C3A9B1F6A047EF16BA5FCD9887E984C9E20CD001FFC463AA58FD9A7FCF510FD2AF188B3F8395CBD14757i7d1M" TargetMode="External"/><Relationship Id="rId228" Type="http://schemas.openxmlformats.org/officeDocument/2006/relationships/hyperlink" Target="consultantplus://offline/ref=2025D695F37F0087C46A171A4C820C53C52A8704D4A23F7DA0AC36F7C7BCE328791508FC7F02B272C979BF4C3C3C1BE014A636C9D47421FADE714A94hCd5M" TargetMode="External"/><Relationship Id="rId435" Type="http://schemas.openxmlformats.org/officeDocument/2006/relationships/hyperlink" Target="consultantplus://offline/ref=2025D695F37F0087C46A171A4C820C53C52A8704D4AC3575A1AD36F7C7BCE328791508FC7F02B272C97BBD42323C1BE014A636C9D47421FADE714A94hCd5M" TargetMode="External"/><Relationship Id="rId642" Type="http://schemas.openxmlformats.org/officeDocument/2006/relationships/hyperlink" Target="consultantplus://offline/ref=D10EE14560382CA2180121EFF7667C10EE96C3A9B1F6A047EF16BA5FCD9887E984C9E20CD001FFC463AA58FD927FCF510FD2AF188B3F8395CBD14757i7d1M" TargetMode="External"/><Relationship Id="rId1065" Type="http://schemas.openxmlformats.org/officeDocument/2006/relationships/hyperlink" Target="consultantplus://offline/ref=D10EE14560382CA2180121EFF7667C10EE96C3A9B1F7A645E919BA5FCD9887E984C9E20CC201A7C862AD41F9906A990049i8d4M" TargetMode="External"/><Relationship Id="rId1272" Type="http://schemas.openxmlformats.org/officeDocument/2006/relationships/hyperlink" Target="consultantplus://offline/ref=D10EE14560382CA2180121EFF7667C10EE96C3A9B2F5AE40EA1DBA5FCD9887E984C9E20CD001FFC463AE5FFA937FCF510FD2AF188B3F8395CBD14757i7d1M" TargetMode="External"/><Relationship Id="rId502" Type="http://schemas.openxmlformats.org/officeDocument/2006/relationships/hyperlink" Target="consultantplus://offline/ref=D10EE14560382CA2180121EFF7667C10EE96C3A9B2F1AF47E91BBA5FCD9887E984C9E20CD001FFC463AF58FB947FCF510FD2AF188B3F8395CBD14757i7d1M" TargetMode="External"/><Relationship Id="rId947" Type="http://schemas.openxmlformats.org/officeDocument/2006/relationships/hyperlink" Target="consultantplus://offline/ref=D10EE14560382CA2180121EFF7667C10EE96C3A9B2F1A044EF17BA5FCD9887E984C9E20CD001FFC463AE5FFF967FCF510FD2AF188B3F8395CBD14757i7d1M" TargetMode="External"/><Relationship Id="rId1132" Type="http://schemas.openxmlformats.org/officeDocument/2006/relationships/hyperlink" Target="consultantplus://offline/ref=D10EE14560382CA2180121EFF7667C10EE96C3A9B2FEAF41E91ABA5FCD9887E984C9E20CD001FFC463A85AF1917FCF510FD2AF188B3F8395CBD14757i7d1M" TargetMode="External"/><Relationship Id="rId1577" Type="http://schemas.openxmlformats.org/officeDocument/2006/relationships/hyperlink" Target="consultantplus://offline/ref=D10EE14560382CA2180121EFF7667C10EE96C3A9B2FEA040E61BBA5FCD9887E984C9E20CD001FFC463AC5DF0977FCF510FD2AF188B3F8395CBD14757i7d1M" TargetMode="External"/><Relationship Id="rId1784" Type="http://schemas.openxmlformats.org/officeDocument/2006/relationships/hyperlink" Target="consultantplus://offline/ref=CB71F33D09DF94AAD607F00057E5A724792C91C6E9E186B95487E29D6CECB07495D442C65864573E7EF8FB8763A44F58A62747EDB376D636967C5FB8jBdDM" TargetMode="External"/><Relationship Id="rId76" Type="http://schemas.openxmlformats.org/officeDocument/2006/relationships/hyperlink" Target="consultantplus://offline/ref=2025D695F37F0087C46A171A4C820C53C52A8704D4AC377BA0A136F7C7BCE328791508FC7F02B272C979BA4B3B3C1BE014A636C9D47421FADE714A94hCd5M" TargetMode="External"/><Relationship Id="rId807" Type="http://schemas.openxmlformats.org/officeDocument/2006/relationships/hyperlink" Target="consultantplus://offline/ref=D10EE14560382CA2180121EFF7667C10EE96C3A9B1F7A247EC1BBA5FCD9887E984C9E20CD001FFC463AE5FFB907FCF510FD2AF188B3F8395CBD14757i7d1M" TargetMode="External"/><Relationship Id="rId1437" Type="http://schemas.openxmlformats.org/officeDocument/2006/relationships/image" Target="media/image59.wmf"/><Relationship Id="rId1644" Type="http://schemas.openxmlformats.org/officeDocument/2006/relationships/hyperlink" Target="consultantplus://offline/ref=CB71F33D09DF94AAD607F00057E5A724792C91C6EAE989BF528BE29D6CECB07495D442C65864573E7FF8F38566A44F58A62747EDB376D636967C5FB8jBdDM" TargetMode="External"/><Relationship Id="rId1851" Type="http://schemas.openxmlformats.org/officeDocument/2006/relationships/hyperlink" Target="consultantplus://offline/ref=CB71F33D09DF94AAD607F00057E5A724792C91C6EAE685BF518BE29D6CECB07495D442C65864573E7EFCF28C6DA44F58A62747EDB376D636967C5FB8jBdDM" TargetMode="External"/><Relationship Id="rId1504" Type="http://schemas.openxmlformats.org/officeDocument/2006/relationships/image" Target="media/image85.wmf"/><Relationship Id="rId1711" Type="http://schemas.openxmlformats.org/officeDocument/2006/relationships/hyperlink" Target="consultantplus://offline/ref=CB71F33D09DF94AAD607F00057E5A724792C91C6EAE989BF528BE29D6CECB07495D442C65864573E7FF8FA8D65A44F58A62747EDB376D636967C5FB8jBdDM" TargetMode="External"/><Relationship Id="rId292" Type="http://schemas.openxmlformats.org/officeDocument/2006/relationships/hyperlink" Target="consultantplus://offline/ref=2025D695F37F0087C46A171A4C820C53C52A8704D7A4367BA1AE36F7C7BCE328791508FC7F02B272C979BD4E383C1BE014A636C9D47421FADE714A94hCd5M" TargetMode="External"/><Relationship Id="rId1809" Type="http://schemas.openxmlformats.org/officeDocument/2006/relationships/hyperlink" Target="consultantplus://offline/ref=CB71F33D09DF94AAD607F00057E5A724792C91C6EAE383BE5C8DE29D6CECB07495D442C64A640F327FFFEC8566B11909E0j7d1M" TargetMode="External"/><Relationship Id="rId597" Type="http://schemas.openxmlformats.org/officeDocument/2006/relationships/hyperlink" Target="consultantplus://offline/ref=D10EE14560382CA2180121F9F40A2214EC9E99A3B2F5AC10B34ABC0892C881BCD689BC559246ECC561B05DF990i7d7M" TargetMode="External"/><Relationship Id="rId152" Type="http://schemas.openxmlformats.org/officeDocument/2006/relationships/hyperlink" Target="consultantplus://offline/ref=2025D695F37F0087C46A171A4C820C53C52A8704D7A5357BAFAA36F7C7BCE328791508FC7F02B272C979BF48383C1BE014A636C9D47421FADE714A94hCd5M" TargetMode="External"/><Relationship Id="rId457" Type="http://schemas.openxmlformats.org/officeDocument/2006/relationships/hyperlink" Target="consultantplus://offline/ref=D10EE14560382CA2180121EFF7667C10EE96C3A9B1F7A540EE1DBA5FCD9887E984C9E20CD001FFC463AE5FFD977FCF510FD2AF188B3F8395CBD14757i7d1M" TargetMode="External"/><Relationship Id="rId1087" Type="http://schemas.openxmlformats.org/officeDocument/2006/relationships/hyperlink" Target="consultantplus://offline/ref=D10EE14560382CA2180121EFF7667C10EE96C3A9B2FFA54FE81ABA5FCD9887E984C9E20CD001FFC463AB5CFC9A7FCF510FD2AF188B3F8395CBD14757i7d1M" TargetMode="External"/><Relationship Id="rId1294" Type="http://schemas.openxmlformats.org/officeDocument/2006/relationships/hyperlink" Target="consultantplus://offline/ref=D10EE14560382CA2180121EFF7667C10EE96C3A9B1F6A541E61DBA5FCD9887E984C9E20CD001FFC463A957FE937FCF510FD2AF188B3F8395CBD14757i7d1M" TargetMode="External"/><Relationship Id="rId664" Type="http://schemas.openxmlformats.org/officeDocument/2006/relationships/hyperlink" Target="consultantplus://offline/ref=D10EE14560382CA2180121EFF7667C10EE96C3A9B1F6A541E61DBA5FCD9887E984C9E20CD001FFC463A958F19B7FCF510FD2AF188B3F8395CBD14757i7d1M" TargetMode="External"/><Relationship Id="rId871" Type="http://schemas.openxmlformats.org/officeDocument/2006/relationships/hyperlink" Target="consultantplus://offline/ref=D10EE14560382CA2180121EFF7667C10EE96C3A9B2FEA344E81EBA5FCD9887E984C9E20CD001FFC463AC57FE957FCF510FD2AF188B3F8395CBD14757i7d1M" TargetMode="External"/><Relationship Id="rId969" Type="http://schemas.openxmlformats.org/officeDocument/2006/relationships/hyperlink" Target="consultantplus://offline/ref=D10EE14560382CA2180121EFF7667C10EE96C3A9B2F1A044EF17BA5FCD9887E984C9E20CD001FFC463AE5FFF947FCF510FD2AF188B3F8395CBD14757i7d1M" TargetMode="External"/><Relationship Id="rId1599" Type="http://schemas.openxmlformats.org/officeDocument/2006/relationships/hyperlink" Target="consultantplus://offline/ref=D10EE14560382CA2180121EFF7667C10EE96C3A9B1F6A545EE18BA5FCD9887E984C9E20CD001FFC463AC5BFC977FCF510FD2AF188B3F8395CBD14757i7d1M" TargetMode="External"/><Relationship Id="rId317" Type="http://schemas.openxmlformats.org/officeDocument/2006/relationships/hyperlink" Target="consultantplus://offline/ref=2025D695F37F0087C46A171A4C820C53C52A8704D7A53E7EA2AF36F7C7BCE328791508FC7F02B272C979BA4C3E3C1BE014A636C9D47421FADE714A94hCd5M" TargetMode="External"/><Relationship Id="rId524" Type="http://schemas.openxmlformats.org/officeDocument/2006/relationships/hyperlink" Target="consultantplus://offline/ref=D10EE14560382CA2180121EFF7667C10EE96C3A9B1F7A44FEF18BA5FCD9887E984C9E20CD001FFC463AD5BF8927FCF510FD2AF188B3F8395CBD14757i7d1M" TargetMode="External"/><Relationship Id="rId731" Type="http://schemas.openxmlformats.org/officeDocument/2006/relationships/hyperlink" Target="consultantplus://offline/ref=D10EE14560382CA2180121EFF7667C10EE96C3A9B2FEA344E81EBA5FCD9887E984C9E20CD001FFC463AC57FE907FCF510FD2AF188B3F8395CBD14757i7d1M" TargetMode="External"/><Relationship Id="rId1154" Type="http://schemas.openxmlformats.org/officeDocument/2006/relationships/hyperlink" Target="consultantplus://offline/ref=D10EE14560382CA2180121EFF7667C10EE96C3A9B2FEA145E91CBA5FCD9887E984C9E20CD001FFC463AE57F99B7FCF510FD2AF188B3F8395CBD14757i7d1M" TargetMode="External"/><Relationship Id="rId1361" Type="http://schemas.openxmlformats.org/officeDocument/2006/relationships/hyperlink" Target="consultantplus://offline/ref=D10EE14560382CA2180121EFF7667C10EE96C3A9B1F6A047EF16BA5FCD9887E984C9E20CD001FFC463AA58F0937FCF510FD2AF188B3F8395CBD14757i7d1M" TargetMode="External"/><Relationship Id="rId1459" Type="http://schemas.openxmlformats.org/officeDocument/2006/relationships/hyperlink" Target="consultantplus://offline/ref=D10EE14560382CA2180121EFF7667C10EE96C3A9B1F7A641E819BA5FCD9887E984C9E20CD001FFC463AA5DF0907FCF510FD2AF188B3F8395CBD14757i7d1M" TargetMode="External"/><Relationship Id="rId98" Type="http://schemas.openxmlformats.org/officeDocument/2006/relationships/hyperlink" Target="consultantplus://offline/ref=2025D695F37F0087C46A171A4C820C53C52A8704D7A53E7AA6AF36F7C7BCE328791508FC7F02B272C979BA4B3B3C1BE014A636C9D47421FADE714A94hCd5M" TargetMode="External"/><Relationship Id="rId829" Type="http://schemas.openxmlformats.org/officeDocument/2006/relationships/hyperlink" Target="consultantplus://offline/ref=D10EE14560382CA2180121EFF7667C10EE96C3A9B1F6A541E61DBA5FCD9887E984C9E20CD001FFC463A957F8917FCF510FD2AF188B3F8395CBD14757i7d1M" TargetMode="External"/><Relationship Id="rId1014" Type="http://schemas.openxmlformats.org/officeDocument/2006/relationships/hyperlink" Target="consultantplus://offline/ref=D10EE14560382CA2180121EFF7667C10EE96C3A9B2FFA54FE81ABA5FCD9887E984C9E20CD001FFC463AB5CFA967FCF510FD2AF188B3F8395CBD14757i7d1M" TargetMode="External"/><Relationship Id="rId1221" Type="http://schemas.openxmlformats.org/officeDocument/2006/relationships/hyperlink" Target="consultantplus://offline/ref=D10EE14560382CA2180121EFF7667C10EE96C3A9B1F6A541E61DBA5FCD9887E984C9E20CD001FFC463A957FC957FCF510FD2AF188B3F8395CBD14757i7d1M" TargetMode="External"/><Relationship Id="rId1666" Type="http://schemas.openxmlformats.org/officeDocument/2006/relationships/hyperlink" Target="consultantplus://offline/ref=CB71F33D09DF94AAD607F00057E5A724792C91C6EAE989BF528BE29D6CECB07495D442C65864573E7FF8F48264A44F58A62747EDB376D636967C5FB8jBdDM" TargetMode="External"/><Relationship Id="rId1319" Type="http://schemas.openxmlformats.org/officeDocument/2006/relationships/hyperlink" Target="consultantplus://offline/ref=D10EE14560382CA2180121F9F40A2214EC9E98ADB5FFAC10B34ABC0892C881BCC489E45C9A4EA69427FB52F8916A9B025585A21Bi8dBM" TargetMode="External"/><Relationship Id="rId1526" Type="http://schemas.openxmlformats.org/officeDocument/2006/relationships/hyperlink" Target="consultantplus://offline/ref=D10EE14560382CA2180121F9F40A2214EC9D9FA6BBF4AC10B34ABC0892C881BCC489E45B9445F6CE37FF1BAC9F75981E4B85BC1B8823i8d0M" TargetMode="External"/><Relationship Id="rId1733" Type="http://schemas.openxmlformats.org/officeDocument/2006/relationships/hyperlink" Target="consultantplus://offline/ref=CB71F33D09DF94AAD607F00057E5A724792C91C6EAE989BF528BE29D6CECB07495D442C65864573E7FF8FA8D65A44F58A62747EDB376D636967C5FB8jBdDM" TargetMode="External"/><Relationship Id="rId25" Type="http://schemas.openxmlformats.org/officeDocument/2006/relationships/hyperlink" Target="consultantplus://offline/ref=2025D695F37F0087C46A171A4C820C53C52A8704D4AC307FA3AF36F7C7BCE328791508FC7F02B272C979BA4A3F3C1BE014A636C9D47421FADE714A94hCd5M" TargetMode="External"/><Relationship Id="rId1800" Type="http://schemas.openxmlformats.org/officeDocument/2006/relationships/hyperlink" Target="consultantplus://offline/ref=CB71F33D09DF94AAD607F00057E5A724792C91C6EAE183BD5388E29D6CECB07495D442C65864573E7EFCF28463A44F58A62747EDB376D636967C5FB8jBdDM" TargetMode="External"/><Relationship Id="rId174" Type="http://schemas.openxmlformats.org/officeDocument/2006/relationships/hyperlink" Target="consultantplus://offline/ref=2025D695F37F0087C46A171A4C820C53C52A8704D4AD317FA0AB36F7C7BCE328791508FC7F02B272C979BA49323C1BE014A636C9D47421FADE714A94hCd5M" TargetMode="External"/><Relationship Id="rId381" Type="http://schemas.openxmlformats.org/officeDocument/2006/relationships/hyperlink" Target="consultantplus://offline/ref=2025D695F37F0087C46A171A4C820C53C52A8704D7A43475A6AF36F7C7BCE328791508FC7F02B272C979B34B383C1BE014A636C9D47421FADE714A94hCd5M" TargetMode="External"/><Relationship Id="rId241" Type="http://schemas.openxmlformats.org/officeDocument/2006/relationships/hyperlink" Target="consultantplus://offline/ref=2025D695F37F0087C46A171A4C820C53C52A8704D7A5357BAFAA36F7C7BCE328791508FC7F02B272C979BD4B333C1BE014A636C9D47421FADE714A94hCd5M" TargetMode="External"/><Relationship Id="rId479" Type="http://schemas.openxmlformats.org/officeDocument/2006/relationships/hyperlink" Target="consultantplus://offline/ref=D10EE14560382CA2180121EFF7667C10EE96C3A9B1F6A541E61DBA5FCD9887E984C9E20CD001FFC463A958FE967FCF510FD2AF188B3F8395CBD14757i7d1M" TargetMode="External"/><Relationship Id="rId686" Type="http://schemas.openxmlformats.org/officeDocument/2006/relationships/hyperlink" Target="consultantplus://offline/ref=D10EE14560382CA2180121EFF7667C10EE96C3A9B1F7A645E919BA5FCD9887E984C9E20CC201A7C862AD41F9906A990049i8d4M" TargetMode="External"/><Relationship Id="rId893" Type="http://schemas.openxmlformats.org/officeDocument/2006/relationships/hyperlink" Target="consultantplus://offline/ref=D10EE14560382CA2180121EFF7667C10EE96C3A9B1F6A541E61DBA5FCD9887E984C9E20CD001FFC463A957FA9A7FCF510FD2AF188B3F8395CBD14757i7d1M" TargetMode="External"/><Relationship Id="rId339" Type="http://schemas.openxmlformats.org/officeDocument/2006/relationships/hyperlink" Target="consultantplus://offline/ref=2025D695F37F0087C46A171A4C820C53C52A8704D7A5307DA6A136F7C7BCE328791508FC7F02B272C979BD48333C1BE014A636C9D47421FADE714A94hCd5M" TargetMode="External"/><Relationship Id="rId546" Type="http://schemas.openxmlformats.org/officeDocument/2006/relationships/hyperlink" Target="consultantplus://offline/ref=D10EE14560382CA2180121EFF7667C10EE96C3A9B1F6A342EC17BA5FCD9887E984C9E20CD001FFC463AE5EFA917FCF510FD2AF188B3F8395CBD14757i7d1M" TargetMode="External"/><Relationship Id="rId753" Type="http://schemas.openxmlformats.org/officeDocument/2006/relationships/hyperlink" Target="consultantplus://offline/ref=D10EE14560382CA2180121EFF7667C10EE96C3A9B2FEA145E91CBA5FCD9887E984C9E20CD001FFC463AE5AFB927FCF510FD2AF188B3F8395CBD14757i7d1M" TargetMode="External"/><Relationship Id="rId1176" Type="http://schemas.openxmlformats.org/officeDocument/2006/relationships/hyperlink" Target="consultantplus://offline/ref=D10EE14560382CA2180121EFF7667C10EE96C3A9B2F5AE40EA1DBA5FCD9887E984C9E20CC201A7C862AD41F9906A990049i8d4M" TargetMode="External"/><Relationship Id="rId1383" Type="http://schemas.openxmlformats.org/officeDocument/2006/relationships/hyperlink" Target="consultantplus://offline/ref=D10EE14560382CA2180121EFF7667C10EE96C3A9B2FFA54FE81ABA5FCD9887E984C9E20CD001FFC463AB5BF8967FCF510FD2AF188B3F8395CBD14757i7d1M" TargetMode="External"/><Relationship Id="rId101" Type="http://schemas.openxmlformats.org/officeDocument/2006/relationships/hyperlink" Target="consultantplus://offline/ref=2025D695F37F0087C46A171A4C820C53C52A8704D7A43479A6AD36F7C7BCE328791508FC7F02B272C979BA49383C1BE014A636C9D47421FADE714A94hCd5M" TargetMode="External"/><Relationship Id="rId406" Type="http://schemas.openxmlformats.org/officeDocument/2006/relationships/hyperlink" Target="consultantplus://offline/ref=2025D695F37F0087C46A171A4C820C53C52A8704D7A43475A6AF36F7C7BCE328791508FC7F02B272C978B9493A3C1BE014A636C9D47421FADE714A94hCd5M" TargetMode="External"/><Relationship Id="rId960" Type="http://schemas.openxmlformats.org/officeDocument/2006/relationships/image" Target="media/image36.wmf"/><Relationship Id="rId1036" Type="http://schemas.openxmlformats.org/officeDocument/2006/relationships/hyperlink" Target="consultantplus://offline/ref=D10EE14560382CA2180121EFF7667C10EE96C3A9B2F1A341EA1ABA5FCD9887E984C9E20CD001FFC463AE5FF0907FCF510FD2AF188B3F8395CBD14757i7d1M" TargetMode="External"/><Relationship Id="rId1243" Type="http://schemas.openxmlformats.org/officeDocument/2006/relationships/hyperlink" Target="consultantplus://offline/ref=D10EE14560382CA2180121F9F40A2214EC9E9CADB4F6AC10B34ABC0892C881BCC489E4599345F7C164A50BA8D62196014899A21B96238395iDd6M" TargetMode="External"/><Relationship Id="rId1590" Type="http://schemas.openxmlformats.org/officeDocument/2006/relationships/hyperlink" Target="consultantplus://offline/ref=D10EE14560382CA2180121EFF7667C10EE96C3A9B2FEAF41E91ABA5FCD9887E984C9E20CD001FFC463A95FF1917FCF510FD2AF188B3F8395CBD14757i7d1M" TargetMode="External"/><Relationship Id="rId1688" Type="http://schemas.openxmlformats.org/officeDocument/2006/relationships/hyperlink" Target="consultantplus://offline/ref=CB71F33D09DF94AAD607F00057E5A724792C91C6EAE989BF528BE29D6CECB07495D442C65864573E7FF8FA8162A44F58A62747EDB376D636967C5FB8jBdDM" TargetMode="External"/><Relationship Id="rId613" Type="http://schemas.openxmlformats.org/officeDocument/2006/relationships/hyperlink" Target="consultantplus://offline/ref=D10EE14560382CA2180121EFF7667C10EE96C3A9B1F6A541E61DBA5FCD9887E984C9E20CD001FFC463A958FE9A7FCF510FD2AF188B3F8395CBD14757i7d1M" TargetMode="External"/><Relationship Id="rId820" Type="http://schemas.openxmlformats.org/officeDocument/2006/relationships/image" Target="media/image24.wmf"/><Relationship Id="rId918" Type="http://schemas.openxmlformats.org/officeDocument/2006/relationships/hyperlink" Target="consultantplus://offline/ref=D10EE14560382CA2180121EFF7667C10EE96C3A9B2F1A341EA1ABA5FCD9887E984C9E20CD001FFC463AE5FFC917FCF510FD2AF188B3F8395CBD14757i7d1M" TargetMode="External"/><Relationship Id="rId1450" Type="http://schemas.openxmlformats.org/officeDocument/2006/relationships/image" Target="media/image65.wmf"/><Relationship Id="rId1548" Type="http://schemas.openxmlformats.org/officeDocument/2006/relationships/hyperlink" Target="consultantplus://offline/ref=D10EE14560382CA2180121EFF7667C10EE96C3A9B1F6A541E61DBA5FCD9887E984C9E20CD001FFC463A957F0917FCF510FD2AF188B3F8395CBD14757i7d1M" TargetMode="External"/><Relationship Id="rId1755" Type="http://schemas.openxmlformats.org/officeDocument/2006/relationships/hyperlink" Target="consultantplus://offline/ref=CB71F33D09DF94AAD607F00057E5A724792C91C6EAE989BF528BE29D6CECB07495D442C65864573E7FF8FB8661A44F58A62747EDB376D636967C5FB8jBdDM" TargetMode="External"/><Relationship Id="rId1103" Type="http://schemas.openxmlformats.org/officeDocument/2006/relationships/hyperlink" Target="consultantplus://offline/ref=D10EE14560382CA2180121EFF7667C10EE96C3A9B2FFA54FE81ABA5FCD9887E984C9E20CD001FFC463AB5CFF977FCF510FD2AF188B3F8395CBD14757i7d1M" TargetMode="External"/><Relationship Id="rId1310" Type="http://schemas.openxmlformats.org/officeDocument/2006/relationships/hyperlink" Target="consultantplus://offline/ref=D10EE14560382CA2180121F9F40A2214EC9E9BA4B5F7AC10B34ABC0892C881BCD689BC559246ECC561B05DF990i7d7M" TargetMode="External"/><Relationship Id="rId1408" Type="http://schemas.openxmlformats.org/officeDocument/2006/relationships/hyperlink" Target="consultantplus://offline/ref=D10EE14560382CA2180121EFF7667C10EE96C3A9B2FFA54FE81ABA5FCD9887E984C9E20CD001FFC463AB5BFB907FCF510FD2AF188B3F8395CBD14757i7d1M" TargetMode="External"/><Relationship Id="rId47" Type="http://schemas.openxmlformats.org/officeDocument/2006/relationships/hyperlink" Target="consultantplus://offline/ref=2025D695F37F0087C46A171A4C820C53C52A8704D7A4367EA2AF36F7C7BCE328791508FC7F02B272C979BA4B3E3C1BE014A636C9D47421FADE714A94hCd5M" TargetMode="External"/><Relationship Id="rId1615" Type="http://schemas.openxmlformats.org/officeDocument/2006/relationships/hyperlink" Target="consultantplus://offline/ref=D10EE14560382CA2180121EFF7667C10EE96C3A9B1F6A545EE18BA5FCD9887E984C9E20CD001FFC463AC56FE917FCF510FD2AF188B3F8395CBD14757i7d1M" TargetMode="External"/><Relationship Id="rId1822" Type="http://schemas.openxmlformats.org/officeDocument/2006/relationships/hyperlink" Target="consultantplus://offline/ref=CB71F33D09DF94AAD607F00057E5A724792C91C6EAE584BA5C87E29D6CECB07495D442C64A640F327FFFEC8566B11909E0j7d1M" TargetMode="External"/><Relationship Id="rId196" Type="http://schemas.openxmlformats.org/officeDocument/2006/relationships/hyperlink" Target="consultantplus://offline/ref=2025D695F37F0087C46A171A4C820C53C52A8704D7A5357BAFAA36F7C7BCE328791508FC7F02B272C979BD4B3D3C1BE014A636C9D47421FADE714A94hCd5M" TargetMode="External"/><Relationship Id="rId263" Type="http://schemas.openxmlformats.org/officeDocument/2006/relationships/hyperlink" Target="consultantplus://offline/ref=2025D695F37F0087C46A171A4C820C53C52A8704D7A43674A0A836F7C7BCE328791508FC7F02B272C979BA483F3C1BE014A636C9D47421FADE714A94hCd5M" TargetMode="External"/><Relationship Id="rId470" Type="http://schemas.openxmlformats.org/officeDocument/2006/relationships/hyperlink" Target="consultantplus://offline/ref=D10EE14560382CA2180121EFF7667C10EE96C3A9B2F1AF47E91BBA5FCD9887E984C9E20CD001FFC463AF58FB967FCF510FD2AF188B3F8395CBD14757i7d1M" TargetMode="External"/><Relationship Id="rId123" Type="http://schemas.openxmlformats.org/officeDocument/2006/relationships/hyperlink" Target="consultantplus://offline/ref=2025D695F37F0087C46A171A4C820C53C52A8704D4AD307AAFAC36F7C7BCE328791508FC7F02B272C979BB49323C1BE014A636C9D47421FADE714A94hCd5M" TargetMode="External"/><Relationship Id="rId330" Type="http://schemas.openxmlformats.org/officeDocument/2006/relationships/hyperlink" Target="consultantplus://offline/ref=2025D695F37F0087C46A171A4C820C53C52A8704D7A4337EA0AE36F7C7BCE328791508FC7F02B272C979BB4A393C1BE014A636C9D47421FADE714A94hCd5M" TargetMode="External"/><Relationship Id="rId568" Type="http://schemas.openxmlformats.org/officeDocument/2006/relationships/hyperlink" Target="consultantplus://offline/ref=D10EE14560382CA2180121EFF7667C10EE96C3A9B2FFA54FE81ABA5FCD9887E984C9E20CD001FFC463AB5DFB917FCF510FD2AF188B3F8395CBD14757i7d1M" TargetMode="External"/><Relationship Id="rId775" Type="http://schemas.openxmlformats.org/officeDocument/2006/relationships/image" Target="media/image15.wmf"/><Relationship Id="rId982" Type="http://schemas.openxmlformats.org/officeDocument/2006/relationships/hyperlink" Target="consultantplus://offline/ref=D10EE14560382CA2180121EFF7667C10EE96C3A9B2FFAE4EE71ABA5FCD9887E984C9E20CD001FFC463AE5FFA957FCF510FD2AF188B3F8395CBD14757i7d1M" TargetMode="External"/><Relationship Id="rId1198" Type="http://schemas.openxmlformats.org/officeDocument/2006/relationships/hyperlink" Target="consultantplus://offline/ref=D10EE14560382CA2180121EFF7667C10EE96C3A9B1F6A047EF16BA5FCD9887E984C9E20CD001FFC463AA58FF907FCF510FD2AF188B3F8395CBD14757i7d1M" TargetMode="External"/><Relationship Id="rId428" Type="http://schemas.openxmlformats.org/officeDocument/2006/relationships/hyperlink" Target="consultantplus://offline/ref=2025D695F37F0087C46A171A4C820C53C52A8704D7A43475A6AF36F7C7BCE328791508FC7F02B272C97BBA4F3A3C1BE014A636C9D47421FADE714A94hCd5M" TargetMode="External"/><Relationship Id="rId635" Type="http://schemas.openxmlformats.org/officeDocument/2006/relationships/hyperlink" Target="consultantplus://offline/ref=D10EE14560382CA2180121F9F40A2214EC9D9FA6BBF4AC10B34ABC0892C881BCC489E45B9447F0CE37FF1BAC9F75981E4B85BC1B8823i8d0M" TargetMode="External"/><Relationship Id="rId842" Type="http://schemas.openxmlformats.org/officeDocument/2006/relationships/hyperlink" Target="consultantplus://offline/ref=D10EE14560382CA2180121EFF7667C10EE96C3A9B2FEA344E81EBA5FCD9887E984C9E20CD001FFC463AC57FE967FCF510FD2AF188B3F8395CBD14757i7d1M" TargetMode="External"/><Relationship Id="rId1058" Type="http://schemas.openxmlformats.org/officeDocument/2006/relationships/hyperlink" Target="consultantplus://offline/ref=D10EE14560382CA2180121EFF7667C10EE96C3A9B2F1AF47E91BBA5FCD9887E984C9E20CD001FFC463AF58FF917FCF510FD2AF188B3F8395CBD14757i7d1M" TargetMode="External"/><Relationship Id="rId1265" Type="http://schemas.openxmlformats.org/officeDocument/2006/relationships/hyperlink" Target="consultantplus://offline/ref=D10EE14560382CA2180121EFF7667C10EE96C3A9B2FFA54FE81ABA5FCD9887E984C9E20CD001FFC463AB5CF1977FCF510FD2AF188B3F8395CBD14757i7d1M" TargetMode="External"/><Relationship Id="rId1472" Type="http://schemas.openxmlformats.org/officeDocument/2006/relationships/hyperlink" Target="consultantplus://offline/ref=D10EE14560382CA2180121EFF7667C10EE96C3A9B2F5AE40EA1DBA5FCD9887E984C9E20CC201A7C862AD41F9906A990049i8d4M" TargetMode="External"/><Relationship Id="rId702" Type="http://schemas.openxmlformats.org/officeDocument/2006/relationships/hyperlink" Target="consultantplus://offline/ref=D10EE14560382CA2180121EFF7667C10EE96C3A9B1F6A342EC17BA5FCD9887E984C9E20CD001FFC463AE5FF0917FCF510FD2AF188B3F8395CBD14757i7d1M" TargetMode="External"/><Relationship Id="rId1125" Type="http://schemas.openxmlformats.org/officeDocument/2006/relationships/hyperlink" Target="consultantplus://offline/ref=D10EE14560382CA2180121EFF7667C10EE96C3A9B2FFA045EA18BA5FCD9887E984C9E20CD001FFC463AF5AF0917FCF510FD2AF188B3F8395CBD14757i7d1M" TargetMode="External"/><Relationship Id="rId1332" Type="http://schemas.openxmlformats.org/officeDocument/2006/relationships/hyperlink" Target="consultantplus://offline/ref=D10EE14560382CA2180121F9F40A2214EC9F9AA4B1FFAC10B34ABC0892C881BCD689BC559246ECC561B05DF990i7d7M" TargetMode="External"/><Relationship Id="rId1777" Type="http://schemas.openxmlformats.org/officeDocument/2006/relationships/hyperlink" Target="consultantplus://offline/ref=CB71F33D09DF94AAD607F00057E5A724792C91C6EAE888B05C8BE29D6CECB07495D442C65864573E7EFCF28C6CA44F58A62747EDB376D636967C5FB8jBdDM" TargetMode="External"/><Relationship Id="rId69" Type="http://schemas.openxmlformats.org/officeDocument/2006/relationships/hyperlink" Target="consultantplus://offline/ref=2025D695F37F0087C46A171A4C820C53C52A8704D4AD3678A6A836F7C7BCE328791508FC7F02B272C979BA4B3E3C1BE014A636C9D47421FADE714A94hCd5M" TargetMode="External"/><Relationship Id="rId1637" Type="http://schemas.openxmlformats.org/officeDocument/2006/relationships/hyperlink" Target="consultantplus://offline/ref=CB71F33D09DF94AAD607F00057E5A724792C91C6EAE989BF528BE29D6CECB07495D442C65864573E7FFFFB8466A44F58A62747EDB376D636967C5FB8jBdDM" TargetMode="External"/><Relationship Id="rId1844" Type="http://schemas.openxmlformats.org/officeDocument/2006/relationships/hyperlink" Target="consultantplus://offline/ref=CB71F33D09DF94AAD607F00057E5A724792C91C6EAE685B0528EE29D6CECB07495D442C64A640F327FFFEC8566B11909E0j7d1M" TargetMode="External"/><Relationship Id="rId1704" Type="http://schemas.openxmlformats.org/officeDocument/2006/relationships/hyperlink" Target="consultantplus://offline/ref=CB71F33D09DF94AAD607F00057E5A724792C91C6EAE989BF528BE29D6CECB07495D442C65864573E7FF8FA8162A44F58A62747EDB376D636967C5FB8jBdDM" TargetMode="External"/><Relationship Id="rId285" Type="http://schemas.openxmlformats.org/officeDocument/2006/relationships/image" Target="media/image1.wmf"/><Relationship Id="rId492" Type="http://schemas.openxmlformats.org/officeDocument/2006/relationships/hyperlink" Target="consultantplus://offline/ref=D10EE14560382CA2180121EFF7667C10EE96C3A9B1F7A645E919BA5FCD9887E984C9E20CC201A7C862AD41F9906A990049i8d4M" TargetMode="External"/><Relationship Id="rId797" Type="http://schemas.openxmlformats.org/officeDocument/2006/relationships/hyperlink" Target="consultantplus://offline/ref=D10EE14560382CA2180121EFF7667C10EE96C3A9B1F6A541E61DBA5FCD9887E984C9E20CD001FFC463A957F9957FCF510FD2AF188B3F8395CBD14757i7d1M" TargetMode="External"/><Relationship Id="rId145" Type="http://schemas.openxmlformats.org/officeDocument/2006/relationships/hyperlink" Target="consultantplus://offline/ref=2025D695F37F0087C46A171A4C820C53C52A8704D4AD3F7BA0AD36F7C7BCE328791508FC7F02B272C979B94A3D3C1BE014A636C9D47421FADE714A94hCd5M" TargetMode="External"/><Relationship Id="rId352" Type="http://schemas.openxmlformats.org/officeDocument/2006/relationships/hyperlink" Target="consultantplus://offline/ref=2025D695F37F0087C46A171A4C820C53C52A8704D7A5307DA6A136F7C7BCE328791508FC7F02B272C979BD4E3E3C1BE014A636C9D47421FADE714A94hCd5M" TargetMode="External"/><Relationship Id="rId1287" Type="http://schemas.openxmlformats.org/officeDocument/2006/relationships/hyperlink" Target="consultantplus://offline/ref=D10EE14560382CA2180121F9F40A2214EC9D9FA6BBF4AC10B34ABC0892C881BCC489E45B9447F0CE37FF1BAC9F75981E4B85BC1B8823i8d0M" TargetMode="External"/><Relationship Id="rId212" Type="http://schemas.openxmlformats.org/officeDocument/2006/relationships/hyperlink" Target="consultantplus://offline/ref=2025D695F37F0087C46A171A4C820C53C52A8704D7A4357AA7AA36F7C7BCE328791508FC7F02B272C979BA4B3E3C1BE014A636C9D47421FADE714A94hCd5M" TargetMode="External"/><Relationship Id="rId657" Type="http://schemas.openxmlformats.org/officeDocument/2006/relationships/hyperlink" Target="consultantplus://offline/ref=D10EE14560382CA2180121EFF7667C10EE96C3A9B1F6A342EC17BA5FCD9887E984C9E20CD001FFC463AE5FFC937FCF510FD2AF188B3F8395CBD14757i7d1M" TargetMode="External"/><Relationship Id="rId864" Type="http://schemas.openxmlformats.org/officeDocument/2006/relationships/hyperlink" Target="consultantplus://offline/ref=D10EE14560382CA2180121EFF7667C10EE96C3A9B2F6A744EB19BA5FCD9887E984C9E20CD001FFC463AE5FF9957FCF510FD2AF188B3F8395CBD14757i7d1M" TargetMode="External"/><Relationship Id="rId1494" Type="http://schemas.openxmlformats.org/officeDocument/2006/relationships/image" Target="media/image75.wmf"/><Relationship Id="rId1799" Type="http://schemas.openxmlformats.org/officeDocument/2006/relationships/hyperlink" Target="consultantplus://offline/ref=CB71F33D09DF94AAD607F00057E5A724792C91C6E2E483BF5484BF9764B5BC7692DB1DC35F75573E7DE2F2877AAD1B0BjEd1M" TargetMode="External"/><Relationship Id="rId517" Type="http://schemas.openxmlformats.org/officeDocument/2006/relationships/hyperlink" Target="consultantplus://offline/ref=D10EE14560382CA2180121EFF7667C10EE96C3A9B1F7A44FEF18BA5FCD9887E984C9E20CD001FFC463AD5BF9917FCF510FD2AF188B3F8395CBD14757i7d1M" TargetMode="External"/><Relationship Id="rId724" Type="http://schemas.openxmlformats.org/officeDocument/2006/relationships/hyperlink" Target="consultantplus://offline/ref=D10EE14560382CA2180121EFF7667C10EE96C3A9B2FEAF41E91ABA5FCD9887E984C9E20CD001FFC463A85AFF927FCF510FD2AF188B3F8395CBD14757i7d1M" TargetMode="External"/><Relationship Id="rId931" Type="http://schemas.openxmlformats.org/officeDocument/2006/relationships/hyperlink" Target="consultantplus://offline/ref=D10EE14560382CA2180121EFF7667C10EE96C3A9B2FFAE4EE71ABA5FCD9887E984C9E20CD001FFC463AE5FFB917FCF510FD2AF188B3F8395CBD14757i7d1M" TargetMode="External"/><Relationship Id="rId1147" Type="http://schemas.openxmlformats.org/officeDocument/2006/relationships/hyperlink" Target="consultantplus://offline/ref=D10EE14560382CA2180121EFF7667C10EE96C3A9B2FFA247EA16BA5FCD9887E984C9E20CD001FFC463AC5DF0947FCF510FD2AF188B3F8395CBD14757i7d1M" TargetMode="External"/><Relationship Id="rId1354" Type="http://schemas.openxmlformats.org/officeDocument/2006/relationships/hyperlink" Target="consultantplus://offline/ref=D10EE14560382CA2180121EFF7667C10EE96C3A9B1F6AE44EB18BA5FCD9887E984C9E20CD001FFC463AE5EFA957FCF510FD2AF188B3F8395CBD14757i7d1M" TargetMode="External"/><Relationship Id="rId1561" Type="http://schemas.openxmlformats.org/officeDocument/2006/relationships/hyperlink" Target="consultantplus://offline/ref=D10EE14560382CA2180121EFF7667C10EE96C3A9B1F6A541E61DBA5FCD9887E984C9E20CD001FFC463A956FC977FCF510FD2AF188B3F8395CBD14757i7d1M" TargetMode="External"/><Relationship Id="rId60" Type="http://schemas.openxmlformats.org/officeDocument/2006/relationships/hyperlink" Target="consultantplus://offline/ref=2025D695F37F0087C46A171A4C820C53C52A8704D4A2347EAFAF36F7C7BCE328791508FC7F02B271CD70BB4F383C1BE014A636C9D47421FADE714A94hCd5M" TargetMode="External"/><Relationship Id="rId1007" Type="http://schemas.openxmlformats.org/officeDocument/2006/relationships/hyperlink" Target="consultantplus://offline/ref=D10EE14560382CA2180121EFF7667C10EE96C3A9B1F6A541E61DBA5FCD9887E984C9E20CD001FFC463A957FD937FCF510FD2AF188B3F8395CBD14757i7d1M" TargetMode="External"/><Relationship Id="rId1214" Type="http://schemas.openxmlformats.org/officeDocument/2006/relationships/image" Target="media/image45.wmf"/><Relationship Id="rId1421" Type="http://schemas.openxmlformats.org/officeDocument/2006/relationships/hyperlink" Target="consultantplus://offline/ref=D10EE14560382CA2180121EFF7667C10EE96C3A9B1F7A641E819BA5FCD9887E984C9E20CD001FFC463AA5DF1957FCF510FD2AF188B3F8395CBD14757i7d1M" TargetMode="External"/><Relationship Id="rId1659" Type="http://schemas.openxmlformats.org/officeDocument/2006/relationships/hyperlink" Target="consultantplus://offline/ref=CB71F33D09DF94AAD607F00057E5A724792C91C6EAE989BF528BE29D6CECB07495D442C65864573E7FF8F48560A44F58A62747EDB376D636967C5FB8jBdDM" TargetMode="External"/><Relationship Id="rId1519" Type="http://schemas.openxmlformats.org/officeDocument/2006/relationships/hyperlink" Target="consultantplus://offline/ref=D10EE14560382CA2180121EFF7667C10EE96C3A9B1F7A347EB17BA5FCD9887E984C9E20CD001FFC666AE56F0957FCF510FD2AF188B3F8395CBD14757i7d1M" TargetMode="External"/><Relationship Id="rId1726" Type="http://schemas.openxmlformats.org/officeDocument/2006/relationships/hyperlink" Target="consultantplus://offline/ref=CB71F33D09DF94AAD607F00057E5A724792C91C6EAE989BF528BE29D6CECB07495D442C65864573E7FF8FA8D65A44F58A62747EDB376D636967C5FB8jBdDM" TargetMode="External"/><Relationship Id="rId18" Type="http://schemas.openxmlformats.org/officeDocument/2006/relationships/hyperlink" Target="consultantplus://offline/ref=2025D695F37F0087C46A171A4C820C53C52A8704D4AD3F7BA0AD36F7C7BCE328791508FC7F02B272C979BA4A3F3C1BE014A636C9D47421FADE714A94hCd5M" TargetMode="External"/><Relationship Id="rId167" Type="http://schemas.openxmlformats.org/officeDocument/2006/relationships/hyperlink" Target="consultantplus://offline/ref=2025D695F37F0087C46A171A4C820C53C52A8704D4AD337EA1A936F7C7BCE328791508FC7F02B272C979BE4F3F3C1BE014A636C9D47421FADE714A94hCd5M" TargetMode="External"/><Relationship Id="rId374" Type="http://schemas.openxmlformats.org/officeDocument/2006/relationships/hyperlink" Target="consultantplus://offline/ref=2025D695F37F0087C46A171A4C820C53C52A8704D7A43475A6AF36F7C7BCE328791508FC7F02B272C979B24E3E3C1BE014A636C9D47421FADE714A94hCd5M" TargetMode="External"/><Relationship Id="rId581" Type="http://schemas.openxmlformats.org/officeDocument/2006/relationships/hyperlink" Target="consultantplus://offline/ref=D10EE14560382CA2180121EFF7667C10EE96C3A9B2F5AE40EA1DBA5FCD9887E984C9E20CC201A7C862AD41F9906A990049i8d4M" TargetMode="External"/><Relationship Id="rId234" Type="http://schemas.openxmlformats.org/officeDocument/2006/relationships/hyperlink" Target="consultantplus://offline/ref=2025D695F37F0087C46A171A4C820C53C52A8704D4AD3F7BA0AD36F7C7BCE328791508FC7F02B272C979BC48333C1BE014A636C9D47421FADE714A94hCd5M" TargetMode="External"/><Relationship Id="rId679" Type="http://schemas.openxmlformats.org/officeDocument/2006/relationships/hyperlink" Target="consultantplus://offline/ref=D10EE14560382CA2180121EFF7667C10EE96C3A9B1F7A44FEF18BA5FCD9887E984C9E20CD001FFC463AD5BFA967FCF510FD2AF188B3F8395CBD14757i7d1M" TargetMode="External"/><Relationship Id="rId886" Type="http://schemas.openxmlformats.org/officeDocument/2006/relationships/hyperlink" Target="consultantplus://offline/ref=D10EE14560382CA2180121EFF7667C10EE96C3A9B1F6A541E61DBA5FCD9887E984C9E20CD001FFC463A957FA947FCF510FD2AF188B3F8395CBD14757i7d1M" TargetMode="External"/><Relationship Id="rId2" Type="http://schemas.microsoft.com/office/2007/relationships/stylesWithEffects" Target="stylesWithEffects.xml"/><Relationship Id="rId441" Type="http://schemas.openxmlformats.org/officeDocument/2006/relationships/hyperlink" Target="consultantplus://offline/ref=2025D695F37F0087C46A171A4C820C53C52A8704D7A43474A7A836F7C7BCE328791508FC7F02B272C979BA49333C1BE014A636C9D47421FADE714A94hCd5M" TargetMode="External"/><Relationship Id="rId539" Type="http://schemas.openxmlformats.org/officeDocument/2006/relationships/hyperlink" Target="consultantplus://offline/ref=D10EE14560382CA2180121EFF7667C10EE96C3A9B2F1AF47E91BBA5FCD9887E984C9E20CD001FFC463AF58FA977FCF510FD2AF188B3F8395CBD14757i7d1M" TargetMode="External"/><Relationship Id="rId746" Type="http://schemas.openxmlformats.org/officeDocument/2006/relationships/hyperlink" Target="consultantplus://offline/ref=D10EE14560382CA2180121EFF7667C10EE96C3A9B1F6A342EC17BA5FCD9887E984C9E20CD001FFC463AE5EF8957FCF510FD2AF188B3F8395CBD14757i7d1M" TargetMode="External"/><Relationship Id="rId1071" Type="http://schemas.openxmlformats.org/officeDocument/2006/relationships/hyperlink" Target="consultantplus://offline/ref=D10EE14560382CA2180121EFF7667C10EE96C3A9B1F6A342EC17BA5FCD9887E984C9E20CD001FFC463AE5EF8957FCF510FD2AF188B3F8395CBD14757i7d1M" TargetMode="External"/><Relationship Id="rId1169" Type="http://schemas.openxmlformats.org/officeDocument/2006/relationships/hyperlink" Target="consultantplus://offline/ref=D10EE14560382CA2180121EFF7667C10EE96C3A9B2FEA547EA18BA5FCD9887E984C9E20CD001FFC463AE5FF89B7FCF510FD2AF188B3F8395CBD14757i7d1M" TargetMode="External"/><Relationship Id="rId1376" Type="http://schemas.openxmlformats.org/officeDocument/2006/relationships/hyperlink" Target="consultantplus://offline/ref=D10EE14560382CA2180121EFF7667C10EE96C3A9B1F6AF47E61DBA5FCD9887E984C9E20CD001FFC463AE5FF89A7FCF510FD2AF188B3F8395CBD14757i7d1M" TargetMode="External"/><Relationship Id="rId1583" Type="http://schemas.openxmlformats.org/officeDocument/2006/relationships/hyperlink" Target="consultantplus://offline/ref=D10EE14560382CA218013FE2E10A2214EB9E9EA6B0FEAC10B34ABC0892C881BCD689BC559246ECC561B05DF990i7d7M" TargetMode="External"/><Relationship Id="rId301" Type="http://schemas.openxmlformats.org/officeDocument/2006/relationships/hyperlink" Target="consultantplus://offline/ref=2025D695F37F0087C46A171A4C820C53C52A8704D7A4367BA1AE36F7C7BCE328791508FC7F02B272C979BD4E3C3C1BE014A636C9D47421FADE714A94hCd5M" TargetMode="External"/><Relationship Id="rId953" Type="http://schemas.openxmlformats.org/officeDocument/2006/relationships/hyperlink" Target="consultantplus://offline/ref=D10EE14560382CA2180121EFF7667C10EE96C3A9B2F1A341EA1ABA5FCD9887E984C9E20CD001FFC463AE5FFF9A7FCF510FD2AF188B3F8395CBD14757i7d1M" TargetMode="External"/><Relationship Id="rId1029" Type="http://schemas.openxmlformats.org/officeDocument/2006/relationships/hyperlink" Target="consultantplus://offline/ref=D10EE14560382CA2180121EFF7667C10EE96C3A9B1F6A541E61DBA5FCD9887E984C9E20CD001FFC463A957FD967FCF510FD2AF188B3F8395CBD14757i7d1M" TargetMode="External"/><Relationship Id="rId1236" Type="http://schemas.openxmlformats.org/officeDocument/2006/relationships/hyperlink" Target="consultantplus://offline/ref=D10EE14560382CA2180121EFF7667C10EE96C3A9B2FFA54FE81ABA5FCD9887E984C9E20CD001FFC463AB5CF1967FCF510FD2AF188B3F8395CBD14757i7d1M" TargetMode="External"/><Relationship Id="rId1790" Type="http://schemas.openxmlformats.org/officeDocument/2006/relationships/hyperlink" Target="consultantplus://offline/ref=CB71F33D09DF94AAD607F00057E5A724792C91C6E9E183BF5D8CE29D6CECB07495D442C65864573E7EFBFB8062A44F58A62747EDB376D636967C5FB8jBdDM" TargetMode="External"/><Relationship Id="rId82" Type="http://schemas.openxmlformats.org/officeDocument/2006/relationships/hyperlink" Target="consultantplus://offline/ref=2025D695F37F0087C46A171A4C820C53C52A8704D4AC307FA3AF36F7C7BCE328791508FC7F02B272C979BA4B3B3C1BE014A636C9D47421FADE714A94hCd5M" TargetMode="External"/><Relationship Id="rId606" Type="http://schemas.openxmlformats.org/officeDocument/2006/relationships/hyperlink" Target="consultantplus://offline/ref=D10EE14560382CA2180121EFF7667C10EE96C3A9B1F6A342EC17BA5FCD9887E984C9E20CD001FFC463AE5FFC907FCF510FD2AF188B3F8395CBD14757i7d1M" TargetMode="External"/><Relationship Id="rId813" Type="http://schemas.openxmlformats.org/officeDocument/2006/relationships/hyperlink" Target="consultantplus://offline/ref=D10EE14560382CA2180121F9F40A2214EC9D9FA6BBF4AC10B34ABC0892C881BCC489E45B9445F6CE37FF1BAC9F75981E4B85BC1B8823i8d0M" TargetMode="External"/><Relationship Id="rId1443" Type="http://schemas.openxmlformats.org/officeDocument/2006/relationships/hyperlink" Target="consultantplus://offline/ref=D10EE14560382CA2180121EFF7667C10EE96C3A9B1F6A047EF16BA5FCD9887E984C9E20CD001FFC463AA58F09B7FCF510FD2AF188B3F8395CBD14757i7d1M" TargetMode="External"/><Relationship Id="rId1650" Type="http://schemas.openxmlformats.org/officeDocument/2006/relationships/hyperlink" Target="consultantplus://offline/ref=CB71F33D09DF94AAD607F00057E5A724792C91C6EAE989BF528BE29D6CECB07495D442C65864573E7FF8F68460A44F58A62747EDB376D636967C5FB8jBdDM" TargetMode="External"/><Relationship Id="rId1748" Type="http://schemas.openxmlformats.org/officeDocument/2006/relationships/hyperlink" Target="consultantplus://offline/ref=CB71F33D09DF94AAD607F00057E5A724792C91C6EAE989BF528BE29D6CECB07495D442C65864573E7FF8FA8D65A44F58A62747EDB376D636967C5FB8jBdDM" TargetMode="External"/><Relationship Id="rId1303" Type="http://schemas.openxmlformats.org/officeDocument/2006/relationships/hyperlink" Target="consultantplus://offline/ref=D10EE14560382CA2180121EFF7667C10EE96C3A9B2FFAF40EC16BA5FCD9887E984C9E20CD001FFC463AC56FC967FCF510FD2AF188B3F8395CBD14757i7d1M" TargetMode="External"/><Relationship Id="rId1510" Type="http://schemas.openxmlformats.org/officeDocument/2006/relationships/image" Target="media/image8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277703</Words>
  <Characters>1582910</Characters>
  <Application>Microsoft Office Word</Application>
  <DocSecurity>0</DocSecurity>
  <Lines>13190</Lines>
  <Paragraphs>3713</Paragraphs>
  <ScaleCrop>false</ScaleCrop>
  <Company/>
  <LinksUpToDate>false</LinksUpToDate>
  <CharactersWithSpaces>1856900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2</cp:revision>
  <dcterms:created xsi:type="dcterms:W3CDTF">2023-02-13T12:29:00Z</dcterms:created>
  <dcterms:modified xsi:type="dcterms:W3CDTF">2023-02-13T12:30:00Z</dcterms:modified>
</cp:coreProperties>
</file>