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4C" w:rsidRDefault="0098114C" w:rsidP="00726A33">
      <w:pPr>
        <w:spacing w:after="0" w:line="240" w:lineRule="auto"/>
        <w:ind w:firstLine="567"/>
        <w:jc w:val="both"/>
      </w:pPr>
    </w:p>
    <w:p w:rsidR="0098114C" w:rsidRPr="0098114C" w:rsidRDefault="0098114C" w:rsidP="0098114C">
      <w:pPr>
        <w:spacing w:after="0" w:line="240" w:lineRule="auto"/>
        <w:jc w:val="both"/>
        <w:rPr>
          <w:rFonts w:ascii="Times New Roman" w:eastAsia="Times New Roman" w:hAnsi="Times New Roman" w:cs="Times New Roman"/>
          <w:b/>
          <w:sz w:val="28"/>
          <w:szCs w:val="28"/>
          <w:lang w:eastAsia="ru-RU"/>
        </w:rPr>
      </w:pPr>
      <w:r w:rsidRPr="0098114C">
        <w:rPr>
          <w:rFonts w:ascii="Times New Roman" w:eastAsia="Times New Roman" w:hAnsi="Times New Roman" w:cs="Times New Roman"/>
          <w:sz w:val="26"/>
          <w:szCs w:val="20"/>
          <w:lang w:eastAsia="ru-RU"/>
        </w:rPr>
        <w:t xml:space="preserve">                   </w:t>
      </w:r>
    </w:p>
    <w:tbl>
      <w:tblPr>
        <w:tblW w:w="9360" w:type="dxa"/>
        <w:tblInd w:w="108" w:type="dxa"/>
        <w:tblLayout w:type="fixed"/>
        <w:tblCellMar>
          <w:left w:w="10" w:type="dxa"/>
          <w:right w:w="10" w:type="dxa"/>
        </w:tblCellMar>
        <w:tblLook w:val="04A0" w:firstRow="1" w:lastRow="0" w:firstColumn="1" w:lastColumn="0" w:noHBand="0" w:noVBand="1"/>
      </w:tblPr>
      <w:tblGrid>
        <w:gridCol w:w="3121"/>
        <w:gridCol w:w="3261"/>
        <w:gridCol w:w="2978"/>
      </w:tblGrid>
      <w:tr w:rsidR="0098114C" w:rsidRPr="0098114C" w:rsidTr="003D274D">
        <w:tc>
          <w:tcPr>
            <w:tcW w:w="3121" w:type="dxa"/>
            <w:tcMar>
              <w:top w:w="0" w:type="dxa"/>
              <w:left w:w="108" w:type="dxa"/>
              <w:bottom w:w="0" w:type="dxa"/>
              <w:right w:w="108" w:type="dxa"/>
            </w:tcMar>
            <w:vAlign w:val="center"/>
            <w:hideMark/>
          </w:tcPr>
          <w:p w:rsidR="0098114C" w:rsidRPr="0098114C" w:rsidRDefault="0098114C" w:rsidP="0098114C">
            <w:pPr>
              <w:autoSpaceDN w:val="0"/>
              <w:snapToGrid w:val="0"/>
              <w:spacing w:after="0"/>
              <w:jc w:val="center"/>
              <w:textAlignment w:val="baseline"/>
              <w:rPr>
                <w:rFonts w:ascii="Times New Roman" w:eastAsia="Times New Roman" w:hAnsi="Times New Roman" w:cs="Times New Roman"/>
                <w:b/>
                <w:kern w:val="3"/>
                <w:sz w:val="28"/>
                <w:szCs w:val="28"/>
                <w:lang w:val="de-DE" w:eastAsia="ja-JP" w:bidi="fa-IR"/>
              </w:rPr>
            </w:pPr>
            <w:proofErr w:type="spellStart"/>
            <w:r w:rsidRPr="0098114C">
              <w:rPr>
                <w:rFonts w:ascii="Times New Roman" w:eastAsia="Times New Roman" w:hAnsi="Times New Roman" w:cs="Times New Roman"/>
                <w:b/>
                <w:kern w:val="3"/>
                <w:sz w:val="28"/>
                <w:szCs w:val="28"/>
                <w:lang w:val="de-DE" w:eastAsia="ja-JP" w:bidi="fa-IR"/>
              </w:rPr>
              <w:t>Администрация</w:t>
            </w:r>
            <w:proofErr w:type="spellEnd"/>
          </w:p>
          <w:p w:rsidR="0098114C" w:rsidRPr="0098114C" w:rsidRDefault="0098114C" w:rsidP="0098114C">
            <w:pPr>
              <w:shd w:val="clear" w:color="auto" w:fill="FFFFFF"/>
              <w:autoSpaceDN w:val="0"/>
              <w:spacing w:after="0"/>
              <w:jc w:val="center"/>
              <w:textAlignment w:val="baseline"/>
              <w:rPr>
                <w:rFonts w:ascii="Times New Roman" w:eastAsia="Times New Roman" w:hAnsi="Times New Roman" w:cs="Times New Roman"/>
                <w:b/>
                <w:kern w:val="3"/>
                <w:sz w:val="28"/>
                <w:szCs w:val="28"/>
                <w:lang w:eastAsia="ja-JP" w:bidi="fa-IR"/>
              </w:rPr>
            </w:pPr>
            <w:r w:rsidRPr="0098114C">
              <w:rPr>
                <w:rFonts w:ascii="Times New Roman" w:eastAsia="Times New Roman" w:hAnsi="Times New Roman" w:cs="Times New Roman"/>
                <w:b/>
                <w:kern w:val="3"/>
                <w:sz w:val="28"/>
                <w:szCs w:val="28"/>
                <w:lang w:eastAsia="ja-JP" w:bidi="fa-IR"/>
              </w:rPr>
              <w:t>с</w:t>
            </w:r>
            <w:proofErr w:type="spellStart"/>
            <w:r w:rsidRPr="0098114C">
              <w:rPr>
                <w:rFonts w:ascii="Times New Roman" w:eastAsia="Times New Roman" w:hAnsi="Times New Roman" w:cs="Times New Roman"/>
                <w:b/>
                <w:kern w:val="3"/>
                <w:sz w:val="28"/>
                <w:szCs w:val="28"/>
                <w:lang w:val="de-DE" w:eastAsia="ja-JP" w:bidi="fa-IR"/>
              </w:rPr>
              <w:t>ельского</w:t>
            </w:r>
            <w:proofErr w:type="spellEnd"/>
            <w:r w:rsidRPr="0098114C">
              <w:rPr>
                <w:rFonts w:ascii="Times New Roman" w:eastAsia="Times New Roman" w:hAnsi="Times New Roman" w:cs="Times New Roman"/>
                <w:b/>
                <w:kern w:val="3"/>
                <w:sz w:val="28"/>
                <w:szCs w:val="28"/>
                <w:lang w:val="de-DE" w:eastAsia="ja-JP" w:bidi="fa-IR"/>
              </w:rPr>
              <w:t xml:space="preserve"> </w:t>
            </w:r>
            <w:proofErr w:type="spellStart"/>
            <w:r w:rsidRPr="0098114C">
              <w:rPr>
                <w:rFonts w:ascii="Times New Roman" w:eastAsia="Times New Roman" w:hAnsi="Times New Roman" w:cs="Times New Roman"/>
                <w:b/>
                <w:kern w:val="3"/>
                <w:sz w:val="28"/>
                <w:szCs w:val="28"/>
                <w:lang w:val="de-DE" w:eastAsia="ja-JP" w:bidi="fa-IR"/>
              </w:rPr>
              <w:t>поселения</w:t>
            </w:r>
            <w:proofErr w:type="spellEnd"/>
            <w:r w:rsidRPr="0098114C">
              <w:rPr>
                <w:rFonts w:ascii="Times New Roman" w:eastAsia="Times New Roman" w:hAnsi="Times New Roman" w:cs="Times New Roman"/>
                <w:b/>
                <w:kern w:val="3"/>
                <w:sz w:val="28"/>
                <w:szCs w:val="28"/>
                <w:lang w:val="de-DE" w:eastAsia="ja-JP" w:bidi="fa-IR"/>
              </w:rPr>
              <w:t xml:space="preserve"> «</w:t>
            </w:r>
            <w:proofErr w:type="spellStart"/>
            <w:r w:rsidRPr="0098114C">
              <w:rPr>
                <w:rFonts w:ascii="Times New Roman" w:eastAsia="Times New Roman" w:hAnsi="Times New Roman" w:cs="Times New Roman"/>
                <w:b/>
                <w:kern w:val="3"/>
                <w:sz w:val="28"/>
                <w:szCs w:val="28"/>
                <w:lang w:val="de-DE" w:eastAsia="ja-JP" w:bidi="fa-IR"/>
              </w:rPr>
              <w:t>Зеленец</w:t>
            </w:r>
            <w:proofErr w:type="spellEnd"/>
            <w:r w:rsidRPr="0098114C">
              <w:rPr>
                <w:rFonts w:ascii="Times New Roman" w:eastAsia="Times New Roman" w:hAnsi="Times New Roman" w:cs="Times New Roman"/>
                <w:b/>
                <w:kern w:val="3"/>
                <w:sz w:val="28"/>
                <w:szCs w:val="28"/>
                <w:lang w:val="de-DE" w:eastAsia="ja-JP" w:bidi="fa-IR"/>
              </w:rPr>
              <w:t>»</w:t>
            </w:r>
          </w:p>
        </w:tc>
        <w:tc>
          <w:tcPr>
            <w:tcW w:w="3261" w:type="dxa"/>
            <w:tcMar>
              <w:top w:w="0" w:type="dxa"/>
              <w:left w:w="108" w:type="dxa"/>
              <w:bottom w:w="0" w:type="dxa"/>
              <w:right w:w="108" w:type="dxa"/>
            </w:tcMar>
            <w:vAlign w:val="center"/>
            <w:hideMark/>
          </w:tcPr>
          <w:p w:rsidR="0098114C" w:rsidRPr="0098114C" w:rsidRDefault="0098114C" w:rsidP="0098114C">
            <w:pPr>
              <w:autoSpaceDN w:val="0"/>
              <w:snapToGrid w:val="0"/>
              <w:spacing w:after="0"/>
              <w:textAlignment w:val="baseline"/>
              <w:rPr>
                <w:rFonts w:ascii="Times New Roman" w:eastAsia="Times New Roman" w:hAnsi="Times New Roman" w:cs="Times New Roman"/>
                <w:kern w:val="3"/>
                <w:sz w:val="28"/>
                <w:szCs w:val="28"/>
                <w:lang w:val="de-DE" w:eastAsia="ja-JP" w:bidi="fa-IR"/>
              </w:rPr>
            </w:pPr>
            <w:r w:rsidRPr="0098114C">
              <w:rPr>
                <w:rFonts w:ascii="Times New Roman" w:eastAsia="Times New Roman" w:hAnsi="Times New Roman" w:cs="Times New Roman"/>
                <w:kern w:val="3"/>
                <w:sz w:val="28"/>
                <w:szCs w:val="28"/>
                <w:lang w:eastAsia="ja-JP" w:bidi="fa-IR"/>
              </w:rPr>
              <w:t xml:space="preserve">            </w:t>
            </w:r>
            <w:r>
              <w:rPr>
                <w:rFonts w:ascii="Calibri" w:eastAsia="Times New Roman" w:hAnsi="Calibri" w:cs="Times New Roman"/>
                <w:b/>
                <w:noProof/>
                <w:sz w:val="28"/>
                <w:szCs w:val="28"/>
                <w:lang w:eastAsia="ru-RU"/>
              </w:rPr>
              <w:drawing>
                <wp:inline distT="0" distB="0" distL="0" distR="0">
                  <wp:extent cx="716280" cy="989330"/>
                  <wp:effectExtent l="0" t="0" r="7620" b="1270"/>
                  <wp:docPr id="1" name="Рисунок 1" descr="герб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 cy="989330"/>
                          </a:xfrm>
                          <a:prstGeom prst="rect">
                            <a:avLst/>
                          </a:prstGeom>
                          <a:noFill/>
                          <a:ln>
                            <a:noFill/>
                          </a:ln>
                        </pic:spPr>
                      </pic:pic>
                    </a:graphicData>
                  </a:graphic>
                </wp:inline>
              </w:drawing>
            </w:r>
          </w:p>
        </w:tc>
        <w:tc>
          <w:tcPr>
            <w:tcW w:w="2978" w:type="dxa"/>
            <w:tcMar>
              <w:top w:w="0" w:type="dxa"/>
              <w:left w:w="108" w:type="dxa"/>
              <w:bottom w:w="0" w:type="dxa"/>
              <w:right w:w="108" w:type="dxa"/>
            </w:tcMar>
            <w:vAlign w:val="center"/>
            <w:hideMark/>
          </w:tcPr>
          <w:p w:rsidR="0098114C" w:rsidRPr="0098114C" w:rsidRDefault="0098114C" w:rsidP="0098114C">
            <w:pPr>
              <w:autoSpaceDN w:val="0"/>
              <w:snapToGrid w:val="0"/>
              <w:spacing w:after="0"/>
              <w:jc w:val="center"/>
              <w:textAlignment w:val="baseline"/>
              <w:rPr>
                <w:rFonts w:ascii="Times New Roman" w:eastAsia="Times New Roman" w:hAnsi="Times New Roman" w:cs="Times New Roman"/>
                <w:b/>
                <w:kern w:val="3"/>
                <w:sz w:val="28"/>
                <w:szCs w:val="28"/>
                <w:lang w:val="de-DE" w:eastAsia="ja-JP" w:bidi="fa-IR"/>
              </w:rPr>
            </w:pPr>
            <w:r w:rsidRPr="0098114C">
              <w:rPr>
                <w:rFonts w:ascii="Times New Roman" w:eastAsia="Times New Roman" w:hAnsi="Times New Roman" w:cs="Times New Roman"/>
                <w:b/>
                <w:kern w:val="3"/>
                <w:sz w:val="28"/>
                <w:szCs w:val="28"/>
                <w:lang w:val="de-DE" w:eastAsia="ja-JP" w:bidi="fa-IR"/>
              </w:rPr>
              <w:t>«</w:t>
            </w:r>
            <w:proofErr w:type="spellStart"/>
            <w:r w:rsidRPr="0098114C">
              <w:rPr>
                <w:rFonts w:ascii="Times New Roman" w:eastAsia="Times New Roman" w:hAnsi="Times New Roman" w:cs="Times New Roman"/>
                <w:b/>
                <w:kern w:val="3"/>
                <w:sz w:val="28"/>
                <w:szCs w:val="28"/>
                <w:lang w:val="de-DE" w:eastAsia="ja-JP" w:bidi="fa-IR"/>
              </w:rPr>
              <w:t>Зеленеч</w:t>
            </w:r>
            <w:proofErr w:type="spellEnd"/>
            <w:r w:rsidRPr="0098114C">
              <w:rPr>
                <w:rFonts w:ascii="Times New Roman" w:eastAsia="Times New Roman" w:hAnsi="Times New Roman" w:cs="Times New Roman"/>
                <w:b/>
                <w:kern w:val="3"/>
                <w:sz w:val="28"/>
                <w:szCs w:val="28"/>
                <w:lang w:val="de-DE" w:eastAsia="ja-JP" w:bidi="fa-IR"/>
              </w:rPr>
              <w:t>»</w:t>
            </w:r>
          </w:p>
          <w:p w:rsidR="0098114C" w:rsidRPr="0098114C" w:rsidRDefault="0098114C" w:rsidP="0098114C">
            <w:pPr>
              <w:keepNext/>
              <w:widowControl w:val="0"/>
              <w:tabs>
                <w:tab w:val="left" w:pos="-66"/>
              </w:tabs>
              <w:suppressAutoHyphens/>
              <w:autoSpaceDN w:val="0"/>
              <w:spacing w:after="0"/>
              <w:ind w:left="-33"/>
              <w:jc w:val="center"/>
              <w:textAlignment w:val="baseline"/>
              <w:outlineLvl w:val="0"/>
              <w:rPr>
                <w:rFonts w:ascii="Times New Roman" w:eastAsia="Times New Roman" w:hAnsi="Times New Roman" w:cs="Times New Roman"/>
                <w:b/>
                <w:kern w:val="3"/>
                <w:sz w:val="28"/>
                <w:szCs w:val="28"/>
                <w:lang w:val="de-DE" w:eastAsia="ja-JP" w:bidi="fa-IR"/>
              </w:rPr>
            </w:pPr>
            <w:r w:rsidRPr="0098114C">
              <w:rPr>
                <w:rFonts w:ascii="Times New Roman" w:eastAsia="Times New Roman" w:hAnsi="Times New Roman" w:cs="Times New Roman"/>
                <w:b/>
                <w:kern w:val="3"/>
                <w:sz w:val="28"/>
                <w:szCs w:val="28"/>
                <w:lang w:eastAsia="ja-JP" w:bidi="fa-IR"/>
              </w:rPr>
              <w:t>с</w:t>
            </w:r>
            <w:proofErr w:type="spellStart"/>
            <w:r w:rsidRPr="0098114C">
              <w:rPr>
                <w:rFonts w:ascii="Times New Roman" w:eastAsia="Times New Roman" w:hAnsi="Times New Roman" w:cs="Times New Roman"/>
                <w:b/>
                <w:kern w:val="3"/>
                <w:sz w:val="28"/>
                <w:szCs w:val="28"/>
                <w:lang w:val="de-DE" w:eastAsia="ja-JP" w:bidi="fa-IR"/>
              </w:rPr>
              <w:t>икт</w:t>
            </w:r>
            <w:proofErr w:type="spellEnd"/>
            <w:r w:rsidRPr="0098114C">
              <w:rPr>
                <w:rFonts w:ascii="Times New Roman" w:eastAsia="Times New Roman" w:hAnsi="Times New Roman" w:cs="Times New Roman"/>
                <w:b/>
                <w:kern w:val="3"/>
                <w:sz w:val="28"/>
                <w:szCs w:val="28"/>
                <w:lang w:val="de-DE" w:eastAsia="ja-JP" w:bidi="fa-IR"/>
              </w:rPr>
              <w:t xml:space="preserve"> </w:t>
            </w:r>
            <w:proofErr w:type="spellStart"/>
            <w:r w:rsidRPr="0098114C">
              <w:rPr>
                <w:rFonts w:ascii="Times New Roman" w:eastAsia="Times New Roman" w:hAnsi="Times New Roman" w:cs="Times New Roman"/>
                <w:b/>
                <w:kern w:val="3"/>
                <w:sz w:val="28"/>
                <w:szCs w:val="28"/>
                <w:lang w:val="de-DE" w:eastAsia="ja-JP" w:bidi="fa-IR"/>
              </w:rPr>
              <w:t>овмöдчöминса</w:t>
            </w:r>
            <w:proofErr w:type="spellEnd"/>
            <w:r w:rsidRPr="0098114C">
              <w:rPr>
                <w:rFonts w:ascii="Times New Roman" w:eastAsia="Times New Roman" w:hAnsi="Times New Roman" w:cs="Times New Roman"/>
                <w:b/>
                <w:kern w:val="3"/>
                <w:sz w:val="28"/>
                <w:szCs w:val="28"/>
                <w:lang w:val="de-DE" w:eastAsia="ja-JP" w:bidi="fa-IR"/>
              </w:rPr>
              <w:t xml:space="preserve"> </w:t>
            </w:r>
            <w:proofErr w:type="spellStart"/>
            <w:r w:rsidRPr="0098114C">
              <w:rPr>
                <w:rFonts w:ascii="Times New Roman" w:eastAsia="Times New Roman" w:hAnsi="Times New Roman" w:cs="Times New Roman"/>
                <w:b/>
                <w:kern w:val="3"/>
                <w:sz w:val="28"/>
                <w:szCs w:val="28"/>
                <w:lang w:val="de-DE" w:eastAsia="ja-JP" w:bidi="fa-IR"/>
              </w:rPr>
              <w:t>администрация</w:t>
            </w:r>
            <w:proofErr w:type="spellEnd"/>
          </w:p>
        </w:tc>
      </w:tr>
    </w:tbl>
    <w:p w:rsidR="0098114C" w:rsidRPr="0098114C" w:rsidRDefault="0098114C" w:rsidP="0098114C">
      <w:pPr>
        <w:autoSpaceDN w:val="0"/>
        <w:spacing w:after="0"/>
        <w:jc w:val="center"/>
        <w:textAlignment w:val="baseline"/>
        <w:rPr>
          <w:rFonts w:ascii="Times New Roman" w:eastAsia="Times New Roman" w:hAnsi="Times New Roman" w:cs="Times New Roman"/>
          <w:b/>
          <w:kern w:val="3"/>
          <w:sz w:val="28"/>
          <w:szCs w:val="28"/>
          <w:lang w:eastAsia="ja-JP" w:bidi="fa-IR"/>
        </w:rPr>
      </w:pPr>
    </w:p>
    <w:p w:rsidR="0098114C" w:rsidRPr="0098114C" w:rsidRDefault="0098114C" w:rsidP="0098114C">
      <w:pPr>
        <w:autoSpaceDN w:val="0"/>
        <w:spacing w:after="0"/>
        <w:jc w:val="center"/>
        <w:textAlignment w:val="baseline"/>
        <w:rPr>
          <w:rFonts w:ascii="Times New Roman" w:eastAsia="Times New Roman" w:hAnsi="Times New Roman" w:cs="Times New Roman"/>
          <w:b/>
          <w:kern w:val="3"/>
          <w:sz w:val="28"/>
          <w:szCs w:val="28"/>
          <w:lang w:val="de-DE" w:eastAsia="ja-JP" w:bidi="fa-IR"/>
        </w:rPr>
      </w:pPr>
      <w:r w:rsidRPr="0098114C">
        <w:rPr>
          <w:rFonts w:ascii="Times New Roman" w:eastAsia="Times New Roman" w:hAnsi="Times New Roman" w:cs="Times New Roman"/>
          <w:b/>
          <w:kern w:val="3"/>
          <w:sz w:val="28"/>
          <w:szCs w:val="28"/>
          <w:lang w:val="de-DE" w:eastAsia="ja-JP" w:bidi="fa-IR"/>
        </w:rPr>
        <w:t>П О С Т А Н О В Л Е Н И Е</w:t>
      </w:r>
    </w:p>
    <w:p w:rsidR="0098114C" w:rsidRPr="0098114C" w:rsidRDefault="0098114C" w:rsidP="0098114C">
      <w:pPr>
        <w:autoSpaceDN w:val="0"/>
        <w:spacing w:after="0"/>
        <w:jc w:val="center"/>
        <w:textAlignment w:val="baseline"/>
        <w:rPr>
          <w:rFonts w:ascii="Times New Roman" w:eastAsia="Times New Roman" w:hAnsi="Times New Roman" w:cs="Times New Roman"/>
          <w:b/>
          <w:kern w:val="3"/>
          <w:sz w:val="28"/>
          <w:szCs w:val="28"/>
          <w:lang w:val="de-DE" w:eastAsia="ja-JP" w:bidi="fa-IR"/>
        </w:rPr>
      </w:pPr>
      <w:r w:rsidRPr="0098114C">
        <w:rPr>
          <w:rFonts w:ascii="Times New Roman" w:eastAsia="Times New Roman" w:hAnsi="Times New Roman" w:cs="Times New Roman"/>
          <w:b/>
          <w:kern w:val="3"/>
          <w:sz w:val="28"/>
          <w:szCs w:val="28"/>
          <w:lang w:val="de-DE" w:eastAsia="ja-JP" w:bidi="fa-IR"/>
        </w:rPr>
        <w:t>-----------------------------------------------</w:t>
      </w:r>
    </w:p>
    <w:p w:rsidR="0098114C" w:rsidRPr="0098114C" w:rsidRDefault="0098114C" w:rsidP="0098114C">
      <w:pPr>
        <w:keepNext/>
        <w:widowControl w:val="0"/>
        <w:tabs>
          <w:tab w:val="left" w:pos="-33"/>
        </w:tabs>
        <w:suppressAutoHyphens/>
        <w:autoSpaceDN w:val="0"/>
        <w:spacing w:after="0" w:line="240" w:lineRule="auto"/>
        <w:jc w:val="center"/>
        <w:textAlignment w:val="baseline"/>
        <w:outlineLvl w:val="0"/>
        <w:rPr>
          <w:rFonts w:ascii="Times New Roman" w:eastAsia="Times New Roman" w:hAnsi="Times New Roman" w:cs="Times New Roman"/>
          <w:b/>
          <w:kern w:val="3"/>
          <w:sz w:val="28"/>
          <w:szCs w:val="28"/>
          <w:lang w:eastAsia="ja-JP" w:bidi="fa-IR"/>
        </w:rPr>
      </w:pPr>
      <w:r w:rsidRPr="0098114C">
        <w:rPr>
          <w:rFonts w:ascii="Times New Roman" w:eastAsia="Times New Roman" w:hAnsi="Times New Roman" w:cs="Times New Roman"/>
          <w:b/>
          <w:kern w:val="3"/>
          <w:sz w:val="28"/>
          <w:szCs w:val="28"/>
          <w:lang w:val="de-DE" w:eastAsia="ja-JP" w:bidi="fa-IR"/>
        </w:rPr>
        <w:t>Ш У Ö М</w:t>
      </w:r>
    </w:p>
    <w:p w:rsidR="0098114C" w:rsidRPr="0098114C" w:rsidRDefault="0098114C" w:rsidP="0098114C">
      <w:pPr>
        <w:keepNext/>
        <w:widowControl w:val="0"/>
        <w:tabs>
          <w:tab w:val="left" w:pos="-33"/>
        </w:tabs>
        <w:suppressAutoHyphens/>
        <w:autoSpaceDN w:val="0"/>
        <w:spacing w:after="0" w:line="240" w:lineRule="auto"/>
        <w:jc w:val="center"/>
        <w:textAlignment w:val="baseline"/>
        <w:outlineLvl w:val="0"/>
        <w:rPr>
          <w:rFonts w:ascii="Times New Roman" w:eastAsia="Times New Roman" w:hAnsi="Times New Roman" w:cs="Times New Roman"/>
          <w:kern w:val="3"/>
          <w:sz w:val="28"/>
          <w:szCs w:val="28"/>
          <w:lang w:eastAsia="ja-JP" w:bidi="fa-IR"/>
        </w:rPr>
      </w:pPr>
    </w:p>
    <w:p w:rsidR="0098114C" w:rsidRPr="0098114C" w:rsidRDefault="0098114C" w:rsidP="0098114C">
      <w:pPr>
        <w:widowControl w:val="0"/>
        <w:suppressAutoHyphens/>
        <w:spacing w:after="0" w:line="240" w:lineRule="auto"/>
        <w:rPr>
          <w:rFonts w:ascii="Times New Roman" w:eastAsia="Lucida Sans Unicode" w:hAnsi="Times New Roman" w:cs="Tahoma"/>
          <w:bCs/>
          <w:color w:val="000000"/>
          <w:sz w:val="24"/>
          <w:szCs w:val="24"/>
          <w:lang w:bidi="en-US"/>
        </w:rPr>
      </w:pPr>
    </w:p>
    <w:p w:rsidR="0098114C" w:rsidRPr="0098114C" w:rsidRDefault="0098114C" w:rsidP="0098114C">
      <w:pPr>
        <w:widowControl w:val="0"/>
        <w:suppressAutoHyphens/>
        <w:spacing w:after="0" w:line="240" w:lineRule="auto"/>
        <w:rPr>
          <w:rFonts w:ascii="Times New Roman" w:eastAsia="Lucida Sans Unicode" w:hAnsi="Times New Roman" w:cs="Tahoma"/>
          <w:bCs/>
          <w:color w:val="000000"/>
          <w:sz w:val="24"/>
          <w:szCs w:val="24"/>
          <w:lang w:bidi="en-US"/>
        </w:rPr>
      </w:pPr>
      <w:r w:rsidRPr="0098114C">
        <w:rPr>
          <w:rFonts w:ascii="Times New Roman" w:eastAsia="Lucida Sans Unicode" w:hAnsi="Times New Roman" w:cs="Tahoma"/>
          <w:bCs/>
          <w:color w:val="000000"/>
          <w:sz w:val="24"/>
          <w:szCs w:val="24"/>
          <w:lang w:bidi="en-US"/>
        </w:rPr>
        <w:t xml:space="preserve">от </w:t>
      </w:r>
      <w:r w:rsidR="00582F41">
        <w:rPr>
          <w:rFonts w:ascii="Times New Roman" w:eastAsia="Lucida Sans Unicode" w:hAnsi="Times New Roman" w:cs="Tahoma"/>
          <w:bCs/>
          <w:color w:val="000000"/>
          <w:sz w:val="24"/>
          <w:szCs w:val="24"/>
          <w:lang w:bidi="en-US"/>
        </w:rPr>
        <w:t xml:space="preserve">31 августа </w:t>
      </w:r>
      <w:r w:rsidRPr="0098114C">
        <w:rPr>
          <w:rFonts w:ascii="Times New Roman" w:eastAsia="Lucida Sans Unicode" w:hAnsi="Times New Roman" w:cs="Tahoma"/>
          <w:bCs/>
          <w:color w:val="000000"/>
          <w:sz w:val="24"/>
          <w:szCs w:val="24"/>
          <w:lang w:bidi="en-US"/>
        </w:rPr>
        <w:t xml:space="preserve">2017г.                                                                   </w:t>
      </w:r>
      <w:r>
        <w:rPr>
          <w:rFonts w:ascii="Times New Roman" w:eastAsia="Lucida Sans Unicode" w:hAnsi="Times New Roman" w:cs="Tahoma"/>
          <w:bCs/>
          <w:color w:val="000000"/>
          <w:sz w:val="24"/>
          <w:szCs w:val="24"/>
          <w:lang w:bidi="en-US"/>
        </w:rPr>
        <w:t xml:space="preserve">        </w:t>
      </w:r>
      <w:r w:rsidR="00582F41">
        <w:rPr>
          <w:rFonts w:ascii="Times New Roman" w:eastAsia="Lucida Sans Unicode" w:hAnsi="Times New Roman" w:cs="Tahoma"/>
          <w:bCs/>
          <w:color w:val="000000"/>
          <w:sz w:val="24"/>
          <w:szCs w:val="24"/>
          <w:lang w:bidi="en-US"/>
        </w:rPr>
        <w:t xml:space="preserve">                     № 8/171</w:t>
      </w:r>
    </w:p>
    <w:p w:rsidR="0098114C" w:rsidRPr="0098114C" w:rsidRDefault="0098114C" w:rsidP="0098114C">
      <w:pPr>
        <w:autoSpaceDN w:val="0"/>
        <w:spacing w:after="0"/>
        <w:jc w:val="center"/>
        <w:textAlignment w:val="baseline"/>
        <w:rPr>
          <w:rFonts w:ascii="Times New Roman" w:eastAsia="Times New Roman" w:hAnsi="Times New Roman" w:cs="Times New Roman"/>
          <w:b/>
          <w:kern w:val="3"/>
          <w:sz w:val="28"/>
          <w:szCs w:val="28"/>
          <w:lang w:eastAsia="ja-JP" w:bidi="fa-IR"/>
        </w:rPr>
      </w:pPr>
    </w:p>
    <w:p w:rsidR="0098114C" w:rsidRPr="0098114C" w:rsidRDefault="0098114C" w:rsidP="0098114C">
      <w:pPr>
        <w:autoSpaceDN w:val="0"/>
        <w:spacing w:after="0"/>
        <w:jc w:val="center"/>
        <w:textAlignment w:val="baseline"/>
        <w:rPr>
          <w:rFonts w:ascii="Times New Roman" w:eastAsia="Times New Roman" w:hAnsi="Times New Roman" w:cs="Times New Roman"/>
          <w:kern w:val="3"/>
          <w:sz w:val="24"/>
          <w:szCs w:val="24"/>
          <w:lang w:val="de-DE" w:eastAsia="ja-JP" w:bidi="fa-IR"/>
        </w:rPr>
      </w:pPr>
      <w:proofErr w:type="spellStart"/>
      <w:r w:rsidRPr="0098114C">
        <w:rPr>
          <w:rFonts w:ascii="Times New Roman" w:eastAsia="Times New Roman" w:hAnsi="Times New Roman" w:cs="Times New Roman"/>
          <w:kern w:val="3"/>
          <w:sz w:val="24"/>
          <w:szCs w:val="24"/>
          <w:lang w:val="de-DE" w:eastAsia="ja-JP" w:bidi="fa-IR"/>
        </w:rPr>
        <w:t>Республика</w:t>
      </w:r>
      <w:proofErr w:type="spellEnd"/>
      <w:r w:rsidRPr="0098114C">
        <w:rPr>
          <w:rFonts w:ascii="Times New Roman" w:eastAsia="Times New Roman" w:hAnsi="Times New Roman" w:cs="Times New Roman"/>
          <w:kern w:val="3"/>
          <w:sz w:val="24"/>
          <w:szCs w:val="24"/>
          <w:lang w:val="de-DE" w:eastAsia="ja-JP" w:bidi="fa-IR"/>
        </w:rPr>
        <w:t xml:space="preserve"> </w:t>
      </w:r>
      <w:proofErr w:type="spellStart"/>
      <w:r w:rsidRPr="0098114C">
        <w:rPr>
          <w:rFonts w:ascii="Times New Roman" w:eastAsia="Times New Roman" w:hAnsi="Times New Roman" w:cs="Times New Roman"/>
          <w:kern w:val="3"/>
          <w:sz w:val="24"/>
          <w:szCs w:val="24"/>
          <w:lang w:val="de-DE" w:eastAsia="ja-JP" w:bidi="fa-IR"/>
        </w:rPr>
        <w:t>Коми</w:t>
      </w:r>
      <w:proofErr w:type="spellEnd"/>
      <w:r w:rsidRPr="0098114C">
        <w:rPr>
          <w:rFonts w:ascii="Times New Roman" w:eastAsia="Times New Roman" w:hAnsi="Times New Roman" w:cs="Times New Roman"/>
          <w:kern w:val="3"/>
          <w:sz w:val="24"/>
          <w:szCs w:val="24"/>
          <w:lang w:eastAsia="ja-JP" w:bidi="fa-IR"/>
        </w:rPr>
        <w:t>,</w:t>
      </w:r>
      <w:r w:rsidRPr="0098114C">
        <w:rPr>
          <w:rFonts w:ascii="Times New Roman" w:eastAsia="Times New Roman" w:hAnsi="Times New Roman" w:cs="Times New Roman"/>
          <w:kern w:val="3"/>
          <w:sz w:val="24"/>
          <w:szCs w:val="24"/>
          <w:lang w:val="de-DE" w:eastAsia="ja-JP" w:bidi="fa-IR"/>
        </w:rPr>
        <w:t xml:space="preserve"> </w:t>
      </w:r>
      <w:proofErr w:type="spellStart"/>
      <w:r w:rsidRPr="0098114C">
        <w:rPr>
          <w:rFonts w:ascii="Times New Roman" w:eastAsia="Times New Roman" w:hAnsi="Times New Roman" w:cs="Times New Roman"/>
          <w:kern w:val="3"/>
          <w:sz w:val="24"/>
          <w:szCs w:val="24"/>
          <w:lang w:val="de-DE" w:eastAsia="ja-JP" w:bidi="fa-IR"/>
        </w:rPr>
        <w:t>Сыктывдинский</w:t>
      </w:r>
      <w:proofErr w:type="spellEnd"/>
      <w:r w:rsidRPr="0098114C">
        <w:rPr>
          <w:rFonts w:ascii="Times New Roman" w:eastAsia="Times New Roman" w:hAnsi="Times New Roman" w:cs="Times New Roman"/>
          <w:kern w:val="3"/>
          <w:sz w:val="24"/>
          <w:szCs w:val="24"/>
          <w:lang w:val="de-DE" w:eastAsia="ja-JP" w:bidi="fa-IR"/>
        </w:rPr>
        <w:t xml:space="preserve"> </w:t>
      </w:r>
      <w:proofErr w:type="spellStart"/>
      <w:r w:rsidRPr="0098114C">
        <w:rPr>
          <w:rFonts w:ascii="Times New Roman" w:eastAsia="Times New Roman" w:hAnsi="Times New Roman" w:cs="Times New Roman"/>
          <w:kern w:val="3"/>
          <w:sz w:val="24"/>
          <w:szCs w:val="24"/>
          <w:lang w:val="de-DE" w:eastAsia="ja-JP" w:bidi="fa-IR"/>
        </w:rPr>
        <w:t>район</w:t>
      </w:r>
      <w:proofErr w:type="spellEnd"/>
      <w:r w:rsidRPr="0098114C">
        <w:rPr>
          <w:rFonts w:ascii="Times New Roman" w:eastAsia="Times New Roman" w:hAnsi="Times New Roman" w:cs="Times New Roman"/>
          <w:kern w:val="3"/>
          <w:sz w:val="24"/>
          <w:szCs w:val="24"/>
          <w:lang w:eastAsia="ja-JP" w:bidi="fa-IR"/>
        </w:rPr>
        <w:t xml:space="preserve">, </w:t>
      </w:r>
      <w:proofErr w:type="spellStart"/>
      <w:r w:rsidRPr="0098114C">
        <w:rPr>
          <w:rFonts w:ascii="Times New Roman" w:eastAsia="Times New Roman" w:hAnsi="Times New Roman" w:cs="Times New Roman"/>
          <w:kern w:val="3"/>
          <w:sz w:val="24"/>
          <w:szCs w:val="24"/>
          <w:lang w:val="de-DE" w:eastAsia="ja-JP" w:bidi="fa-IR"/>
        </w:rPr>
        <w:t>с.Зеленец</w:t>
      </w:r>
      <w:proofErr w:type="spellEnd"/>
    </w:p>
    <w:p w:rsidR="0098114C" w:rsidRDefault="0098114C" w:rsidP="0098114C">
      <w:pPr>
        <w:spacing w:after="0" w:line="240" w:lineRule="auto"/>
        <w:jc w:val="both"/>
      </w:pPr>
    </w:p>
    <w:p w:rsidR="0098114C" w:rsidRDefault="0098114C" w:rsidP="00726A33">
      <w:pPr>
        <w:spacing w:after="0" w:line="240" w:lineRule="auto"/>
        <w:ind w:firstLine="567"/>
        <w:jc w:val="both"/>
      </w:pPr>
    </w:p>
    <w:p w:rsidR="00431483" w:rsidRPr="0098114C" w:rsidRDefault="00431483" w:rsidP="0098114C">
      <w:pPr>
        <w:spacing w:after="0" w:line="240" w:lineRule="auto"/>
        <w:ind w:firstLine="567"/>
        <w:jc w:val="center"/>
        <w:rPr>
          <w:rFonts w:ascii="Times New Roman" w:hAnsi="Times New Roman" w:cs="Times New Roman"/>
          <w:b/>
        </w:rPr>
      </w:pPr>
      <w:r w:rsidRPr="0098114C">
        <w:rPr>
          <w:b/>
        </w:rPr>
        <w:t>О</w:t>
      </w:r>
      <w:r w:rsidRPr="0098114C">
        <w:rPr>
          <w:rFonts w:ascii="Times New Roman" w:hAnsi="Times New Roman" w:cs="Times New Roman"/>
          <w:b/>
        </w:rPr>
        <w:t>б утверждении Порядка представления, рассмотрения и оценки предложений заинтересованных лиц на включение в адресный перечень территории общего пользования сельского поселения «Зеленец», на которых планируется благоустройство в муниципальную программу «Формирование современной</w:t>
      </w:r>
      <w:r w:rsidR="00EF4759" w:rsidRPr="0098114C">
        <w:rPr>
          <w:rFonts w:ascii="Times New Roman" w:hAnsi="Times New Roman" w:cs="Times New Roman"/>
          <w:b/>
        </w:rPr>
        <w:t xml:space="preserve"> </w:t>
      </w:r>
      <w:r w:rsidR="0098114C">
        <w:rPr>
          <w:rFonts w:ascii="Times New Roman" w:hAnsi="Times New Roman" w:cs="Times New Roman"/>
          <w:b/>
        </w:rPr>
        <w:t>городской</w:t>
      </w:r>
      <w:r w:rsidR="00EF4759" w:rsidRPr="0098114C">
        <w:rPr>
          <w:rFonts w:ascii="Times New Roman" w:hAnsi="Times New Roman" w:cs="Times New Roman"/>
          <w:b/>
        </w:rPr>
        <w:t xml:space="preserve"> </w:t>
      </w:r>
      <w:r w:rsidRPr="0098114C">
        <w:rPr>
          <w:rFonts w:ascii="Times New Roman" w:hAnsi="Times New Roman" w:cs="Times New Roman"/>
          <w:b/>
        </w:rPr>
        <w:t>среды на территории сельского поселе</w:t>
      </w:r>
      <w:r w:rsidR="0098114C" w:rsidRPr="0098114C">
        <w:rPr>
          <w:rFonts w:ascii="Times New Roman" w:hAnsi="Times New Roman" w:cs="Times New Roman"/>
          <w:b/>
        </w:rPr>
        <w:t>ния «Зеленец» на 2018-2022 годы»</w:t>
      </w:r>
    </w:p>
    <w:p w:rsidR="0098114C" w:rsidRPr="00726A33" w:rsidRDefault="0098114C" w:rsidP="00726A33">
      <w:pPr>
        <w:spacing w:after="0" w:line="240" w:lineRule="auto"/>
        <w:ind w:firstLine="567"/>
        <w:jc w:val="both"/>
        <w:rPr>
          <w:rFonts w:ascii="Times New Roman" w:hAnsi="Times New Roman" w:cs="Times New Roman"/>
        </w:rPr>
      </w:pPr>
    </w:p>
    <w:p w:rsidR="00431483" w:rsidRPr="00726A33" w:rsidRDefault="00431483" w:rsidP="00726A33">
      <w:pPr>
        <w:spacing w:after="0" w:line="240" w:lineRule="auto"/>
        <w:ind w:firstLine="567"/>
        <w:jc w:val="both"/>
        <w:rPr>
          <w:rFonts w:ascii="Times New Roman" w:hAnsi="Times New Roman" w:cs="Times New Roman"/>
        </w:rPr>
      </w:pPr>
      <w:proofErr w:type="gramStart"/>
      <w:r w:rsidRPr="00726A33">
        <w:rPr>
          <w:rFonts w:ascii="Times New Roman" w:hAnsi="Times New Roman" w:cs="Times New Roman"/>
        </w:rPr>
        <w:t>Руководствуясь Федеральным законом от 6 октября 2003 года №131-ФС «Об общих принципах организации местного самоуправления в Российской Федерации», постановление</w:t>
      </w:r>
      <w:r w:rsidR="0098114C">
        <w:rPr>
          <w:rFonts w:ascii="Times New Roman" w:hAnsi="Times New Roman" w:cs="Times New Roman"/>
        </w:rPr>
        <w:t>м</w:t>
      </w:r>
      <w:r w:rsidRPr="00726A33">
        <w:rPr>
          <w:rFonts w:ascii="Times New Roman" w:hAnsi="Times New Roman" w:cs="Times New Roman"/>
        </w:rPr>
        <w:t xml:space="preserve"> администрации сельского поселения «Зеленец» </w:t>
      </w:r>
      <w:r w:rsidRPr="00582F41">
        <w:rPr>
          <w:rFonts w:ascii="Times New Roman" w:hAnsi="Times New Roman" w:cs="Times New Roman"/>
        </w:rPr>
        <w:t xml:space="preserve">от </w:t>
      </w:r>
      <w:r w:rsidR="00582F41" w:rsidRPr="00582F41">
        <w:rPr>
          <w:rFonts w:ascii="Times New Roman" w:hAnsi="Times New Roman" w:cs="Times New Roman"/>
        </w:rPr>
        <w:t xml:space="preserve">31 августа 2017 г. </w:t>
      </w:r>
      <w:r w:rsidRPr="00582F41">
        <w:rPr>
          <w:rFonts w:ascii="Times New Roman" w:hAnsi="Times New Roman" w:cs="Times New Roman"/>
        </w:rPr>
        <w:t>№</w:t>
      </w:r>
      <w:r w:rsidR="00582F41" w:rsidRPr="00582F41">
        <w:rPr>
          <w:rFonts w:ascii="Times New Roman" w:hAnsi="Times New Roman" w:cs="Times New Roman"/>
        </w:rPr>
        <w:t xml:space="preserve"> 8/169</w:t>
      </w:r>
      <w:r w:rsidR="00582F41">
        <w:rPr>
          <w:rFonts w:ascii="Times New Roman" w:hAnsi="Times New Roman" w:cs="Times New Roman"/>
        </w:rPr>
        <w:t xml:space="preserve"> </w:t>
      </w:r>
      <w:r w:rsidRPr="00726A33">
        <w:rPr>
          <w:rFonts w:ascii="Times New Roman" w:hAnsi="Times New Roman" w:cs="Times New Roman"/>
        </w:rPr>
        <w:t xml:space="preserve"> «Об утверждении Порядка проведения общественного обсуждения проекта муниципальной программы «Формирование современной </w:t>
      </w:r>
      <w:r w:rsidR="0098114C">
        <w:rPr>
          <w:rFonts w:ascii="Times New Roman" w:hAnsi="Times New Roman" w:cs="Times New Roman"/>
        </w:rPr>
        <w:t xml:space="preserve">городской </w:t>
      </w:r>
      <w:r w:rsidRPr="00726A33">
        <w:rPr>
          <w:rFonts w:ascii="Times New Roman" w:hAnsi="Times New Roman" w:cs="Times New Roman"/>
        </w:rPr>
        <w:t xml:space="preserve"> среды на территории сельского поселения «Зеленец» на 2018-2022 годы» и Уставом муниципального образования</w:t>
      </w:r>
      <w:r w:rsidR="0098114C">
        <w:rPr>
          <w:rFonts w:ascii="Times New Roman" w:hAnsi="Times New Roman" w:cs="Times New Roman"/>
        </w:rPr>
        <w:t xml:space="preserve"> сельского поселения «Зеленец», администрация сельского</w:t>
      </w:r>
      <w:proofErr w:type="gramEnd"/>
      <w:r w:rsidR="0098114C">
        <w:rPr>
          <w:rFonts w:ascii="Times New Roman" w:hAnsi="Times New Roman" w:cs="Times New Roman"/>
        </w:rPr>
        <w:t xml:space="preserve"> поселения «Зеленец»</w:t>
      </w:r>
    </w:p>
    <w:p w:rsidR="00431483" w:rsidRPr="00726A33" w:rsidRDefault="00431483" w:rsidP="00726A33">
      <w:pPr>
        <w:spacing w:after="0" w:line="240" w:lineRule="auto"/>
        <w:ind w:firstLine="567"/>
        <w:jc w:val="both"/>
        <w:rPr>
          <w:rFonts w:ascii="Times New Roman" w:hAnsi="Times New Roman" w:cs="Times New Roman"/>
        </w:rPr>
      </w:pPr>
    </w:p>
    <w:p w:rsidR="00431483" w:rsidRPr="0098114C" w:rsidRDefault="00431483" w:rsidP="00726A33">
      <w:pPr>
        <w:spacing w:after="0" w:line="240" w:lineRule="auto"/>
        <w:ind w:firstLine="567"/>
        <w:jc w:val="center"/>
        <w:rPr>
          <w:rFonts w:ascii="Times New Roman" w:hAnsi="Times New Roman" w:cs="Times New Roman"/>
          <w:b/>
        </w:rPr>
      </w:pPr>
      <w:proofErr w:type="gramStart"/>
      <w:r w:rsidRPr="0098114C">
        <w:rPr>
          <w:rFonts w:ascii="Times New Roman" w:hAnsi="Times New Roman" w:cs="Times New Roman"/>
          <w:b/>
        </w:rPr>
        <w:t>П</w:t>
      </w:r>
      <w:proofErr w:type="gramEnd"/>
      <w:r w:rsidRPr="0098114C">
        <w:rPr>
          <w:rFonts w:ascii="Times New Roman" w:hAnsi="Times New Roman" w:cs="Times New Roman"/>
          <w:b/>
        </w:rPr>
        <w:t xml:space="preserve"> О С Т А Н О В Л Я Е Т:</w:t>
      </w:r>
    </w:p>
    <w:p w:rsidR="00431483" w:rsidRPr="00726A33" w:rsidRDefault="00431483" w:rsidP="00726A33">
      <w:pPr>
        <w:spacing w:after="0" w:line="240" w:lineRule="auto"/>
        <w:ind w:firstLine="567"/>
        <w:jc w:val="both"/>
        <w:rPr>
          <w:rFonts w:ascii="Times New Roman" w:hAnsi="Times New Roman" w:cs="Times New Roman"/>
        </w:rPr>
      </w:pPr>
      <w:r w:rsidRPr="00726A33">
        <w:rPr>
          <w:rFonts w:ascii="Times New Roman" w:hAnsi="Times New Roman" w:cs="Times New Roman"/>
        </w:rPr>
        <w:t xml:space="preserve">1.Утвердить Порядок представления, рассмотрения и оценки предложений заинтересованных лиц о включении в адресный перечень территории общего пользования сельского поселения «Зеленец», на которых планируется благоустройство в муниципальную программу «Формирование современной </w:t>
      </w:r>
      <w:r w:rsidR="0098114C">
        <w:rPr>
          <w:rFonts w:ascii="Times New Roman" w:hAnsi="Times New Roman" w:cs="Times New Roman"/>
        </w:rPr>
        <w:t>городской</w:t>
      </w:r>
      <w:r w:rsidR="00EF4759" w:rsidRPr="00726A33">
        <w:rPr>
          <w:rFonts w:ascii="Times New Roman" w:hAnsi="Times New Roman" w:cs="Times New Roman"/>
        </w:rPr>
        <w:t xml:space="preserve"> среды на территории сельского поселения «Зеленец» на 2018-2022 годы» согласно приложениям к настоящему постановлению.</w:t>
      </w:r>
    </w:p>
    <w:p w:rsidR="00EF4759" w:rsidRPr="00726A33" w:rsidRDefault="00EF4759" w:rsidP="00726A33">
      <w:pPr>
        <w:spacing w:after="0" w:line="240" w:lineRule="auto"/>
        <w:ind w:firstLine="567"/>
        <w:jc w:val="both"/>
        <w:rPr>
          <w:rFonts w:ascii="Times New Roman" w:hAnsi="Times New Roman" w:cs="Times New Roman"/>
        </w:rPr>
      </w:pPr>
      <w:r w:rsidRPr="00726A33">
        <w:rPr>
          <w:rFonts w:ascii="Times New Roman" w:hAnsi="Times New Roman" w:cs="Times New Roman"/>
        </w:rPr>
        <w:t>2.</w:t>
      </w:r>
      <w:proofErr w:type="gramStart"/>
      <w:r w:rsidRPr="00726A33">
        <w:rPr>
          <w:rFonts w:ascii="Times New Roman" w:hAnsi="Times New Roman" w:cs="Times New Roman"/>
        </w:rPr>
        <w:t>Контроль за</w:t>
      </w:r>
      <w:proofErr w:type="gramEnd"/>
      <w:r w:rsidRPr="00726A33">
        <w:rPr>
          <w:rFonts w:ascii="Times New Roman" w:hAnsi="Times New Roman" w:cs="Times New Roman"/>
        </w:rPr>
        <w:t xml:space="preserve"> исполнением настоящего постановления оставляю за собой.</w:t>
      </w:r>
    </w:p>
    <w:p w:rsidR="00EF4759" w:rsidRPr="00726A33" w:rsidRDefault="00EF4759" w:rsidP="00726A33">
      <w:pPr>
        <w:spacing w:after="0" w:line="240" w:lineRule="auto"/>
        <w:ind w:firstLine="567"/>
        <w:jc w:val="both"/>
        <w:rPr>
          <w:rFonts w:ascii="Times New Roman" w:hAnsi="Times New Roman" w:cs="Times New Roman"/>
        </w:rPr>
      </w:pPr>
      <w:r w:rsidRPr="00726A33">
        <w:rPr>
          <w:rFonts w:ascii="Times New Roman" w:hAnsi="Times New Roman" w:cs="Times New Roman"/>
        </w:rPr>
        <w:t>3.Настоящее постановление подлежит опубликованию и размещению на официальном сайте администрации сельского поселения «Зеленец».</w:t>
      </w:r>
    </w:p>
    <w:p w:rsidR="0098114C" w:rsidRDefault="0098114C" w:rsidP="00726A33">
      <w:pPr>
        <w:spacing w:after="0" w:line="240" w:lineRule="auto"/>
        <w:ind w:firstLine="567"/>
        <w:jc w:val="both"/>
        <w:rPr>
          <w:rFonts w:ascii="Times New Roman" w:hAnsi="Times New Roman" w:cs="Times New Roman"/>
        </w:rPr>
      </w:pPr>
    </w:p>
    <w:p w:rsidR="0098114C" w:rsidRDefault="0098114C" w:rsidP="00726A33">
      <w:pPr>
        <w:spacing w:after="0" w:line="240" w:lineRule="auto"/>
        <w:ind w:firstLine="567"/>
        <w:jc w:val="both"/>
        <w:rPr>
          <w:rFonts w:ascii="Times New Roman" w:hAnsi="Times New Roman" w:cs="Times New Roman"/>
        </w:rPr>
      </w:pPr>
    </w:p>
    <w:p w:rsidR="0098114C" w:rsidRDefault="0098114C" w:rsidP="00726A33">
      <w:pPr>
        <w:spacing w:after="0" w:line="240" w:lineRule="auto"/>
        <w:ind w:firstLine="567"/>
        <w:jc w:val="both"/>
        <w:rPr>
          <w:rFonts w:ascii="Times New Roman" w:hAnsi="Times New Roman" w:cs="Times New Roman"/>
        </w:rPr>
      </w:pPr>
    </w:p>
    <w:p w:rsidR="0098114C" w:rsidRDefault="0098114C" w:rsidP="00726A33">
      <w:pPr>
        <w:spacing w:after="0" w:line="240" w:lineRule="auto"/>
        <w:ind w:firstLine="567"/>
        <w:jc w:val="both"/>
        <w:rPr>
          <w:rFonts w:ascii="Times New Roman" w:hAnsi="Times New Roman" w:cs="Times New Roman"/>
        </w:rPr>
      </w:pPr>
    </w:p>
    <w:p w:rsidR="00EF4759" w:rsidRPr="00726A33" w:rsidRDefault="0098114C" w:rsidP="0098114C">
      <w:pPr>
        <w:spacing w:after="0" w:line="240" w:lineRule="auto"/>
        <w:jc w:val="both"/>
        <w:rPr>
          <w:rFonts w:ascii="Times New Roman" w:hAnsi="Times New Roman" w:cs="Times New Roman"/>
        </w:rPr>
      </w:pPr>
      <w:r>
        <w:rPr>
          <w:rFonts w:ascii="Times New Roman" w:hAnsi="Times New Roman" w:cs="Times New Roman"/>
        </w:rPr>
        <w:t>Глава с</w:t>
      </w:r>
      <w:r w:rsidR="00726A33">
        <w:rPr>
          <w:rFonts w:ascii="Times New Roman" w:hAnsi="Times New Roman" w:cs="Times New Roman"/>
        </w:rPr>
        <w:t xml:space="preserve">ельского </w:t>
      </w:r>
      <w:r w:rsidR="00EF4759" w:rsidRPr="00726A33">
        <w:rPr>
          <w:rFonts w:ascii="Times New Roman" w:hAnsi="Times New Roman" w:cs="Times New Roman"/>
        </w:rPr>
        <w:t xml:space="preserve"> поселения «Зеленец»                                                                   </w:t>
      </w:r>
      <w:proofErr w:type="spellStart"/>
      <w:r w:rsidR="00EF4759" w:rsidRPr="00726A33">
        <w:rPr>
          <w:rFonts w:ascii="Times New Roman" w:hAnsi="Times New Roman" w:cs="Times New Roman"/>
        </w:rPr>
        <w:t>В.Н.Козлов</w:t>
      </w:r>
      <w:proofErr w:type="spellEnd"/>
    </w:p>
    <w:p w:rsidR="00EF4759" w:rsidRPr="00726A33" w:rsidRDefault="00EF4759" w:rsidP="00726A33">
      <w:pPr>
        <w:spacing w:after="0" w:line="240" w:lineRule="auto"/>
        <w:ind w:firstLine="567"/>
        <w:jc w:val="both"/>
        <w:rPr>
          <w:rFonts w:ascii="Times New Roman" w:hAnsi="Times New Roman" w:cs="Times New Roman"/>
        </w:rPr>
      </w:pPr>
    </w:p>
    <w:p w:rsidR="00EF4759" w:rsidRPr="00726A33" w:rsidRDefault="00EF4759" w:rsidP="00726A33">
      <w:pPr>
        <w:spacing w:after="0" w:line="240" w:lineRule="auto"/>
        <w:ind w:firstLine="567"/>
        <w:jc w:val="both"/>
        <w:rPr>
          <w:rFonts w:ascii="Times New Roman" w:hAnsi="Times New Roman" w:cs="Times New Roman"/>
        </w:rPr>
      </w:pPr>
    </w:p>
    <w:p w:rsidR="00EF4759" w:rsidRPr="00726A33" w:rsidRDefault="00EF4759" w:rsidP="00726A33">
      <w:pPr>
        <w:spacing w:after="0" w:line="240" w:lineRule="auto"/>
        <w:ind w:firstLine="567"/>
        <w:jc w:val="both"/>
        <w:rPr>
          <w:rFonts w:ascii="Times New Roman" w:hAnsi="Times New Roman" w:cs="Times New Roman"/>
        </w:rPr>
      </w:pPr>
    </w:p>
    <w:p w:rsidR="00EF4759" w:rsidRPr="00726A33" w:rsidRDefault="00EF4759" w:rsidP="00917E3C">
      <w:pPr>
        <w:spacing w:after="0" w:line="240" w:lineRule="auto"/>
        <w:jc w:val="both"/>
        <w:rPr>
          <w:rFonts w:ascii="Times New Roman" w:hAnsi="Times New Roman" w:cs="Times New Roman"/>
        </w:rPr>
      </w:pPr>
    </w:p>
    <w:p w:rsidR="00EF4759" w:rsidRPr="00726A33" w:rsidRDefault="00EF4759" w:rsidP="00726A33">
      <w:pPr>
        <w:spacing w:after="0" w:line="240" w:lineRule="auto"/>
        <w:ind w:firstLine="567"/>
        <w:jc w:val="right"/>
        <w:rPr>
          <w:rFonts w:ascii="Times New Roman" w:hAnsi="Times New Roman" w:cs="Times New Roman"/>
        </w:rPr>
      </w:pPr>
    </w:p>
    <w:p w:rsidR="00582F41" w:rsidRDefault="00582F41" w:rsidP="00726A33">
      <w:pPr>
        <w:spacing w:after="0" w:line="240" w:lineRule="auto"/>
        <w:ind w:firstLine="567"/>
        <w:jc w:val="right"/>
        <w:rPr>
          <w:rFonts w:ascii="Times New Roman" w:hAnsi="Times New Roman" w:cs="Times New Roman"/>
        </w:rPr>
      </w:pPr>
    </w:p>
    <w:p w:rsidR="00EF4759" w:rsidRPr="00726A33" w:rsidRDefault="00EF4759" w:rsidP="00726A33">
      <w:pPr>
        <w:spacing w:after="0" w:line="240" w:lineRule="auto"/>
        <w:ind w:firstLine="567"/>
        <w:jc w:val="right"/>
        <w:rPr>
          <w:rFonts w:ascii="Times New Roman" w:hAnsi="Times New Roman" w:cs="Times New Roman"/>
        </w:rPr>
      </w:pPr>
      <w:r w:rsidRPr="00726A33">
        <w:rPr>
          <w:rFonts w:ascii="Times New Roman" w:hAnsi="Times New Roman" w:cs="Times New Roman"/>
        </w:rPr>
        <w:lastRenderedPageBreak/>
        <w:t>Приложение</w:t>
      </w:r>
    </w:p>
    <w:p w:rsidR="00EF4759" w:rsidRPr="00726A33" w:rsidRDefault="00EF4759" w:rsidP="00726A33">
      <w:pPr>
        <w:spacing w:after="0" w:line="240" w:lineRule="auto"/>
        <w:ind w:firstLine="567"/>
        <w:jc w:val="right"/>
        <w:rPr>
          <w:rFonts w:ascii="Times New Roman" w:hAnsi="Times New Roman" w:cs="Times New Roman"/>
        </w:rPr>
      </w:pPr>
      <w:r w:rsidRPr="00726A33">
        <w:rPr>
          <w:rFonts w:ascii="Times New Roman" w:hAnsi="Times New Roman" w:cs="Times New Roman"/>
        </w:rPr>
        <w:t>к постановлению администрации</w:t>
      </w:r>
    </w:p>
    <w:p w:rsidR="00EF4759" w:rsidRPr="00726A33" w:rsidRDefault="00EF4759" w:rsidP="00726A33">
      <w:pPr>
        <w:spacing w:after="0" w:line="240" w:lineRule="auto"/>
        <w:ind w:firstLine="567"/>
        <w:jc w:val="right"/>
        <w:rPr>
          <w:rFonts w:ascii="Times New Roman" w:hAnsi="Times New Roman" w:cs="Times New Roman"/>
        </w:rPr>
      </w:pPr>
      <w:r w:rsidRPr="00726A33">
        <w:rPr>
          <w:rFonts w:ascii="Times New Roman" w:hAnsi="Times New Roman" w:cs="Times New Roman"/>
        </w:rPr>
        <w:t>сельского поселения «Зеленец»</w:t>
      </w:r>
    </w:p>
    <w:p w:rsidR="00EF4759" w:rsidRPr="00726A33" w:rsidRDefault="00EF4759" w:rsidP="00726A33">
      <w:pPr>
        <w:spacing w:after="0" w:line="240" w:lineRule="auto"/>
        <w:ind w:firstLine="567"/>
        <w:jc w:val="right"/>
        <w:rPr>
          <w:rFonts w:ascii="Times New Roman" w:hAnsi="Times New Roman" w:cs="Times New Roman"/>
        </w:rPr>
      </w:pPr>
      <w:r w:rsidRPr="00726A33">
        <w:rPr>
          <w:rFonts w:ascii="Times New Roman" w:hAnsi="Times New Roman" w:cs="Times New Roman"/>
        </w:rPr>
        <w:t xml:space="preserve">от </w:t>
      </w:r>
      <w:r w:rsidR="003B6EBA">
        <w:rPr>
          <w:rFonts w:ascii="Times New Roman" w:hAnsi="Times New Roman" w:cs="Times New Roman"/>
        </w:rPr>
        <w:t xml:space="preserve">31 августа 2017 г. </w:t>
      </w:r>
      <w:r w:rsidRPr="00726A33">
        <w:rPr>
          <w:rFonts w:ascii="Times New Roman" w:hAnsi="Times New Roman" w:cs="Times New Roman"/>
        </w:rPr>
        <w:t xml:space="preserve"> №</w:t>
      </w:r>
      <w:r w:rsidR="00917E3C">
        <w:rPr>
          <w:rFonts w:ascii="Times New Roman" w:hAnsi="Times New Roman" w:cs="Times New Roman"/>
        </w:rPr>
        <w:t xml:space="preserve"> </w:t>
      </w:r>
      <w:r w:rsidR="003B6EBA">
        <w:rPr>
          <w:rFonts w:ascii="Times New Roman" w:hAnsi="Times New Roman" w:cs="Times New Roman"/>
        </w:rPr>
        <w:t>8/171</w:t>
      </w:r>
    </w:p>
    <w:p w:rsidR="00EF4759" w:rsidRPr="00726A33" w:rsidRDefault="00EF4759" w:rsidP="00726A33">
      <w:pPr>
        <w:spacing w:after="0" w:line="240" w:lineRule="auto"/>
        <w:ind w:firstLine="567"/>
        <w:jc w:val="both"/>
        <w:rPr>
          <w:rFonts w:ascii="Times New Roman" w:hAnsi="Times New Roman" w:cs="Times New Roman"/>
        </w:rPr>
      </w:pPr>
    </w:p>
    <w:p w:rsidR="00EF4759" w:rsidRPr="00917E3C" w:rsidRDefault="00726A33" w:rsidP="00917E3C">
      <w:pPr>
        <w:spacing w:after="0" w:line="240" w:lineRule="auto"/>
        <w:ind w:firstLine="567"/>
        <w:jc w:val="center"/>
        <w:rPr>
          <w:rFonts w:ascii="Times New Roman" w:hAnsi="Times New Roman" w:cs="Times New Roman"/>
          <w:b/>
        </w:rPr>
      </w:pPr>
      <w:r w:rsidRPr="00917E3C">
        <w:rPr>
          <w:rFonts w:ascii="Times New Roman" w:hAnsi="Times New Roman" w:cs="Times New Roman"/>
          <w:b/>
        </w:rPr>
        <w:t xml:space="preserve">Порядок </w:t>
      </w:r>
      <w:r w:rsidR="00EF4759" w:rsidRPr="00917E3C">
        <w:rPr>
          <w:rFonts w:ascii="Times New Roman" w:hAnsi="Times New Roman" w:cs="Times New Roman"/>
          <w:b/>
        </w:rPr>
        <w:t xml:space="preserve">представления, рассмотрения и оценки предложений заинтересованных лиц о включении в адресный перечень территории общего пользования сельского поселения «Зеленец», на которых планируется благоустройство в муниципальную программу «Формирование современной </w:t>
      </w:r>
      <w:r w:rsidR="00917E3C">
        <w:rPr>
          <w:rFonts w:ascii="Times New Roman" w:hAnsi="Times New Roman" w:cs="Times New Roman"/>
          <w:b/>
        </w:rPr>
        <w:t>городской</w:t>
      </w:r>
      <w:r w:rsidR="00EF4759" w:rsidRPr="00917E3C">
        <w:rPr>
          <w:rFonts w:ascii="Times New Roman" w:hAnsi="Times New Roman" w:cs="Times New Roman"/>
          <w:b/>
        </w:rPr>
        <w:t xml:space="preserve"> среды на территории сельского поселения «Зеленец» на 2018-2022 годы»</w:t>
      </w:r>
    </w:p>
    <w:p w:rsidR="00EF4759" w:rsidRPr="00726A33" w:rsidRDefault="00EF4759" w:rsidP="00726A33">
      <w:pPr>
        <w:spacing w:after="0" w:line="240" w:lineRule="auto"/>
        <w:ind w:firstLine="567"/>
        <w:jc w:val="both"/>
        <w:rPr>
          <w:rFonts w:ascii="Times New Roman" w:hAnsi="Times New Roman" w:cs="Times New Roman"/>
        </w:rPr>
      </w:pPr>
    </w:p>
    <w:p w:rsidR="00EF4759" w:rsidRPr="00726A33" w:rsidRDefault="00EF4759" w:rsidP="00726A33">
      <w:pPr>
        <w:pStyle w:val="a3"/>
        <w:numPr>
          <w:ilvl w:val="0"/>
          <w:numId w:val="1"/>
        </w:numPr>
        <w:spacing w:after="0" w:line="240" w:lineRule="auto"/>
        <w:ind w:left="0"/>
        <w:jc w:val="center"/>
        <w:rPr>
          <w:rFonts w:ascii="Times New Roman" w:hAnsi="Times New Roman" w:cs="Times New Roman"/>
        </w:rPr>
      </w:pPr>
      <w:r w:rsidRPr="00726A33">
        <w:rPr>
          <w:rFonts w:ascii="Times New Roman" w:hAnsi="Times New Roman" w:cs="Times New Roman"/>
        </w:rPr>
        <w:t>Общее положение</w:t>
      </w:r>
    </w:p>
    <w:p w:rsidR="00EF4759" w:rsidRPr="00726A33" w:rsidRDefault="00EF4759" w:rsidP="00726A33">
      <w:pPr>
        <w:pStyle w:val="a3"/>
        <w:spacing w:after="0" w:line="240" w:lineRule="auto"/>
        <w:ind w:left="0"/>
        <w:jc w:val="both"/>
        <w:rPr>
          <w:rFonts w:ascii="Times New Roman" w:hAnsi="Times New Roman" w:cs="Times New Roman"/>
        </w:rPr>
      </w:pPr>
    </w:p>
    <w:p w:rsidR="00EF4759" w:rsidRPr="00726A33" w:rsidRDefault="00EF4759" w:rsidP="00917E3C">
      <w:pPr>
        <w:pStyle w:val="a3"/>
        <w:numPr>
          <w:ilvl w:val="1"/>
          <w:numId w:val="1"/>
        </w:numPr>
        <w:spacing w:after="0" w:line="240" w:lineRule="auto"/>
        <w:ind w:left="0" w:firstLine="567"/>
        <w:jc w:val="both"/>
        <w:rPr>
          <w:rFonts w:ascii="Times New Roman" w:hAnsi="Times New Roman" w:cs="Times New Roman"/>
        </w:rPr>
      </w:pPr>
      <w:proofErr w:type="gramStart"/>
      <w:r w:rsidRPr="00726A33">
        <w:rPr>
          <w:rFonts w:ascii="Times New Roman" w:hAnsi="Times New Roman" w:cs="Times New Roman"/>
        </w:rPr>
        <w:t xml:space="preserve">Настоящий Порядок разработан в целях формирования современной комфортной </w:t>
      </w:r>
      <w:r w:rsidR="00917E3C">
        <w:rPr>
          <w:rFonts w:ascii="Times New Roman" w:hAnsi="Times New Roman" w:cs="Times New Roman"/>
        </w:rPr>
        <w:t xml:space="preserve">городской </w:t>
      </w:r>
      <w:r w:rsidRPr="00726A33">
        <w:rPr>
          <w:rFonts w:ascii="Times New Roman" w:hAnsi="Times New Roman" w:cs="Times New Roman"/>
        </w:rPr>
        <w:t xml:space="preserve"> инфраструктуры</w:t>
      </w:r>
      <w:r w:rsidR="00C6305B" w:rsidRPr="00726A33">
        <w:rPr>
          <w:rFonts w:ascii="Times New Roman" w:hAnsi="Times New Roman" w:cs="Times New Roman"/>
        </w:rPr>
        <w:t xml:space="preserve"> на территории сельского поселения «Зеленец» путем благоустройства территории общего пользования и определяет порядок и сроки представления, рассмотрения и оценки предложений граждан, организации о включении в адресный перечень территории общего пользования сельского поселения «Зеленец», на которых планируется благоустройство в программу «Формирование современной </w:t>
      </w:r>
      <w:r w:rsidR="00917E3C">
        <w:rPr>
          <w:rFonts w:ascii="Times New Roman" w:hAnsi="Times New Roman" w:cs="Times New Roman"/>
        </w:rPr>
        <w:t>городской</w:t>
      </w:r>
      <w:r w:rsidR="00C6305B" w:rsidRPr="00726A33">
        <w:rPr>
          <w:rFonts w:ascii="Times New Roman" w:hAnsi="Times New Roman" w:cs="Times New Roman"/>
        </w:rPr>
        <w:t xml:space="preserve"> среды на территории сельского поселения «Зеленец» на 2018-2022</w:t>
      </w:r>
      <w:proofErr w:type="gramEnd"/>
      <w:r w:rsidR="00C6305B" w:rsidRPr="00726A33">
        <w:rPr>
          <w:rFonts w:ascii="Times New Roman" w:hAnsi="Times New Roman" w:cs="Times New Roman"/>
        </w:rPr>
        <w:t xml:space="preserve"> годы» (далее – Порядок).</w:t>
      </w:r>
    </w:p>
    <w:p w:rsidR="00C6305B" w:rsidRPr="00726A33" w:rsidRDefault="00C6305B" w:rsidP="00917E3C">
      <w:pPr>
        <w:pStyle w:val="a3"/>
        <w:numPr>
          <w:ilvl w:val="1"/>
          <w:numId w:val="1"/>
        </w:numPr>
        <w:spacing w:after="0" w:line="240" w:lineRule="auto"/>
        <w:ind w:left="0" w:firstLine="567"/>
        <w:jc w:val="both"/>
        <w:rPr>
          <w:rFonts w:ascii="Times New Roman" w:hAnsi="Times New Roman" w:cs="Times New Roman"/>
        </w:rPr>
      </w:pPr>
      <w:r w:rsidRPr="00726A33">
        <w:rPr>
          <w:rFonts w:ascii="Times New Roman" w:hAnsi="Times New Roman" w:cs="Times New Roman"/>
        </w:rPr>
        <w:t xml:space="preserve"> </w:t>
      </w:r>
      <w:proofErr w:type="gramStart"/>
      <w:r w:rsidRPr="00726A33">
        <w:rPr>
          <w:rFonts w:ascii="Times New Roman" w:hAnsi="Times New Roman" w:cs="Times New Roman"/>
        </w:rPr>
        <w:t xml:space="preserve">Адресный перечень территории общего пользования сельского поселения «Зеленец», на которых планируется благоустройство в текущем году (далее – адресный перечень) формируется отдельный на каждый год из числа представленных предложений гражданами, организациями, и отобранных с учетом результатов общественного обсуждения, проведенного в соответствии с постановлением администрации </w:t>
      </w:r>
      <w:r w:rsidR="003B6EBA" w:rsidRPr="00582F41">
        <w:rPr>
          <w:rFonts w:ascii="Times New Roman" w:hAnsi="Times New Roman" w:cs="Times New Roman"/>
        </w:rPr>
        <w:t>от 31 августа 2017 г. № 8/169</w:t>
      </w:r>
      <w:r w:rsidR="003B6EBA">
        <w:rPr>
          <w:rFonts w:ascii="Times New Roman" w:hAnsi="Times New Roman" w:cs="Times New Roman"/>
        </w:rPr>
        <w:t xml:space="preserve"> </w:t>
      </w:r>
      <w:r w:rsidR="003B6EBA" w:rsidRPr="00726A33">
        <w:rPr>
          <w:rFonts w:ascii="Times New Roman" w:hAnsi="Times New Roman" w:cs="Times New Roman"/>
        </w:rPr>
        <w:t xml:space="preserve"> </w:t>
      </w:r>
      <w:r w:rsidRPr="00726A33">
        <w:rPr>
          <w:rFonts w:ascii="Times New Roman" w:hAnsi="Times New Roman" w:cs="Times New Roman"/>
        </w:rPr>
        <w:t>«О</w:t>
      </w:r>
      <w:r w:rsidR="00917E3C">
        <w:rPr>
          <w:rFonts w:ascii="Times New Roman" w:hAnsi="Times New Roman" w:cs="Times New Roman"/>
        </w:rPr>
        <w:t>б</w:t>
      </w:r>
      <w:r w:rsidRPr="00726A33">
        <w:rPr>
          <w:rFonts w:ascii="Times New Roman" w:hAnsi="Times New Roman" w:cs="Times New Roman"/>
        </w:rPr>
        <w:t xml:space="preserve"> утверждении Порядка проведения общественного обсуждения проекта муниципальной программы «Формирование современной</w:t>
      </w:r>
      <w:proofErr w:type="gramEnd"/>
      <w:r w:rsidRPr="00726A33">
        <w:rPr>
          <w:rFonts w:ascii="Times New Roman" w:hAnsi="Times New Roman" w:cs="Times New Roman"/>
        </w:rPr>
        <w:t xml:space="preserve"> </w:t>
      </w:r>
      <w:r w:rsidR="00917E3C">
        <w:rPr>
          <w:rFonts w:ascii="Times New Roman" w:hAnsi="Times New Roman" w:cs="Times New Roman"/>
        </w:rPr>
        <w:t>городской</w:t>
      </w:r>
      <w:r w:rsidRPr="00726A33">
        <w:rPr>
          <w:rFonts w:ascii="Times New Roman" w:hAnsi="Times New Roman" w:cs="Times New Roman"/>
        </w:rPr>
        <w:t xml:space="preserve"> среды на территории сельского поселения «Зеленец» на 2018-2022 годы» (далее – постановление администрации </w:t>
      </w:r>
      <w:r w:rsidRPr="003B6EBA">
        <w:rPr>
          <w:rFonts w:ascii="Times New Roman" w:hAnsi="Times New Roman" w:cs="Times New Roman"/>
        </w:rPr>
        <w:t xml:space="preserve">от </w:t>
      </w:r>
      <w:r w:rsidR="003B6EBA">
        <w:rPr>
          <w:rFonts w:ascii="Times New Roman" w:hAnsi="Times New Roman" w:cs="Times New Roman"/>
        </w:rPr>
        <w:t xml:space="preserve"> </w:t>
      </w:r>
      <w:r w:rsidR="003B6EBA" w:rsidRPr="00582F41">
        <w:rPr>
          <w:rFonts w:ascii="Times New Roman" w:hAnsi="Times New Roman" w:cs="Times New Roman"/>
        </w:rPr>
        <w:t>31 августа 2017 г. № 8/169</w:t>
      </w:r>
      <w:r w:rsidR="003B6EBA">
        <w:rPr>
          <w:rFonts w:ascii="Times New Roman" w:hAnsi="Times New Roman" w:cs="Times New Roman"/>
        </w:rPr>
        <w:t xml:space="preserve">) </w:t>
      </w:r>
      <w:r w:rsidR="003B6EBA">
        <w:rPr>
          <w:rFonts w:ascii="Times New Roman" w:hAnsi="Times New Roman" w:cs="Times New Roman"/>
        </w:rPr>
        <w:t xml:space="preserve"> </w:t>
      </w:r>
      <w:r w:rsidR="003B6EBA" w:rsidRPr="00726A33">
        <w:rPr>
          <w:rFonts w:ascii="Times New Roman" w:hAnsi="Times New Roman" w:cs="Times New Roman"/>
        </w:rPr>
        <w:t xml:space="preserve"> </w:t>
      </w:r>
      <w:r w:rsidRPr="00726A33">
        <w:rPr>
          <w:rFonts w:ascii="Times New Roman" w:hAnsi="Times New Roman" w:cs="Times New Roman"/>
        </w:rPr>
        <w:t xml:space="preserve">и постановлением администрации сельского поселения «Зеленец» </w:t>
      </w:r>
      <w:r w:rsidR="003B6EBA" w:rsidRPr="00582F41">
        <w:rPr>
          <w:rFonts w:ascii="Times New Roman" w:hAnsi="Times New Roman" w:cs="Times New Roman"/>
        </w:rPr>
        <w:t>от 31 августа 2017 г. №</w:t>
      </w:r>
      <w:r w:rsidR="003B6EBA">
        <w:rPr>
          <w:rFonts w:ascii="Times New Roman" w:hAnsi="Times New Roman" w:cs="Times New Roman"/>
        </w:rPr>
        <w:t xml:space="preserve"> 8/168</w:t>
      </w:r>
      <w:r w:rsidR="003B6EBA">
        <w:rPr>
          <w:rFonts w:ascii="Times New Roman" w:hAnsi="Times New Roman" w:cs="Times New Roman"/>
        </w:rPr>
        <w:t xml:space="preserve"> </w:t>
      </w:r>
      <w:r w:rsidR="003B6EBA" w:rsidRPr="00726A33">
        <w:rPr>
          <w:rFonts w:ascii="Times New Roman" w:hAnsi="Times New Roman" w:cs="Times New Roman"/>
        </w:rPr>
        <w:t xml:space="preserve"> </w:t>
      </w:r>
      <w:r w:rsidRPr="00726A33">
        <w:rPr>
          <w:rFonts w:ascii="Times New Roman" w:hAnsi="Times New Roman" w:cs="Times New Roman"/>
        </w:rPr>
        <w:t>«О создании и порядке организации общественной комиссии</w:t>
      </w:r>
      <w:r w:rsidR="00C061BE" w:rsidRPr="00726A33">
        <w:rPr>
          <w:rFonts w:ascii="Times New Roman" w:hAnsi="Times New Roman" w:cs="Times New Roman"/>
        </w:rPr>
        <w:t xml:space="preserve"> (далее – постановление администрации </w:t>
      </w:r>
      <w:r w:rsidR="003B6EBA" w:rsidRPr="00582F41">
        <w:rPr>
          <w:rFonts w:ascii="Times New Roman" w:hAnsi="Times New Roman" w:cs="Times New Roman"/>
        </w:rPr>
        <w:t>от 31 августа 2017 г. №</w:t>
      </w:r>
      <w:r w:rsidR="003B6EBA">
        <w:rPr>
          <w:rFonts w:ascii="Times New Roman" w:hAnsi="Times New Roman" w:cs="Times New Roman"/>
        </w:rPr>
        <w:t xml:space="preserve"> 8/168).</w:t>
      </w:r>
    </w:p>
    <w:p w:rsidR="00596DD6" w:rsidRPr="00726A33" w:rsidRDefault="008B1752" w:rsidP="00917E3C">
      <w:pPr>
        <w:pStyle w:val="a3"/>
        <w:spacing w:after="0" w:line="240" w:lineRule="auto"/>
        <w:ind w:left="0" w:firstLine="567"/>
        <w:jc w:val="both"/>
        <w:rPr>
          <w:rFonts w:ascii="Times New Roman" w:hAnsi="Times New Roman" w:cs="Times New Roman"/>
        </w:rPr>
      </w:pPr>
      <w:r w:rsidRPr="00726A33">
        <w:rPr>
          <w:rFonts w:ascii="Times New Roman" w:hAnsi="Times New Roman" w:cs="Times New Roman"/>
        </w:rPr>
        <w:t xml:space="preserve">      1.3.</w:t>
      </w:r>
      <w:r w:rsidR="00C061BE" w:rsidRPr="00726A33">
        <w:rPr>
          <w:rFonts w:ascii="Times New Roman" w:hAnsi="Times New Roman" w:cs="Times New Roman"/>
        </w:rPr>
        <w:t>Пр</w:t>
      </w:r>
      <w:r w:rsidR="00596DD6" w:rsidRPr="00726A33">
        <w:rPr>
          <w:rFonts w:ascii="Times New Roman" w:hAnsi="Times New Roman" w:cs="Times New Roman"/>
        </w:rPr>
        <w:t xml:space="preserve">едставление предложений на включение в адресный перечень в программу «Формирование современной </w:t>
      </w:r>
      <w:r w:rsidR="00917E3C">
        <w:rPr>
          <w:rFonts w:ascii="Times New Roman" w:hAnsi="Times New Roman" w:cs="Times New Roman"/>
        </w:rPr>
        <w:t xml:space="preserve">городской </w:t>
      </w:r>
      <w:r w:rsidR="00596DD6" w:rsidRPr="00726A33">
        <w:rPr>
          <w:rFonts w:ascii="Times New Roman" w:hAnsi="Times New Roman" w:cs="Times New Roman"/>
        </w:rPr>
        <w:t xml:space="preserve"> среды на территории сельского поселения «Зеленец» на 2018-2022 годы» может осуществляться гражданами, организациями (далее – заявители), по форме и в сроки, определенные постановление</w:t>
      </w:r>
      <w:r w:rsidR="003B6EBA">
        <w:rPr>
          <w:rFonts w:ascii="Times New Roman" w:hAnsi="Times New Roman" w:cs="Times New Roman"/>
        </w:rPr>
        <w:t>м</w:t>
      </w:r>
      <w:r w:rsidR="00596DD6" w:rsidRPr="00726A33">
        <w:rPr>
          <w:rFonts w:ascii="Times New Roman" w:hAnsi="Times New Roman" w:cs="Times New Roman"/>
        </w:rPr>
        <w:t xml:space="preserve"> администрации от</w:t>
      </w:r>
      <w:r w:rsidR="003B6EBA" w:rsidRPr="00582F41">
        <w:rPr>
          <w:rFonts w:ascii="Times New Roman" w:hAnsi="Times New Roman" w:cs="Times New Roman"/>
        </w:rPr>
        <w:t xml:space="preserve"> 31 августа 2017 г. № 8/169</w:t>
      </w:r>
      <w:r w:rsidR="003B6EBA">
        <w:rPr>
          <w:rFonts w:ascii="Times New Roman" w:hAnsi="Times New Roman" w:cs="Times New Roman"/>
        </w:rPr>
        <w:t>.</w:t>
      </w:r>
    </w:p>
    <w:p w:rsidR="00596DD6" w:rsidRPr="00726A33" w:rsidRDefault="008B1752" w:rsidP="00917E3C">
      <w:pPr>
        <w:pStyle w:val="a3"/>
        <w:spacing w:after="0" w:line="240" w:lineRule="auto"/>
        <w:ind w:left="0" w:firstLine="567"/>
        <w:jc w:val="both"/>
        <w:rPr>
          <w:rFonts w:ascii="Times New Roman" w:hAnsi="Times New Roman" w:cs="Times New Roman"/>
        </w:rPr>
      </w:pPr>
      <w:r w:rsidRPr="00726A33">
        <w:rPr>
          <w:rFonts w:ascii="Times New Roman" w:hAnsi="Times New Roman" w:cs="Times New Roman"/>
        </w:rPr>
        <w:t xml:space="preserve">      1.4.</w:t>
      </w:r>
      <w:r w:rsidR="00596DD6" w:rsidRPr="00726A33">
        <w:rPr>
          <w:rFonts w:ascii="Times New Roman" w:hAnsi="Times New Roman" w:cs="Times New Roman"/>
        </w:rPr>
        <w:t xml:space="preserve">Отбор заявителей на включение в адресный перечень осуществляется общественной комиссией, созданной в соответствии с постановлением администрации от </w:t>
      </w:r>
      <w:r w:rsidR="003B6EBA" w:rsidRPr="00582F41">
        <w:rPr>
          <w:rFonts w:ascii="Times New Roman" w:hAnsi="Times New Roman" w:cs="Times New Roman"/>
        </w:rPr>
        <w:t>31 августа 2017 г. №</w:t>
      </w:r>
      <w:r w:rsidR="003B6EBA">
        <w:rPr>
          <w:rFonts w:ascii="Times New Roman" w:hAnsi="Times New Roman" w:cs="Times New Roman"/>
        </w:rPr>
        <w:t xml:space="preserve"> 8/168</w:t>
      </w:r>
      <w:r w:rsidR="003B6EBA" w:rsidRPr="00726A33">
        <w:rPr>
          <w:rFonts w:ascii="Times New Roman" w:hAnsi="Times New Roman" w:cs="Times New Roman"/>
        </w:rPr>
        <w:t xml:space="preserve"> </w:t>
      </w:r>
      <w:bookmarkStart w:id="0" w:name="_GoBack"/>
      <w:bookmarkEnd w:id="0"/>
      <w:r w:rsidR="00596DD6" w:rsidRPr="00726A33">
        <w:rPr>
          <w:rFonts w:ascii="Times New Roman" w:hAnsi="Times New Roman" w:cs="Times New Roman"/>
        </w:rPr>
        <w:t>(далее – общественной комиссии).</w:t>
      </w:r>
    </w:p>
    <w:p w:rsidR="00596DD6" w:rsidRPr="00726A33" w:rsidRDefault="008B1752" w:rsidP="00917E3C">
      <w:pPr>
        <w:pStyle w:val="a3"/>
        <w:spacing w:after="0" w:line="240" w:lineRule="auto"/>
        <w:ind w:left="0" w:firstLine="567"/>
        <w:jc w:val="both"/>
        <w:rPr>
          <w:rFonts w:ascii="Times New Roman" w:hAnsi="Times New Roman" w:cs="Times New Roman"/>
        </w:rPr>
      </w:pPr>
      <w:r w:rsidRPr="00726A33">
        <w:rPr>
          <w:rFonts w:ascii="Times New Roman" w:hAnsi="Times New Roman" w:cs="Times New Roman"/>
        </w:rPr>
        <w:t xml:space="preserve">      1.5.</w:t>
      </w:r>
      <w:r w:rsidR="00596DD6" w:rsidRPr="00726A33">
        <w:rPr>
          <w:rFonts w:ascii="Times New Roman" w:hAnsi="Times New Roman" w:cs="Times New Roman"/>
        </w:rPr>
        <w:t>Общественная комиссия осуществляет:</w:t>
      </w:r>
    </w:p>
    <w:p w:rsidR="00596DD6" w:rsidRPr="00726A33" w:rsidRDefault="00596DD6" w:rsidP="00917E3C">
      <w:pPr>
        <w:pStyle w:val="a3"/>
        <w:spacing w:after="0" w:line="240" w:lineRule="auto"/>
        <w:ind w:left="0" w:firstLine="567"/>
        <w:jc w:val="both"/>
        <w:rPr>
          <w:rFonts w:ascii="Times New Roman" w:hAnsi="Times New Roman" w:cs="Times New Roman"/>
        </w:rPr>
      </w:pPr>
      <w:r w:rsidRPr="00726A33">
        <w:rPr>
          <w:rFonts w:ascii="Times New Roman" w:hAnsi="Times New Roman" w:cs="Times New Roman"/>
        </w:rPr>
        <w:t>- прием и регистрацию предложений на включение в адресный перечень;</w:t>
      </w:r>
    </w:p>
    <w:p w:rsidR="00596DD6" w:rsidRPr="00726A33" w:rsidRDefault="00596DD6" w:rsidP="00917E3C">
      <w:pPr>
        <w:pStyle w:val="a3"/>
        <w:spacing w:after="0" w:line="240" w:lineRule="auto"/>
        <w:ind w:left="0" w:firstLine="567"/>
        <w:jc w:val="both"/>
        <w:rPr>
          <w:rFonts w:ascii="Times New Roman" w:hAnsi="Times New Roman" w:cs="Times New Roman"/>
        </w:rPr>
      </w:pPr>
      <w:r w:rsidRPr="00726A33">
        <w:rPr>
          <w:rFonts w:ascii="Times New Roman" w:hAnsi="Times New Roman" w:cs="Times New Roman"/>
        </w:rPr>
        <w:t>- рассмотрение предложений;</w:t>
      </w:r>
    </w:p>
    <w:p w:rsidR="00596DD6" w:rsidRPr="00726A33" w:rsidRDefault="00596DD6" w:rsidP="00917E3C">
      <w:pPr>
        <w:pStyle w:val="a3"/>
        <w:spacing w:after="0" w:line="240" w:lineRule="auto"/>
        <w:ind w:left="0" w:firstLine="567"/>
        <w:jc w:val="both"/>
        <w:rPr>
          <w:rFonts w:ascii="Times New Roman" w:hAnsi="Times New Roman" w:cs="Times New Roman"/>
        </w:rPr>
      </w:pPr>
      <w:r w:rsidRPr="00726A33">
        <w:rPr>
          <w:rFonts w:ascii="Times New Roman" w:hAnsi="Times New Roman" w:cs="Times New Roman"/>
        </w:rPr>
        <w:t>- принятие решения включения заявителей или об отказе в их включении в адресный перечень по основанию, установленным настоящим Порядком;</w:t>
      </w:r>
    </w:p>
    <w:p w:rsidR="00596DD6" w:rsidRPr="00726A33" w:rsidRDefault="00596DD6" w:rsidP="00917E3C">
      <w:pPr>
        <w:pStyle w:val="a3"/>
        <w:spacing w:after="0" w:line="240" w:lineRule="auto"/>
        <w:ind w:left="0" w:firstLine="567"/>
        <w:jc w:val="both"/>
        <w:rPr>
          <w:rFonts w:ascii="Times New Roman" w:hAnsi="Times New Roman" w:cs="Times New Roman"/>
        </w:rPr>
      </w:pPr>
      <w:r w:rsidRPr="00726A33">
        <w:rPr>
          <w:rFonts w:ascii="Times New Roman" w:hAnsi="Times New Roman" w:cs="Times New Roman"/>
        </w:rPr>
        <w:t>- оценку предложений;</w:t>
      </w:r>
    </w:p>
    <w:p w:rsidR="00C061BE" w:rsidRPr="00726A33" w:rsidRDefault="00596DD6"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t>- формирование адресного перечня территории общего пользования, для которых сумма запрашиваемых средств соответствует планируемому</w:t>
      </w:r>
      <w:r w:rsidR="00E850D5" w:rsidRPr="00726A33">
        <w:rPr>
          <w:rFonts w:ascii="Times New Roman" w:hAnsi="Times New Roman" w:cs="Times New Roman"/>
        </w:rPr>
        <w:t xml:space="preserve"> объему средств и бюджета Республики Коми и местного бюджета.</w:t>
      </w:r>
    </w:p>
    <w:p w:rsidR="00E850D5" w:rsidRPr="00726A33" w:rsidRDefault="008B1752"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t xml:space="preserve">     </w:t>
      </w:r>
      <w:r w:rsidR="00E850D5" w:rsidRPr="00726A33">
        <w:rPr>
          <w:rFonts w:ascii="Times New Roman" w:hAnsi="Times New Roman" w:cs="Times New Roman"/>
        </w:rPr>
        <w:t>1.6. Поступившее предложение подлежит отклонению и заявителю дается письменный отказ и разъяснение о невозможности  включении в адресный перечень в случае, если:</w:t>
      </w:r>
    </w:p>
    <w:p w:rsidR="00E850D5" w:rsidRPr="00726A33" w:rsidRDefault="00E850D5"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t>- не соблюдены заявленные условия, при которых осуществляется включение в адресный перечень, установленные настоящим Порядком;</w:t>
      </w:r>
    </w:p>
    <w:p w:rsidR="00E850D5" w:rsidRPr="00726A33" w:rsidRDefault="00E850D5"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t>- отсутствуют свободные бюджетные ассигнованиями на текущий финансовый год;</w:t>
      </w:r>
    </w:p>
    <w:p w:rsidR="00E850D5" w:rsidRPr="00726A33" w:rsidRDefault="00E850D5"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t xml:space="preserve">- на территории общего пользования, в отношении которых подана заявка, ранее осуществлялась благоустройство за счет средств бюджета Республики Коми и местного бюджета.  </w:t>
      </w:r>
    </w:p>
    <w:p w:rsidR="00E850D5" w:rsidRPr="00726A33" w:rsidRDefault="008B1752"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t xml:space="preserve">      </w:t>
      </w:r>
      <w:r w:rsidR="00E850D5" w:rsidRPr="00726A33">
        <w:rPr>
          <w:rFonts w:ascii="Times New Roman" w:hAnsi="Times New Roman" w:cs="Times New Roman"/>
        </w:rPr>
        <w:t>1.7. По результатам оценки предложений, общественной комиссией утверждается протокол оценки предложений заявителей на включение в адресный перечень территории общего пользования сельского поселения «Зеленец» проекта программ.</w:t>
      </w:r>
    </w:p>
    <w:p w:rsidR="008B1752" w:rsidRPr="00726A33" w:rsidRDefault="008B1752"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lastRenderedPageBreak/>
        <w:t xml:space="preserve">      </w:t>
      </w:r>
      <w:r w:rsidR="00E850D5" w:rsidRPr="00726A33">
        <w:rPr>
          <w:rFonts w:ascii="Times New Roman" w:hAnsi="Times New Roman" w:cs="Times New Roman"/>
        </w:rPr>
        <w:t xml:space="preserve">1.8. Информация о проведении отбора территории общего пользования сельского поселения «Зеленец», подлежащих благоустройству </w:t>
      </w:r>
      <w:r w:rsidRPr="00726A33">
        <w:rPr>
          <w:rFonts w:ascii="Times New Roman" w:hAnsi="Times New Roman" w:cs="Times New Roman"/>
        </w:rPr>
        <w:t xml:space="preserve">размещается на официальном сайте администрации сельского поселения «Зеленец» и публикуется в газете </w:t>
      </w:r>
      <w:r w:rsidRPr="00917E3C">
        <w:rPr>
          <w:rFonts w:ascii="Times New Roman" w:hAnsi="Times New Roman" w:cs="Times New Roman"/>
        </w:rPr>
        <w:t>«</w:t>
      </w:r>
      <w:r w:rsidR="00917E3C" w:rsidRPr="00917E3C">
        <w:rPr>
          <w:rFonts w:ascii="Times New Roman" w:hAnsi="Times New Roman" w:cs="Times New Roman"/>
        </w:rPr>
        <w:t>Наша жизнь</w:t>
      </w:r>
      <w:r w:rsidRPr="00917E3C">
        <w:rPr>
          <w:rFonts w:ascii="Times New Roman" w:hAnsi="Times New Roman" w:cs="Times New Roman"/>
        </w:rPr>
        <w:t>»</w:t>
      </w:r>
      <w:r w:rsidR="00917E3C" w:rsidRPr="00917E3C">
        <w:rPr>
          <w:rFonts w:ascii="Times New Roman" w:hAnsi="Times New Roman" w:cs="Times New Roman"/>
        </w:rPr>
        <w:t>.</w:t>
      </w:r>
      <w:r w:rsidRPr="00726A33">
        <w:rPr>
          <w:rFonts w:ascii="Times New Roman" w:hAnsi="Times New Roman" w:cs="Times New Roman"/>
        </w:rPr>
        <w:t xml:space="preserve"> </w:t>
      </w:r>
    </w:p>
    <w:p w:rsidR="008B1752" w:rsidRPr="00726A33" w:rsidRDefault="008B1752" w:rsidP="00726A33">
      <w:pPr>
        <w:spacing w:after="0" w:line="240" w:lineRule="auto"/>
        <w:jc w:val="both"/>
        <w:rPr>
          <w:rFonts w:ascii="Times New Roman" w:hAnsi="Times New Roman" w:cs="Times New Roman"/>
        </w:rPr>
      </w:pPr>
    </w:p>
    <w:p w:rsidR="008B1752" w:rsidRPr="00726A33" w:rsidRDefault="008B1752" w:rsidP="00726A33">
      <w:pPr>
        <w:pStyle w:val="a3"/>
        <w:spacing w:after="0" w:line="240" w:lineRule="auto"/>
        <w:ind w:left="0"/>
        <w:jc w:val="center"/>
        <w:rPr>
          <w:rFonts w:ascii="Times New Roman" w:hAnsi="Times New Roman" w:cs="Times New Roman"/>
        </w:rPr>
      </w:pPr>
      <w:r w:rsidRPr="00726A33">
        <w:rPr>
          <w:rFonts w:ascii="Times New Roman" w:hAnsi="Times New Roman" w:cs="Times New Roman"/>
        </w:rPr>
        <w:t>2. Условия включения территории общего пользования в адресный перечень</w:t>
      </w:r>
    </w:p>
    <w:p w:rsidR="008B1752" w:rsidRPr="00726A33" w:rsidRDefault="008B1752" w:rsidP="00726A33">
      <w:pPr>
        <w:pStyle w:val="a3"/>
        <w:spacing w:after="0" w:line="240" w:lineRule="auto"/>
        <w:ind w:left="0"/>
        <w:jc w:val="both"/>
        <w:rPr>
          <w:rFonts w:ascii="Times New Roman" w:hAnsi="Times New Roman" w:cs="Times New Roman"/>
        </w:rPr>
      </w:pPr>
    </w:p>
    <w:p w:rsidR="008B1752" w:rsidRPr="00726A33" w:rsidRDefault="008B1752" w:rsidP="00917E3C">
      <w:pPr>
        <w:pStyle w:val="a3"/>
        <w:spacing w:after="0" w:line="240" w:lineRule="auto"/>
        <w:ind w:left="0" w:firstLine="567"/>
        <w:jc w:val="both"/>
        <w:rPr>
          <w:rFonts w:ascii="Times New Roman" w:hAnsi="Times New Roman" w:cs="Times New Roman"/>
        </w:rPr>
      </w:pPr>
      <w:r w:rsidRPr="00726A33">
        <w:rPr>
          <w:rFonts w:ascii="Times New Roman" w:hAnsi="Times New Roman" w:cs="Times New Roman"/>
        </w:rPr>
        <w:t>2.1.Для включения территории общего пользования в адресный перечень, в составе предложения на включение территории общего пользования в адресный перечень для организации благоустройства, подаваемой заявителем, прилагается следующий документ:</w:t>
      </w:r>
    </w:p>
    <w:p w:rsidR="00E850D5" w:rsidRPr="00726A33" w:rsidRDefault="008B1752" w:rsidP="00917E3C">
      <w:pPr>
        <w:pStyle w:val="a3"/>
        <w:spacing w:after="0" w:line="240" w:lineRule="auto"/>
        <w:ind w:left="0" w:firstLine="567"/>
        <w:jc w:val="both"/>
        <w:rPr>
          <w:rFonts w:ascii="Times New Roman" w:hAnsi="Times New Roman" w:cs="Times New Roman"/>
        </w:rPr>
      </w:pPr>
      <w:r w:rsidRPr="00726A33">
        <w:rPr>
          <w:rFonts w:ascii="Times New Roman" w:hAnsi="Times New Roman" w:cs="Times New Roman"/>
        </w:rPr>
        <w:t>- копии проектно-сметной документации на благоустройство территории общего пользования;</w:t>
      </w:r>
    </w:p>
    <w:p w:rsidR="008B1752" w:rsidRPr="00726A33" w:rsidRDefault="008B1752" w:rsidP="00917E3C">
      <w:pPr>
        <w:pStyle w:val="a3"/>
        <w:spacing w:after="0" w:line="240" w:lineRule="auto"/>
        <w:ind w:left="0" w:firstLine="567"/>
        <w:jc w:val="both"/>
        <w:rPr>
          <w:rFonts w:ascii="Times New Roman" w:hAnsi="Times New Roman" w:cs="Times New Roman"/>
        </w:rPr>
      </w:pPr>
      <w:r w:rsidRPr="00726A33">
        <w:rPr>
          <w:rFonts w:ascii="Times New Roman" w:hAnsi="Times New Roman" w:cs="Times New Roman"/>
        </w:rPr>
        <w:t>- пояснительная записка, подтверждающая техническую возможность и целесообразность организации благоустройства с указанием срока реализации мероприятий по благоустройству.</w:t>
      </w:r>
    </w:p>
    <w:p w:rsidR="008B1752" w:rsidRPr="00726A33" w:rsidRDefault="008B1752" w:rsidP="00917E3C">
      <w:pPr>
        <w:pStyle w:val="a3"/>
        <w:spacing w:after="0" w:line="240" w:lineRule="auto"/>
        <w:ind w:left="0" w:firstLine="567"/>
        <w:jc w:val="both"/>
        <w:rPr>
          <w:rFonts w:ascii="Times New Roman" w:hAnsi="Times New Roman" w:cs="Times New Roman"/>
        </w:rPr>
      </w:pPr>
    </w:p>
    <w:p w:rsidR="008B1752" w:rsidRPr="00726A33" w:rsidRDefault="008B1752" w:rsidP="00726A33">
      <w:pPr>
        <w:spacing w:after="0" w:line="240" w:lineRule="auto"/>
        <w:jc w:val="center"/>
        <w:rPr>
          <w:rFonts w:ascii="Times New Roman" w:hAnsi="Times New Roman" w:cs="Times New Roman"/>
        </w:rPr>
      </w:pPr>
      <w:r w:rsidRPr="00726A33">
        <w:rPr>
          <w:rFonts w:ascii="Times New Roman" w:hAnsi="Times New Roman" w:cs="Times New Roman"/>
        </w:rPr>
        <w:t>3.Критерии оценки предложения для включения территории общего пользования в адресный перечень</w:t>
      </w:r>
    </w:p>
    <w:p w:rsidR="008B1752" w:rsidRPr="00726A33" w:rsidRDefault="008B1752" w:rsidP="00726A33">
      <w:pPr>
        <w:spacing w:after="0" w:line="240" w:lineRule="auto"/>
        <w:jc w:val="both"/>
        <w:rPr>
          <w:rFonts w:ascii="Times New Roman" w:hAnsi="Times New Roman" w:cs="Times New Roman"/>
        </w:rPr>
      </w:pPr>
      <w:r w:rsidRPr="00726A33">
        <w:rPr>
          <w:rFonts w:ascii="Times New Roman" w:hAnsi="Times New Roman" w:cs="Times New Roman"/>
        </w:rPr>
        <w:t xml:space="preserve"> </w:t>
      </w:r>
    </w:p>
    <w:p w:rsidR="008B1752" w:rsidRPr="00726A33" w:rsidRDefault="008B1752"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t xml:space="preserve">3.1. Максимальное количество баллов, присваиваемых Заявке по каждому критерию </w:t>
      </w:r>
      <w:proofErr w:type="gramStart"/>
      <w:r w:rsidRPr="00726A33">
        <w:rPr>
          <w:rFonts w:ascii="Times New Roman" w:hAnsi="Times New Roman" w:cs="Times New Roman"/>
        </w:rPr>
        <w:t>представлены</w:t>
      </w:r>
      <w:proofErr w:type="gramEnd"/>
      <w:r w:rsidRPr="00726A33">
        <w:rPr>
          <w:rFonts w:ascii="Times New Roman" w:hAnsi="Times New Roman" w:cs="Times New Roman"/>
        </w:rPr>
        <w:t xml:space="preserve"> в ниже приведенной таблице:</w:t>
      </w:r>
    </w:p>
    <w:p w:rsidR="00C07422" w:rsidRPr="00726A33" w:rsidRDefault="00C07422" w:rsidP="00726A33">
      <w:pPr>
        <w:spacing w:after="0" w:line="240" w:lineRule="auto"/>
        <w:jc w:val="both"/>
        <w:rPr>
          <w:rFonts w:ascii="Times New Roman" w:hAnsi="Times New Roman" w:cs="Times New Roman"/>
        </w:rPr>
      </w:pPr>
    </w:p>
    <w:tbl>
      <w:tblPr>
        <w:tblStyle w:val="a4"/>
        <w:tblW w:w="0" w:type="auto"/>
        <w:tblInd w:w="567" w:type="dxa"/>
        <w:tblLook w:val="04A0" w:firstRow="1" w:lastRow="0" w:firstColumn="1" w:lastColumn="0" w:noHBand="0" w:noVBand="1"/>
      </w:tblPr>
      <w:tblGrid>
        <w:gridCol w:w="816"/>
        <w:gridCol w:w="5182"/>
        <w:gridCol w:w="3006"/>
      </w:tblGrid>
      <w:tr w:rsidR="00C07422" w:rsidRPr="00726A33" w:rsidTr="00C07422">
        <w:tc>
          <w:tcPr>
            <w:tcW w:w="816"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 xml:space="preserve">№ </w:t>
            </w:r>
            <w:proofErr w:type="gramStart"/>
            <w:r w:rsidRPr="00726A33">
              <w:rPr>
                <w:rFonts w:ascii="Times New Roman" w:hAnsi="Times New Roman" w:cs="Times New Roman"/>
              </w:rPr>
              <w:t>п</w:t>
            </w:r>
            <w:proofErr w:type="gramEnd"/>
            <w:r w:rsidRPr="00726A33">
              <w:rPr>
                <w:rFonts w:ascii="Times New Roman" w:hAnsi="Times New Roman" w:cs="Times New Roman"/>
              </w:rPr>
              <w:t>/п</w:t>
            </w:r>
          </w:p>
        </w:tc>
        <w:tc>
          <w:tcPr>
            <w:tcW w:w="5182"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Наименование критериев отборов</w:t>
            </w:r>
          </w:p>
        </w:tc>
        <w:tc>
          <w:tcPr>
            <w:tcW w:w="3006"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Максимальное количество баллов</w:t>
            </w:r>
          </w:p>
        </w:tc>
      </w:tr>
      <w:tr w:rsidR="00C07422" w:rsidRPr="00726A33" w:rsidTr="00C07422">
        <w:trPr>
          <w:trHeight w:val="1085"/>
        </w:trPr>
        <w:tc>
          <w:tcPr>
            <w:tcW w:w="816" w:type="dxa"/>
            <w:vMerge w:val="restart"/>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1.</w:t>
            </w:r>
          </w:p>
        </w:tc>
        <w:tc>
          <w:tcPr>
            <w:tcW w:w="8188" w:type="dxa"/>
            <w:gridSpan w:val="2"/>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 xml:space="preserve">Наличие проектно-сметной документации на благоустройство территории общего пользования в соответствии с перечнями видов работ, установленных нормативными правовыми актами Республики Коми и администрации сельского поселения «Зеленец» </w:t>
            </w:r>
          </w:p>
        </w:tc>
      </w:tr>
      <w:tr w:rsidR="00C07422" w:rsidRPr="00726A33" w:rsidTr="00C07422">
        <w:trPr>
          <w:trHeight w:val="290"/>
        </w:trPr>
        <w:tc>
          <w:tcPr>
            <w:tcW w:w="816" w:type="dxa"/>
            <w:vMerge/>
          </w:tcPr>
          <w:p w:rsidR="00C07422" w:rsidRPr="00726A33" w:rsidRDefault="00C07422" w:rsidP="00726A33">
            <w:pPr>
              <w:jc w:val="both"/>
              <w:rPr>
                <w:rFonts w:ascii="Times New Roman" w:hAnsi="Times New Roman" w:cs="Times New Roman"/>
              </w:rPr>
            </w:pPr>
          </w:p>
        </w:tc>
        <w:tc>
          <w:tcPr>
            <w:tcW w:w="5182"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наличие проектно-сметной документации</w:t>
            </w:r>
          </w:p>
        </w:tc>
        <w:tc>
          <w:tcPr>
            <w:tcW w:w="3006"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20</w:t>
            </w:r>
          </w:p>
        </w:tc>
      </w:tr>
      <w:tr w:rsidR="00C07422" w:rsidRPr="00726A33" w:rsidTr="00C07422">
        <w:trPr>
          <w:trHeight w:val="322"/>
        </w:trPr>
        <w:tc>
          <w:tcPr>
            <w:tcW w:w="816" w:type="dxa"/>
            <w:vMerge/>
          </w:tcPr>
          <w:p w:rsidR="00C07422" w:rsidRPr="00726A33" w:rsidRDefault="00C07422" w:rsidP="00726A33">
            <w:pPr>
              <w:jc w:val="both"/>
              <w:rPr>
                <w:rFonts w:ascii="Times New Roman" w:hAnsi="Times New Roman" w:cs="Times New Roman"/>
              </w:rPr>
            </w:pPr>
          </w:p>
        </w:tc>
        <w:tc>
          <w:tcPr>
            <w:tcW w:w="5182"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отсутствие проектно-сметной документации</w:t>
            </w:r>
          </w:p>
        </w:tc>
        <w:tc>
          <w:tcPr>
            <w:tcW w:w="3006"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0</w:t>
            </w:r>
          </w:p>
        </w:tc>
      </w:tr>
      <w:tr w:rsidR="00C07422" w:rsidRPr="00726A33" w:rsidTr="00B56AE6">
        <w:trPr>
          <w:trHeight w:val="840"/>
        </w:trPr>
        <w:tc>
          <w:tcPr>
            <w:tcW w:w="816"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2.</w:t>
            </w:r>
          </w:p>
        </w:tc>
        <w:tc>
          <w:tcPr>
            <w:tcW w:w="8188" w:type="dxa"/>
            <w:gridSpan w:val="2"/>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Наличие проектно-сметной документации на благоустройство территории общего пользования, согласованной участниками процесса проектирования и другими профильными специалистами</w:t>
            </w:r>
          </w:p>
        </w:tc>
      </w:tr>
      <w:tr w:rsidR="00C07422" w:rsidRPr="00726A33" w:rsidTr="00C07422">
        <w:tc>
          <w:tcPr>
            <w:tcW w:w="816" w:type="dxa"/>
          </w:tcPr>
          <w:p w:rsidR="00C07422" w:rsidRPr="00726A33" w:rsidRDefault="00C07422" w:rsidP="00726A33">
            <w:pPr>
              <w:jc w:val="both"/>
              <w:rPr>
                <w:rFonts w:ascii="Times New Roman" w:hAnsi="Times New Roman" w:cs="Times New Roman"/>
              </w:rPr>
            </w:pPr>
          </w:p>
        </w:tc>
        <w:tc>
          <w:tcPr>
            <w:tcW w:w="5182"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наличие согласованной проектно-сметной документации</w:t>
            </w:r>
          </w:p>
        </w:tc>
        <w:tc>
          <w:tcPr>
            <w:tcW w:w="3006"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20</w:t>
            </w:r>
          </w:p>
        </w:tc>
      </w:tr>
      <w:tr w:rsidR="00C07422" w:rsidRPr="00726A33" w:rsidTr="00C07422">
        <w:tc>
          <w:tcPr>
            <w:tcW w:w="816" w:type="dxa"/>
          </w:tcPr>
          <w:p w:rsidR="00C07422" w:rsidRPr="00726A33" w:rsidRDefault="00C07422" w:rsidP="00726A33">
            <w:pPr>
              <w:jc w:val="both"/>
              <w:rPr>
                <w:rFonts w:ascii="Times New Roman" w:hAnsi="Times New Roman" w:cs="Times New Roman"/>
              </w:rPr>
            </w:pPr>
          </w:p>
        </w:tc>
        <w:tc>
          <w:tcPr>
            <w:tcW w:w="5182"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отсутствие согласованной проектно-сметной документации</w:t>
            </w:r>
          </w:p>
        </w:tc>
        <w:tc>
          <w:tcPr>
            <w:tcW w:w="3006" w:type="dxa"/>
          </w:tcPr>
          <w:p w:rsidR="00C07422" w:rsidRPr="00726A33" w:rsidRDefault="00C07422" w:rsidP="00726A33">
            <w:pPr>
              <w:jc w:val="both"/>
              <w:rPr>
                <w:rFonts w:ascii="Times New Roman" w:hAnsi="Times New Roman" w:cs="Times New Roman"/>
              </w:rPr>
            </w:pPr>
            <w:r w:rsidRPr="00726A33">
              <w:rPr>
                <w:rFonts w:ascii="Times New Roman" w:hAnsi="Times New Roman" w:cs="Times New Roman"/>
              </w:rPr>
              <w:t>0</w:t>
            </w:r>
          </w:p>
        </w:tc>
      </w:tr>
      <w:tr w:rsidR="00AE5452" w:rsidRPr="00726A33" w:rsidTr="00772769">
        <w:tc>
          <w:tcPr>
            <w:tcW w:w="816" w:type="dxa"/>
          </w:tcPr>
          <w:p w:rsidR="00AE5452" w:rsidRPr="00726A33" w:rsidRDefault="00AE5452" w:rsidP="00726A33">
            <w:pPr>
              <w:jc w:val="both"/>
              <w:rPr>
                <w:rFonts w:ascii="Times New Roman" w:hAnsi="Times New Roman" w:cs="Times New Roman"/>
              </w:rPr>
            </w:pPr>
            <w:r w:rsidRPr="00726A33">
              <w:rPr>
                <w:rFonts w:ascii="Times New Roman" w:hAnsi="Times New Roman" w:cs="Times New Roman"/>
              </w:rPr>
              <w:t>3.</w:t>
            </w:r>
          </w:p>
        </w:tc>
        <w:tc>
          <w:tcPr>
            <w:tcW w:w="8188" w:type="dxa"/>
            <w:gridSpan w:val="2"/>
          </w:tcPr>
          <w:p w:rsidR="00AE5452" w:rsidRPr="00726A33" w:rsidRDefault="00AE5452" w:rsidP="00726A33">
            <w:pPr>
              <w:jc w:val="both"/>
              <w:rPr>
                <w:rFonts w:ascii="Times New Roman" w:hAnsi="Times New Roman" w:cs="Times New Roman"/>
              </w:rPr>
            </w:pPr>
            <w:r w:rsidRPr="00726A33">
              <w:rPr>
                <w:rFonts w:ascii="Times New Roman" w:hAnsi="Times New Roman" w:cs="Times New Roman"/>
              </w:rPr>
              <w:t xml:space="preserve">Продолжительность реализации </w:t>
            </w:r>
            <w:r w:rsidR="005724E1" w:rsidRPr="00726A33">
              <w:rPr>
                <w:rFonts w:ascii="Times New Roman" w:hAnsi="Times New Roman" w:cs="Times New Roman"/>
              </w:rPr>
              <w:t xml:space="preserve">проекта благоустройства </w:t>
            </w:r>
          </w:p>
        </w:tc>
      </w:tr>
      <w:tr w:rsidR="00C07422" w:rsidRPr="00726A33" w:rsidTr="005724E1">
        <w:tc>
          <w:tcPr>
            <w:tcW w:w="816" w:type="dxa"/>
          </w:tcPr>
          <w:p w:rsidR="00C07422" w:rsidRPr="00726A33" w:rsidRDefault="00C07422" w:rsidP="00726A33">
            <w:pPr>
              <w:jc w:val="both"/>
              <w:rPr>
                <w:rFonts w:ascii="Times New Roman" w:hAnsi="Times New Roman" w:cs="Times New Roman"/>
              </w:rPr>
            </w:pPr>
          </w:p>
        </w:tc>
        <w:tc>
          <w:tcPr>
            <w:tcW w:w="5182" w:type="dxa"/>
            <w:shd w:val="clear" w:color="auto" w:fill="auto"/>
          </w:tcPr>
          <w:p w:rsidR="00C07422" w:rsidRPr="00726A33" w:rsidRDefault="005724E1" w:rsidP="00726A33">
            <w:pPr>
              <w:jc w:val="both"/>
              <w:rPr>
                <w:rFonts w:ascii="Times New Roman" w:hAnsi="Times New Roman" w:cs="Times New Roman"/>
              </w:rPr>
            </w:pPr>
            <w:r w:rsidRPr="00726A33">
              <w:rPr>
                <w:rFonts w:ascii="Times New Roman" w:hAnsi="Times New Roman" w:cs="Times New Roman"/>
              </w:rPr>
              <w:t>от 8 и более месяцев</w:t>
            </w:r>
          </w:p>
        </w:tc>
        <w:tc>
          <w:tcPr>
            <w:tcW w:w="3006" w:type="dxa"/>
          </w:tcPr>
          <w:p w:rsidR="00C07422" w:rsidRPr="00726A33" w:rsidRDefault="005724E1" w:rsidP="00726A33">
            <w:pPr>
              <w:jc w:val="both"/>
              <w:rPr>
                <w:rFonts w:ascii="Times New Roman" w:hAnsi="Times New Roman" w:cs="Times New Roman"/>
              </w:rPr>
            </w:pPr>
            <w:r w:rsidRPr="00726A33">
              <w:rPr>
                <w:rFonts w:ascii="Times New Roman" w:hAnsi="Times New Roman" w:cs="Times New Roman"/>
              </w:rPr>
              <w:t>0</w:t>
            </w:r>
          </w:p>
        </w:tc>
      </w:tr>
      <w:tr w:rsidR="00C07422" w:rsidRPr="00726A33" w:rsidTr="00C07422">
        <w:tc>
          <w:tcPr>
            <w:tcW w:w="816" w:type="dxa"/>
          </w:tcPr>
          <w:p w:rsidR="00C07422" w:rsidRPr="00726A33" w:rsidRDefault="00C07422" w:rsidP="00726A33">
            <w:pPr>
              <w:jc w:val="both"/>
              <w:rPr>
                <w:rFonts w:ascii="Times New Roman" w:hAnsi="Times New Roman" w:cs="Times New Roman"/>
              </w:rPr>
            </w:pPr>
          </w:p>
        </w:tc>
        <w:tc>
          <w:tcPr>
            <w:tcW w:w="5182" w:type="dxa"/>
          </w:tcPr>
          <w:p w:rsidR="00C07422" w:rsidRPr="00726A33" w:rsidRDefault="005724E1" w:rsidP="00726A33">
            <w:pPr>
              <w:jc w:val="both"/>
              <w:rPr>
                <w:rFonts w:ascii="Times New Roman" w:hAnsi="Times New Roman" w:cs="Times New Roman"/>
              </w:rPr>
            </w:pPr>
            <w:r w:rsidRPr="00726A33">
              <w:rPr>
                <w:rFonts w:ascii="Times New Roman" w:hAnsi="Times New Roman" w:cs="Times New Roman"/>
              </w:rPr>
              <w:t>от 2 до 8 месяцев</w:t>
            </w:r>
          </w:p>
        </w:tc>
        <w:tc>
          <w:tcPr>
            <w:tcW w:w="3006" w:type="dxa"/>
          </w:tcPr>
          <w:p w:rsidR="005724E1" w:rsidRPr="00726A33" w:rsidRDefault="005724E1" w:rsidP="00726A33">
            <w:pPr>
              <w:jc w:val="both"/>
              <w:rPr>
                <w:rFonts w:ascii="Times New Roman" w:hAnsi="Times New Roman" w:cs="Times New Roman"/>
              </w:rPr>
            </w:pPr>
            <w:r w:rsidRPr="00726A33">
              <w:rPr>
                <w:rFonts w:ascii="Times New Roman" w:hAnsi="Times New Roman" w:cs="Times New Roman"/>
              </w:rPr>
              <w:t>10</w:t>
            </w:r>
          </w:p>
        </w:tc>
      </w:tr>
    </w:tbl>
    <w:p w:rsidR="00C07422" w:rsidRPr="00726A33" w:rsidRDefault="00C07422" w:rsidP="00726A33">
      <w:pPr>
        <w:spacing w:after="0" w:line="240" w:lineRule="auto"/>
        <w:jc w:val="both"/>
        <w:rPr>
          <w:rFonts w:ascii="Times New Roman" w:hAnsi="Times New Roman" w:cs="Times New Roman"/>
        </w:rPr>
      </w:pPr>
    </w:p>
    <w:p w:rsidR="005724E1" w:rsidRPr="00726A33" w:rsidRDefault="005724E1" w:rsidP="00726A33">
      <w:pPr>
        <w:spacing w:after="0" w:line="240" w:lineRule="auto"/>
        <w:jc w:val="both"/>
        <w:rPr>
          <w:rFonts w:ascii="Times New Roman" w:hAnsi="Times New Roman" w:cs="Times New Roman"/>
        </w:rPr>
      </w:pPr>
    </w:p>
    <w:p w:rsidR="005724E1" w:rsidRPr="00726A33" w:rsidRDefault="005724E1" w:rsidP="00726A33">
      <w:pPr>
        <w:spacing w:after="0" w:line="240" w:lineRule="auto"/>
        <w:jc w:val="both"/>
        <w:rPr>
          <w:rFonts w:ascii="Times New Roman" w:hAnsi="Times New Roman" w:cs="Times New Roman"/>
        </w:rPr>
      </w:pPr>
    </w:p>
    <w:p w:rsidR="005724E1" w:rsidRPr="00726A33" w:rsidRDefault="005724E1" w:rsidP="00726A33">
      <w:pPr>
        <w:spacing w:after="0" w:line="240" w:lineRule="auto"/>
        <w:jc w:val="center"/>
        <w:rPr>
          <w:rFonts w:ascii="Times New Roman" w:hAnsi="Times New Roman" w:cs="Times New Roman"/>
        </w:rPr>
      </w:pPr>
      <w:r w:rsidRPr="00726A33">
        <w:rPr>
          <w:rFonts w:ascii="Times New Roman" w:hAnsi="Times New Roman" w:cs="Times New Roman"/>
        </w:rPr>
        <w:t>4. Порядок организации мероприятий</w:t>
      </w:r>
    </w:p>
    <w:p w:rsidR="005724E1" w:rsidRPr="00726A33" w:rsidRDefault="005724E1" w:rsidP="00726A33">
      <w:pPr>
        <w:spacing w:after="0" w:line="240" w:lineRule="auto"/>
        <w:jc w:val="both"/>
        <w:rPr>
          <w:rFonts w:ascii="Times New Roman" w:hAnsi="Times New Roman" w:cs="Times New Roman"/>
        </w:rPr>
      </w:pPr>
    </w:p>
    <w:p w:rsidR="005724E1" w:rsidRPr="00726A33" w:rsidRDefault="005724E1"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t xml:space="preserve">  4.1. В целях реализации мероприятий по организации благоустройства территории общего пользования</w:t>
      </w:r>
      <w:r w:rsidR="00917E3C">
        <w:rPr>
          <w:rFonts w:ascii="Times New Roman" w:hAnsi="Times New Roman" w:cs="Times New Roman"/>
        </w:rPr>
        <w:t xml:space="preserve"> </w:t>
      </w:r>
      <w:r w:rsidRPr="00726A33">
        <w:rPr>
          <w:rFonts w:ascii="Times New Roman" w:hAnsi="Times New Roman" w:cs="Times New Roman"/>
        </w:rPr>
        <w:t xml:space="preserve"> администрация сельского поселения «Зеленец»:</w:t>
      </w:r>
    </w:p>
    <w:p w:rsidR="005724E1" w:rsidRPr="00726A33" w:rsidRDefault="005724E1"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t xml:space="preserve">  </w:t>
      </w:r>
      <w:proofErr w:type="gramStart"/>
      <w:r w:rsidRPr="00726A33">
        <w:rPr>
          <w:rFonts w:ascii="Times New Roman" w:hAnsi="Times New Roman" w:cs="Times New Roman"/>
        </w:rPr>
        <w:t>- формирует в течение пяти дней со дня утверждения общественной комиссией протокола оценки предложений заявителей на включение в адресный перечень территории общего пользования сельского поселения «Зеленец» проекта программы, проекта решения Совета сельского поселения «Зеленец» об утверждении программы, включающего адресный перечень территории общего пользования сельского поселения «Зеленец», на которой планируется благоустройство в текущем году;</w:t>
      </w:r>
      <w:proofErr w:type="gramEnd"/>
    </w:p>
    <w:p w:rsidR="005724E1" w:rsidRPr="00726A33" w:rsidRDefault="005724E1" w:rsidP="00917E3C">
      <w:pPr>
        <w:spacing w:after="0" w:line="240" w:lineRule="auto"/>
        <w:ind w:firstLine="567"/>
        <w:jc w:val="both"/>
        <w:rPr>
          <w:rFonts w:ascii="Times New Roman" w:hAnsi="Times New Roman" w:cs="Times New Roman"/>
        </w:rPr>
      </w:pPr>
      <w:r w:rsidRPr="00726A33">
        <w:rPr>
          <w:rFonts w:ascii="Times New Roman" w:hAnsi="Times New Roman" w:cs="Times New Roman"/>
        </w:rPr>
        <w:t xml:space="preserve">  - в течение трех дней со дня официального опубликования программы, направляет копию решения Совета сельского поселения «Зеленец» об утверждении программы в Управление </w:t>
      </w:r>
      <w:r w:rsidR="00917E3C">
        <w:rPr>
          <w:rFonts w:ascii="Times New Roman" w:hAnsi="Times New Roman" w:cs="Times New Roman"/>
        </w:rPr>
        <w:t xml:space="preserve">ЖКХ </w:t>
      </w:r>
      <w:r w:rsidRPr="00726A33">
        <w:rPr>
          <w:rFonts w:ascii="Times New Roman" w:hAnsi="Times New Roman" w:cs="Times New Roman"/>
        </w:rPr>
        <w:t xml:space="preserve"> администрации МР « </w:t>
      </w:r>
      <w:r w:rsidR="00726A33">
        <w:rPr>
          <w:rFonts w:ascii="Times New Roman" w:hAnsi="Times New Roman" w:cs="Times New Roman"/>
        </w:rPr>
        <w:t>Сыктывдинский</w:t>
      </w:r>
      <w:r w:rsidRPr="00726A33">
        <w:rPr>
          <w:rFonts w:ascii="Times New Roman" w:hAnsi="Times New Roman" w:cs="Times New Roman"/>
        </w:rPr>
        <w:t>».</w:t>
      </w:r>
    </w:p>
    <w:sectPr w:rsidR="005724E1" w:rsidRPr="00726A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83F89"/>
    <w:multiLevelType w:val="hybridMultilevel"/>
    <w:tmpl w:val="0832BBBE"/>
    <w:lvl w:ilvl="0" w:tplc="E50453E6">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3FD3DAE"/>
    <w:multiLevelType w:val="multilevel"/>
    <w:tmpl w:val="5D74945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33A"/>
    <w:rsid w:val="003A7EC4"/>
    <w:rsid w:val="003B6EBA"/>
    <w:rsid w:val="00431483"/>
    <w:rsid w:val="005724E1"/>
    <w:rsid w:val="00582F41"/>
    <w:rsid w:val="00596DD6"/>
    <w:rsid w:val="006C13C0"/>
    <w:rsid w:val="00726A33"/>
    <w:rsid w:val="008B1752"/>
    <w:rsid w:val="00917E3C"/>
    <w:rsid w:val="0098114C"/>
    <w:rsid w:val="00AE5452"/>
    <w:rsid w:val="00C061BE"/>
    <w:rsid w:val="00C07422"/>
    <w:rsid w:val="00C6305B"/>
    <w:rsid w:val="00E471F7"/>
    <w:rsid w:val="00E850D5"/>
    <w:rsid w:val="00EE733A"/>
    <w:rsid w:val="00EF4759"/>
    <w:rsid w:val="00F12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759"/>
    <w:pPr>
      <w:ind w:left="720"/>
      <w:contextualSpacing/>
    </w:pPr>
  </w:style>
  <w:style w:type="table" w:styleId="a4">
    <w:name w:val="Table Grid"/>
    <w:basedOn w:val="a1"/>
    <w:uiPriority w:val="59"/>
    <w:rsid w:val="00C0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11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11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759"/>
    <w:pPr>
      <w:ind w:left="720"/>
      <w:contextualSpacing/>
    </w:pPr>
  </w:style>
  <w:style w:type="table" w:styleId="a4">
    <w:name w:val="Table Grid"/>
    <w:basedOn w:val="a1"/>
    <w:uiPriority w:val="59"/>
    <w:rsid w:val="00C07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811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11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13A8B-11AF-44ED-8212-98A8FCC1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1263</Words>
  <Characters>7203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Pyatkova</cp:lastModifiedBy>
  <cp:revision>6</cp:revision>
  <cp:lastPrinted>2017-09-06T16:05:00Z</cp:lastPrinted>
  <dcterms:created xsi:type="dcterms:W3CDTF">2017-08-04T10:10:00Z</dcterms:created>
  <dcterms:modified xsi:type="dcterms:W3CDTF">2017-09-06T16:12:00Z</dcterms:modified>
</cp:coreProperties>
</file>