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4" w:rsidRPr="00143C44" w:rsidRDefault="00143C44" w:rsidP="00143C4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168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143C44" w:rsidRPr="00143C44" w:rsidTr="007117CA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  <w:p w:rsidR="00143C44" w:rsidRPr="00143C44" w:rsidRDefault="00143C44" w:rsidP="00143C44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ельского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Зеленец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           </w:t>
            </w:r>
            <w:r w:rsidRPr="00143C44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DA95" wp14:editId="0B015CD3">
                  <wp:extent cx="714375" cy="99060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Зеленеч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143C44" w:rsidRPr="00143C44" w:rsidRDefault="00143C44" w:rsidP="00143C44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икт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овмöдчöминса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П О С Т А Н О В Л Е Н И Е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-----------------------------------------------</w:t>
      </w:r>
    </w:p>
    <w:p w:rsidR="00143C44" w:rsidRPr="00143C44" w:rsidRDefault="00143C44" w:rsidP="00143C44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Ш У Ö М</w:t>
      </w:r>
    </w:p>
    <w:p w:rsidR="00143C44" w:rsidRPr="00143C44" w:rsidRDefault="00143C44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143C44" w:rsidRPr="00143C44" w:rsidRDefault="00B82582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от 29 марта 2018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г.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№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3/56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</w:t>
      </w:r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«Зеленец» от 20 декабря 2017 года № 12/234 «</w:t>
      </w: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2018-2022 годы»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B825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Во исполнение Федерального </w:t>
      </w:r>
      <w:hyperlink r:id="rId7" w:history="1">
        <w:r w:rsidRPr="00143C44">
          <w:rPr>
            <w:rFonts w:ascii="Times New Roman" w:eastAsia="Arial" w:hAnsi="Times New Roman"/>
            <w:sz w:val="24"/>
            <w:szCs w:val="24"/>
            <w:lang w:eastAsia="ar-SA"/>
          </w:rPr>
          <w:t>закона</w:t>
        </w:r>
      </w:hyperlink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>постановления Правительства Республики Коми от 31 августа 2017 г. № 462 «О Государственной программе Рес</w:t>
      </w:r>
      <w:bookmarkStart w:id="0" w:name="_GoBack"/>
      <w:bookmarkEnd w:id="0"/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 xml:space="preserve">публики Коми «Современная городская среда на территории Республики Коми», Устава муниципального образования сельского поселения «Зеленец»  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>в целях совершенствования системы комплексного благоустройства на территории муниципального образовани</w:t>
      </w:r>
      <w:r w:rsidR="00DE3BAE">
        <w:rPr>
          <w:rFonts w:ascii="Times New Roman" w:eastAsia="Arial" w:hAnsi="Times New Roman"/>
          <w:sz w:val="24"/>
          <w:szCs w:val="24"/>
          <w:lang w:eastAsia="ar-SA"/>
        </w:rPr>
        <w:t>я сельского поселения «Зеленец»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gramEnd"/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ПОСТАНОВЛЯЮ:</w:t>
      </w:r>
    </w:p>
    <w:p w:rsidR="00143C44" w:rsidRPr="00143C44" w:rsidRDefault="00143C44" w:rsidP="000E7E7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0579B7" w:rsidRPr="000E7E7F" w:rsidRDefault="00B82582" w:rsidP="000E7E7F">
      <w:pPr>
        <w:pStyle w:val="a6"/>
        <w:tabs>
          <w:tab w:val="left" w:pos="709"/>
        </w:tabs>
        <w:ind w:left="0" w:firstLine="567"/>
        <w:jc w:val="both"/>
        <w:rPr>
          <w:rFonts w:eastAsiaTheme="minorEastAsia"/>
          <w:bCs/>
          <w:spacing w:val="1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0579B7">
        <w:rPr>
          <w:rFonts w:eastAsiaTheme="minorEastAsia"/>
          <w:bCs/>
          <w:spacing w:val="1"/>
          <w:sz w:val="24"/>
          <w:szCs w:val="24"/>
        </w:rPr>
        <w:t>Приложение</w:t>
      </w:r>
      <w:r w:rsidR="000579B7" w:rsidRPr="00220B7D">
        <w:rPr>
          <w:rFonts w:eastAsiaTheme="minorEastAsia"/>
          <w:bCs/>
          <w:spacing w:val="1"/>
          <w:sz w:val="24"/>
          <w:szCs w:val="24"/>
        </w:rPr>
        <w:t xml:space="preserve"> 3 к</w:t>
      </w:r>
      <w:r w:rsidR="000579B7">
        <w:rPr>
          <w:rFonts w:eastAsiaTheme="minorEastAsia"/>
          <w:bCs/>
          <w:spacing w:val="1"/>
          <w:sz w:val="24"/>
          <w:szCs w:val="24"/>
        </w:rPr>
        <w:t xml:space="preserve"> </w:t>
      </w:r>
      <w:r w:rsidR="003F3C7E">
        <w:rPr>
          <w:rFonts w:eastAsiaTheme="minorEastAsia"/>
          <w:bCs/>
          <w:spacing w:val="1"/>
          <w:sz w:val="24"/>
          <w:szCs w:val="24"/>
        </w:rPr>
        <w:t>Программе</w:t>
      </w:r>
      <w:r w:rsidR="000E7E7F">
        <w:rPr>
          <w:rFonts w:eastAsiaTheme="minorEastAsia"/>
          <w:bCs/>
          <w:spacing w:val="1"/>
          <w:sz w:val="24"/>
          <w:szCs w:val="24"/>
        </w:rPr>
        <w:t>, утвержденное приложением к</w:t>
      </w:r>
      <w:r w:rsidR="003F3C7E">
        <w:rPr>
          <w:rFonts w:eastAsiaTheme="minorEastAsia"/>
          <w:bCs/>
          <w:spacing w:val="1"/>
          <w:sz w:val="24"/>
          <w:szCs w:val="24"/>
        </w:rPr>
        <w:t xml:space="preserve"> </w:t>
      </w:r>
      <w:r w:rsidR="000579B7" w:rsidRPr="00220B7D">
        <w:rPr>
          <w:rFonts w:eastAsiaTheme="minorEastAsia"/>
          <w:bCs/>
          <w:spacing w:val="1"/>
          <w:sz w:val="24"/>
          <w:szCs w:val="24"/>
        </w:rPr>
        <w:t>постановлению администрации сельского поселения «Зеленец» от 20 декабря 2017 года № 12/</w:t>
      </w:r>
      <w:r w:rsidR="000E7E7F">
        <w:rPr>
          <w:rFonts w:eastAsiaTheme="minorEastAsia"/>
          <w:bCs/>
          <w:spacing w:val="1"/>
          <w:sz w:val="24"/>
          <w:szCs w:val="24"/>
        </w:rPr>
        <w:t>234</w:t>
      </w:r>
      <w:r w:rsidR="000579B7" w:rsidRPr="00220B7D">
        <w:rPr>
          <w:rFonts w:eastAsiaTheme="minorEastAsia"/>
          <w:bCs/>
          <w:spacing w:val="1"/>
          <w:sz w:val="24"/>
          <w:szCs w:val="24"/>
        </w:rPr>
        <w:t xml:space="preserve"> «</w:t>
      </w:r>
      <w:r w:rsidR="000E7E7F" w:rsidRPr="00143C44">
        <w:rPr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E7E7F" w:rsidRPr="00143C44">
        <w:rPr>
          <w:sz w:val="24"/>
          <w:szCs w:val="24"/>
        </w:rPr>
        <w:t xml:space="preserve">сельского  поселения «Зеленец»» </w:t>
      </w:r>
      <w:r w:rsidR="000E7E7F" w:rsidRPr="00143C44">
        <w:rPr>
          <w:spacing w:val="-2"/>
          <w:sz w:val="24"/>
          <w:szCs w:val="24"/>
        </w:rPr>
        <w:t xml:space="preserve">на 2018-2022 годы» </w:t>
      </w:r>
      <w:r w:rsidR="000579B7" w:rsidRPr="00220B7D">
        <w:rPr>
          <w:rFonts w:eastAsiaTheme="minorEastAsia"/>
          <w:bCs/>
          <w:spacing w:val="1"/>
          <w:sz w:val="24"/>
          <w:szCs w:val="24"/>
        </w:rPr>
        <w:t>изложить в</w:t>
      </w:r>
      <w:r w:rsidR="000E7E7F">
        <w:rPr>
          <w:rFonts w:eastAsiaTheme="minorEastAsia"/>
          <w:bCs/>
          <w:spacing w:val="1"/>
          <w:sz w:val="24"/>
          <w:szCs w:val="24"/>
        </w:rPr>
        <w:t xml:space="preserve"> редакции согласно приложению  </w:t>
      </w:r>
      <w:r w:rsidR="000E7E7F" w:rsidRPr="00143C44">
        <w:rPr>
          <w:spacing w:val="-2"/>
          <w:sz w:val="24"/>
          <w:szCs w:val="24"/>
        </w:rPr>
        <w:t>к настоящему постановлению.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  Контроль исполнения настоящего постановления оставляю за собой.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«Зеленец». 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«Зеленец»                                    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   В.Н. Козлов</w:t>
      </w:r>
    </w:p>
    <w:p w:rsid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E7F" w:rsidRPr="00143C44" w:rsidRDefault="000E7E7F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«Зеленец»</w:t>
      </w: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>29 марта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 №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>3/56</w:t>
      </w:r>
    </w:p>
    <w:p w:rsidR="00143C44" w:rsidRPr="00143C44" w:rsidRDefault="00143C44" w:rsidP="0014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C62" w:rsidRDefault="00800C62" w:rsidP="006976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800C62" w:rsidRDefault="00697681" w:rsidP="006976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Приложение 3 к Программе</w:t>
      </w:r>
    </w:p>
    <w:p w:rsidR="00800C62" w:rsidRDefault="00800C62" w:rsidP="006976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19"/>
        <w:gridCol w:w="1808"/>
      </w:tblGrid>
      <w:tr w:rsidR="00800C62" w:rsidTr="00697681">
        <w:tc>
          <w:tcPr>
            <w:tcW w:w="4644" w:type="dxa"/>
            <w:gridSpan w:val="2"/>
          </w:tcPr>
          <w:p w:rsidR="00800C62" w:rsidRDefault="00800C62" w:rsidP="0069768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Адресный перечень  территорий общего пользования, на которых планируется благоустройство в 2018-2022 годах</w:t>
            </w:r>
          </w:p>
        </w:tc>
        <w:tc>
          <w:tcPr>
            <w:tcW w:w="3119" w:type="dxa"/>
            <w:vMerge w:val="restart"/>
          </w:tcPr>
          <w:p w:rsidR="00800C62" w:rsidRDefault="00800C62" w:rsidP="0069768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виды работ по итогам инвентаризации</w:t>
            </w:r>
          </w:p>
        </w:tc>
        <w:tc>
          <w:tcPr>
            <w:tcW w:w="1808" w:type="dxa"/>
            <w:vMerge w:val="restart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год проведения работ</w:t>
            </w:r>
          </w:p>
          <w:p w:rsidR="00800C62" w:rsidRDefault="00800C62" w:rsidP="00697681">
            <w:pPr>
              <w:jc w:val="center"/>
            </w:pPr>
          </w:p>
        </w:tc>
      </w:tr>
      <w:tr w:rsidR="00800C62" w:rsidTr="00697681">
        <w:tc>
          <w:tcPr>
            <w:tcW w:w="1242" w:type="dxa"/>
          </w:tcPr>
          <w:p w:rsidR="00800C62" w:rsidRDefault="00800C62" w:rsidP="0069768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800C62" w:rsidRDefault="00800C62" w:rsidP="0069768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территории общего пользования</w:t>
            </w:r>
          </w:p>
        </w:tc>
        <w:tc>
          <w:tcPr>
            <w:tcW w:w="3119" w:type="dxa"/>
            <w:vMerge/>
          </w:tcPr>
          <w:p w:rsidR="00800C62" w:rsidRDefault="00800C62" w:rsidP="00697681"/>
        </w:tc>
        <w:tc>
          <w:tcPr>
            <w:tcW w:w="1808" w:type="dxa"/>
            <w:vMerge/>
          </w:tcPr>
          <w:p w:rsidR="00800C62" w:rsidRDefault="00800C62" w:rsidP="00697681"/>
        </w:tc>
      </w:tr>
      <w:tr w:rsidR="00800C62" w:rsidTr="00697681">
        <w:tc>
          <w:tcPr>
            <w:tcW w:w="1242" w:type="dxa"/>
          </w:tcPr>
          <w:p w:rsidR="00800C62" w:rsidRPr="000E7E7F" w:rsidRDefault="00800C62" w:rsidP="00697681">
            <w:pPr>
              <w:jc w:val="center"/>
              <w:rPr>
                <w:sz w:val="16"/>
                <w:szCs w:val="16"/>
              </w:rPr>
            </w:pPr>
            <w:r w:rsidRPr="000E7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800C62" w:rsidRPr="000E7E7F" w:rsidRDefault="00800C62" w:rsidP="00697681">
            <w:pPr>
              <w:jc w:val="center"/>
              <w:rPr>
                <w:sz w:val="16"/>
                <w:szCs w:val="16"/>
              </w:rPr>
            </w:pPr>
            <w:r w:rsidRPr="000E7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00C62" w:rsidRPr="000E7E7F" w:rsidRDefault="00800C62" w:rsidP="00697681">
            <w:pPr>
              <w:jc w:val="center"/>
              <w:rPr>
                <w:sz w:val="16"/>
                <w:szCs w:val="16"/>
              </w:rPr>
            </w:pPr>
            <w:r w:rsidRPr="000E7E7F">
              <w:rPr>
                <w:sz w:val="16"/>
                <w:szCs w:val="16"/>
              </w:rPr>
              <w:t>3</w:t>
            </w:r>
          </w:p>
        </w:tc>
        <w:tc>
          <w:tcPr>
            <w:tcW w:w="1808" w:type="dxa"/>
          </w:tcPr>
          <w:p w:rsidR="00800C62" w:rsidRPr="000E7E7F" w:rsidRDefault="00800C62" w:rsidP="00697681">
            <w:pPr>
              <w:jc w:val="center"/>
              <w:rPr>
                <w:sz w:val="16"/>
                <w:szCs w:val="16"/>
              </w:rPr>
            </w:pPr>
            <w:r w:rsidRPr="000E7E7F">
              <w:rPr>
                <w:sz w:val="16"/>
                <w:szCs w:val="16"/>
              </w:rPr>
              <w:t>4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800C62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спуска из II квартала в I квартал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пешеходного перехода с освещением по имеющемуся проекту с учетом  стоимости внесения</w:t>
            </w:r>
          </w:p>
        </w:tc>
        <w:tc>
          <w:tcPr>
            <w:tcW w:w="1808" w:type="dxa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800C62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между МКД №20 и МКД №21 II квартала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разбивка сквера с работами по прореживанию деревьев, оформлением  тротуарных дорожек,  велосипедных маршрутов, установкой скамеек и др.</w:t>
            </w:r>
          </w:p>
        </w:tc>
        <w:tc>
          <w:tcPr>
            <w:tcW w:w="1808" w:type="dxa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800C62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«хоккейной площадки» во  II квартале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спортивной площадки: демонтаж старого и установка нового ограждения, установка освещения,</w:t>
            </w: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снарядов, тренажеров</w:t>
            </w:r>
          </w:p>
        </w:tc>
        <w:tc>
          <w:tcPr>
            <w:tcW w:w="1808" w:type="dxa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по двум сторонам аллеи, ведущей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школе (включая территорию детской площадки)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территории: разбивка клумб, установка новой детской площадки с ограждением, планировка территории</w:t>
            </w:r>
          </w:p>
        </w:tc>
        <w:tc>
          <w:tcPr>
            <w:tcW w:w="1808" w:type="dxa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Аллеи Памяти  в честь 70-летия Великой Победы (1941-1945 гг.)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территории: озеленение территории, обновление скамеек, бордюрного камня, установка забора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обновление имеющихся клумб и др. виды работ</w:t>
            </w:r>
          </w:p>
        </w:tc>
        <w:tc>
          <w:tcPr>
            <w:tcW w:w="1808" w:type="dxa"/>
          </w:tcPr>
          <w:p w:rsidR="00800C62" w:rsidRDefault="00800C62" w:rsidP="0069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между Детско-юношеским центром  и МКД 12,13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сквера: асфальтирование дорожек, озеленение, установка арт-объекта, скамеек, восстановление прилегающей улично-дорожной сети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между МКД 17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обустройство парковой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зоны: установка забора, скамеек, урн, брусчатки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Аллея, расположенная  за МКД 11  и вдоль Детско-юношеского центра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аллеи: обновление  покрытия дорожек, озеленение, установка освещения, дренаж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возле памятника погибшим воинам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имеющегося памятника, перенос мемориальных плит, обустройство площадки для проведения культурно-массовых мероприятий: укладка брусчатки, возвышени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сцены</w:t>
            </w:r>
          </w:p>
        </w:tc>
        <w:tc>
          <w:tcPr>
            <w:tcW w:w="1808" w:type="dxa"/>
          </w:tcPr>
          <w:p w:rsidR="00800C62" w:rsidRDefault="00800C62" w:rsidP="0069768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закладки камня будущего памятника возле МКД 12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нового памятника, укладка новой брусчатки на прилегающей территории, установка дополнительных мемориальных плит с фамилиями погибших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 покрытия,  беговых дорожек, площадок для массовых игр,  зрительских трибун, модернизация освещения и др. виды работ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Аллея вдоль автомобильной дороги к Богоявленской церкви в I квартале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аллеи: укладка брусчатки,  установка  освещения, скамеек, информационных стендов и арт-объектов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 в I квартале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площадки: установка новых игровых комплексов и ограждения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вдоль автомобильной дороги  от д. 10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Речного переулка в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тротуара, озеленение территории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за МКД 15 и  16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Зеленец, включая площадку для установки арт-объекта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сети, тротуара, установка арт-объекта, освещения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 общественного кладбища 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благоустройство: установка нового ограждения, ворот, информационного стенда, мемориальной доски, ремонт подъезда к кладбищу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на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Новая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обновление имеющихся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элементов детской площадки, установка ограждения, озеленение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вдоль автомобильной дороги  от поворота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 до первого остановочного пункта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тротуара,  установка освещения, восстановление указателей, стелы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0C62" w:rsidTr="00697681">
        <w:tc>
          <w:tcPr>
            <w:tcW w:w="1242" w:type="dxa"/>
          </w:tcPr>
          <w:p w:rsidR="00800C62" w:rsidRPr="00697681" w:rsidRDefault="00D700AB" w:rsidP="00697681">
            <w:pPr>
              <w:jc w:val="center"/>
              <w:rPr>
                <w:rFonts w:ascii="Times New Roman" w:hAnsi="Times New Roman"/>
              </w:rPr>
            </w:pPr>
            <w:r w:rsidRPr="00697681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vAlign w:val="center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возле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врачебной амбулатории,  по ул. Сельской до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Сортивной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119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места отдыха и ожидания для пациентов амбулатории, обустройства пешеходной зоны по ул. Сельской </w:t>
            </w:r>
          </w:p>
        </w:tc>
        <w:tc>
          <w:tcPr>
            <w:tcW w:w="1808" w:type="dxa"/>
          </w:tcPr>
          <w:p w:rsidR="00800C62" w:rsidRDefault="00800C62" w:rsidP="00697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00C62" w:rsidRDefault="00800C62"/>
    <w:sectPr w:rsidR="008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7F62"/>
    <w:multiLevelType w:val="hybridMultilevel"/>
    <w:tmpl w:val="ED0A2312"/>
    <w:lvl w:ilvl="0" w:tplc="D806D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579B7"/>
    <w:rsid w:val="000E7E7F"/>
    <w:rsid w:val="00143C44"/>
    <w:rsid w:val="00181DDE"/>
    <w:rsid w:val="001B536D"/>
    <w:rsid w:val="003F3C7E"/>
    <w:rsid w:val="00697681"/>
    <w:rsid w:val="0073451B"/>
    <w:rsid w:val="00800C62"/>
    <w:rsid w:val="008463B1"/>
    <w:rsid w:val="00927066"/>
    <w:rsid w:val="00B82582"/>
    <w:rsid w:val="00C2489D"/>
    <w:rsid w:val="00D700AB"/>
    <w:rsid w:val="00D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3</cp:revision>
  <cp:lastPrinted>2018-11-29T12:04:00Z</cp:lastPrinted>
  <dcterms:created xsi:type="dcterms:W3CDTF">2018-04-03T14:33:00Z</dcterms:created>
  <dcterms:modified xsi:type="dcterms:W3CDTF">2018-11-29T12:58:00Z</dcterms:modified>
</cp:coreProperties>
</file>