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295098" w:rsidRPr="00096B1D" w:rsidTr="004E671C"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295098" w:rsidRPr="00096B1D" w:rsidRDefault="00295098" w:rsidP="004E67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EA83E" wp14:editId="7C195186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295098" w:rsidRPr="00096B1D" w:rsidRDefault="00295098" w:rsidP="0029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295098" w:rsidRPr="00096B1D" w:rsidTr="004E671C">
        <w:tc>
          <w:tcPr>
            <w:tcW w:w="4672" w:type="dxa"/>
          </w:tcPr>
          <w:p w:rsidR="00295098" w:rsidRPr="00096B1D" w:rsidRDefault="00E06DDB" w:rsidP="003D766F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12 ноября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3D766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295098" w:rsidRPr="00942F32" w:rsidRDefault="00295098" w:rsidP="00CF7ED9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CF7E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11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CF7E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155-1</w:t>
            </w:r>
          </w:p>
        </w:tc>
      </w:tr>
    </w:tbl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295098" w:rsidRDefault="00295098" w:rsidP="001E496C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</w:p>
    <w:p w:rsidR="003D766F" w:rsidRP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постановление администрации </w:t>
      </w:r>
    </w:p>
    <w:p w:rsidR="00892E61" w:rsidRDefault="003D766F" w:rsidP="00892E6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</w:t>
      </w:r>
      <w:r w:rsidR="00892E61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</w:t>
      </w:r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</w:t>
      </w:r>
      <w:proofErr w:type="spellStart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Сыктывдинский</w:t>
      </w:r>
      <w:proofErr w:type="spellEnd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Республики Коми</w:t>
      </w:r>
    </w:p>
    <w:p w:rsidR="00295098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 – 2026 гг.»</w:t>
      </w:r>
    </w:p>
    <w:p w:rsid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1E496C" w:rsidRPr="00A227AF" w:rsidRDefault="001E496C" w:rsidP="003D766F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proofErr w:type="gramStart"/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атьи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14 Федерального закона Российской Федерации от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6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октября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2003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года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№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решения Совета сельского поселения «Зеленец» от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марта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23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года № V/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-0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«Об утверждении Правил благоустройства территории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муниципального образования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сельского поселения «Зеленец», администрация сельского поселения «Зеленец» </w:t>
      </w:r>
      <w:proofErr w:type="gramEnd"/>
    </w:p>
    <w:p w:rsidR="001E496C" w:rsidRPr="00A227AF" w:rsidRDefault="00295098" w:rsidP="005F7C1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="001E496C"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:rsidR="001E496C" w:rsidRPr="00457231" w:rsidRDefault="001E496C" w:rsidP="001E496C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F94C9C" w:rsidRPr="003D766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>1. Внести следующие изменения в приложение к постановлению администрации сельского поселения «Зеленец» 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 на 2024 – 2026 гг.»»:</w:t>
      </w: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1.1. 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Позицию 7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аспорта муниципальной программы изложить в следующей редакции:</w:t>
      </w: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tbl>
      <w:tblPr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652"/>
      </w:tblGrid>
      <w:tr w:rsidR="00F94C9C" w:rsidTr="000D1E7E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96C8D" w:rsidRDefault="00F94C9C" w:rsidP="000D1E7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F94C9C" w:rsidRPr="00396C8D" w:rsidRDefault="00F94C9C" w:rsidP="000D1E7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96C8D" w:rsidRDefault="00F94C9C" w:rsidP="000D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Pr="00396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96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2 940,26 </w:t>
            </w: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 в том числе по годам:</w:t>
            </w:r>
          </w:p>
          <w:tbl>
            <w:tblPr>
              <w:tblStyle w:val="a6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3261"/>
            </w:tblGrid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Всего, в руб.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Местный бюджет, в руб.</w:t>
                  </w:r>
                </w:p>
              </w:tc>
            </w:tr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1A14D3" w:rsidP="00F8613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F8613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186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9</w:t>
                  </w:r>
                  <w:r w:rsidR="00F8613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54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,26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8613C" w:rsidP="00F94C9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1 086 454</w:t>
                  </w:r>
                  <w:r w:rsidR="00F94C9C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,26</w:t>
                  </w:r>
                </w:p>
              </w:tc>
            </w:tr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94C9C" w:rsidRPr="0090202F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1A14D3" w:rsidP="00F8613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F8613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186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9</w:t>
                  </w:r>
                  <w:r w:rsidR="00F8613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54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,26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C20CC4" w:rsidRDefault="00F8613C" w:rsidP="00F8613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1 086</w:t>
                  </w:r>
                  <w:r w:rsidR="00F94C9C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4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</w:t>
                  </w:r>
                  <w:r w:rsidR="00F94C9C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,26</w:t>
                  </w:r>
                </w:p>
              </w:tc>
            </w:tr>
          </w:tbl>
          <w:p w:rsidR="00F94C9C" w:rsidRDefault="00F94C9C" w:rsidP="000D1E7E">
            <w:pPr>
              <w:spacing w:after="0"/>
            </w:pPr>
          </w:p>
        </w:tc>
      </w:tr>
    </w:tbl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F94C9C" w:rsidRPr="00A227A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1.2. Раздел 2 изложить в следующей редакции: </w:t>
      </w:r>
    </w:p>
    <w:p w:rsidR="00F94C9C" w:rsidRDefault="00F94C9C" w:rsidP="00F94C9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7231">
        <w:rPr>
          <w:rFonts w:ascii="Times New Roman" w:hAnsi="Times New Roman"/>
          <w:b/>
          <w:sz w:val="23"/>
          <w:szCs w:val="23"/>
        </w:rPr>
        <w:t>«</w:t>
      </w:r>
      <w:r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структурированы по следующим направлениям: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 Общее благоустройство территории сельского поселения «Зеленец»;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Подготовка и актуализация проектных, сметных и иных документов по благоустройству;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Содействие в реализации социально-значимых проектов по благоустройству. </w:t>
      </w:r>
    </w:p>
    <w:p w:rsidR="00F94C9C" w:rsidRPr="00555083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9"/>
        <w:gridCol w:w="5102"/>
        <w:gridCol w:w="1417"/>
        <w:gridCol w:w="1133"/>
        <w:gridCol w:w="1139"/>
      </w:tblGrid>
      <w:tr w:rsidR="00F94C9C" w:rsidTr="000D1E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Годы/ руб.</w:t>
            </w:r>
          </w:p>
        </w:tc>
      </w:tr>
      <w:tr w:rsidR="00F94C9C" w:rsidTr="00F94C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0D1E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0D1E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F94C9C" w:rsidTr="00F94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94C9C" w:rsidTr="000D1E7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Общее благоустройство территории </w:t>
            </w:r>
          </w:p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работ по озеленению территории </w:t>
            </w: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населенных пунктов</w:t>
            </w: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22 800</w:t>
            </w: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231 459,15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4F1E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Содержание детских площадок и </w:t>
            </w:r>
            <w:proofErr w:type="spellStart"/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МАФов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F94C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="000D1E7E"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F86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F8613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144 701</w:t>
            </w:r>
            <w:r w:rsidR="00F94C9C"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F94C9C"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F8613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115C59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вывоза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территории к праздникам (установка/демонтаж новогодней ёлки и  горки, развешивание баннеров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F861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195 053,85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115C59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149014,</w:t>
            </w:r>
            <w:r w:rsidR="00F94C9C"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первому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F8613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687</w:t>
            </w:r>
            <w:r w:rsidR="00F94C9C"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014</w:t>
            </w:r>
            <w:r w:rsidR="00F94C9C"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0D1E7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Подготовка проектных, сметных и иных документов </w:t>
            </w:r>
          </w:p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объектам благоустройства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имеющихся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Выбор земельных участков и оформление в постоянное бессрочное пользование органа МСУ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 надзора за строительством объектов благоустройства по муниципальным контрактам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благоустройству территории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второму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0D1E7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3. Содействие в реализации социально-значимых проектов </w:t>
            </w:r>
          </w:p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благоустройству территории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Вклад в реализацию социально-значимых  проектов по благоустройству территории сельского поселения «Зеленец»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«Благоустройство прилегающей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Зеленецкой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врачебной амбулатории», </w:t>
            </w:r>
            <w:r w:rsidRPr="009E550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9E5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мероприятий на получение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межбюджетных трансфертов из республиканского бюджета Республики Коми на реализацию инициативных проектов, 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399 440,26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финансовый вклад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индивидуальных предпринимателей и юридических лиц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финансовый вклад граждан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45 500,0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proofErr w:type="spell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ТОСам</w:t>
            </w:r>
            <w:proofErr w:type="spell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третьему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4E671C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E671C">
              <w:rPr>
                <w:rFonts w:ascii="Times New Roman" w:hAnsi="Times New Roman"/>
                <w:b/>
                <w:bCs/>
                <w:szCs w:val="23"/>
                <w:lang w:eastAsia="ru-RU"/>
              </w:rPr>
              <w:t>1 499 940,26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1A14D3" w:rsidP="00F8613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2</w:t>
            </w:r>
            <w:r w:rsidR="00F94C9C"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 </w:t>
            </w:r>
            <w:r w:rsidR="00F8613C">
              <w:rPr>
                <w:rFonts w:ascii="Times New Roman" w:hAnsi="Times New Roman"/>
                <w:b/>
                <w:bCs/>
                <w:szCs w:val="24"/>
                <w:lang w:eastAsia="ru-RU"/>
              </w:rPr>
              <w:t>186</w:t>
            </w:r>
            <w:r w:rsidR="00F94C9C"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 9</w:t>
            </w:r>
            <w:r w:rsidR="00F8613C">
              <w:rPr>
                <w:rFonts w:ascii="Times New Roman" w:hAnsi="Times New Roman"/>
                <w:b/>
                <w:bCs/>
                <w:szCs w:val="24"/>
                <w:lang w:eastAsia="ru-RU"/>
              </w:rPr>
              <w:t>54</w:t>
            </w:r>
            <w:r w:rsidR="00F94C9C"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F94C9C" w:rsidRDefault="00F94C9C" w:rsidP="00F94C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Раздел 3 изложить в следующей редакции: </w:t>
      </w: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7A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Общий объем финансовых средств, необходимых для реализации программных мероприятий за счет средств бюджета муниципального образования сельского поселения «Зеленец» в 202</w:t>
      </w:r>
      <w:r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A61E78">
        <w:rPr>
          <w:rFonts w:ascii="Times New Roman" w:hAnsi="Times New Roman"/>
          <w:sz w:val="24"/>
          <w:szCs w:val="24"/>
        </w:rPr>
        <w:t xml:space="preserve"> гг. составит </w:t>
      </w:r>
      <w:r w:rsidR="00F8613C">
        <w:rPr>
          <w:rFonts w:ascii="Times New Roman" w:hAnsi="Times New Roman"/>
          <w:sz w:val="24"/>
          <w:szCs w:val="24"/>
        </w:rPr>
        <w:t>1 086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 4</w:t>
      </w:r>
      <w:r w:rsidR="00F8613C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,26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E78"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 xml:space="preserve"> год – </w:t>
      </w:r>
      <w:r w:rsidR="00F8613C">
        <w:rPr>
          <w:rFonts w:ascii="Times New Roman" w:hAnsi="Times New Roman"/>
          <w:sz w:val="24"/>
          <w:szCs w:val="24"/>
        </w:rPr>
        <w:t>1 086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 4</w:t>
      </w:r>
      <w:r w:rsidR="00F8613C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,26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E78">
        <w:rPr>
          <w:rFonts w:ascii="Times New Roman" w:hAnsi="Times New Roman"/>
          <w:sz w:val="24"/>
          <w:szCs w:val="24"/>
        </w:rPr>
        <w:t>руб.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  <w:r w:rsidRPr="00177A9B">
        <w:rPr>
          <w:rFonts w:ascii="Times New Roman" w:hAnsi="Times New Roman"/>
          <w:b/>
          <w:sz w:val="24"/>
          <w:szCs w:val="24"/>
        </w:rPr>
        <w:t>»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227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27AF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Pr="00A227AF">
        <w:rPr>
          <w:rFonts w:ascii="Times New Roman" w:hAnsi="Times New Roman"/>
          <w:sz w:val="24"/>
          <w:szCs w:val="24"/>
        </w:rPr>
        <w:t>Профир</w:t>
      </w:r>
      <w:proofErr w:type="spellEnd"/>
      <w:r w:rsidRPr="00A227AF">
        <w:rPr>
          <w:rFonts w:ascii="Times New Roman" w:hAnsi="Times New Roman"/>
          <w:sz w:val="24"/>
          <w:szCs w:val="24"/>
        </w:rPr>
        <w:t xml:space="preserve"> С.К., специалиста администрации.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:rsidR="00457231" w:rsidRPr="00A227AF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231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F7C1F" w:rsidRPr="00A227AF" w:rsidTr="001A17F1">
        <w:tc>
          <w:tcPr>
            <w:tcW w:w="4785" w:type="dxa"/>
          </w:tcPr>
          <w:p w:rsidR="005F7C1F" w:rsidRPr="00A227AF" w:rsidRDefault="00CF7ED9" w:rsidP="00CF7E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руководителя администрации</w:t>
            </w:r>
            <w:r w:rsidR="001A1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C1F" w:rsidRPr="00A227AF">
              <w:rPr>
                <w:rFonts w:ascii="Times New Roman" w:hAnsi="Times New Roman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62" w:type="dxa"/>
          </w:tcPr>
          <w:p w:rsidR="00CF7ED9" w:rsidRDefault="00CF7ED9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96C8D" w:rsidRPr="00A227AF" w:rsidRDefault="00CF7ED9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Торлопова</w:t>
            </w:r>
            <w:bookmarkStart w:id="0" w:name="_GoBack"/>
            <w:bookmarkEnd w:id="0"/>
            <w:proofErr w:type="spellEnd"/>
          </w:p>
        </w:tc>
      </w:tr>
    </w:tbl>
    <w:p w:rsidR="005F7C1F" w:rsidRPr="00457231" w:rsidRDefault="005F7C1F" w:rsidP="00E223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5F7C1F" w:rsidRPr="00457231" w:rsidSect="009D67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688"/>
    <w:multiLevelType w:val="multilevel"/>
    <w:tmpl w:val="2924C5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D5A8F"/>
    <w:multiLevelType w:val="multilevel"/>
    <w:tmpl w:val="38DA88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64D62"/>
    <w:rsid w:val="00092F2A"/>
    <w:rsid w:val="000D1E7E"/>
    <w:rsid w:val="000F218A"/>
    <w:rsid w:val="00115C59"/>
    <w:rsid w:val="00177A9B"/>
    <w:rsid w:val="001A14D3"/>
    <w:rsid w:val="001A17F1"/>
    <w:rsid w:val="001A33C9"/>
    <w:rsid w:val="001E496C"/>
    <w:rsid w:val="001E6CB0"/>
    <w:rsid w:val="00201564"/>
    <w:rsid w:val="00284253"/>
    <w:rsid w:val="00287C6E"/>
    <w:rsid w:val="00295098"/>
    <w:rsid w:val="002C52AD"/>
    <w:rsid w:val="00300073"/>
    <w:rsid w:val="003827B1"/>
    <w:rsid w:val="00396C8D"/>
    <w:rsid w:val="003B4ABC"/>
    <w:rsid w:val="003D766F"/>
    <w:rsid w:val="003F1A23"/>
    <w:rsid w:val="003F7113"/>
    <w:rsid w:val="00457231"/>
    <w:rsid w:val="00486FCA"/>
    <w:rsid w:val="004C3550"/>
    <w:rsid w:val="004E671C"/>
    <w:rsid w:val="004F1E64"/>
    <w:rsid w:val="00504127"/>
    <w:rsid w:val="00531C35"/>
    <w:rsid w:val="00555083"/>
    <w:rsid w:val="00591414"/>
    <w:rsid w:val="005F7C1F"/>
    <w:rsid w:val="00627927"/>
    <w:rsid w:val="00661999"/>
    <w:rsid w:val="00770715"/>
    <w:rsid w:val="00784360"/>
    <w:rsid w:val="00807380"/>
    <w:rsid w:val="00892E61"/>
    <w:rsid w:val="00894ECE"/>
    <w:rsid w:val="00927066"/>
    <w:rsid w:val="00942F32"/>
    <w:rsid w:val="0099570A"/>
    <w:rsid w:val="009C4636"/>
    <w:rsid w:val="009D2F0F"/>
    <w:rsid w:val="009D6791"/>
    <w:rsid w:val="009E5508"/>
    <w:rsid w:val="009F0932"/>
    <w:rsid w:val="00A227AF"/>
    <w:rsid w:val="00A23209"/>
    <w:rsid w:val="00A30A34"/>
    <w:rsid w:val="00A40848"/>
    <w:rsid w:val="00A61E78"/>
    <w:rsid w:val="00AE0255"/>
    <w:rsid w:val="00AE480D"/>
    <w:rsid w:val="00C2489D"/>
    <w:rsid w:val="00C854D2"/>
    <w:rsid w:val="00CF7ED9"/>
    <w:rsid w:val="00DA7973"/>
    <w:rsid w:val="00DD2A64"/>
    <w:rsid w:val="00E06DDB"/>
    <w:rsid w:val="00E223BF"/>
    <w:rsid w:val="00E83324"/>
    <w:rsid w:val="00ED0356"/>
    <w:rsid w:val="00EE6B17"/>
    <w:rsid w:val="00F20FA1"/>
    <w:rsid w:val="00F34F48"/>
    <w:rsid w:val="00F8613C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18</cp:revision>
  <cp:lastPrinted>2024-11-29T12:27:00Z</cp:lastPrinted>
  <dcterms:created xsi:type="dcterms:W3CDTF">2022-04-05T05:22:00Z</dcterms:created>
  <dcterms:modified xsi:type="dcterms:W3CDTF">2024-11-29T12:27:00Z</dcterms:modified>
</cp:coreProperties>
</file>