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954A3" w:rsidRPr="00DC20F9" w:rsidTr="00985697">
        <w:tc>
          <w:tcPr>
            <w:tcW w:w="3912" w:type="dxa"/>
            <w:vAlign w:val="center"/>
            <w:hideMark/>
          </w:tcPr>
          <w:p w:rsidR="007954A3" w:rsidRPr="00DC20F9" w:rsidRDefault="007954A3" w:rsidP="009856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0F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DC20F9">
              <w:rPr>
                <w:rFonts w:ascii="Times New Roman" w:hAnsi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954A3" w:rsidRPr="00DC20F9" w:rsidRDefault="007954A3" w:rsidP="009856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0F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43E6D" wp14:editId="729BADA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954A3" w:rsidRPr="00DC20F9" w:rsidRDefault="007954A3" w:rsidP="0098569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C20F9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C20F9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7954A3" w:rsidRPr="00DC20F9" w:rsidRDefault="007954A3" w:rsidP="007954A3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7954A3" w:rsidRPr="00DC20F9" w:rsidRDefault="007954A3" w:rsidP="007954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РЕШЕНИЕ</w:t>
      </w:r>
    </w:p>
    <w:p w:rsidR="007954A3" w:rsidRPr="00DC20F9" w:rsidRDefault="007954A3" w:rsidP="007954A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C20F9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0F9">
        <w:rPr>
          <w:rFonts w:ascii="Times New Roman" w:hAnsi="Times New Roman"/>
          <w:b/>
          <w:sz w:val="24"/>
          <w:szCs w:val="24"/>
        </w:rPr>
        <w:t>ПОМШУÖМ</w:t>
      </w:r>
    </w:p>
    <w:p w:rsidR="007954A3" w:rsidRPr="00DC20F9" w:rsidRDefault="007954A3" w:rsidP="007954A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954A3" w:rsidRPr="00DC20F9" w:rsidTr="00985697">
        <w:tc>
          <w:tcPr>
            <w:tcW w:w="4672" w:type="dxa"/>
            <w:hideMark/>
          </w:tcPr>
          <w:p w:rsidR="007954A3" w:rsidRPr="00DC20F9" w:rsidRDefault="007954A3" w:rsidP="007954A3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26 февраля </w:t>
            </w: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202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5</w:t>
            </w: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7954A3" w:rsidRPr="00DC20F9" w:rsidRDefault="007954A3" w:rsidP="007954A3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DC20F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47-01</w:t>
            </w:r>
          </w:p>
        </w:tc>
      </w:tr>
    </w:tbl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с</w:t>
      </w:r>
      <w:proofErr w:type="gramStart"/>
      <w:r w:rsidRPr="00DC20F9">
        <w:rPr>
          <w:rFonts w:ascii="Times New Roman" w:hAnsi="Times New Roman"/>
          <w:sz w:val="24"/>
          <w:szCs w:val="24"/>
        </w:rPr>
        <w:t>.З</w:t>
      </w:r>
      <w:proofErr w:type="gramEnd"/>
      <w:r w:rsidRPr="00DC20F9">
        <w:rPr>
          <w:rFonts w:ascii="Times New Roman" w:hAnsi="Times New Roman"/>
          <w:sz w:val="24"/>
          <w:szCs w:val="24"/>
        </w:rPr>
        <w:t>еленец</w:t>
      </w:r>
      <w:proofErr w:type="spellEnd"/>
    </w:p>
    <w:p w:rsidR="007954A3" w:rsidRPr="00DC20F9" w:rsidRDefault="007954A3" w:rsidP="00795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20F9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DC20F9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C20F9">
        <w:rPr>
          <w:rFonts w:ascii="Times New Roman" w:hAnsi="Times New Roman"/>
          <w:sz w:val="24"/>
          <w:szCs w:val="24"/>
        </w:rPr>
        <w:t>Зеленеч</w:t>
      </w:r>
      <w:proofErr w:type="spellEnd"/>
      <w:r w:rsidRPr="00DC2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0F9">
        <w:rPr>
          <w:rFonts w:ascii="Times New Roman" w:hAnsi="Times New Roman"/>
          <w:sz w:val="24"/>
          <w:szCs w:val="24"/>
        </w:rPr>
        <w:t>с</w:t>
      </w:r>
      <w:proofErr w:type="gramEnd"/>
      <w:r w:rsidRPr="00DC20F9">
        <w:rPr>
          <w:rFonts w:ascii="Times New Roman" w:hAnsi="Times New Roman"/>
          <w:sz w:val="24"/>
          <w:szCs w:val="24"/>
        </w:rPr>
        <w:t>.</w:t>
      </w:r>
    </w:p>
    <w:p w:rsidR="007954A3" w:rsidRPr="00EF01CA" w:rsidRDefault="007954A3" w:rsidP="007954A3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7954A3" w:rsidRDefault="007954A3" w:rsidP="00795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F01CA">
        <w:rPr>
          <w:rFonts w:ascii="Times New Roman" w:hAnsi="Times New Roman"/>
          <w:b/>
          <w:sz w:val="24"/>
          <w:szCs w:val="28"/>
        </w:rPr>
        <w:t xml:space="preserve">О рассмотрении 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ежегодного отчета </w:t>
      </w:r>
      <w:r>
        <w:rPr>
          <w:rFonts w:ascii="Times New Roman" w:hAnsi="Times New Roman"/>
          <w:b/>
          <w:bCs/>
          <w:sz w:val="24"/>
          <w:szCs w:val="28"/>
        </w:rPr>
        <w:t>о деятельности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администрации </w:t>
      </w:r>
    </w:p>
    <w:p w:rsidR="007954A3" w:rsidRPr="00EF01CA" w:rsidRDefault="007954A3" w:rsidP="00795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F01CA">
        <w:rPr>
          <w:rFonts w:ascii="Times New Roman" w:hAnsi="Times New Roman"/>
          <w:b/>
          <w:bCs/>
          <w:sz w:val="24"/>
          <w:szCs w:val="28"/>
        </w:rPr>
        <w:t xml:space="preserve">сельского поселения «Зеленец» </w:t>
      </w:r>
      <w:r>
        <w:rPr>
          <w:rFonts w:ascii="Times New Roman" w:hAnsi="Times New Roman"/>
          <w:b/>
          <w:bCs/>
          <w:sz w:val="24"/>
          <w:szCs w:val="28"/>
        </w:rPr>
        <w:t>за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202</w:t>
      </w:r>
      <w:r>
        <w:rPr>
          <w:rFonts w:ascii="Times New Roman" w:hAnsi="Times New Roman"/>
          <w:b/>
          <w:bCs/>
          <w:sz w:val="24"/>
          <w:szCs w:val="28"/>
        </w:rPr>
        <w:t>4</w:t>
      </w:r>
      <w:r w:rsidRPr="00EF01CA">
        <w:rPr>
          <w:rFonts w:ascii="Times New Roman" w:hAnsi="Times New Roman"/>
          <w:b/>
          <w:bCs/>
          <w:sz w:val="24"/>
          <w:szCs w:val="28"/>
        </w:rPr>
        <w:t xml:space="preserve"> год</w:t>
      </w:r>
    </w:p>
    <w:p w:rsidR="007954A3" w:rsidRPr="00EF01CA" w:rsidRDefault="007954A3" w:rsidP="007954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954A3" w:rsidRDefault="007954A3" w:rsidP="007954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Во исполнение п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ункта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11.1. ч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асти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10 ст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35 и ч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асти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5.1. ст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36 Федерального закона от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0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>6 октября 2003г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ода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Федерации», п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ункта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4 ст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атьи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26 Устава муниципального образования сельского поселения «Зеленец» Совет сельского поселения «Зеленец»</w:t>
      </w:r>
    </w:p>
    <w:p w:rsidR="007954A3" w:rsidRDefault="007954A3" w:rsidP="007954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C20F9">
        <w:rPr>
          <w:rFonts w:ascii="Times New Roman" w:eastAsia="Times New Roman" w:hAnsi="Times New Roman"/>
          <w:b/>
          <w:sz w:val="24"/>
          <w:szCs w:val="28"/>
          <w:lang w:eastAsia="ar-SA"/>
        </w:rPr>
        <w:t>решил:</w:t>
      </w:r>
    </w:p>
    <w:p w:rsidR="007954A3" w:rsidRPr="00DC20F9" w:rsidRDefault="007954A3" w:rsidP="007954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7954A3" w:rsidRPr="007954A3" w:rsidRDefault="007954A3" w:rsidP="007954A3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1. </w:t>
      </w:r>
      <w:r w:rsidRPr="007954A3">
        <w:rPr>
          <w:rFonts w:ascii="Times New Roman" w:eastAsia="Times New Roman" w:hAnsi="Times New Roman"/>
          <w:sz w:val="24"/>
          <w:szCs w:val="28"/>
          <w:lang w:eastAsia="ar-SA"/>
        </w:rPr>
        <w:t>Одобрить Ежегодный отчет главы сельского поселения «Зеленец» о результатах своей деятельности и деятельности администрации за 2024 год согласно приложению к настоящему решению.</w:t>
      </w:r>
    </w:p>
    <w:p w:rsidR="007954A3" w:rsidRPr="00EF01CA" w:rsidRDefault="007954A3" w:rsidP="007954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2. 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По результатам рассмотрения ежегодного отчета признать деятельность главы сельского поселения «Зеленец»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А.С. Якунина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и администрации сельского поселения «Зеленец» за 202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4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год удовлетворительными.</w:t>
      </w:r>
    </w:p>
    <w:p w:rsidR="007954A3" w:rsidRPr="00EF01CA" w:rsidRDefault="007954A3" w:rsidP="007954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3. 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Настоящее решение вступает в силу со дня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опубликования</w:t>
      </w:r>
      <w:r w:rsidRPr="00EF01CA">
        <w:rPr>
          <w:rFonts w:ascii="Times New Roman" w:eastAsia="Times New Roman" w:hAnsi="Times New Roman"/>
          <w:sz w:val="24"/>
          <w:szCs w:val="28"/>
          <w:lang w:eastAsia="ar-SA"/>
        </w:rPr>
        <w:t xml:space="preserve"> в местах, определенных Уставом муниципального образования сельского поселения «Зеленец».</w:t>
      </w:r>
    </w:p>
    <w:p w:rsidR="007954A3" w:rsidRPr="00EF01CA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7954A3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7954A3" w:rsidRDefault="007954A3" w:rsidP="007954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54A3" w:rsidTr="00985697">
        <w:tc>
          <w:tcPr>
            <w:tcW w:w="4927" w:type="dxa"/>
          </w:tcPr>
          <w:p w:rsidR="007954A3" w:rsidRDefault="007954A3" w:rsidP="0098569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EF01CA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7954A3" w:rsidRDefault="007954A3" w:rsidP="00985697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7954A3" w:rsidRDefault="007954A3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7954A3" w:rsidRDefault="007954A3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7954A3" w:rsidRDefault="007954A3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8"/>
          <w:lang w:eastAsia="ar-SA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954A3" w:rsidTr="007954A3">
        <w:tc>
          <w:tcPr>
            <w:tcW w:w="4927" w:type="dxa"/>
          </w:tcPr>
          <w:p w:rsidR="007954A3" w:rsidRDefault="007954A3" w:rsidP="00EF01CA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7954A3" w:rsidRDefault="007954A3" w:rsidP="007954A3">
            <w:pPr>
              <w:jc w:val="right"/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>Утвержден</w:t>
            </w:r>
          </w:p>
          <w:p w:rsidR="007954A3" w:rsidRDefault="007954A3" w:rsidP="007954A3">
            <w:pPr>
              <w:jc w:val="right"/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>Решением Совета сельского</w:t>
            </w:r>
          </w:p>
          <w:p w:rsidR="007954A3" w:rsidRDefault="007954A3" w:rsidP="007954A3">
            <w:pPr>
              <w:jc w:val="right"/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>поселения «Зеленец»</w:t>
            </w:r>
          </w:p>
          <w:p w:rsidR="007954A3" w:rsidRPr="007954A3" w:rsidRDefault="007954A3" w:rsidP="007954A3">
            <w:pPr>
              <w:jc w:val="right"/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 xml:space="preserve">от 26 февраля 2025 г. № </w:t>
            </w:r>
            <w:r>
              <w:rPr>
                <w:rFonts w:ascii="Times New Roman" w:eastAsia="Times New Roman" w:hAnsi="Times New Roman"/>
                <w:sz w:val="20"/>
                <w:szCs w:val="28"/>
                <w:lang w:val="en-US" w:eastAsia="ar-SA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>/47-01</w:t>
            </w:r>
          </w:p>
        </w:tc>
      </w:tr>
    </w:tbl>
    <w:p w:rsidR="007954A3" w:rsidRPr="007954A3" w:rsidRDefault="007954A3" w:rsidP="00EF01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EF01CA" w:rsidRPr="00766A27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Ежегодный отчет </w:t>
      </w:r>
    </w:p>
    <w:p w:rsidR="00DE4E46" w:rsidRPr="00DE4E46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главы сельского поселения «Зеленец» </w:t>
      </w:r>
    </w:p>
    <w:p w:rsidR="00DE4E46" w:rsidRPr="00DE4E46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о результатах своей деятельности и деятельности администрации </w:t>
      </w:r>
    </w:p>
    <w:p w:rsidR="00EF01CA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>за 2024 год</w:t>
      </w:r>
    </w:p>
    <w:p w:rsidR="00DE4E46" w:rsidRPr="00A776D2" w:rsidRDefault="00DE4E46" w:rsidP="00DE4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E2C41" w:rsidRDefault="009E2C41" w:rsidP="009E2C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776D2">
        <w:rPr>
          <w:rFonts w:ascii="Times New Roman" w:hAnsi="Times New Roman"/>
          <w:sz w:val="24"/>
          <w:szCs w:val="28"/>
        </w:rPr>
        <w:t>Деятельность администрации сельского поселения «</w:t>
      </w:r>
      <w:r w:rsidR="00A776D2">
        <w:rPr>
          <w:rFonts w:ascii="Times New Roman" w:hAnsi="Times New Roman"/>
          <w:sz w:val="24"/>
          <w:szCs w:val="28"/>
        </w:rPr>
        <w:t>Зеленец</w:t>
      </w:r>
      <w:r w:rsidR="000431E4">
        <w:rPr>
          <w:rFonts w:ascii="Times New Roman" w:hAnsi="Times New Roman"/>
          <w:sz w:val="24"/>
          <w:szCs w:val="28"/>
        </w:rPr>
        <w:t>» осуществляется согласно Ф</w:t>
      </w:r>
      <w:r w:rsidRPr="00A776D2">
        <w:rPr>
          <w:rFonts w:ascii="Times New Roman" w:hAnsi="Times New Roman"/>
          <w:sz w:val="24"/>
          <w:szCs w:val="28"/>
        </w:rPr>
        <w:t xml:space="preserve">едеральному закону от </w:t>
      </w:r>
      <w:r w:rsidR="004066F4">
        <w:rPr>
          <w:rFonts w:ascii="Times New Roman" w:hAnsi="Times New Roman"/>
          <w:sz w:val="24"/>
          <w:szCs w:val="28"/>
        </w:rPr>
        <w:t>0</w:t>
      </w:r>
      <w:r w:rsidRPr="00A776D2">
        <w:rPr>
          <w:rFonts w:ascii="Times New Roman" w:hAnsi="Times New Roman"/>
          <w:sz w:val="24"/>
          <w:szCs w:val="28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0431E4" w:rsidRDefault="000431E4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Администрация сельского поселения «Зеленец» является исполнительно-распорядительным органом. </w:t>
      </w:r>
    </w:p>
    <w:p w:rsidR="009E2C41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7253E">
        <w:rPr>
          <w:rFonts w:ascii="Times New Roman" w:hAnsi="Times New Roman"/>
          <w:sz w:val="24"/>
          <w:szCs w:val="28"/>
        </w:rPr>
        <w:t>Структур</w:t>
      </w:r>
      <w:r>
        <w:rPr>
          <w:rFonts w:ascii="Times New Roman" w:hAnsi="Times New Roman"/>
          <w:sz w:val="24"/>
          <w:szCs w:val="28"/>
        </w:rPr>
        <w:t>а</w:t>
      </w:r>
      <w:r w:rsidRPr="0007253E">
        <w:rPr>
          <w:rFonts w:ascii="Times New Roman" w:hAnsi="Times New Roman"/>
          <w:sz w:val="24"/>
          <w:szCs w:val="28"/>
        </w:rPr>
        <w:t xml:space="preserve"> администрации сельского поселения «Зеленец»</w:t>
      </w:r>
      <w:r w:rsidR="000431E4">
        <w:rPr>
          <w:rFonts w:ascii="Times New Roman" w:hAnsi="Times New Roman"/>
          <w:sz w:val="24"/>
          <w:szCs w:val="28"/>
        </w:rPr>
        <w:t xml:space="preserve"> состоит из</w:t>
      </w:r>
      <w:r>
        <w:rPr>
          <w:rFonts w:ascii="Times New Roman" w:hAnsi="Times New Roman"/>
          <w:sz w:val="24"/>
          <w:szCs w:val="28"/>
        </w:rPr>
        <w:t>: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Выборная должность – Глава сельского поселения «Зеленец»;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Муниципальные служащие, замещающие должности муниципальной службы – заместитель руководителя администрации, ведущий специалист;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Специалисты, не относящиеся к муниципальной службе –</w:t>
      </w:r>
      <w:r w:rsidR="009B015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юрист, специалист администрации (</w:t>
      </w:r>
      <w:r w:rsidR="005D486A">
        <w:rPr>
          <w:rFonts w:ascii="Times New Roman" w:hAnsi="Times New Roman"/>
          <w:sz w:val="24"/>
          <w:szCs w:val="28"/>
        </w:rPr>
        <w:t xml:space="preserve">4 </w:t>
      </w:r>
      <w:r>
        <w:rPr>
          <w:rFonts w:ascii="Times New Roman" w:hAnsi="Times New Roman"/>
          <w:sz w:val="24"/>
          <w:szCs w:val="28"/>
        </w:rPr>
        <w:t>ед.);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Обслуживающий персонал – водитель, уборщик служебных помещений;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Специалист, принятый на выполнение отдельных полномочий – специалист первичного воинского учета.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Совет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является п</w:t>
      </w:r>
      <w:r w:rsidRPr="000431E4">
        <w:rPr>
          <w:rFonts w:ascii="Times New Roman" w:hAnsi="Times New Roman"/>
          <w:sz w:val="24"/>
          <w:szCs w:val="28"/>
        </w:rPr>
        <w:t>редставительным органом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». Совет представляет население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от его имени осуществляет местное самоуправление в пределах полномочий, установленных 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Численность депутатов на 31 декабря 202</w:t>
      </w:r>
      <w:r w:rsidR="003219B6">
        <w:rPr>
          <w:rFonts w:ascii="Times New Roman" w:hAnsi="Times New Roman"/>
          <w:sz w:val="24"/>
          <w:szCs w:val="28"/>
        </w:rPr>
        <w:t>4</w:t>
      </w:r>
      <w:r w:rsidRPr="000431E4">
        <w:rPr>
          <w:rFonts w:ascii="Times New Roman" w:hAnsi="Times New Roman"/>
          <w:sz w:val="24"/>
          <w:szCs w:val="28"/>
        </w:rPr>
        <w:t xml:space="preserve"> года составляет </w:t>
      </w:r>
      <w:r w:rsidR="003219B6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человек.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Организацию деятельности Совета осуществляет 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Якунин Александр Семенович</w:t>
      </w:r>
      <w:r w:rsidRPr="000431E4">
        <w:rPr>
          <w:rFonts w:ascii="Times New Roman" w:hAnsi="Times New Roman"/>
          <w:sz w:val="24"/>
          <w:szCs w:val="28"/>
        </w:rPr>
        <w:t>, избранн</w:t>
      </w:r>
      <w:r>
        <w:rPr>
          <w:rFonts w:ascii="Times New Roman" w:hAnsi="Times New Roman"/>
          <w:sz w:val="24"/>
          <w:szCs w:val="28"/>
        </w:rPr>
        <w:t>ый</w:t>
      </w:r>
      <w:r w:rsidRPr="000431E4">
        <w:rPr>
          <w:rFonts w:ascii="Times New Roman" w:hAnsi="Times New Roman"/>
          <w:sz w:val="24"/>
          <w:szCs w:val="28"/>
        </w:rPr>
        <w:t xml:space="preserve"> Советом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 xml:space="preserve">» </w:t>
      </w:r>
      <w:r w:rsidR="004066F4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5</w:t>
      </w:r>
      <w:r w:rsidRPr="000431E4">
        <w:rPr>
          <w:rFonts w:ascii="Times New Roman" w:hAnsi="Times New Roman"/>
          <w:sz w:val="24"/>
          <w:szCs w:val="28"/>
        </w:rPr>
        <w:t xml:space="preserve"> октября 2021 года на заседании Совета из числа депутатов.</w:t>
      </w:r>
    </w:p>
    <w:p w:rsidR="000431E4" w:rsidRPr="0007253E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является высшим должностным лицом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обладает всей полнотой полномочий по решению вопросов местного значения, в пределах своей компетенции.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F26ADA" w:rsidRDefault="00F26ADA" w:rsidP="00F26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054ECF">
        <w:rPr>
          <w:rFonts w:ascii="Times New Roman" w:hAnsi="Times New Roman"/>
          <w:b/>
          <w:sz w:val="24"/>
          <w:szCs w:val="28"/>
        </w:rPr>
        <w:t>Демографическая ситуация</w:t>
      </w:r>
    </w:p>
    <w:p w:rsidR="00674B8F" w:rsidRDefault="00674B8F" w:rsidP="0067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674B8F" w:rsidRDefault="00674B8F" w:rsidP="0053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74B8F">
        <w:rPr>
          <w:rFonts w:ascii="Times New Roman" w:hAnsi="Times New Roman"/>
          <w:sz w:val="24"/>
          <w:szCs w:val="28"/>
        </w:rPr>
        <w:t>В состав сельского поселения «Зеленец» входят</w:t>
      </w:r>
      <w:r>
        <w:rPr>
          <w:rFonts w:ascii="Times New Roman" w:hAnsi="Times New Roman"/>
          <w:sz w:val="24"/>
          <w:szCs w:val="28"/>
        </w:rPr>
        <w:t xml:space="preserve">: село Зеленец, деревни </w:t>
      </w:r>
      <w:proofErr w:type="spellStart"/>
      <w:r>
        <w:rPr>
          <w:rFonts w:ascii="Times New Roman" w:hAnsi="Times New Roman"/>
          <w:sz w:val="24"/>
          <w:szCs w:val="28"/>
        </w:rPr>
        <w:t>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674B8F" w:rsidRDefault="00911027" w:rsidP="0053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19B6">
        <w:rPr>
          <w:rFonts w:ascii="Times New Roman" w:hAnsi="Times New Roman"/>
          <w:sz w:val="24"/>
          <w:szCs w:val="28"/>
        </w:rPr>
        <w:t xml:space="preserve">На </w:t>
      </w:r>
      <w:r w:rsidR="00502DF9" w:rsidRPr="003219B6">
        <w:rPr>
          <w:rFonts w:ascii="Times New Roman" w:hAnsi="Times New Roman"/>
          <w:sz w:val="24"/>
          <w:szCs w:val="28"/>
        </w:rPr>
        <w:t>0</w:t>
      </w:r>
      <w:r w:rsidRPr="003219B6">
        <w:rPr>
          <w:rFonts w:ascii="Times New Roman" w:hAnsi="Times New Roman"/>
          <w:sz w:val="24"/>
          <w:szCs w:val="28"/>
        </w:rPr>
        <w:t>1 января 202</w:t>
      </w:r>
      <w:r w:rsidR="00054ECF" w:rsidRPr="003219B6">
        <w:rPr>
          <w:rFonts w:ascii="Times New Roman" w:hAnsi="Times New Roman"/>
          <w:sz w:val="24"/>
          <w:szCs w:val="28"/>
        </w:rPr>
        <w:t>4</w:t>
      </w:r>
      <w:r w:rsidRPr="003219B6">
        <w:rPr>
          <w:rFonts w:ascii="Times New Roman" w:hAnsi="Times New Roman"/>
          <w:sz w:val="24"/>
          <w:szCs w:val="28"/>
        </w:rPr>
        <w:t xml:space="preserve"> г. в сельском поселении «Зел</w:t>
      </w:r>
      <w:r w:rsidR="000118FB" w:rsidRPr="003219B6">
        <w:rPr>
          <w:rFonts w:ascii="Times New Roman" w:hAnsi="Times New Roman"/>
          <w:sz w:val="24"/>
          <w:szCs w:val="28"/>
        </w:rPr>
        <w:t>енец» было зарегистрировано 385</w:t>
      </w:r>
      <w:r w:rsidR="00054ECF" w:rsidRPr="003219B6">
        <w:rPr>
          <w:rFonts w:ascii="Times New Roman" w:hAnsi="Times New Roman"/>
          <w:sz w:val="24"/>
          <w:szCs w:val="28"/>
        </w:rPr>
        <w:t>4</w:t>
      </w:r>
      <w:r w:rsidR="009B0155" w:rsidRPr="003219B6">
        <w:rPr>
          <w:rFonts w:ascii="Times New Roman" w:hAnsi="Times New Roman"/>
          <w:sz w:val="24"/>
          <w:szCs w:val="28"/>
        </w:rPr>
        <w:t> </w:t>
      </w:r>
      <w:r w:rsidRPr="003219B6">
        <w:rPr>
          <w:rFonts w:ascii="Times New Roman" w:hAnsi="Times New Roman"/>
          <w:sz w:val="24"/>
          <w:szCs w:val="28"/>
        </w:rPr>
        <w:t>чел</w:t>
      </w:r>
      <w:r w:rsidR="00674B8F" w:rsidRPr="003219B6">
        <w:rPr>
          <w:rFonts w:ascii="Times New Roman" w:hAnsi="Times New Roman"/>
          <w:sz w:val="24"/>
          <w:szCs w:val="28"/>
        </w:rPr>
        <w:t>овек</w:t>
      </w:r>
      <w:r w:rsidRPr="003219B6">
        <w:rPr>
          <w:rFonts w:ascii="Times New Roman" w:hAnsi="Times New Roman"/>
          <w:sz w:val="24"/>
          <w:szCs w:val="28"/>
        </w:rPr>
        <w:t>. На 31 декабря 202</w:t>
      </w:r>
      <w:r w:rsidR="00054ECF" w:rsidRPr="003219B6">
        <w:rPr>
          <w:rFonts w:ascii="Times New Roman" w:hAnsi="Times New Roman"/>
          <w:sz w:val="24"/>
          <w:szCs w:val="28"/>
        </w:rPr>
        <w:t>4 года - 3843</w:t>
      </w:r>
      <w:r w:rsidRPr="003219B6">
        <w:rPr>
          <w:rFonts w:ascii="Times New Roman" w:hAnsi="Times New Roman"/>
          <w:sz w:val="24"/>
          <w:szCs w:val="28"/>
        </w:rPr>
        <w:t xml:space="preserve"> человек</w:t>
      </w:r>
      <w:r w:rsidR="00054ECF" w:rsidRPr="003219B6">
        <w:rPr>
          <w:rFonts w:ascii="Times New Roman" w:hAnsi="Times New Roman"/>
          <w:sz w:val="24"/>
          <w:szCs w:val="28"/>
        </w:rPr>
        <w:t>а, из них: в с.Зеленец - 3120</w:t>
      </w:r>
      <w:r w:rsidR="00674B8F" w:rsidRPr="003219B6">
        <w:rPr>
          <w:rFonts w:ascii="Times New Roman" w:hAnsi="Times New Roman"/>
          <w:sz w:val="24"/>
          <w:szCs w:val="28"/>
        </w:rPr>
        <w:t xml:space="preserve"> человек, </w:t>
      </w:r>
      <w:proofErr w:type="spellStart"/>
      <w:r w:rsidR="00674B8F" w:rsidRPr="003219B6">
        <w:rPr>
          <w:rFonts w:ascii="Times New Roman" w:hAnsi="Times New Roman"/>
          <w:sz w:val="24"/>
          <w:szCs w:val="28"/>
        </w:rPr>
        <w:t>д.Койтыбож</w:t>
      </w:r>
      <w:proofErr w:type="spellEnd"/>
      <w:r w:rsidR="00674B8F" w:rsidRPr="003219B6">
        <w:rPr>
          <w:rFonts w:ascii="Times New Roman" w:hAnsi="Times New Roman"/>
          <w:sz w:val="24"/>
          <w:szCs w:val="28"/>
        </w:rPr>
        <w:t xml:space="preserve"> – </w:t>
      </w:r>
      <w:r w:rsidR="00054ECF" w:rsidRPr="003219B6">
        <w:rPr>
          <w:rFonts w:ascii="Times New Roman" w:hAnsi="Times New Roman"/>
          <w:sz w:val="24"/>
          <w:szCs w:val="28"/>
        </w:rPr>
        <w:t xml:space="preserve">215 человек, </w:t>
      </w:r>
      <w:proofErr w:type="spellStart"/>
      <w:r w:rsidR="00054ECF" w:rsidRPr="003219B6">
        <w:rPr>
          <w:rFonts w:ascii="Times New Roman" w:hAnsi="Times New Roman"/>
          <w:sz w:val="24"/>
          <w:szCs w:val="28"/>
        </w:rPr>
        <w:t>д.Парчег</w:t>
      </w:r>
      <w:proofErr w:type="spellEnd"/>
      <w:r w:rsidR="00054ECF" w:rsidRPr="003219B6">
        <w:rPr>
          <w:rFonts w:ascii="Times New Roman" w:hAnsi="Times New Roman"/>
          <w:sz w:val="24"/>
          <w:szCs w:val="28"/>
        </w:rPr>
        <w:t xml:space="preserve"> – 349</w:t>
      </w:r>
      <w:r w:rsidR="00674B8F" w:rsidRPr="003219B6">
        <w:rPr>
          <w:rFonts w:ascii="Times New Roman" w:hAnsi="Times New Roman"/>
          <w:sz w:val="24"/>
          <w:szCs w:val="28"/>
        </w:rPr>
        <w:t xml:space="preserve"> человек, </w:t>
      </w:r>
      <w:proofErr w:type="spellStart"/>
      <w:r w:rsidR="00674B8F" w:rsidRPr="003219B6">
        <w:rPr>
          <w:rFonts w:ascii="Times New Roman" w:hAnsi="Times New Roman"/>
          <w:sz w:val="24"/>
          <w:szCs w:val="28"/>
        </w:rPr>
        <w:t>д.Чукачой</w:t>
      </w:r>
      <w:proofErr w:type="spellEnd"/>
      <w:r w:rsidR="00674B8F" w:rsidRPr="003219B6">
        <w:rPr>
          <w:rFonts w:ascii="Times New Roman" w:hAnsi="Times New Roman"/>
          <w:sz w:val="24"/>
          <w:szCs w:val="28"/>
        </w:rPr>
        <w:t xml:space="preserve"> – 159 человек.</w:t>
      </w:r>
    </w:p>
    <w:p w:rsidR="00B40B52" w:rsidRDefault="00B40B52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3468D" w:rsidRPr="0033468D" w:rsidRDefault="0033468D" w:rsidP="00B40B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Бюджет сельского поселения.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Default="0033468D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Бюджет сельского поселения </w:t>
      </w:r>
      <w:r w:rsidR="00013236">
        <w:rPr>
          <w:rFonts w:ascii="Times New Roman" w:hAnsi="Times New Roman"/>
          <w:sz w:val="24"/>
          <w:szCs w:val="28"/>
        </w:rPr>
        <w:t>состоит из</w:t>
      </w:r>
      <w:r>
        <w:rPr>
          <w:rFonts w:ascii="Times New Roman" w:hAnsi="Times New Roman"/>
          <w:sz w:val="24"/>
          <w:szCs w:val="28"/>
        </w:rPr>
        <w:t xml:space="preserve"> доход</w:t>
      </w:r>
      <w:r w:rsidR="007723B5">
        <w:rPr>
          <w:rFonts w:ascii="Times New Roman" w:hAnsi="Times New Roman"/>
          <w:sz w:val="24"/>
          <w:szCs w:val="28"/>
        </w:rPr>
        <w:t>н</w:t>
      </w:r>
      <w:r w:rsidR="00013236">
        <w:rPr>
          <w:rFonts w:ascii="Times New Roman" w:hAnsi="Times New Roman"/>
          <w:sz w:val="24"/>
          <w:szCs w:val="28"/>
        </w:rPr>
        <w:t>ой</w:t>
      </w:r>
      <w:r>
        <w:rPr>
          <w:rFonts w:ascii="Times New Roman" w:hAnsi="Times New Roman"/>
          <w:sz w:val="24"/>
          <w:szCs w:val="28"/>
        </w:rPr>
        <w:t xml:space="preserve"> и расход</w:t>
      </w:r>
      <w:r w:rsidR="007723B5">
        <w:rPr>
          <w:rFonts w:ascii="Times New Roman" w:hAnsi="Times New Roman"/>
          <w:sz w:val="24"/>
          <w:szCs w:val="28"/>
        </w:rPr>
        <w:t>н</w:t>
      </w:r>
      <w:r w:rsidR="00013236">
        <w:rPr>
          <w:rFonts w:ascii="Times New Roman" w:hAnsi="Times New Roman"/>
          <w:sz w:val="24"/>
          <w:szCs w:val="28"/>
        </w:rPr>
        <w:t>ой</w:t>
      </w:r>
      <w:r w:rsidR="007723B5">
        <w:rPr>
          <w:rFonts w:ascii="Times New Roman" w:hAnsi="Times New Roman"/>
          <w:sz w:val="24"/>
          <w:szCs w:val="28"/>
        </w:rPr>
        <w:t xml:space="preserve"> част</w:t>
      </w:r>
      <w:r w:rsidR="00013236">
        <w:rPr>
          <w:rFonts w:ascii="Times New Roman" w:hAnsi="Times New Roman"/>
          <w:sz w:val="24"/>
          <w:szCs w:val="28"/>
        </w:rPr>
        <w:t>ей</w:t>
      </w:r>
      <w:r w:rsidR="007723B5">
        <w:rPr>
          <w:rFonts w:ascii="Times New Roman" w:hAnsi="Times New Roman"/>
          <w:sz w:val="24"/>
          <w:szCs w:val="28"/>
        </w:rPr>
        <w:t>.</w:t>
      </w:r>
    </w:p>
    <w:p w:rsidR="0033468D" w:rsidRDefault="0033468D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доходной части относятся налоговые и неналоговые поступления. Налоговые </w:t>
      </w:r>
      <w:r w:rsidR="007723B5">
        <w:rPr>
          <w:rFonts w:ascii="Times New Roman" w:hAnsi="Times New Roman"/>
          <w:sz w:val="24"/>
          <w:szCs w:val="28"/>
        </w:rPr>
        <w:t>поступления</w:t>
      </w:r>
      <w:r>
        <w:rPr>
          <w:rFonts w:ascii="Times New Roman" w:hAnsi="Times New Roman"/>
          <w:sz w:val="24"/>
          <w:szCs w:val="28"/>
        </w:rPr>
        <w:t xml:space="preserve"> состоят </w:t>
      </w:r>
      <w:r w:rsidRPr="0033468D">
        <w:rPr>
          <w:rFonts w:ascii="Times New Roman" w:hAnsi="Times New Roman"/>
          <w:sz w:val="24"/>
          <w:szCs w:val="28"/>
        </w:rPr>
        <w:t xml:space="preserve">из налогов на имущество, </w:t>
      </w:r>
      <w:r>
        <w:rPr>
          <w:rFonts w:ascii="Times New Roman" w:hAnsi="Times New Roman"/>
          <w:sz w:val="24"/>
          <w:szCs w:val="28"/>
        </w:rPr>
        <w:t>н</w:t>
      </w:r>
      <w:r w:rsidRPr="0033468D">
        <w:rPr>
          <w:rFonts w:ascii="Times New Roman" w:hAnsi="Times New Roman"/>
          <w:sz w:val="24"/>
          <w:szCs w:val="28"/>
        </w:rPr>
        <w:t>алог</w:t>
      </w:r>
      <w:r>
        <w:rPr>
          <w:rFonts w:ascii="Times New Roman" w:hAnsi="Times New Roman"/>
          <w:sz w:val="24"/>
          <w:szCs w:val="28"/>
        </w:rPr>
        <w:t>а</w:t>
      </w:r>
      <w:r w:rsidR="00315768">
        <w:rPr>
          <w:rFonts w:ascii="Times New Roman" w:hAnsi="Times New Roman"/>
          <w:sz w:val="24"/>
          <w:szCs w:val="28"/>
        </w:rPr>
        <w:t xml:space="preserve"> на доходы физических лиц</w:t>
      </w:r>
      <w:r w:rsidRPr="0033468D">
        <w:rPr>
          <w:rFonts w:ascii="Times New Roman" w:hAnsi="Times New Roman"/>
          <w:sz w:val="24"/>
          <w:szCs w:val="28"/>
        </w:rPr>
        <w:t xml:space="preserve">, и </w:t>
      </w:r>
      <w:r>
        <w:rPr>
          <w:rFonts w:ascii="Times New Roman" w:hAnsi="Times New Roman"/>
          <w:sz w:val="24"/>
          <w:szCs w:val="28"/>
        </w:rPr>
        <w:t xml:space="preserve">единого </w:t>
      </w:r>
      <w:r>
        <w:rPr>
          <w:rFonts w:ascii="Times New Roman" w:hAnsi="Times New Roman"/>
          <w:sz w:val="24"/>
          <w:szCs w:val="28"/>
        </w:rPr>
        <w:lastRenderedPageBreak/>
        <w:t>сельскохозяйственного налога</w:t>
      </w:r>
      <w:r w:rsidRPr="0033468D">
        <w:rPr>
          <w:rFonts w:ascii="Times New Roman" w:hAnsi="Times New Roman"/>
          <w:sz w:val="24"/>
          <w:szCs w:val="28"/>
        </w:rPr>
        <w:t>.</w:t>
      </w:r>
      <w:r w:rsidR="00315768">
        <w:rPr>
          <w:rFonts w:ascii="Times New Roman" w:hAnsi="Times New Roman"/>
          <w:sz w:val="24"/>
          <w:szCs w:val="28"/>
        </w:rPr>
        <w:t xml:space="preserve"> В свою очередь и</w:t>
      </w:r>
      <w:r w:rsidR="00315768" w:rsidRPr="00315768">
        <w:rPr>
          <w:rFonts w:ascii="Times New Roman" w:hAnsi="Times New Roman"/>
          <w:sz w:val="24"/>
          <w:szCs w:val="28"/>
        </w:rPr>
        <w:t xml:space="preserve">мущественные налоги подразделяются на налог на имущество </w:t>
      </w:r>
      <w:r w:rsidR="00315768">
        <w:rPr>
          <w:rFonts w:ascii="Times New Roman" w:hAnsi="Times New Roman"/>
          <w:sz w:val="24"/>
          <w:szCs w:val="28"/>
        </w:rPr>
        <w:t>физических лиц</w:t>
      </w:r>
      <w:r w:rsidR="00315768" w:rsidRPr="00315768">
        <w:rPr>
          <w:rFonts w:ascii="Times New Roman" w:hAnsi="Times New Roman"/>
          <w:sz w:val="24"/>
          <w:szCs w:val="28"/>
        </w:rPr>
        <w:t xml:space="preserve">, земельные налоги </w:t>
      </w:r>
      <w:r w:rsidR="00315768">
        <w:rPr>
          <w:rFonts w:ascii="Times New Roman" w:hAnsi="Times New Roman"/>
          <w:sz w:val="24"/>
          <w:szCs w:val="28"/>
        </w:rPr>
        <w:t>юридических и физических лиц. К</w:t>
      </w:r>
      <w:r w:rsidR="00B40B52">
        <w:rPr>
          <w:rFonts w:ascii="Times New Roman" w:hAnsi="Times New Roman"/>
          <w:sz w:val="24"/>
          <w:szCs w:val="28"/>
        </w:rPr>
        <w:t> </w:t>
      </w:r>
      <w:r w:rsidR="00315768">
        <w:rPr>
          <w:rFonts w:ascii="Times New Roman" w:hAnsi="Times New Roman"/>
          <w:sz w:val="24"/>
          <w:szCs w:val="28"/>
        </w:rPr>
        <w:t>неналоговым поступлениям относятся субсидии, субвенции, дотации, иные межбюджетные трансферты, безвозмездные поступления</w:t>
      </w:r>
      <w:r w:rsidR="00406021">
        <w:rPr>
          <w:rFonts w:ascii="Times New Roman" w:hAnsi="Times New Roman"/>
          <w:sz w:val="24"/>
          <w:szCs w:val="28"/>
        </w:rPr>
        <w:t>, доходы от использования имущества, находящегося в муниципальной собственности</w:t>
      </w:r>
      <w:r w:rsidR="00315768">
        <w:rPr>
          <w:rFonts w:ascii="Times New Roman" w:hAnsi="Times New Roman"/>
          <w:sz w:val="24"/>
          <w:szCs w:val="28"/>
        </w:rPr>
        <w:t>.</w:t>
      </w:r>
    </w:p>
    <w:p w:rsidR="005D6FB2" w:rsidRDefault="005D6FB2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31971" w:rsidRDefault="00631971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ДОХОДЫ</w:t>
      </w:r>
    </w:p>
    <w:p w:rsidR="00417333" w:rsidRPr="00EA1759" w:rsidRDefault="00EA1759" w:rsidP="00EA175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EA1759">
        <w:rPr>
          <w:rFonts w:ascii="Times New Roman" w:hAnsi="Times New Roman"/>
          <w:b/>
          <w:sz w:val="24"/>
          <w:szCs w:val="28"/>
        </w:rPr>
        <w:t>тыс.руб.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8"/>
        <w:gridCol w:w="1934"/>
        <w:gridCol w:w="2087"/>
        <w:gridCol w:w="2268"/>
      </w:tblGrid>
      <w:tr w:rsidR="00766A27" w:rsidRPr="00417333" w:rsidTr="00766A27">
        <w:trPr>
          <w:trHeight w:val="533"/>
        </w:trPr>
        <w:tc>
          <w:tcPr>
            <w:tcW w:w="3458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4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87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Налог на доходы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2 733,5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3 161,3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115,7</w:t>
            </w:r>
          </w:p>
        </w:tc>
      </w:tr>
      <w:tr w:rsidR="00C43585" w:rsidRPr="00417333" w:rsidTr="00766A27">
        <w:trPr>
          <w:trHeight w:val="788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 xml:space="preserve">Единый </w:t>
            </w:r>
            <w:proofErr w:type="gramStart"/>
            <w:r w:rsidRPr="00C43585">
              <w:t>сельско-хозяйственный</w:t>
            </w:r>
            <w:proofErr w:type="gramEnd"/>
            <w:r w:rsidRPr="00C43585">
              <w:t xml:space="preserve"> налог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6 391,2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6 391,3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Налог на имущество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1 964,0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2 305,6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117,4</w:t>
            </w:r>
          </w:p>
        </w:tc>
      </w:tr>
      <w:tr w:rsidR="00C43585" w:rsidRPr="00417333" w:rsidTr="00766A27">
        <w:trPr>
          <w:trHeight w:val="677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Земельный налог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организаций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1979,0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1979,0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Земельный налог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346,0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388,0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112,1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539,1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743,9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138,0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Дотации на выравнивание бюджетной обеспеченности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2644,6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2644,6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Субвенция на исполнение полномочий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из федерального бюджета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(воинский учет, ЗАГС)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721,8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721,8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Субвенция на исполнение полномочий из республиканского бюджета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27,3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27,3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Межбюджетные трансферты на исполнение полномочий из муниципального района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385,4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385,4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Субсидия на реализацию федерального проекта по формированию комфортной городской среды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1169,6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1169,6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доходы (возмещение коммунальных услуг, госпошлина)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31,1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33,8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108,7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межбюджетные трансферты бюджетам поселений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5134,2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5134,2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безвозмездные поступления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5285,5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5285,5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356D93" w:rsidTr="00766A27">
        <w:trPr>
          <w:trHeight w:val="453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Итого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29 352,3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30 371,3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103,5</w:t>
            </w:r>
          </w:p>
        </w:tc>
      </w:tr>
    </w:tbl>
    <w:p w:rsidR="00AF36CB" w:rsidRDefault="00AF36CB" w:rsidP="0076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Default="00766A27" w:rsidP="0076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 202</w:t>
      </w:r>
      <w:r w:rsidR="00C4358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году бюджет сельского поселения исполнен на </w:t>
      </w:r>
      <w:r w:rsidR="003F5FA2">
        <w:rPr>
          <w:rFonts w:ascii="Times New Roman" w:hAnsi="Times New Roman"/>
          <w:sz w:val="24"/>
          <w:szCs w:val="28"/>
        </w:rPr>
        <w:t>10</w:t>
      </w:r>
      <w:r w:rsidR="00C43585">
        <w:rPr>
          <w:rFonts w:ascii="Times New Roman" w:hAnsi="Times New Roman"/>
          <w:sz w:val="24"/>
          <w:szCs w:val="28"/>
        </w:rPr>
        <w:t>3</w:t>
      </w:r>
      <w:r w:rsidR="003F5FA2">
        <w:rPr>
          <w:rFonts w:ascii="Times New Roman" w:hAnsi="Times New Roman"/>
          <w:sz w:val="24"/>
          <w:szCs w:val="28"/>
        </w:rPr>
        <w:t>,</w:t>
      </w:r>
      <w:r w:rsidR="00C43585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% при годовом плане </w:t>
      </w:r>
      <w:r w:rsidR="00C43585">
        <w:rPr>
          <w:rFonts w:ascii="Times New Roman" w:hAnsi="Times New Roman"/>
          <w:sz w:val="24"/>
          <w:szCs w:val="28"/>
        </w:rPr>
        <w:t>29 352,3</w:t>
      </w:r>
      <w:r>
        <w:rPr>
          <w:rFonts w:ascii="Times New Roman" w:hAnsi="Times New Roman"/>
          <w:sz w:val="24"/>
          <w:szCs w:val="28"/>
        </w:rPr>
        <w:t xml:space="preserve"> тыс. руб., поступило </w:t>
      </w:r>
      <w:r w:rsidR="00C43585">
        <w:rPr>
          <w:rFonts w:ascii="Times New Roman" w:hAnsi="Times New Roman"/>
          <w:sz w:val="24"/>
          <w:szCs w:val="28"/>
        </w:rPr>
        <w:t>30 371,3</w:t>
      </w:r>
      <w:r>
        <w:rPr>
          <w:rFonts w:ascii="Times New Roman" w:hAnsi="Times New Roman"/>
          <w:sz w:val="24"/>
          <w:szCs w:val="28"/>
        </w:rPr>
        <w:t xml:space="preserve"> тыс. руб. </w:t>
      </w:r>
    </w:p>
    <w:p w:rsidR="001732A6" w:rsidRDefault="001732A6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6734" w:rsidRDefault="00DB6734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E2C41" w:rsidRPr="0007253E" w:rsidRDefault="00356D93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РАСХОДЫ</w:t>
      </w:r>
      <w:r w:rsidR="00A94F40">
        <w:rPr>
          <w:rFonts w:ascii="Times New Roman" w:hAnsi="Times New Roman"/>
          <w:sz w:val="24"/>
          <w:szCs w:val="28"/>
        </w:rPr>
        <w:t xml:space="preserve"> 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В 2024 году на содержание улично-дорожной сети сельского поселения «Зеленец» </w:t>
      </w:r>
      <w:r>
        <w:rPr>
          <w:rFonts w:ascii="Times New Roman" w:hAnsi="Times New Roman"/>
          <w:sz w:val="24"/>
          <w:szCs w:val="28"/>
        </w:rPr>
        <w:t>израсходовано 3</w:t>
      </w:r>
      <w:r w:rsidR="00DE09B6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011</w:t>
      </w:r>
      <w:r w:rsidR="00DE09B6">
        <w:rPr>
          <w:rFonts w:ascii="Times New Roman" w:hAnsi="Times New Roman"/>
          <w:sz w:val="24"/>
          <w:szCs w:val="28"/>
        </w:rPr>
        <w:t> 398,0</w:t>
      </w:r>
      <w:r w:rsidRPr="00DB6734">
        <w:rPr>
          <w:rFonts w:ascii="Times New Roman" w:hAnsi="Times New Roman"/>
          <w:sz w:val="24"/>
          <w:szCs w:val="28"/>
        </w:rPr>
        <w:t xml:space="preserve"> руб. в </w:t>
      </w:r>
      <w:proofErr w:type="spellStart"/>
      <w:r w:rsidRPr="00DB6734">
        <w:rPr>
          <w:rFonts w:ascii="Times New Roman" w:hAnsi="Times New Roman"/>
          <w:sz w:val="24"/>
          <w:szCs w:val="28"/>
        </w:rPr>
        <w:t>т.ч</w:t>
      </w:r>
      <w:proofErr w:type="spellEnd"/>
      <w:r w:rsidRPr="00DB6734">
        <w:rPr>
          <w:rFonts w:ascii="Times New Roman" w:hAnsi="Times New Roman"/>
          <w:sz w:val="24"/>
          <w:szCs w:val="28"/>
        </w:rPr>
        <w:t>.</w:t>
      </w:r>
      <w:r w:rsidR="00DE09B6">
        <w:rPr>
          <w:rFonts w:ascii="Times New Roman" w:hAnsi="Times New Roman"/>
          <w:sz w:val="24"/>
          <w:szCs w:val="28"/>
        </w:rPr>
        <w:t>:</w:t>
      </w:r>
    </w:p>
    <w:p w:rsid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 б</w:t>
      </w:r>
      <w:r w:rsidR="00DB6734" w:rsidRPr="00DB6734">
        <w:rPr>
          <w:rFonts w:ascii="Times New Roman" w:hAnsi="Times New Roman"/>
          <w:sz w:val="24"/>
          <w:szCs w:val="28"/>
        </w:rPr>
        <w:t>лагоустро</w:t>
      </w:r>
      <w:r w:rsidR="00DE09B6">
        <w:rPr>
          <w:rFonts w:ascii="Times New Roman" w:hAnsi="Times New Roman"/>
          <w:sz w:val="24"/>
          <w:szCs w:val="28"/>
        </w:rPr>
        <w:t xml:space="preserve">йство проезда между МКД 20 и 22, возле МКД 19, </w:t>
      </w:r>
      <w:proofErr w:type="gramStart"/>
      <w:r w:rsidR="00DE09B6">
        <w:rPr>
          <w:rFonts w:ascii="Times New Roman" w:hAnsi="Times New Roman"/>
          <w:sz w:val="24"/>
          <w:szCs w:val="28"/>
        </w:rPr>
        <w:t>Устюжская</w:t>
      </w:r>
      <w:proofErr w:type="gramEnd"/>
      <w:r w:rsidR="00DE09B6">
        <w:rPr>
          <w:rFonts w:ascii="Times New Roman" w:hAnsi="Times New Roman"/>
          <w:sz w:val="24"/>
          <w:szCs w:val="28"/>
        </w:rPr>
        <w:t xml:space="preserve"> – 130 000,00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E09B6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 р</w:t>
      </w:r>
      <w:r w:rsidR="00DE09B6">
        <w:rPr>
          <w:rFonts w:ascii="Times New Roman" w:hAnsi="Times New Roman"/>
          <w:sz w:val="24"/>
          <w:szCs w:val="28"/>
        </w:rPr>
        <w:t xml:space="preserve">емонт линевых колодцев </w:t>
      </w:r>
      <w:r>
        <w:rPr>
          <w:rFonts w:ascii="Times New Roman" w:hAnsi="Times New Roman"/>
          <w:sz w:val="24"/>
          <w:szCs w:val="28"/>
        </w:rPr>
        <w:t xml:space="preserve">во 2-м квартале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DE09B6">
        <w:rPr>
          <w:rFonts w:ascii="Times New Roman" w:hAnsi="Times New Roman"/>
          <w:sz w:val="24"/>
          <w:szCs w:val="28"/>
        </w:rPr>
        <w:t>– 180 698,00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3) о</w:t>
      </w:r>
      <w:r w:rsidR="00DB6734" w:rsidRPr="00DB6734">
        <w:rPr>
          <w:rFonts w:ascii="Times New Roman" w:hAnsi="Times New Roman"/>
          <w:sz w:val="24"/>
          <w:szCs w:val="28"/>
        </w:rPr>
        <w:t xml:space="preserve">бустройство водоотводной канавы от МКД 10 до </w:t>
      </w:r>
      <w:proofErr w:type="spellStart"/>
      <w:r w:rsidR="00DB6734" w:rsidRPr="00DB6734">
        <w:rPr>
          <w:rFonts w:ascii="Times New Roman" w:hAnsi="Times New Roman"/>
          <w:sz w:val="24"/>
          <w:szCs w:val="28"/>
        </w:rPr>
        <w:t>ул</w:t>
      </w:r>
      <w:proofErr w:type="gramStart"/>
      <w:r w:rsidR="00DB6734" w:rsidRPr="00DB6734">
        <w:rPr>
          <w:rFonts w:ascii="Times New Roman" w:hAnsi="Times New Roman"/>
          <w:sz w:val="24"/>
          <w:szCs w:val="28"/>
        </w:rPr>
        <w:t>.С</w:t>
      </w:r>
      <w:proofErr w:type="gramEnd"/>
      <w:r w:rsidR="00DB6734" w:rsidRPr="00DB6734">
        <w:rPr>
          <w:rFonts w:ascii="Times New Roman" w:hAnsi="Times New Roman"/>
          <w:sz w:val="24"/>
          <w:szCs w:val="28"/>
        </w:rPr>
        <w:t>ельская</w:t>
      </w:r>
      <w:proofErr w:type="spellEnd"/>
      <w:r w:rsidR="00DB6734" w:rsidRPr="00DB6734">
        <w:rPr>
          <w:rFonts w:ascii="Times New Roman" w:hAnsi="Times New Roman"/>
          <w:sz w:val="24"/>
          <w:szCs w:val="28"/>
        </w:rPr>
        <w:t xml:space="preserve"> </w:t>
      </w:r>
      <w:r w:rsidR="00DE09B6">
        <w:rPr>
          <w:rFonts w:ascii="Times New Roman" w:hAnsi="Times New Roman"/>
          <w:sz w:val="24"/>
          <w:szCs w:val="28"/>
        </w:rPr>
        <w:t xml:space="preserve">- </w:t>
      </w:r>
      <w:r w:rsidR="00DB6734" w:rsidRPr="00DB6734">
        <w:rPr>
          <w:rFonts w:ascii="Times New Roman" w:hAnsi="Times New Roman"/>
          <w:sz w:val="24"/>
          <w:szCs w:val="28"/>
        </w:rPr>
        <w:t>30 000,00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о</w:t>
      </w:r>
      <w:r w:rsidR="00DB6734" w:rsidRPr="00DB6734">
        <w:rPr>
          <w:rFonts w:ascii="Times New Roman" w:hAnsi="Times New Roman"/>
          <w:sz w:val="24"/>
          <w:szCs w:val="28"/>
        </w:rPr>
        <w:t>чистка территории от снега — 2 260 200,00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5) п</w:t>
      </w:r>
      <w:r w:rsidR="00DB6734" w:rsidRPr="00DB6734">
        <w:rPr>
          <w:rFonts w:ascii="Times New Roman" w:hAnsi="Times New Roman"/>
          <w:sz w:val="24"/>
          <w:szCs w:val="28"/>
        </w:rPr>
        <w:t>аспортизация дорог — 295 000,00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6) </w:t>
      </w:r>
      <w:proofErr w:type="spellStart"/>
      <w:r>
        <w:rPr>
          <w:rFonts w:ascii="Times New Roman" w:hAnsi="Times New Roman"/>
          <w:sz w:val="24"/>
          <w:szCs w:val="28"/>
        </w:rPr>
        <w:t>г</w:t>
      </w:r>
      <w:r w:rsidR="00DB6734" w:rsidRPr="00DB6734">
        <w:rPr>
          <w:rFonts w:ascii="Times New Roman" w:hAnsi="Times New Roman"/>
          <w:sz w:val="24"/>
          <w:szCs w:val="28"/>
        </w:rPr>
        <w:t>рейдирование</w:t>
      </w:r>
      <w:proofErr w:type="spellEnd"/>
      <w:r w:rsidR="00DB6734" w:rsidRPr="00DB6734">
        <w:rPr>
          <w:rFonts w:ascii="Times New Roman" w:hAnsi="Times New Roman"/>
          <w:sz w:val="24"/>
          <w:szCs w:val="28"/>
        </w:rPr>
        <w:t xml:space="preserve"> дорог — 37 500,00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7) п</w:t>
      </w:r>
      <w:r w:rsidR="00DE09B6">
        <w:rPr>
          <w:rFonts w:ascii="Times New Roman" w:hAnsi="Times New Roman"/>
          <w:sz w:val="24"/>
          <w:szCs w:val="28"/>
        </w:rPr>
        <w:t>одвоз п</w:t>
      </w:r>
      <w:r w:rsidR="00DB6734" w:rsidRPr="00DB6734">
        <w:rPr>
          <w:rFonts w:ascii="Times New Roman" w:hAnsi="Times New Roman"/>
          <w:sz w:val="24"/>
          <w:szCs w:val="28"/>
        </w:rPr>
        <w:t>ес</w:t>
      </w:r>
      <w:r w:rsidR="00DE09B6">
        <w:rPr>
          <w:rFonts w:ascii="Times New Roman" w:hAnsi="Times New Roman"/>
          <w:sz w:val="24"/>
          <w:szCs w:val="28"/>
        </w:rPr>
        <w:t>ка на участки дорог с большим уклоном</w:t>
      </w:r>
      <w:r w:rsidR="00DB6734" w:rsidRPr="00DB6734">
        <w:rPr>
          <w:rFonts w:ascii="Times New Roman" w:hAnsi="Times New Roman"/>
          <w:sz w:val="24"/>
          <w:szCs w:val="28"/>
        </w:rPr>
        <w:t xml:space="preserve"> — 78 000,00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в чистоте территории</w:t>
      </w:r>
      <w:r w:rsidRPr="00DB6734">
        <w:rPr>
          <w:rFonts w:ascii="Times New Roman" w:hAnsi="Times New Roman"/>
          <w:sz w:val="24"/>
          <w:szCs w:val="28"/>
        </w:rPr>
        <w:t xml:space="preserve"> — 148 098,35</w:t>
      </w:r>
      <w:r>
        <w:rPr>
          <w:rFonts w:ascii="Times New Roman" w:hAnsi="Times New Roman"/>
          <w:sz w:val="24"/>
          <w:szCs w:val="28"/>
        </w:rPr>
        <w:t xml:space="preserve"> руб.</w:t>
      </w:r>
    </w:p>
    <w:p w:rsidR="005A3E8A" w:rsidRDefault="005A3E8A" w:rsidP="00DE0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09B6" w:rsidRPr="00DB6734" w:rsidRDefault="005A3E8A" w:rsidP="00DE0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DE09B6" w:rsidRPr="00DB6734">
        <w:rPr>
          <w:rFonts w:ascii="Times New Roman" w:hAnsi="Times New Roman"/>
          <w:sz w:val="24"/>
          <w:szCs w:val="28"/>
        </w:rPr>
        <w:t>окос травы</w:t>
      </w:r>
      <w:r w:rsidR="00DE09B6">
        <w:rPr>
          <w:rFonts w:ascii="Times New Roman" w:hAnsi="Times New Roman"/>
          <w:sz w:val="24"/>
          <w:szCs w:val="28"/>
        </w:rPr>
        <w:t xml:space="preserve"> (борщевика) — 83 360,80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04082" w:rsidRDefault="00404082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Ремонт скамеек – 53 000,00 руб.;</w:t>
      </w:r>
    </w:p>
    <w:p w:rsidR="00404082" w:rsidRDefault="00404082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Содержание пожарных водоемов – 70 900,00 руб.</w:t>
      </w:r>
    </w:p>
    <w:p w:rsid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Уличное освещение: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- оплата электрической энергии (уличное освещение) – 619 060,72 руб.;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- ревизия и ремонт уличного освещения – 1 004 477,00 </w:t>
      </w:r>
      <w:r w:rsidR="00282312">
        <w:rPr>
          <w:rFonts w:ascii="Times New Roman" w:hAnsi="Times New Roman"/>
          <w:sz w:val="24"/>
          <w:szCs w:val="28"/>
        </w:rPr>
        <w:t>руб.;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- аренда столбов уличного освещения – 3</w:t>
      </w:r>
      <w:r w:rsidR="00DE09B6">
        <w:rPr>
          <w:rFonts w:ascii="Times New Roman" w:hAnsi="Times New Roman"/>
          <w:sz w:val="24"/>
          <w:szCs w:val="28"/>
        </w:rPr>
        <w:t xml:space="preserve"> </w:t>
      </w:r>
      <w:r w:rsidRPr="00DB6734">
        <w:rPr>
          <w:rFonts w:ascii="Times New Roman" w:hAnsi="Times New Roman"/>
          <w:sz w:val="24"/>
          <w:szCs w:val="28"/>
        </w:rPr>
        <w:t>883,08 руб.</w:t>
      </w:r>
    </w:p>
    <w:p w:rsidR="00DE09B6" w:rsidRDefault="00DE09B6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DB6734">
        <w:rPr>
          <w:rFonts w:ascii="Times New Roman" w:hAnsi="Times New Roman"/>
          <w:sz w:val="24"/>
          <w:szCs w:val="28"/>
        </w:rPr>
        <w:t>плата штрафов по исполнительным производствам -100 000,00</w:t>
      </w:r>
      <w:r>
        <w:rPr>
          <w:rFonts w:ascii="Times New Roman" w:hAnsi="Times New Roman"/>
          <w:sz w:val="24"/>
          <w:szCs w:val="28"/>
        </w:rPr>
        <w:t xml:space="preserve"> руб.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Пенсионное обеспечение муниципальных служащих – 595 531,08 руб.</w:t>
      </w: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Заработная </w:t>
      </w:r>
      <w:proofErr w:type="spellStart"/>
      <w:r w:rsidRPr="00DB6734">
        <w:rPr>
          <w:rFonts w:ascii="Times New Roman" w:hAnsi="Times New Roman"/>
          <w:sz w:val="24"/>
          <w:szCs w:val="28"/>
        </w:rPr>
        <w:t>плата+отчисления</w:t>
      </w:r>
      <w:proofErr w:type="spellEnd"/>
      <w:r w:rsidRPr="00DB6734">
        <w:rPr>
          <w:rFonts w:ascii="Times New Roman" w:hAnsi="Times New Roman"/>
          <w:sz w:val="24"/>
          <w:szCs w:val="28"/>
        </w:rPr>
        <w:t xml:space="preserve"> — 7 947 706,00 </w:t>
      </w:r>
      <w:r>
        <w:rPr>
          <w:rFonts w:ascii="Times New Roman" w:hAnsi="Times New Roman"/>
          <w:sz w:val="24"/>
          <w:szCs w:val="28"/>
        </w:rPr>
        <w:t>руб.</w:t>
      </w:r>
    </w:p>
    <w:p w:rsidR="00F72A79" w:rsidRDefault="00F72A79" w:rsidP="00F72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Реализация муниципальных программ - 4</w:t>
      </w:r>
      <w:r>
        <w:rPr>
          <w:rFonts w:ascii="Times New Roman" w:hAnsi="Times New Roman"/>
          <w:sz w:val="24"/>
          <w:szCs w:val="28"/>
        </w:rPr>
        <w:t> </w:t>
      </w:r>
      <w:r w:rsidRPr="00DB6734">
        <w:rPr>
          <w:rFonts w:ascii="Times New Roman" w:hAnsi="Times New Roman"/>
          <w:sz w:val="24"/>
          <w:szCs w:val="28"/>
        </w:rPr>
        <w:t>100</w:t>
      </w:r>
      <w:r>
        <w:rPr>
          <w:rFonts w:ascii="Times New Roman" w:hAnsi="Times New Roman"/>
          <w:sz w:val="24"/>
          <w:szCs w:val="28"/>
        </w:rPr>
        <w:t> </w:t>
      </w:r>
      <w:r w:rsidRPr="00DB6734">
        <w:rPr>
          <w:rFonts w:ascii="Times New Roman" w:hAnsi="Times New Roman"/>
          <w:sz w:val="24"/>
          <w:szCs w:val="28"/>
        </w:rPr>
        <w:t>669</w:t>
      </w:r>
      <w:r>
        <w:rPr>
          <w:rFonts w:ascii="Times New Roman" w:hAnsi="Times New Roman"/>
          <w:sz w:val="24"/>
          <w:szCs w:val="28"/>
        </w:rPr>
        <w:t>,00</w:t>
      </w:r>
      <w:r w:rsidRPr="00DB6734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DB6734">
        <w:rPr>
          <w:rFonts w:ascii="Times New Roman" w:hAnsi="Times New Roman"/>
          <w:sz w:val="24"/>
          <w:szCs w:val="28"/>
        </w:rPr>
        <w:t>руб</w:t>
      </w:r>
      <w:proofErr w:type="spellEnd"/>
      <w:r w:rsidRPr="00DB6734">
        <w:rPr>
          <w:rFonts w:ascii="Times New Roman" w:hAnsi="Times New Roman"/>
          <w:sz w:val="24"/>
          <w:szCs w:val="28"/>
        </w:rPr>
        <w:t>,</w:t>
      </w:r>
    </w:p>
    <w:p w:rsidR="00DE09B6" w:rsidRDefault="00DE09B6" w:rsidP="00F72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56F6" w:rsidRDefault="004066F4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</w:t>
      </w:r>
      <w:r w:rsidR="004156F6">
        <w:rPr>
          <w:rFonts w:ascii="Times New Roman" w:hAnsi="Times New Roman"/>
          <w:b/>
          <w:sz w:val="24"/>
          <w:szCs w:val="28"/>
        </w:rPr>
        <w:t>олномочия</w:t>
      </w:r>
    </w:p>
    <w:p w:rsidR="004156F6" w:rsidRDefault="004156F6" w:rsidP="00BF14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4156F6" w:rsidRDefault="004156F6" w:rsidP="004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202</w:t>
      </w:r>
      <w:r w:rsidR="00C4358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год</w:t>
      </w:r>
      <w:r w:rsidR="009C701B">
        <w:rPr>
          <w:rFonts w:ascii="Times New Roman" w:hAnsi="Times New Roman"/>
          <w:sz w:val="24"/>
          <w:szCs w:val="28"/>
        </w:rPr>
        <w:t xml:space="preserve"> </w:t>
      </w:r>
      <w:r w:rsidR="00E50CAF">
        <w:rPr>
          <w:rFonts w:ascii="Times New Roman" w:hAnsi="Times New Roman"/>
          <w:sz w:val="24"/>
          <w:szCs w:val="28"/>
        </w:rPr>
        <w:t>а</w:t>
      </w:r>
      <w:r w:rsidRPr="004156F6">
        <w:rPr>
          <w:rFonts w:ascii="Times New Roman" w:hAnsi="Times New Roman"/>
          <w:sz w:val="24"/>
          <w:szCs w:val="28"/>
        </w:rPr>
        <w:t xml:space="preserve">дминистрацией </w:t>
      </w:r>
      <w:r w:rsidR="00E50CAF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Pr="004156F6">
        <w:rPr>
          <w:rFonts w:ascii="Times New Roman" w:hAnsi="Times New Roman"/>
          <w:sz w:val="24"/>
          <w:szCs w:val="28"/>
        </w:rPr>
        <w:t xml:space="preserve">были приняты от </w:t>
      </w:r>
      <w:r w:rsidR="00E50CAF">
        <w:rPr>
          <w:rFonts w:ascii="Times New Roman" w:hAnsi="Times New Roman"/>
          <w:sz w:val="24"/>
          <w:szCs w:val="28"/>
        </w:rPr>
        <w:t>муниципального района</w:t>
      </w:r>
      <w:r w:rsidRPr="004156F6">
        <w:rPr>
          <w:rFonts w:ascii="Times New Roman" w:hAnsi="Times New Roman"/>
          <w:sz w:val="24"/>
          <w:szCs w:val="28"/>
        </w:rPr>
        <w:t xml:space="preserve"> «Сыктывдинский» </w:t>
      </w:r>
      <w:r w:rsidR="00E50CAF">
        <w:rPr>
          <w:rFonts w:ascii="Times New Roman" w:hAnsi="Times New Roman"/>
          <w:sz w:val="24"/>
          <w:szCs w:val="28"/>
        </w:rPr>
        <w:t xml:space="preserve">следующие </w:t>
      </w:r>
      <w:r w:rsidRPr="004156F6">
        <w:rPr>
          <w:rFonts w:ascii="Times New Roman" w:hAnsi="Times New Roman"/>
          <w:sz w:val="24"/>
          <w:szCs w:val="28"/>
        </w:rPr>
        <w:t>полномочия</w:t>
      </w:r>
      <w:r>
        <w:rPr>
          <w:rFonts w:ascii="Times New Roman" w:hAnsi="Times New Roman"/>
          <w:sz w:val="24"/>
          <w:szCs w:val="28"/>
        </w:rPr>
        <w:t>:</w:t>
      </w:r>
    </w:p>
    <w:p w:rsidR="00A94F40" w:rsidRPr="00E50CAF" w:rsidRDefault="00626DC0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у</w:t>
      </w:r>
      <w:r w:rsidR="00E50CAF" w:rsidRPr="00E50CAF">
        <w:rPr>
          <w:rFonts w:ascii="Times New Roman" w:hAnsi="Times New Roman"/>
          <w:sz w:val="24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0C60D2">
        <w:rPr>
          <w:rFonts w:ascii="Times New Roman" w:hAnsi="Times New Roman"/>
          <w:sz w:val="24"/>
          <w:szCs w:val="28"/>
        </w:rPr>
        <w:t xml:space="preserve"> в сумме 287305,00 руб.</w:t>
      </w:r>
      <w:r w:rsidR="00E50CAF" w:rsidRPr="00E50CAF">
        <w:rPr>
          <w:rFonts w:ascii="Times New Roman" w:hAnsi="Times New Roman"/>
          <w:sz w:val="24"/>
          <w:szCs w:val="28"/>
        </w:rPr>
        <w:t>;</w:t>
      </w:r>
    </w:p>
    <w:p w:rsidR="00E50CAF" w:rsidRPr="00E50CAF" w:rsidRDefault="00626DC0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о</w:t>
      </w:r>
      <w:r w:rsidR="00E50CAF" w:rsidRPr="00E50CAF">
        <w:rPr>
          <w:rFonts w:ascii="Times New Roman" w:hAnsi="Times New Roman"/>
          <w:sz w:val="24"/>
          <w:szCs w:val="28"/>
        </w:rPr>
        <w:t>рганизация ритуальных услуг и содержание мест захоронения</w:t>
      </w:r>
      <w:r w:rsidR="000C60D2">
        <w:rPr>
          <w:rFonts w:ascii="Times New Roman" w:hAnsi="Times New Roman"/>
          <w:sz w:val="24"/>
          <w:szCs w:val="28"/>
        </w:rPr>
        <w:t xml:space="preserve"> в сумме 89303,00 руб.</w:t>
      </w:r>
      <w:r w:rsidR="00E50CAF" w:rsidRPr="00E50CAF">
        <w:rPr>
          <w:rFonts w:ascii="Times New Roman" w:hAnsi="Times New Roman"/>
          <w:sz w:val="24"/>
          <w:szCs w:val="28"/>
        </w:rPr>
        <w:t>;</w:t>
      </w:r>
    </w:p>
    <w:p w:rsidR="00E50CAF" w:rsidRPr="00E50CAF" w:rsidRDefault="00626DC0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о</w:t>
      </w:r>
      <w:r w:rsidR="00E50CAF" w:rsidRPr="00E50CAF">
        <w:rPr>
          <w:rFonts w:ascii="Times New Roman" w:hAnsi="Times New Roman"/>
          <w:sz w:val="24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="000C60D2">
        <w:rPr>
          <w:rFonts w:ascii="Times New Roman" w:hAnsi="Times New Roman"/>
          <w:sz w:val="24"/>
          <w:szCs w:val="28"/>
        </w:rPr>
        <w:t xml:space="preserve"> в сумме 8 800,00 руб.</w:t>
      </w:r>
    </w:p>
    <w:p w:rsidR="004156F6" w:rsidRPr="004156F6" w:rsidRDefault="00E50CAF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свою очередь а</w:t>
      </w:r>
      <w:r w:rsidR="004156F6" w:rsidRPr="004156F6">
        <w:rPr>
          <w:rFonts w:ascii="Times New Roman" w:hAnsi="Times New Roman"/>
          <w:sz w:val="24"/>
          <w:szCs w:val="28"/>
        </w:rPr>
        <w:t xml:space="preserve">дминистрация </w:t>
      </w: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4156F6" w:rsidRPr="004156F6">
        <w:rPr>
          <w:rFonts w:ascii="Times New Roman" w:hAnsi="Times New Roman"/>
          <w:sz w:val="24"/>
          <w:szCs w:val="28"/>
        </w:rPr>
        <w:t xml:space="preserve">ежегодно передаёт муниципальному району «Сыктывдинский» полномочие по исполнению бюджета поселения, осуществлению </w:t>
      </w:r>
      <w:proofErr w:type="gramStart"/>
      <w:r w:rsidR="004156F6" w:rsidRPr="004156F6">
        <w:rPr>
          <w:rFonts w:ascii="Times New Roman" w:hAnsi="Times New Roman"/>
          <w:sz w:val="24"/>
          <w:szCs w:val="28"/>
        </w:rPr>
        <w:t>контроля за</w:t>
      </w:r>
      <w:proofErr w:type="gramEnd"/>
      <w:r w:rsidR="004156F6" w:rsidRPr="004156F6">
        <w:rPr>
          <w:rFonts w:ascii="Times New Roman" w:hAnsi="Times New Roman"/>
          <w:sz w:val="24"/>
          <w:szCs w:val="28"/>
        </w:rPr>
        <w:t xml:space="preserve"> его исполнением, а также полномочие в сфере закупок.</w:t>
      </w:r>
    </w:p>
    <w:p w:rsidR="004156F6" w:rsidRDefault="004156F6" w:rsidP="00BF14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E2C41" w:rsidRDefault="00BF1447" w:rsidP="00EA175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Реализация муниципальных программ</w:t>
      </w:r>
    </w:p>
    <w:p w:rsidR="00CF4EEF" w:rsidRPr="00BF1447" w:rsidRDefault="00CF4EEF" w:rsidP="00EA175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1027" w:rsidRPr="00CF4EEF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t xml:space="preserve">В отчетном году за счет средств бюджета сельского поселения «Зеленец» производилось финансирование </w:t>
      </w:r>
      <w:r w:rsidR="00895260">
        <w:rPr>
          <w:rFonts w:ascii="Times New Roman" w:hAnsi="Times New Roman"/>
          <w:sz w:val="24"/>
        </w:rPr>
        <w:t>5</w:t>
      </w:r>
      <w:r w:rsidRPr="00CF4EEF">
        <w:rPr>
          <w:rFonts w:ascii="Times New Roman" w:hAnsi="Times New Roman"/>
          <w:sz w:val="24"/>
        </w:rPr>
        <w:t xml:space="preserve"> целевых программ.</w:t>
      </w:r>
    </w:p>
    <w:p w:rsidR="00911027" w:rsidRPr="00911027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t>Всего на 202</w:t>
      </w:r>
      <w:r w:rsidR="00A94F40">
        <w:rPr>
          <w:rFonts w:ascii="Times New Roman" w:hAnsi="Times New Roman"/>
          <w:sz w:val="24"/>
        </w:rPr>
        <w:t>4</w:t>
      </w:r>
      <w:r w:rsidR="00CF4EEF" w:rsidRPr="00CF4EEF">
        <w:rPr>
          <w:rFonts w:ascii="Times New Roman" w:hAnsi="Times New Roman"/>
          <w:sz w:val="24"/>
        </w:rPr>
        <w:t xml:space="preserve"> </w:t>
      </w:r>
      <w:r w:rsidRPr="00CF4EEF">
        <w:rPr>
          <w:rFonts w:ascii="Times New Roman" w:hAnsi="Times New Roman"/>
          <w:sz w:val="24"/>
        </w:rPr>
        <w:t xml:space="preserve">год было утверждено средств на сумму </w:t>
      </w:r>
      <w:r w:rsidR="00A94F40" w:rsidRPr="00A94F40">
        <w:rPr>
          <w:rFonts w:ascii="Times New Roman" w:hAnsi="Times New Roman"/>
          <w:sz w:val="24"/>
        </w:rPr>
        <w:t>4</w:t>
      </w:r>
      <w:r w:rsidR="00A94F40">
        <w:rPr>
          <w:rFonts w:ascii="Times New Roman" w:hAnsi="Times New Roman"/>
          <w:sz w:val="24"/>
        </w:rPr>
        <w:t> </w:t>
      </w:r>
      <w:r w:rsidR="00A94F40" w:rsidRPr="00A94F40">
        <w:rPr>
          <w:rFonts w:ascii="Times New Roman" w:hAnsi="Times New Roman"/>
          <w:sz w:val="24"/>
        </w:rPr>
        <w:t>100,669</w:t>
      </w:r>
      <w:r w:rsidR="00A94F40">
        <w:rPr>
          <w:rFonts w:ascii="Times New Roman" w:hAnsi="Times New Roman"/>
          <w:sz w:val="24"/>
        </w:rPr>
        <w:t xml:space="preserve"> </w:t>
      </w:r>
      <w:r w:rsidRPr="00CF4EEF">
        <w:rPr>
          <w:rFonts w:ascii="Times New Roman" w:hAnsi="Times New Roman"/>
          <w:sz w:val="24"/>
        </w:rPr>
        <w:t xml:space="preserve">тыс. руб., исполнено </w:t>
      </w:r>
      <w:r w:rsidR="00A94F40" w:rsidRPr="00A94F40">
        <w:rPr>
          <w:rFonts w:ascii="Times New Roman" w:hAnsi="Times New Roman"/>
          <w:sz w:val="24"/>
        </w:rPr>
        <w:t>4</w:t>
      </w:r>
      <w:r w:rsidR="00A94F40">
        <w:rPr>
          <w:rFonts w:ascii="Times New Roman" w:hAnsi="Times New Roman"/>
          <w:sz w:val="24"/>
        </w:rPr>
        <w:t> </w:t>
      </w:r>
      <w:r w:rsidR="00A94F40" w:rsidRPr="00A94F40">
        <w:rPr>
          <w:rFonts w:ascii="Times New Roman" w:hAnsi="Times New Roman"/>
          <w:sz w:val="24"/>
        </w:rPr>
        <w:t>100,669</w:t>
      </w:r>
      <w:r w:rsidR="00A94F40">
        <w:rPr>
          <w:rFonts w:ascii="Times New Roman" w:hAnsi="Times New Roman"/>
          <w:sz w:val="24"/>
        </w:rPr>
        <w:t xml:space="preserve"> </w:t>
      </w:r>
      <w:r w:rsidR="00CF4EEF" w:rsidRPr="00CF4EEF">
        <w:rPr>
          <w:rFonts w:ascii="Times New Roman" w:hAnsi="Times New Roman"/>
          <w:sz w:val="24"/>
        </w:rPr>
        <w:t xml:space="preserve">тыс. руб. </w:t>
      </w:r>
      <w:r w:rsidRPr="00CF4EEF">
        <w:rPr>
          <w:rFonts w:ascii="Times New Roman" w:hAnsi="Times New Roman"/>
          <w:sz w:val="24"/>
        </w:rPr>
        <w:t xml:space="preserve">или </w:t>
      </w:r>
      <w:r w:rsidR="00CF4EEF" w:rsidRPr="00CF4EEF">
        <w:rPr>
          <w:rFonts w:ascii="Times New Roman" w:hAnsi="Times New Roman"/>
          <w:sz w:val="24"/>
        </w:rPr>
        <w:t>100</w:t>
      </w:r>
      <w:r w:rsidRPr="00CF4EEF">
        <w:rPr>
          <w:rFonts w:ascii="Times New Roman" w:hAnsi="Times New Roman"/>
          <w:sz w:val="24"/>
        </w:rPr>
        <w:t>%.</w:t>
      </w:r>
    </w:p>
    <w:p w:rsidR="00666E3A" w:rsidRDefault="00666E3A" w:rsidP="009110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831" w:rsidRPr="00FD1831" w:rsidRDefault="00FD1831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Муниципальные программы</w:t>
      </w:r>
    </w:p>
    <w:p w:rsidR="00FD1831" w:rsidRDefault="00FD1831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муниципального образования сельского поселения «Зеленец»</w:t>
      </w:r>
    </w:p>
    <w:p w:rsidR="00356D93" w:rsidRPr="00FD1831" w:rsidRDefault="00356D93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A94F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A94F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FD1831" w:rsidRPr="00C463E4" w:rsidRDefault="00FD1831" w:rsidP="00FD1831">
      <w:pPr>
        <w:spacing w:after="0"/>
        <w:ind w:left="567" w:firstLine="708"/>
        <w:jc w:val="right"/>
        <w:rPr>
          <w:rFonts w:ascii="Times New Roman" w:hAnsi="Times New Roman"/>
          <w:b/>
          <w:sz w:val="24"/>
          <w:szCs w:val="24"/>
        </w:rPr>
      </w:pPr>
      <w:r w:rsidRPr="00C463E4">
        <w:rPr>
          <w:rFonts w:ascii="Times New Roman" w:hAnsi="Times New Roman"/>
          <w:b/>
          <w:sz w:val="24"/>
          <w:szCs w:val="24"/>
        </w:rPr>
        <w:t>тыс. руб.</w:t>
      </w:r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5251"/>
        <w:gridCol w:w="1544"/>
        <w:gridCol w:w="1519"/>
        <w:gridCol w:w="1505"/>
      </w:tblGrid>
      <w:tr w:rsidR="00911027" w:rsidRPr="00630244" w:rsidTr="00CA2049">
        <w:trPr>
          <w:trHeight w:val="4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Направлено с учетом изменений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% исполнения</w:t>
            </w:r>
          </w:p>
        </w:tc>
      </w:tr>
      <w:tr w:rsidR="00911027" w:rsidRPr="00630244" w:rsidTr="00CA2049">
        <w:trPr>
          <w:trHeight w:val="69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C43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 xml:space="preserve">Семья» в муниципальном образовании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Pr="00911027">
              <w:rPr>
                <w:rFonts w:ascii="Times New Roman" w:hAnsi="Times New Roman"/>
                <w:sz w:val="24"/>
              </w:rPr>
              <w:t xml:space="preserve"> гг.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Развитие физической культуры и спорта в муниципальном образовании сельского поселе</w:t>
            </w:r>
            <w:r>
              <w:rPr>
                <w:rFonts w:ascii="Times New Roman" w:hAnsi="Times New Roman"/>
                <w:sz w:val="24"/>
              </w:rPr>
              <w:t xml:space="preserve">ния «Зеленец» на 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«Комплексное благоустройство территории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 w:rsidRPr="00911027">
              <w:rPr>
                <w:rFonts w:ascii="Times New Roman" w:hAnsi="Times New Roman"/>
                <w:sz w:val="24"/>
              </w:rPr>
              <w:t>гг.»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</w:t>
            </w:r>
            <w:r w:rsidRPr="00895260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95260"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</w:t>
            </w:r>
            <w:r w:rsidRPr="00895260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95260"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70179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B70179" w:rsidP="0005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«Содействие занятости населения на территории муниципального образования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 w:rsidRPr="00911027">
              <w:rPr>
                <w:rFonts w:ascii="Times New Roman" w:hAnsi="Times New Roman"/>
                <w:sz w:val="24"/>
              </w:rPr>
              <w:t>гг."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C43585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111,896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895260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11,896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79" w:rsidRPr="00911027" w:rsidRDefault="00B70179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3D6533">
        <w:trPr>
          <w:trHeight w:val="806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«Формирование комфортно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911027">
              <w:rPr>
                <w:rFonts w:ascii="Times New Roman" w:hAnsi="Times New Roman"/>
                <w:sz w:val="24"/>
              </w:rPr>
              <w:t xml:space="preserve"> городской среды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1027">
              <w:rPr>
                <w:rFonts w:ascii="Times New Roman" w:hAnsi="Times New Roman"/>
                <w:sz w:val="24"/>
              </w:rPr>
              <w:t>2018-2024гг.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570,917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570,917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3D6533">
        <w:trPr>
          <w:trHeight w:val="270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27" w:rsidRPr="00911027" w:rsidRDefault="00911027" w:rsidP="009110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4 100,669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4 100,669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5F328A" w:rsidRDefault="005F328A" w:rsidP="00C463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463E4" w:rsidRPr="00766A27" w:rsidRDefault="004156F6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27">
        <w:rPr>
          <w:rFonts w:ascii="Times New Roman" w:hAnsi="Times New Roman"/>
          <w:sz w:val="24"/>
          <w:szCs w:val="24"/>
        </w:rPr>
        <w:t>В рамках муниципальных программ</w:t>
      </w:r>
      <w:r w:rsidR="00C463E4" w:rsidRPr="00766A27">
        <w:rPr>
          <w:rFonts w:ascii="Times New Roman" w:hAnsi="Times New Roman"/>
          <w:sz w:val="24"/>
          <w:szCs w:val="24"/>
        </w:rPr>
        <w:t xml:space="preserve"> были ре</w:t>
      </w:r>
      <w:r w:rsidRPr="00766A27">
        <w:rPr>
          <w:rFonts w:ascii="Times New Roman" w:hAnsi="Times New Roman"/>
          <w:sz w:val="24"/>
          <w:szCs w:val="24"/>
        </w:rPr>
        <w:t>ализованы следующие мероприятия:</w:t>
      </w:r>
    </w:p>
    <w:p w:rsidR="00911027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</w:rPr>
        <w:t>1</w:t>
      </w:r>
      <w:r w:rsidR="00911027">
        <w:rPr>
          <w:rFonts w:ascii="Times New Roman" w:hAnsi="Times New Roman"/>
          <w:sz w:val="24"/>
        </w:rPr>
        <w:t>. МП «</w:t>
      </w:r>
      <w:r w:rsidR="00911027" w:rsidRPr="00911027">
        <w:rPr>
          <w:rFonts w:ascii="Times New Roman" w:hAnsi="Times New Roman"/>
          <w:sz w:val="24"/>
        </w:rPr>
        <w:t>Семья»</w:t>
      </w:r>
      <w:r w:rsidR="00911027">
        <w:rPr>
          <w:rFonts w:ascii="Times New Roman" w:hAnsi="Times New Roman"/>
          <w:sz w:val="24"/>
        </w:rPr>
        <w:t xml:space="preserve"> - </w:t>
      </w:r>
      <w:r w:rsidR="00AA03F8">
        <w:rPr>
          <w:rFonts w:ascii="Times New Roman" w:hAnsi="Times New Roman"/>
          <w:sz w:val="24"/>
        </w:rPr>
        <w:t xml:space="preserve">«День Победы», </w:t>
      </w:r>
      <w:r w:rsidR="00911027">
        <w:rPr>
          <w:rFonts w:ascii="Times New Roman" w:hAnsi="Times New Roman"/>
          <w:sz w:val="24"/>
        </w:rPr>
        <w:t xml:space="preserve">«День семьи, любви и верности», «День села», «Поздравление организаций с юбилейными мероприятиями», </w:t>
      </w:r>
      <w:r w:rsidR="00AA03F8">
        <w:rPr>
          <w:rFonts w:ascii="Times New Roman" w:hAnsi="Times New Roman"/>
          <w:sz w:val="24"/>
        </w:rPr>
        <w:t xml:space="preserve">«Чествование Почетного гражданина» </w:t>
      </w:r>
      <w:r w:rsidR="00911027">
        <w:rPr>
          <w:rFonts w:ascii="Times New Roman" w:hAnsi="Times New Roman"/>
          <w:sz w:val="24"/>
        </w:rPr>
        <w:t xml:space="preserve">«Поощрение отличников МБОУ «Зеленецкая СОШ», «Тропа здоровья», </w:t>
      </w:r>
      <w:r w:rsidR="00BC0171">
        <w:rPr>
          <w:rFonts w:ascii="Times New Roman" w:hAnsi="Times New Roman"/>
          <w:sz w:val="24"/>
        </w:rPr>
        <w:t>«Содействие в проведении праздника «</w:t>
      </w:r>
      <w:proofErr w:type="spellStart"/>
      <w:r w:rsidR="00BC0171">
        <w:rPr>
          <w:rFonts w:ascii="Times New Roman" w:hAnsi="Times New Roman"/>
          <w:sz w:val="24"/>
        </w:rPr>
        <w:t>Троича</w:t>
      </w:r>
      <w:proofErr w:type="spellEnd"/>
      <w:r w:rsidR="00BC0171">
        <w:rPr>
          <w:rFonts w:ascii="Times New Roman" w:hAnsi="Times New Roman"/>
          <w:sz w:val="24"/>
        </w:rPr>
        <w:t xml:space="preserve"> лун» </w:t>
      </w:r>
      <w:r w:rsidR="00911027">
        <w:rPr>
          <w:rFonts w:ascii="Times New Roman" w:hAnsi="Times New Roman"/>
          <w:sz w:val="24"/>
        </w:rPr>
        <w:t xml:space="preserve">«День инвалида», «Поздравление с Днем Рождения участников и ветеранов </w:t>
      </w:r>
      <w:proofErr w:type="spellStart"/>
      <w:r w:rsidR="00911027">
        <w:rPr>
          <w:rFonts w:ascii="Times New Roman" w:hAnsi="Times New Roman"/>
          <w:sz w:val="24"/>
        </w:rPr>
        <w:t>ВОв</w:t>
      </w:r>
      <w:proofErr w:type="spellEnd"/>
      <w:r w:rsidR="00911027">
        <w:rPr>
          <w:rFonts w:ascii="Times New Roman" w:hAnsi="Times New Roman"/>
          <w:sz w:val="24"/>
        </w:rPr>
        <w:t>»</w:t>
      </w:r>
      <w:r w:rsidR="00BC0171">
        <w:rPr>
          <w:rFonts w:ascii="Times New Roman" w:hAnsi="Times New Roman"/>
          <w:sz w:val="24"/>
        </w:rPr>
        <w:t>.</w:t>
      </w:r>
    </w:p>
    <w:p w:rsidR="00C463E4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63E4" w:rsidRPr="00AE6882">
        <w:rPr>
          <w:rFonts w:ascii="Times New Roman" w:hAnsi="Times New Roman"/>
          <w:sz w:val="24"/>
          <w:szCs w:val="24"/>
        </w:rPr>
        <w:t xml:space="preserve">. </w:t>
      </w:r>
      <w:r w:rsidR="004156F6" w:rsidRPr="00895260">
        <w:rPr>
          <w:rFonts w:ascii="Times New Roman" w:hAnsi="Times New Roman"/>
          <w:sz w:val="24"/>
          <w:szCs w:val="24"/>
        </w:rPr>
        <w:t>МП «</w:t>
      </w:r>
      <w:r w:rsidR="00C463E4" w:rsidRPr="00895260">
        <w:rPr>
          <w:rFonts w:ascii="Times New Roman" w:hAnsi="Times New Roman"/>
          <w:sz w:val="24"/>
          <w:szCs w:val="24"/>
        </w:rPr>
        <w:t xml:space="preserve">Развитие физической культуры </w:t>
      </w:r>
      <w:r w:rsidR="00C71131" w:rsidRPr="00895260">
        <w:rPr>
          <w:rFonts w:ascii="Times New Roman" w:hAnsi="Times New Roman"/>
          <w:sz w:val="24"/>
          <w:szCs w:val="24"/>
        </w:rPr>
        <w:t>и спорта</w:t>
      </w:r>
      <w:r w:rsidR="004156F6" w:rsidRPr="00895260">
        <w:rPr>
          <w:rFonts w:ascii="Times New Roman" w:hAnsi="Times New Roman"/>
          <w:sz w:val="24"/>
          <w:szCs w:val="24"/>
        </w:rPr>
        <w:t>»</w:t>
      </w:r>
      <w:r w:rsidR="00C463E4" w:rsidRPr="00895260">
        <w:rPr>
          <w:rFonts w:ascii="Times New Roman" w:hAnsi="Times New Roman"/>
          <w:sz w:val="24"/>
          <w:szCs w:val="24"/>
        </w:rPr>
        <w:t xml:space="preserve">– </w:t>
      </w:r>
      <w:r w:rsidR="00C71131" w:rsidRPr="00895260">
        <w:rPr>
          <w:rFonts w:ascii="Times New Roman" w:hAnsi="Times New Roman"/>
          <w:sz w:val="24"/>
          <w:szCs w:val="24"/>
        </w:rPr>
        <w:t>«</w:t>
      </w:r>
      <w:r w:rsidR="00C463E4" w:rsidRPr="00895260">
        <w:rPr>
          <w:rFonts w:ascii="Times New Roman" w:hAnsi="Times New Roman"/>
          <w:sz w:val="24"/>
          <w:szCs w:val="24"/>
        </w:rPr>
        <w:t xml:space="preserve">Турнир по футболу памяти Почетного жителя </w:t>
      </w:r>
      <w:proofErr w:type="spellStart"/>
      <w:r w:rsidR="00C463E4" w:rsidRPr="00895260">
        <w:rPr>
          <w:rFonts w:ascii="Times New Roman" w:hAnsi="Times New Roman"/>
          <w:sz w:val="24"/>
          <w:szCs w:val="24"/>
        </w:rPr>
        <w:t>с</w:t>
      </w:r>
      <w:proofErr w:type="gramStart"/>
      <w:r w:rsidR="00C463E4" w:rsidRPr="00895260">
        <w:rPr>
          <w:rFonts w:ascii="Times New Roman" w:hAnsi="Times New Roman"/>
          <w:sz w:val="24"/>
          <w:szCs w:val="24"/>
        </w:rPr>
        <w:t>.З</w:t>
      </w:r>
      <w:proofErr w:type="gramEnd"/>
      <w:r w:rsidR="00C463E4" w:rsidRPr="00895260">
        <w:rPr>
          <w:rFonts w:ascii="Times New Roman" w:hAnsi="Times New Roman"/>
          <w:sz w:val="24"/>
          <w:szCs w:val="24"/>
        </w:rPr>
        <w:t>еленец</w:t>
      </w:r>
      <w:proofErr w:type="spellEnd"/>
      <w:r w:rsidR="00C463E4" w:rsidRPr="00895260">
        <w:rPr>
          <w:rFonts w:ascii="Times New Roman" w:hAnsi="Times New Roman"/>
          <w:sz w:val="24"/>
          <w:szCs w:val="24"/>
        </w:rPr>
        <w:t xml:space="preserve"> Н</w:t>
      </w:r>
      <w:r w:rsidR="00C71131" w:rsidRPr="00895260">
        <w:rPr>
          <w:rFonts w:ascii="Times New Roman" w:hAnsi="Times New Roman"/>
          <w:sz w:val="24"/>
          <w:szCs w:val="24"/>
        </w:rPr>
        <w:t>иколая</w:t>
      </w:r>
      <w:r w:rsidR="00C463E4" w:rsidRPr="00895260">
        <w:rPr>
          <w:rFonts w:ascii="Times New Roman" w:hAnsi="Times New Roman"/>
          <w:sz w:val="24"/>
          <w:szCs w:val="24"/>
        </w:rPr>
        <w:t xml:space="preserve"> В</w:t>
      </w:r>
      <w:r w:rsidR="00C71131" w:rsidRPr="00895260">
        <w:rPr>
          <w:rFonts w:ascii="Times New Roman" w:hAnsi="Times New Roman"/>
          <w:sz w:val="24"/>
          <w:szCs w:val="24"/>
        </w:rPr>
        <w:t>ладимировича</w:t>
      </w:r>
      <w:r w:rsidR="00C463E4" w:rsidRPr="00895260">
        <w:rPr>
          <w:rFonts w:ascii="Times New Roman" w:hAnsi="Times New Roman"/>
          <w:sz w:val="24"/>
          <w:szCs w:val="24"/>
        </w:rPr>
        <w:t xml:space="preserve"> П</w:t>
      </w:r>
      <w:r w:rsidR="00C71131" w:rsidRPr="00895260">
        <w:rPr>
          <w:rFonts w:ascii="Times New Roman" w:hAnsi="Times New Roman"/>
          <w:sz w:val="24"/>
          <w:szCs w:val="24"/>
        </w:rPr>
        <w:t>опова»</w:t>
      </w:r>
      <w:r w:rsidR="00BC0171">
        <w:rPr>
          <w:rFonts w:ascii="Times New Roman" w:hAnsi="Times New Roman"/>
          <w:sz w:val="24"/>
          <w:szCs w:val="24"/>
        </w:rPr>
        <w:t>, Содействие в проведении новогоднего турнира по волейболу.</w:t>
      </w:r>
    </w:p>
    <w:p w:rsidR="007A1902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1131">
        <w:rPr>
          <w:rFonts w:ascii="Times New Roman" w:hAnsi="Times New Roman"/>
          <w:sz w:val="24"/>
          <w:szCs w:val="24"/>
        </w:rPr>
        <w:t xml:space="preserve">. </w:t>
      </w:r>
      <w:r w:rsidR="007A1902">
        <w:rPr>
          <w:rFonts w:ascii="Times New Roman" w:hAnsi="Times New Roman"/>
          <w:sz w:val="24"/>
        </w:rPr>
        <w:t xml:space="preserve">МП </w:t>
      </w:r>
      <w:r w:rsidR="007A1902" w:rsidRPr="00911027">
        <w:rPr>
          <w:rFonts w:ascii="Times New Roman" w:hAnsi="Times New Roman"/>
          <w:sz w:val="24"/>
        </w:rPr>
        <w:t>«Содействие занятости населения</w:t>
      </w:r>
      <w:r w:rsidR="007A1902">
        <w:rPr>
          <w:rFonts w:ascii="Times New Roman" w:hAnsi="Times New Roman"/>
          <w:sz w:val="24"/>
        </w:rPr>
        <w:t xml:space="preserve">» - принято на общественные работы в свободное от учебы время 10 несовершеннолетних, 3 безработных гражданина и 1 </w:t>
      </w:r>
      <w:proofErr w:type="gramStart"/>
      <w:r w:rsidR="007A1902">
        <w:rPr>
          <w:rFonts w:ascii="Times New Roman" w:hAnsi="Times New Roman"/>
          <w:sz w:val="24"/>
        </w:rPr>
        <w:t>гражданин</w:t>
      </w:r>
      <w:proofErr w:type="gramEnd"/>
      <w:r w:rsidR="007A1902">
        <w:rPr>
          <w:rFonts w:ascii="Times New Roman" w:hAnsi="Times New Roman"/>
          <w:sz w:val="24"/>
        </w:rPr>
        <w:t xml:space="preserve"> испытывающий трудности в поиске работы.</w:t>
      </w:r>
    </w:p>
    <w:p w:rsidR="00D57868" w:rsidRDefault="007A1902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 w:rsidR="004156F6">
        <w:rPr>
          <w:rFonts w:ascii="Times New Roman" w:hAnsi="Times New Roman"/>
          <w:sz w:val="24"/>
          <w:szCs w:val="24"/>
        </w:rPr>
        <w:t>МП «</w:t>
      </w:r>
      <w:r w:rsidR="00C71131">
        <w:rPr>
          <w:rFonts w:ascii="Times New Roman" w:hAnsi="Times New Roman"/>
          <w:sz w:val="24"/>
          <w:szCs w:val="24"/>
        </w:rPr>
        <w:t>Комплексное благоустройство территории</w:t>
      </w:r>
      <w:r w:rsidR="004156F6">
        <w:rPr>
          <w:rFonts w:ascii="Times New Roman" w:hAnsi="Times New Roman"/>
          <w:sz w:val="24"/>
          <w:szCs w:val="24"/>
        </w:rPr>
        <w:t>»</w:t>
      </w:r>
      <w:r w:rsidR="00C71131">
        <w:rPr>
          <w:rFonts w:ascii="Times New Roman" w:hAnsi="Times New Roman"/>
          <w:sz w:val="24"/>
          <w:szCs w:val="24"/>
        </w:rPr>
        <w:t xml:space="preserve"> – содержание в чистоте территории, приобретение хозяйственных материалов, подг</w:t>
      </w:r>
      <w:r w:rsidR="00911027">
        <w:rPr>
          <w:rFonts w:ascii="Times New Roman" w:hAnsi="Times New Roman"/>
          <w:sz w:val="24"/>
          <w:szCs w:val="24"/>
        </w:rPr>
        <w:t>отовка территории к праздникам</w:t>
      </w:r>
      <w:r w:rsidR="00D57868">
        <w:rPr>
          <w:rFonts w:ascii="Times New Roman" w:hAnsi="Times New Roman"/>
          <w:sz w:val="24"/>
          <w:szCs w:val="24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4F40">
        <w:rPr>
          <w:rFonts w:ascii="Times New Roman" w:hAnsi="Times New Roman"/>
          <w:sz w:val="24"/>
          <w:szCs w:val="28"/>
        </w:rPr>
        <w:t xml:space="preserve">Благоустройство прилегающей территории </w:t>
      </w:r>
      <w:proofErr w:type="spellStart"/>
      <w:r w:rsidRPr="00A94F40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A94F40">
        <w:rPr>
          <w:rFonts w:ascii="Times New Roman" w:hAnsi="Times New Roman"/>
          <w:sz w:val="24"/>
          <w:szCs w:val="28"/>
        </w:rPr>
        <w:t xml:space="preserve"> врачебной амбулатории за счет средств республиканского бюджета в рамках «Инициативного проекта»</w:t>
      </w:r>
      <w:r>
        <w:rPr>
          <w:rFonts w:ascii="Times New Roman" w:hAnsi="Times New Roman"/>
          <w:sz w:val="24"/>
          <w:szCs w:val="28"/>
        </w:rPr>
        <w:t>,</w:t>
      </w:r>
      <w:r w:rsidRPr="00A94F40">
        <w:rPr>
          <w:rFonts w:ascii="Times New Roman" w:hAnsi="Times New Roman"/>
          <w:sz w:val="24"/>
          <w:szCs w:val="28"/>
        </w:rPr>
        <w:t xml:space="preserve"> средств </w:t>
      </w:r>
      <w:r w:rsidRPr="00A94F40">
        <w:rPr>
          <w:rFonts w:ascii="Times New Roman" w:hAnsi="Times New Roman"/>
          <w:sz w:val="24"/>
          <w:szCs w:val="28"/>
        </w:rPr>
        <w:lastRenderedPageBreak/>
        <w:t>предоставляемых «</w:t>
      </w:r>
      <w:proofErr w:type="gramStart"/>
      <w:r w:rsidRPr="00A94F40">
        <w:rPr>
          <w:rFonts w:ascii="Times New Roman" w:hAnsi="Times New Roman"/>
          <w:sz w:val="24"/>
          <w:szCs w:val="28"/>
        </w:rPr>
        <w:t>Сыктывкарским</w:t>
      </w:r>
      <w:proofErr w:type="gramEnd"/>
      <w:r w:rsidRPr="00A94F40">
        <w:rPr>
          <w:rFonts w:ascii="Times New Roman" w:hAnsi="Times New Roman"/>
          <w:sz w:val="24"/>
          <w:szCs w:val="28"/>
        </w:rPr>
        <w:t xml:space="preserve"> ЛПК» в рамках договора о социальн</w:t>
      </w:r>
      <w:r>
        <w:rPr>
          <w:rFonts w:ascii="Times New Roman" w:hAnsi="Times New Roman"/>
          <w:sz w:val="24"/>
          <w:szCs w:val="28"/>
        </w:rPr>
        <w:t xml:space="preserve">о-экономическом сотрудничестве и средств местного бюджета - </w:t>
      </w:r>
      <w:r w:rsidRPr="00A94F40">
        <w:rPr>
          <w:rFonts w:ascii="Times New Roman" w:hAnsi="Times New Roman"/>
          <w:sz w:val="24"/>
          <w:szCs w:val="28"/>
        </w:rPr>
        <w:t>4 633 507,27</w:t>
      </w:r>
      <w:r>
        <w:rPr>
          <w:rFonts w:ascii="Times New Roman" w:hAnsi="Times New Roman"/>
          <w:sz w:val="24"/>
          <w:szCs w:val="28"/>
        </w:rPr>
        <w:t xml:space="preserve"> руб., из них средства местного бюджета - </w:t>
      </w:r>
      <w:r w:rsidRPr="00A94F40">
        <w:rPr>
          <w:rFonts w:ascii="Times New Roman" w:hAnsi="Times New Roman"/>
          <w:sz w:val="24"/>
          <w:szCs w:val="28"/>
        </w:rPr>
        <w:t>2 033 007,14</w:t>
      </w:r>
      <w:r>
        <w:rPr>
          <w:rFonts w:ascii="Times New Roman" w:hAnsi="Times New Roman"/>
          <w:sz w:val="24"/>
          <w:szCs w:val="28"/>
        </w:rPr>
        <w:t>.</w:t>
      </w:r>
    </w:p>
    <w:p w:rsidR="00D57868" w:rsidRPr="00A94F40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71131" w:rsidRDefault="00C71131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027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1027">
        <w:rPr>
          <w:rFonts w:ascii="Times New Roman" w:hAnsi="Times New Roman"/>
          <w:sz w:val="24"/>
          <w:szCs w:val="24"/>
        </w:rPr>
        <w:t xml:space="preserve">. МП </w:t>
      </w:r>
      <w:r w:rsidR="00911027" w:rsidRPr="00911027">
        <w:rPr>
          <w:rFonts w:ascii="Times New Roman" w:hAnsi="Times New Roman"/>
          <w:sz w:val="24"/>
        </w:rPr>
        <w:t>«Формирование комфортно</w:t>
      </w:r>
      <w:r w:rsidR="00911027">
        <w:rPr>
          <w:rFonts w:ascii="Times New Roman" w:hAnsi="Times New Roman"/>
          <w:sz w:val="24"/>
        </w:rPr>
        <w:t>й</w:t>
      </w:r>
      <w:r w:rsidR="00911027" w:rsidRPr="00911027">
        <w:rPr>
          <w:rFonts w:ascii="Times New Roman" w:hAnsi="Times New Roman"/>
          <w:sz w:val="24"/>
        </w:rPr>
        <w:t xml:space="preserve"> городской среды муниципального образования сельского поселения «Зеленец»</w:t>
      </w:r>
      <w:r w:rsidR="00911027">
        <w:rPr>
          <w:rFonts w:ascii="Times New Roman" w:hAnsi="Times New Roman"/>
          <w:sz w:val="24"/>
        </w:rPr>
        <w:t xml:space="preserve"> - </w:t>
      </w:r>
      <w:r w:rsidR="00766A27" w:rsidRPr="00766A27">
        <w:rPr>
          <w:rFonts w:ascii="Times New Roman" w:hAnsi="Times New Roman"/>
          <w:sz w:val="24"/>
        </w:rPr>
        <w:t>благоустройств</w:t>
      </w:r>
      <w:r w:rsidR="00766A27">
        <w:rPr>
          <w:rFonts w:ascii="Times New Roman" w:hAnsi="Times New Roman"/>
          <w:sz w:val="24"/>
        </w:rPr>
        <w:t>о</w:t>
      </w:r>
      <w:r w:rsidR="00766A27" w:rsidRPr="00766A27">
        <w:rPr>
          <w:rFonts w:ascii="Times New Roman" w:hAnsi="Times New Roman"/>
          <w:sz w:val="24"/>
        </w:rPr>
        <w:t xml:space="preserve"> общественной территории </w:t>
      </w:r>
      <w:r>
        <w:rPr>
          <w:rFonts w:ascii="Times New Roman" w:hAnsi="Times New Roman"/>
          <w:sz w:val="24"/>
        </w:rPr>
        <w:t xml:space="preserve">в 1-м квартале села </w:t>
      </w:r>
      <w:r w:rsidR="00895260" w:rsidRPr="00895260">
        <w:rPr>
          <w:rFonts w:ascii="Times New Roman" w:hAnsi="Times New Roman"/>
          <w:sz w:val="24"/>
        </w:rPr>
        <w:t>(3 этап) от МКД №№ 1,2 до МКД № 14 с привязкой к уже отремонтированным участкам</w:t>
      </w:r>
      <w:r w:rsidR="00766A27">
        <w:rPr>
          <w:rFonts w:ascii="Times New Roman" w:hAnsi="Times New Roman"/>
          <w:sz w:val="24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 В</w:t>
      </w:r>
      <w:r w:rsidRPr="00A94F40">
        <w:rPr>
          <w:rFonts w:ascii="Times New Roman" w:hAnsi="Times New Roman"/>
          <w:sz w:val="24"/>
          <w:szCs w:val="28"/>
        </w:rPr>
        <w:t xml:space="preserve"> рамках реализации </w:t>
      </w:r>
      <w:r>
        <w:rPr>
          <w:rFonts w:ascii="Times New Roman" w:hAnsi="Times New Roman"/>
          <w:sz w:val="24"/>
          <w:szCs w:val="28"/>
        </w:rPr>
        <w:t>выделенного гранта на Народные</w:t>
      </w:r>
      <w:r w:rsidRPr="00A94F40">
        <w:rPr>
          <w:rFonts w:ascii="Times New Roman" w:hAnsi="Times New Roman"/>
          <w:sz w:val="24"/>
          <w:szCs w:val="28"/>
        </w:rPr>
        <w:t xml:space="preserve"> инициатив</w:t>
      </w:r>
      <w:r>
        <w:rPr>
          <w:rFonts w:ascii="Times New Roman" w:hAnsi="Times New Roman"/>
          <w:sz w:val="24"/>
          <w:szCs w:val="28"/>
        </w:rPr>
        <w:t>ы произведен «</w:t>
      </w:r>
      <w:r w:rsidRPr="00A94F40">
        <w:rPr>
          <w:rFonts w:ascii="Times New Roman" w:hAnsi="Times New Roman"/>
          <w:sz w:val="24"/>
          <w:szCs w:val="28"/>
        </w:rPr>
        <w:t>Ремонт контейнерных площадок возле МКД № 11 и 18</w:t>
      </w:r>
      <w:r>
        <w:rPr>
          <w:rFonts w:ascii="Times New Roman" w:hAnsi="Times New Roman"/>
          <w:sz w:val="24"/>
          <w:szCs w:val="28"/>
        </w:rPr>
        <w:t>»</w:t>
      </w:r>
      <w:r w:rsidRPr="00A94F4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- </w:t>
      </w:r>
      <w:r w:rsidRPr="00F72A79">
        <w:rPr>
          <w:rFonts w:ascii="Times New Roman" w:hAnsi="Times New Roman"/>
          <w:sz w:val="24"/>
          <w:szCs w:val="28"/>
        </w:rPr>
        <w:t>697 375,38</w:t>
      </w:r>
      <w:r>
        <w:rPr>
          <w:rFonts w:ascii="Times New Roman" w:hAnsi="Times New Roman"/>
          <w:sz w:val="24"/>
          <w:szCs w:val="28"/>
        </w:rPr>
        <w:t xml:space="preserve"> руб. из них </w:t>
      </w:r>
      <w:r w:rsidRPr="00F72A79">
        <w:rPr>
          <w:rFonts w:ascii="Times New Roman" w:hAnsi="Times New Roman"/>
          <w:sz w:val="24"/>
          <w:szCs w:val="28"/>
        </w:rPr>
        <w:t xml:space="preserve">66 887,81 </w:t>
      </w:r>
      <w:r>
        <w:rPr>
          <w:rFonts w:ascii="Times New Roman" w:hAnsi="Times New Roman"/>
          <w:sz w:val="24"/>
          <w:szCs w:val="28"/>
        </w:rPr>
        <w:t xml:space="preserve">руб. </w:t>
      </w:r>
      <w:r w:rsidRPr="00F72A79">
        <w:rPr>
          <w:rFonts w:ascii="Times New Roman" w:hAnsi="Times New Roman"/>
          <w:sz w:val="24"/>
          <w:szCs w:val="28"/>
        </w:rPr>
        <w:t xml:space="preserve">средства </w:t>
      </w:r>
      <w:r>
        <w:rPr>
          <w:rFonts w:ascii="Times New Roman" w:hAnsi="Times New Roman"/>
          <w:sz w:val="24"/>
          <w:szCs w:val="28"/>
        </w:rPr>
        <w:t xml:space="preserve">местного </w:t>
      </w:r>
      <w:r w:rsidRPr="00F72A79">
        <w:rPr>
          <w:rFonts w:ascii="Times New Roman" w:hAnsi="Times New Roman"/>
          <w:sz w:val="24"/>
          <w:szCs w:val="28"/>
        </w:rPr>
        <w:t>бюджета</w:t>
      </w:r>
      <w:r>
        <w:rPr>
          <w:rFonts w:ascii="Times New Roman" w:hAnsi="Times New Roman"/>
          <w:sz w:val="24"/>
          <w:szCs w:val="28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7. В рамках реализации проекта «Народный бюджет» выполнен ремонт крыльца МБУДО «Детско-юношеский центр»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B05BA4" w:rsidRPr="0033468D" w:rsidRDefault="00B05BA4" w:rsidP="00B05BA4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B05BA4" w:rsidRDefault="00B05BA4" w:rsidP="00A82E3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Муниципальные услуги</w:t>
      </w:r>
    </w:p>
    <w:p w:rsidR="00911027" w:rsidRPr="0033468D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314FB" w:rsidRPr="00895260" w:rsidRDefault="00054ECF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В течение 2024</w:t>
      </w:r>
      <w:r w:rsidR="006E6A66" w:rsidRPr="00895260">
        <w:rPr>
          <w:rFonts w:ascii="Times New Roman" w:hAnsi="Times New Roman"/>
          <w:sz w:val="24"/>
          <w:szCs w:val="28"/>
        </w:rPr>
        <w:t xml:space="preserve"> года поступило 142</w:t>
      </w:r>
      <w:r w:rsidR="001314FB" w:rsidRPr="00895260">
        <w:rPr>
          <w:rFonts w:ascii="Times New Roman" w:hAnsi="Times New Roman"/>
          <w:sz w:val="24"/>
          <w:szCs w:val="28"/>
        </w:rPr>
        <w:t xml:space="preserve"> заявлений за получением муниципальной услуги: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разрешения н</w:t>
      </w:r>
      <w:r w:rsidR="00802B3E" w:rsidRPr="00895260">
        <w:rPr>
          <w:rFonts w:ascii="Times New Roman" w:hAnsi="Times New Roman"/>
          <w:sz w:val="24"/>
          <w:szCs w:val="28"/>
        </w:rPr>
        <w:t>а проведение земляных работ – 25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выпи</w:t>
      </w:r>
      <w:r w:rsidR="00802B3E" w:rsidRPr="00895260">
        <w:rPr>
          <w:rFonts w:ascii="Times New Roman" w:hAnsi="Times New Roman"/>
          <w:sz w:val="24"/>
          <w:szCs w:val="28"/>
        </w:rPr>
        <w:t xml:space="preserve">сок из </w:t>
      </w:r>
      <w:proofErr w:type="spellStart"/>
      <w:r w:rsidR="00802B3E"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="00802B3E" w:rsidRPr="00895260">
        <w:rPr>
          <w:rFonts w:ascii="Times New Roman" w:hAnsi="Times New Roman"/>
          <w:sz w:val="24"/>
          <w:szCs w:val="28"/>
        </w:rPr>
        <w:t xml:space="preserve"> книг - 11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присвоение, изменение и аннулирование адреса объекту адресации на территории</w:t>
      </w:r>
      <w:r w:rsidR="00802B3E" w:rsidRPr="00895260">
        <w:rPr>
          <w:rFonts w:ascii="Times New Roman" w:hAnsi="Times New Roman"/>
          <w:sz w:val="24"/>
          <w:szCs w:val="28"/>
        </w:rPr>
        <w:t xml:space="preserve"> муниципального образования – 27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разрешения на захоронен</w:t>
      </w:r>
      <w:r w:rsidR="00802B3E" w:rsidRPr="00895260">
        <w:rPr>
          <w:rFonts w:ascii="Times New Roman" w:hAnsi="Times New Roman"/>
          <w:sz w:val="24"/>
          <w:szCs w:val="28"/>
        </w:rPr>
        <w:t>ие на общественном кладбище – 54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предоставление информации о ране</w:t>
      </w:r>
      <w:r w:rsidR="00802B3E" w:rsidRPr="00895260">
        <w:rPr>
          <w:rFonts w:ascii="Times New Roman" w:hAnsi="Times New Roman"/>
          <w:sz w:val="24"/>
          <w:szCs w:val="28"/>
        </w:rPr>
        <w:t>е приватизированном имуществе -7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</w:t>
      </w:r>
      <w:r w:rsidR="00626DC0" w:rsidRPr="00895260">
        <w:rPr>
          <w:rFonts w:ascii="Times New Roman" w:hAnsi="Times New Roman"/>
          <w:sz w:val="24"/>
          <w:szCs w:val="28"/>
        </w:rPr>
        <w:t> </w:t>
      </w:r>
      <w:r w:rsidRPr="00895260">
        <w:rPr>
          <w:rFonts w:ascii="Times New Roman" w:hAnsi="Times New Roman"/>
          <w:sz w:val="24"/>
          <w:szCs w:val="28"/>
        </w:rPr>
        <w:t>рассмотрение уведомлений о планируемом сносе объектов капитального строительства, о завершении сноса объекто</w:t>
      </w:r>
      <w:r w:rsidR="00802B3E" w:rsidRPr="00895260">
        <w:rPr>
          <w:rFonts w:ascii="Times New Roman" w:hAnsi="Times New Roman"/>
          <w:sz w:val="24"/>
          <w:szCs w:val="28"/>
        </w:rPr>
        <w:t>в капитального строительства -15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802B3E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аренда нежилых помещений – 3</w:t>
      </w:r>
      <w:r w:rsidR="001314FB" w:rsidRPr="00895260">
        <w:rPr>
          <w:rFonts w:ascii="Times New Roman" w:hAnsi="Times New Roman"/>
          <w:sz w:val="24"/>
          <w:szCs w:val="28"/>
        </w:rPr>
        <w:t>.</w:t>
      </w:r>
    </w:p>
    <w:p w:rsidR="00A82E3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Выдача справок физическим и юридическим лицам, обратившимс</w:t>
      </w:r>
      <w:r w:rsidR="000D6058" w:rsidRPr="00895260">
        <w:rPr>
          <w:rFonts w:ascii="Times New Roman" w:hAnsi="Times New Roman"/>
          <w:sz w:val="24"/>
          <w:szCs w:val="28"/>
        </w:rPr>
        <w:t>я в администрацию поселения –896</w:t>
      </w:r>
      <w:r w:rsidRPr="00895260">
        <w:rPr>
          <w:rFonts w:ascii="Times New Roman" w:hAnsi="Times New Roman"/>
          <w:sz w:val="24"/>
          <w:szCs w:val="28"/>
        </w:rPr>
        <w:t>.</w:t>
      </w:r>
    </w:p>
    <w:p w:rsidR="001314FB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11027" w:rsidRPr="00A82E30" w:rsidRDefault="00911027" w:rsidP="009110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Государственные услуги</w:t>
      </w:r>
    </w:p>
    <w:p w:rsidR="00911027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64B56">
        <w:rPr>
          <w:rFonts w:ascii="Times New Roman" w:hAnsi="Times New Roman"/>
          <w:sz w:val="24"/>
          <w:szCs w:val="28"/>
        </w:rPr>
        <w:t>В течение 202</w:t>
      </w:r>
      <w:r w:rsidR="00164B56" w:rsidRPr="00164B56">
        <w:rPr>
          <w:rFonts w:ascii="Times New Roman" w:hAnsi="Times New Roman"/>
          <w:sz w:val="24"/>
          <w:szCs w:val="28"/>
        </w:rPr>
        <w:t>4</w:t>
      </w:r>
      <w:r w:rsidRPr="00164B56">
        <w:rPr>
          <w:rFonts w:ascii="Times New Roman" w:hAnsi="Times New Roman"/>
          <w:sz w:val="24"/>
          <w:szCs w:val="28"/>
        </w:rPr>
        <w:t xml:space="preserve"> года оказано </w:t>
      </w:r>
      <w:r w:rsidR="00164B56" w:rsidRPr="00164B56">
        <w:rPr>
          <w:rFonts w:ascii="Times New Roman" w:hAnsi="Times New Roman"/>
          <w:sz w:val="24"/>
          <w:szCs w:val="28"/>
        </w:rPr>
        <w:t>28</w:t>
      </w:r>
      <w:r w:rsidR="00054ECF" w:rsidRPr="00164B56">
        <w:rPr>
          <w:rFonts w:ascii="Times New Roman" w:hAnsi="Times New Roman"/>
          <w:sz w:val="24"/>
          <w:szCs w:val="28"/>
        </w:rPr>
        <w:t xml:space="preserve"> государственных</w:t>
      </w:r>
      <w:r w:rsidRPr="00164B56">
        <w:rPr>
          <w:rFonts w:ascii="Times New Roman" w:hAnsi="Times New Roman"/>
          <w:sz w:val="24"/>
          <w:szCs w:val="28"/>
        </w:rPr>
        <w:t xml:space="preserve"> услуг.</w:t>
      </w: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>Нотариальные действия – выдача доверенностей, заверение подписи. Исполнено</w:t>
      </w:r>
      <w:r w:rsidR="00054ECF">
        <w:rPr>
          <w:rFonts w:ascii="Times New Roman" w:hAnsi="Times New Roman"/>
          <w:sz w:val="24"/>
          <w:szCs w:val="28"/>
        </w:rPr>
        <w:t xml:space="preserve"> </w:t>
      </w:r>
      <w:r w:rsidR="001314FB" w:rsidRPr="00626DC0">
        <w:rPr>
          <w:rFonts w:ascii="Times New Roman" w:hAnsi="Times New Roman"/>
          <w:sz w:val="24"/>
          <w:szCs w:val="28"/>
        </w:rPr>
        <w:t>43</w:t>
      </w:r>
      <w:r w:rsidRPr="00626DC0">
        <w:rPr>
          <w:rFonts w:ascii="Times New Roman" w:hAnsi="Times New Roman"/>
          <w:sz w:val="24"/>
          <w:szCs w:val="28"/>
        </w:rPr>
        <w:t xml:space="preserve"> нотариальных действи</w:t>
      </w:r>
      <w:r w:rsidR="001314FB" w:rsidRPr="00626DC0">
        <w:rPr>
          <w:rFonts w:ascii="Times New Roman" w:hAnsi="Times New Roman"/>
          <w:sz w:val="24"/>
          <w:szCs w:val="28"/>
        </w:rPr>
        <w:t>я</w:t>
      </w:r>
      <w:r w:rsidRPr="00626DC0">
        <w:rPr>
          <w:rFonts w:ascii="Times New Roman" w:hAnsi="Times New Roman"/>
          <w:sz w:val="24"/>
          <w:szCs w:val="28"/>
        </w:rPr>
        <w:t>.</w:t>
      </w:r>
    </w:p>
    <w:p w:rsidR="009E2C41" w:rsidRDefault="007759C9" w:rsidP="0077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В 202</w:t>
      </w:r>
      <w:r w:rsidR="00054ECF">
        <w:rPr>
          <w:rFonts w:ascii="Times New Roman" w:hAnsi="Times New Roman"/>
          <w:sz w:val="24"/>
          <w:szCs w:val="28"/>
        </w:rPr>
        <w:t>4</w:t>
      </w:r>
      <w:r w:rsidRPr="001314FB">
        <w:rPr>
          <w:rFonts w:ascii="Times New Roman" w:hAnsi="Times New Roman"/>
          <w:sz w:val="24"/>
          <w:szCs w:val="28"/>
        </w:rPr>
        <w:t xml:space="preserve"> году не было произведено ни одной регистрации актов</w:t>
      </w:r>
      <w:r w:rsidR="00447E3D" w:rsidRPr="001314FB">
        <w:rPr>
          <w:rFonts w:ascii="Times New Roman" w:hAnsi="Times New Roman"/>
          <w:sz w:val="24"/>
          <w:szCs w:val="28"/>
        </w:rPr>
        <w:t xml:space="preserve"> гражданского состояния.</w:t>
      </w:r>
      <w:r w:rsidRPr="001314FB">
        <w:rPr>
          <w:rFonts w:ascii="Times New Roman" w:hAnsi="Times New Roman"/>
          <w:sz w:val="24"/>
          <w:szCs w:val="28"/>
        </w:rPr>
        <w:t xml:space="preserve"> </w:t>
      </w:r>
      <w:r w:rsidR="00054ECF" w:rsidRPr="00895260">
        <w:rPr>
          <w:rFonts w:ascii="Times New Roman" w:hAnsi="Times New Roman"/>
          <w:sz w:val="24"/>
          <w:szCs w:val="28"/>
        </w:rPr>
        <w:t>С 1 января 2025 года полномочия по регистрации актов гражданского состояния у администрации прекращены в соответствии с Законом Республики Коми от 05.11.2014 №78-РЗ.</w:t>
      </w:r>
      <w:r w:rsidR="00054ECF">
        <w:rPr>
          <w:rFonts w:ascii="Times New Roman" w:hAnsi="Times New Roman"/>
          <w:sz w:val="24"/>
          <w:szCs w:val="28"/>
        </w:rPr>
        <w:t xml:space="preserve"> </w:t>
      </w:r>
    </w:p>
    <w:p w:rsidR="00447E3D" w:rsidRDefault="00447E3D" w:rsidP="0077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09" w:rsidRDefault="00A82E30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837782">
        <w:rPr>
          <w:rFonts w:ascii="Times New Roman" w:hAnsi="Times New Roman"/>
          <w:b/>
          <w:sz w:val="24"/>
          <w:szCs w:val="28"/>
        </w:rPr>
        <w:t>Похозяйственный</w:t>
      </w:r>
      <w:proofErr w:type="spellEnd"/>
      <w:r w:rsidRPr="00837782">
        <w:rPr>
          <w:rFonts w:ascii="Times New Roman" w:hAnsi="Times New Roman"/>
          <w:b/>
          <w:sz w:val="24"/>
          <w:szCs w:val="28"/>
        </w:rPr>
        <w:t xml:space="preserve"> учет, адресное хозяйство,</w:t>
      </w:r>
    </w:p>
    <w:p w:rsidR="00A82E30" w:rsidRPr="00A82E30" w:rsidRDefault="00A82E30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37782">
        <w:rPr>
          <w:rFonts w:ascii="Times New Roman" w:hAnsi="Times New Roman"/>
          <w:b/>
          <w:sz w:val="24"/>
          <w:szCs w:val="28"/>
        </w:rPr>
        <w:t xml:space="preserve"> земельные вопросы</w:t>
      </w:r>
    </w:p>
    <w:p w:rsidR="00A82E30" w:rsidRDefault="00A82E3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82E30" w:rsidRPr="00A82E30" w:rsidRDefault="00BE01E3" w:rsidP="00A8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95260">
        <w:rPr>
          <w:rFonts w:ascii="Times New Roman" w:hAnsi="Times New Roman"/>
          <w:sz w:val="24"/>
          <w:szCs w:val="28"/>
        </w:rPr>
        <w:t>В соответствии</w:t>
      </w:r>
      <w:r w:rsidR="00054ECF" w:rsidRPr="00895260">
        <w:rPr>
          <w:rFonts w:ascii="Times New Roman" w:hAnsi="Times New Roman"/>
          <w:sz w:val="24"/>
          <w:szCs w:val="28"/>
        </w:rPr>
        <w:t xml:space="preserve"> со статьёй 8 Федерального закона от </w:t>
      </w:r>
      <w:r w:rsidR="00895260">
        <w:rPr>
          <w:rFonts w:ascii="Times New Roman" w:hAnsi="Times New Roman"/>
          <w:sz w:val="24"/>
          <w:szCs w:val="28"/>
        </w:rPr>
        <w:t>0</w:t>
      </w:r>
      <w:r w:rsidR="00054ECF" w:rsidRPr="00895260">
        <w:rPr>
          <w:rFonts w:ascii="Times New Roman" w:hAnsi="Times New Roman"/>
          <w:sz w:val="24"/>
          <w:szCs w:val="28"/>
        </w:rPr>
        <w:t>7 июля 2003 г. №</w:t>
      </w:r>
      <w:r w:rsidR="00895260">
        <w:rPr>
          <w:rFonts w:ascii="Times New Roman" w:hAnsi="Times New Roman"/>
          <w:sz w:val="24"/>
          <w:szCs w:val="28"/>
        </w:rPr>
        <w:t xml:space="preserve"> </w:t>
      </w:r>
      <w:r w:rsidR="00054ECF" w:rsidRPr="00895260">
        <w:rPr>
          <w:rFonts w:ascii="Times New Roman" w:hAnsi="Times New Roman"/>
          <w:sz w:val="24"/>
          <w:szCs w:val="28"/>
        </w:rPr>
        <w:t>112-ФЗ «О</w:t>
      </w:r>
      <w:r w:rsidR="00895260">
        <w:rPr>
          <w:rFonts w:ascii="Times New Roman" w:hAnsi="Times New Roman"/>
          <w:sz w:val="24"/>
          <w:szCs w:val="28"/>
        </w:rPr>
        <w:t> </w:t>
      </w:r>
      <w:r w:rsidR="00054ECF" w:rsidRPr="00895260">
        <w:rPr>
          <w:rFonts w:ascii="Times New Roman" w:hAnsi="Times New Roman"/>
          <w:sz w:val="24"/>
          <w:szCs w:val="28"/>
        </w:rPr>
        <w:t xml:space="preserve">личном подсобном хозяйстве», а также Порядком ведения </w:t>
      </w:r>
      <w:proofErr w:type="spellStart"/>
      <w:r w:rsidR="00054ECF"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="00054ECF" w:rsidRPr="00895260">
        <w:rPr>
          <w:rFonts w:ascii="Times New Roman" w:hAnsi="Times New Roman"/>
          <w:sz w:val="24"/>
          <w:szCs w:val="28"/>
        </w:rPr>
        <w:t xml:space="preserve"> книг, утверждённым Приказ</w:t>
      </w:r>
      <w:r w:rsidRPr="00895260">
        <w:rPr>
          <w:rFonts w:ascii="Times New Roman" w:hAnsi="Times New Roman"/>
          <w:sz w:val="24"/>
          <w:szCs w:val="28"/>
        </w:rPr>
        <w:t>ом Минсельхоза России от 27 сентября 2022 г. №</w:t>
      </w:r>
      <w:r w:rsidR="004E4CE8">
        <w:rPr>
          <w:rFonts w:ascii="Times New Roman" w:hAnsi="Times New Roman"/>
          <w:sz w:val="24"/>
          <w:szCs w:val="28"/>
        </w:rPr>
        <w:t xml:space="preserve"> </w:t>
      </w:r>
      <w:r w:rsidRPr="00895260">
        <w:rPr>
          <w:rFonts w:ascii="Times New Roman" w:hAnsi="Times New Roman"/>
          <w:sz w:val="24"/>
          <w:szCs w:val="28"/>
        </w:rPr>
        <w:t>629, с</w:t>
      </w:r>
      <w:r w:rsidR="00054ECF" w:rsidRPr="00895260">
        <w:rPr>
          <w:rFonts w:ascii="Times New Roman" w:hAnsi="Times New Roman"/>
          <w:sz w:val="24"/>
          <w:szCs w:val="28"/>
        </w:rPr>
        <w:t xml:space="preserve"> 1 января 2024 года </w:t>
      </w:r>
      <w:r w:rsidRPr="00895260">
        <w:rPr>
          <w:rFonts w:ascii="Times New Roman" w:hAnsi="Times New Roman"/>
          <w:sz w:val="24"/>
          <w:szCs w:val="28"/>
        </w:rPr>
        <w:t xml:space="preserve">учёт личных подсобных хозяйств осуществляется в </w:t>
      </w:r>
      <w:proofErr w:type="spellStart"/>
      <w:r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Pr="00895260">
        <w:rPr>
          <w:rFonts w:ascii="Times New Roman" w:hAnsi="Times New Roman"/>
          <w:sz w:val="24"/>
          <w:szCs w:val="28"/>
        </w:rPr>
        <w:t xml:space="preserve"> книга</w:t>
      </w:r>
      <w:r w:rsidR="00895260">
        <w:rPr>
          <w:rFonts w:ascii="Times New Roman" w:hAnsi="Times New Roman"/>
          <w:sz w:val="24"/>
          <w:szCs w:val="28"/>
        </w:rPr>
        <w:t>х</w:t>
      </w:r>
      <w:r w:rsidRPr="00895260">
        <w:rPr>
          <w:rFonts w:ascii="Times New Roman" w:hAnsi="Times New Roman"/>
          <w:sz w:val="24"/>
          <w:szCs w:val="28"/>
        </w:rPr>
        <w:t xml:space="preserve"> в электрон</w:t>
      </w:r>
      <w:r w:rsidR="00232635" w:rsidRPr="00895260">
        <w:rPr>
          <w:rFonts w:ascii="Times New Roman" w:hAnsi="Times New Roman"/>
          <w:sz w:val="24"/>
          <w:szCs w:val="28"/>
        </w:rPr>
        <w:t>ной форме с использованием подс</w:t>
      </w:r>
      <w:r w:rsidRPr="00895260">
        <w:rPr>
          <w:rFonts w:ascii="Times New Roman" w:hAnsi="Times New Roman"/>
          <w:sz w:val="24"/>
          <w:szCs w:val="28"/>
        </w:rPr>
        <w:t>и</w:t>
      </w:r>
      <w:r w:rsidR="00232635" w:rsidRPr="00895260">
        <w:rPr>
          <w:rFonts w:ascii="Times New Roman" w:hAnsi="Times New Roman"/>
          <w:sz w:val="24"/>
          <w:szCs w:val="28"/>
        </w:rPr>
        <w:t>с</w:t>
      </w:r>
      <w:r w:rsidRPr="00895260">
        <w:rPr>
          <w:rFonts w:ascii="Times New Roman" w:hAnsi="Times New Roman"/>
          <w:sz w:val="24"/>
          <w:szCs w:val="28"/>
        </w:rPr>
        <w:t xml:space="preserve">темы «Электронная </w:t>
      </w:r>
      <w:proofErr w:type="spellStart"/>
      <w:r w:rsidRPr="00895260">
        <w:rPr>
          <w:rFonts w:ascii="Times New Roman" w:hAnsi="Times New Roman"/>
          <w:sz w:val="24"/>
          <w:szCs w:val="28"/>
        </w:rPr>
        <w:t>похозяйственная</w:t>
      </w:r>
      <w:proofErr w:type="spellEnd"/>
      <w:r w:rsidRPr="00895260">
        <w:rPr>
          <w:rFonts w:ascii="Times New Roman" w:hAnsi="Times New Roman"/>
          <w:sz w:val="24"/>
          <w:szCs w:val="28"/>
        </w:rPr>
        <w:t xml:space="preserve"> книга» комплексной информационной системы сб</w:t>
      </w:r>
      <w:r w:rsidR="00232635" w:rsidRPr="00895260">
        <w:rPr>
          <w:rFonts w:ascii="Times New Roman" w:hAnsi="Times New Roman"/>
          <w:sz w:val="24"/>
          <w:szCs w:val="28"/>
        </w:rPr>
        <w:t>ора и</w:t>
      </w:r>
      <w:proofErr w:type="gramEnd"/>
      <w:r w:rsidR="00232635" w:rsidRPr="00895260">
        <w:rPr>
          <w:rFonts w:ascii="Times New Roman" w:hAnsi="Times New Roman"/>
          <w:sz w:val="24"/>
          <w:szCs w:val="28"/>
        </w:rPr>
        <w:t xml:space="preserve"> обработки бухгалтерск</w:t>
      </w:r>
      <w:r w:rsidRPr="00895260">
        <w:rPr>
          <w:rFonts w:ascii="Times New Roman" w:hAnsi="Times New Roman"/>
          <w:sz w:val="24"/>
          <w:szCs w:val="28"/>
        </w:rPr>
        <w:t>ой и специализированной отчётности сельско</w:t>
      </w:r>
      <w:r w:rsidR="00232635" w:rsidRPr="00895260">
        <w:rPr>
          <w:rFonts w:ascii="Times New Roman" w:hAnsi="Times New Roman"/>
          <w:sz w:val="24"/>
          <w:szCs w:val="28"/>
        </w:rPr>
        <w:t xml:space="preserve">хозяйственных товаропроизводителей, </w:t>
      </w:r>
      <w:r w:rsidR="00232635" w:rsidRPr="00895260">
        <w:rPr>
          <w:rFonts w:ascii="Times New Roman" w:hAnsi="Times New Roman"/>
          <w:sz w:val="24"/>
          <w:szCs w:val="28"/>
        </w:rPr>
        <w:lastRenderedPageBreak/>
        <w:t>формирования сводных отчётов, мониторинга, учёта, контроля и анализа субсидий на поддержку агропромышленного комплекса.</w:t>
      </w: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Продолжается актуализация адресного хозяйства: </w:t>
      </w:r>
      <w:r w:rsidRPr="004E4CE8">
        <w:rPr>
          <w:rFonts w:ascii="Times New Roman" w:hAnsi="Times New Roman"/>
          <w:sz w:val="24"/>
          <w:szCs w:val="28"/>
        </w:rPr>
        <w:t>в 202</w:t>
      </w:r>
      <w:r w:rsidR="00232635" w:rsidRPr="004E4CE8">
        <w:rPr>
          <w:rFonts w:ascii="Times New Roman" w:hAnsi="Times New Roman"/>
          <w:sz w:val="24"/>
          <w:szCs w:val="28"/>
        </w:rPr>
        <w:t>4</w:t>
      </w:r>
      <w:r w:rsidRPr="004E4CE8">
        <w:rPr>
          <w:rFonts w:ascii="Times New Roman" w:hAnsi="Times New Roman"/>
          <w:sz w:val="24"/>
          <w:szCs w:val="28"/>
        </w:rPr>
        <w:t xml:space="preserve"> году объектам адресации присвоено</w:t>
      </w:r>
      <w:r w:rsidR="0022714D" w:rsidRPr="004E4CE8">
        <w:rPr>
          <w:rFonts w:ascii="Times New Roman" w:hAnsi="Times New Roman"/>
          <w:sz w:val="24"/>
          <w:szCs w:val="28"/>
        </w:rPr>
        <w:t xml:space="preserve"> </w:t>
      </w:r>
      <w:r w:rsidR="00FF050D" w:rsidRPr="004E4CE8">
        <w:rPr>
          <w:rFonts w:ascii="Times New Roman" w:hAnsi="Times New Roman"/>
          <w:sz w:val="24"/>
          <w:szCs w:val="28"/>
        </w:rPr>
        <w:t>93 адреса</w:t>
      </w:r>
      <w:r w:rsidRPr="004E4CE8">
        <w:rPr>
          <w:rFonts w:ascii="Times New Roman" w:hAnsi="Times New Roman"/>
          <w:sz w:val="24"/>
          <w:szCs w:val="28"/>
        </w:rPr>
        <w:t xml:space="preserve"> (</w:t>
      </w:r>
      <w:r w:rsidR="00232635" w:rsidRPr="004E4CE8">
        <w:rPr>
          <w:rFonts w:ascii="Times New Roman" w:hAnsi="Times New Roman"/>
          <w:sz w:val="24"/>
          <w:szCs w:val="28"/>
        </w:rPr>
        <w:t>в 2023 году - 149</w:t>
      </w:r>
      <w:r w:rsidRPr="004E4CE8">
        <w:rPr>
          <w:rFonts w:ascii="Times New Roman" w:hAnsi="Times New Roman"/>
          <w:sz w:val="24"/>
          <w:szCs w:val="28"/>
        </w:rPr>
        <w:t>)</w:t>
      </w:r>
      <w:r w:rsidR="00104A78" w:rsidRPr="004E4CE8">
        <w:rPr>
          <w:rFonts w:ascii="Times New Roman" w:hAnsi="Times New Roman"/>
          <w:sz w:val="24"/>
          <w:szCs w:val="28"/>
        </w:rPr>
        <w:t>.</w:t>
      </w:r>
      <w:r w:rsidR="00104A78" w:rsidRPr="00626DC0">
        <w:rPr>
          <w:rFonts w:ascii="Times New Roman" w:hAnsi="Times New Roman"/>
          <w:sz w:val="24"/>
          <w:szCs w:val="28"/>
        </w:rPr>
        <w:t xml:space="preserve"> </w:t>
      </w:r>
      <w:r w:rsidRPr="00626DC0">
        <w:rPr>
          <w:rFonts w:ascii="Times New Roman" w:hAnsi="Times New Roman"/>
          <w:sz w:val="24"/>
          <w:szCs w:val="28"/>
        </w:rPr>
        <w:t xml:space="preserve">Кроме вынесения постановления все данные вносятся в Федеральную информационную адресную систему и направляются в Росреестр. </w:t>
      </w:r>
    </w:p>
    <w:p w:rsidR="00A82E3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В настоящее время администрация муниципального района, исполняющая полномочия по распоряжению землей, при выделении гражданам и юридическим лицам  земельных участков согласовывает данную процедуру с поселениями. В течение года проведено </w:t>
      </w:r>
      <w:r w:rsidR="000D6058" w:rsidRPr="004E4CE8">
        <w:rPr>
          <w:rFonts w:ascii="Times New Roman" w:hAnsi="Times New Roman"/>
          <w:sz w:val="24"/>
          <w:szCs w:val="28"/>
        </w:rPr>
        <w:t>18</w:t>
      </w:r>
      <w:r w:rsidRPr="004E4CE8">
        <w:rPr>
          <w:rFonts w:ascii="Times New Roman" w:hAnsi="Times New Roman"/>
          <w:sz w:val="24"/>
          <w:szCs w:val="28"/>
        </w:rPr>
        <w:t xml:space="preserve"> согласовани</w:t>
      </w:r>
      <w:r w:rsidR="000D6058" w:rsidRPr="004E4CE8">
        <w:rPr>
          <w:rFonts w:ascii="Times New Roman" w:hAnsi="Times New Roman"/>
          <w:sz w:val="24"/>
          <w:szCs w:val="28"/>
        </w:rPr>
        <w:t>й</w:t>
      </w:r>
      <w:r w:rsidRPr="004E4CE8">
        <w:rPr>
          <w:rFonts w:ascii="Times New Roman" w:hAnsi="Times New Roman"/>
          <w:sz w:val="24"/>
          <w:szCs w:val="28"/>
        </w:rPr>
        <w:t xml:space="preserve"> (в </w:t>
      </w:r>
      <w:r w:rsidR="006671BB" w:rsidRPr="004E4CE8">
        <w:rPr>
          <w:rFonts w:ascii="Times New Roman" w:hAnsi="Times New Roman"/>
          <w:sz w:val="24"/>
          <w:szCs w:val="28"/>
        </w:rPr>
        <w:t>2023 году – 33</w:t>
      </w:r>
      <w:r w:rsidRPr="004E4CE8">
        <w:rPr>
          <w:rFonts w:ascii="Times New Roman" w:hAnsi="Times New Roman"/>
          <w:sz w:val="24"/>
          <w:szCs w:val="28"/>
        </w:rPr>
        <w:t>)</w:t>
      </w:r>
      <w:r w:rsidRPr="00626DC0">
        <w:rPr>
          <w:rFonts w:ascii="Times New Roman" w:hAnsi="Times New Roman"/>
          <w:sz w:val="24"/>
          <w:szCs w:val="28"/>
        </w:rPr>
        <w:t xml:space="preserve"> при предоставлении и (или) перераспределении земельных участков</w:t>
      </w:r>
      <w:r w:rsidR="00E3287E" w:rsidRPr="00626DC0">
        <w:rPr>
          <w:rFonts w:ascii="Times New Roman" w:hAnsi="Times New Roman"/>
          <w:sz w:val="24"/>
          <w:szCs w:val="28"/>
        </w:rPr>
        <w:t>.</w:t>
      </w:r>
    </w:p>
    <w:p w:rsidR="00911027" w:rsidRDefault="00911027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82E30" w:rsidRDefault="00A82E30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Муниципальная казна</w:t>
      </w:r>
    </w:p>
    <w:p w:rsidR="00F730A5" w:rsidRPr="00A82E30" w:rsidRDefault="00F730A5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1027" w:rsidRPr="004E4CE8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По состоянию на 31 декабря 202</w:t>
      </w:r>
      <w:r w:rsidR="000A5F9B" w:rsidRPr="004E4CE8">
        <w:rPr>
          <w:rFonts w:ascii="Times New Roman" w:hAnsi="Times New Roman"/>
          <w:sz w:val="24"/>
          <w:szCs w:val="28"/>
        </w:rPr>
        <w:t>4</w:t>
      </w:r>
      <w:r w:rsidRPr="004E4CE8">
        <w:rPr>
          <w:rFonts w:ascii="Times New Roman" w:hAnsi="Times New Roman"/>
          <w:sz w:val="24"/>
          <w:szCs w:val="28"/>
        </w:rPr>
        <w:t xml:space="preserve"> года в муниципальной казне сельского поселения «Зеленец» числятся: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земельные участки – 1</w:t>
      </w:r>
      <w:r w:rsidR="00C97095" w:rsidRPr="004E4CE8">
        <w:rPr>
          <w:rFonts w:ascii="Times New Roman" w:hAnsi="Times New Roman"/>
          <w:sz w:val="24"/>
          <w:szCs w:val="28"/>
        </w:rPr>
        <w:t>2</w:t>
      </w:r>
      <w:r w:rsidRPr="004E4CE8">
        <w:rPr>
          <w:rFonts w:ascii="Times New Roman" w:hAnsi="Times New Roman"/>
          <w:sz w:val="24"/>
          <w:szCs w:val="28"/>
        </w:rPr>
        <w:t>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жилые помещения (квартиры) –0;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разведочно-эксплуатационная скважина </w:t>
      </w:r>
      <w:r w:rsidR="00D855CF" w:rsidRPr="004E4CE8">
        <w:rPr>
          <w:rFonts w:ascii="Times New Roman" w:hAnsi="Times New Roman"/>
          <w:sz w:val="24"/>
          <w:szCs w:val="28"/>
        </w:rPr>
        <w:t xml:space="preserve">на воду </w:t>
      </w:r>
      <w:r w:rsidRPr="004E4CE8">
        <w:rPr>
          <w:rFonts w:ascii="Times New Roman" w:hAnsi="Times New Roman"/>
          <w:sz w:val="24"/>
          <w:szCs w:val="28"/>
        </w:rPr>
        <w:t>– 1;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дороги общего пользования местного значения - </w:t>
      </w:r>
      <w:r w:rsidR="007F3EC0" w:rsidRPr="004E4CE8">
        <w:rPr>
          <w:rFonts w:ascii="Times New Roman" w:hAnsi="Times New Roman"/>
          <w:sz w:val="24"/>
          <w:szCs w:val="28"/>
        </w:rPr>
        <w:t>59</w:t>
      </w:r>
      <w:r w:rsidRPr="004E4CE8">
        <w:rPr>
          <w:rFonts w:ascii="Times New Roman" w:hAnsi="Times New Roman"/>
          <w:sz w:val="24"/>
          <w:szCs w:val="28"/>
        </w:rPr>
        <w:t xml:space="preserve"> шт. общей протяженностью </w:t>
      </w:r>
      <w:r w:rsidR="007F3EC0" w:rsidRPr="004E4CE8">
        <w:rPr>
          <w:rFonts w:ascii="Times New Roman" w:hAnsi="Times New Roman"/>
          <w:sz w:val="24"/>
          <w:szCs w:val="28"/>
        </w:rPr>
        <w:t>4</w:t>
      </w:r>
      <w:r w:rsidR="00323386" w:rsidRPr="004E4CE8">
        <w:rPr>
          <w:rFonts w:ascii="Times New Roman" w:hAnsi="Times New Roman"/>
          <w:sz w:val="24"/>
          <w:szCs w:val="28"/>
        </w:rPr>
        <w:t>9,5</w:t>
      </w:r>
      <w:r w:rsidR="00626DC0" w:rsidRPr="004E4CE8">
        <w:rPr>
          <w:rFonts w:ascii="Times New Roman" w:hAnsi="Times New Roman"/>
          <w:sz w:val="24"/>
          <w:szCs w:val="28"/>
        </w:rPr>
        <w:t> </w:t>
      </w:r>
      <w:r w:rsidRPr="004E4CE8">
        <w:rPr>
          <w:rFonts w:ascii="Times New Roman" w:hAnsi="Times New Roman"/>
          <w:sz w:val="24"/>
          <w:szCs w:val="28"/>
        </w:rPr>
        <w:t>км;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источники противопожарного водоснабжения – 9;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линии уличного освещения – </w:t>
      </w:r>
      <w:r w:rsidR="00C97095" w:rsidRPr="004E4CE8">
        <w:rPr>
          <w:rFonts w:ascii="Times New Roman" w:hAnsi="Times New Roman"/>
          <w:sz w:val="24"/>
          <w:szCs w:val="28"/>
        </w:rPr>
        <w:t>15</w:t>
      </w:r>
      <w:r w:rsidRPr="004E4CE8">
        <w:rPr>
          <w:rFonts w:ascii="Times New Roman" w:hAnsi="Times New Roman"/>
          <w:sz w:val="24"/>
          <w:szCs w:val="28"/>
        </w:rPr>
        <w:t>;</w:t>
      </w:r>
    </w:p>
    <w:p w:rsidR="00911027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здания и сооружения – 5.</w:t>
      </w:r>
    </w:p>
    <w:p w:rsidR="00534797" w:rsidRDefault="00534797" w:rsidP="007A0F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7A0FC0" w:rsidRPr="007A0FC0" w:rsidRDefault="007A0FC0" w:rsidP="005347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Обращения граждан и информирование населения</w:t>
      </w:r>
    </w:p>
    <w:p w:rsidR="007A0FC0" w:rsidRPr="0033468D" w:rsidRDefault="007A0FC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314FB" w:rsidRPr="004E4CE8" w:rsidRDefault="006E6A66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В 2024 году поступило 129</w:t>
      </w:r>
      <w:r w:rsidR="001314FB" w:rsidRPr="004E4CE8">
        <w:rPr>
          <w:rFonts w:ascii="Times New Roman" w:hAnsi="Times New Roman"/>
          <w:bCs/>
          <w:sz w:val="24"/>
          <w:szCs w:val="28"/>
        </w:rPr>
        <w:t xml:space="preserve"> письменных обращения граждан. Все обращения и ответы регистрируются на портале ССТУ.РФ (общероссийский прием граждан). Основная тематика обращений: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содержание </w:t>
      </w:r>
      <w:r w:rsidR="00F323F9" w:rsidRPr="004E4CE8">
        <w:rPr>
          <w:rFonts w:ascii="Times New Roman" w:hAnsi="Times New Roman"/>
          <w:bCs/>
          <w:sz w:val="24"/>
          <w:szCs w:val="28"/>
        </w:rPr>
        <w:t>дорог, улично-дорожной сети – 35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</w:t>
      </w:r>
      <w:proofErr w:type="gramStart"/>
      <w:r w:rsidRPr="004E4CE8">
        <w:rPr>
          <w:rFonts w:ascii="Times New Roman" w:hAnsi="Times New Roman"/>
          <w:bCs/>
          <w:sz w:val="24"/>
          <w:szCs w:val="28"/>
        </w:rPr>
        <w:t>уличное</w:t>
      </w:r>
      <w:proofErr w:type="gramEnd"/>
      <w:r w:rsidRPr="004E4CE8">
        <w:rPr>
          <w:rFonts w:ascii="Times New Roman" w:hAnsi="Times New Roman"/>
          <w:bCs/>
          <w:sz w:val="24"/>
          <w:szCs w:val="28"/>
        </w:rPr>
        <w:t xml:space="preserve"> освещению –</w:t>
      </w:r>
      <w:r w:rsidR="00F323F9" w:rsidRPr="004E4CE8">
        <w:rPr>
          <w:rFonts w:ascii="Times New Roman" w:hAnsi="Times New Roman"/>
          <w:bCs/>
          <w:sz w:val="24"/>
          <w:szCs w:val="28"/>
        </w:rPr>
        <w:t>30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организация сбора и вывоз ТКО – </w:t>
      </w:r>
      <w:r w:rsidR="00F323F9" w:rsidRPr="004E4CE8">
        <w:rPr>
          <w:rFonts w:ascii="Times New Roman" w:hAnsi="Times New Roman"/>
          <w:bCs/>
          <w:sz w:val="24"/>
          <w:szCs w:val="28"/>
        </w:rPr>
        <w:t>1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F323F9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уведомление по борщевику Сосновского – 4</w:t>
      </w:r>
      <w:r w:rsidR="001314FB"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F323F9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земельные вопросы – 12</w:t>
      </w:r>
      <w:r w:rsidR="001314FB"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</w:t>
      </w:r>
      <w:r w:rsidR="00F323F9" w:rsidRPr="004E4CE8">
        <w:rPr>
          <w:rFonts w:ascii="Times New Roman" w:hAnsi="Times New Roman"/>
          <w:bCs/>
          <w:sz w:val="24"/>
          <w:szCs w:val="28"/>
        </w:rPr>
        <w:t>отлов безнадзорных животных – 4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по совершенным правонарушениям, в т.ч. сфере семейных отношений – 5;</w:t>
      </w:r>
    </w:p>
    <w:p w:rsidR="001314FB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</w:t>
      </w:r>
      <w:r w:rsidR="00626DC0" w:rsidRPr="004E4CE8">
        <w:rPr>
          <w:rFonts w:ascii="Times New Roman" w:hAnsi="Times New Roman"/>
          <w:bCs/>
          <w:sz w:val="24"/>
          <w:szCs w:val="28"/>
        </w:rPr>
        <w:t> </w:t>
      </w:r>
      <w:r w:rsidRPr="004E4CE8">
        <w:rPr>
          <w:rFonts w:ascii="Times New Roman" w:hAnsi="Times New Roman"/>
          <w:bCs/>
          <w:sz w:val="24"/>
          <w:szCs w:val="28"/>
        </w:rPr>
        <w:t xml:space="preserve">о </w:t>
      </w:r>
      <w:proofErr w:type="gramStart"/>
      <w:r w:rsidRPr="004E4CE8">
        <w:rPr>
          <w:rFonts w:ascii="Times New Roman" w:hAnsi="Times New Roman"/>
          <w:bCs/>
          <w:sz w:val="24"/>
          <w:szCs w:val="28"/>
        </w:rPr>
        <w:t>разном</w:t>
      </w:r>
      <w:proofErr w:type="gramEnd"/>
      <w:r w:rsidRPr="004E4CE8">
        <w:rPr>
          <w:rFonts w:ascii="Times New Roman" w:hAnsi="Times New Roman"/>
          <w:bCs/>
          <w:sz w:val="24"/>
          <w:szCs w:val="28"/>
        </w:rPr>
        <w:t xml:space="preserve"> (отдельные вопросы благоустройства, транспортное обслуживание, жилищные вопросы</w:t>
      </w:r>
      <w:r w:rsidR="00F323F9" w:rsidRPr="004E4CE8">
        <w:rPr>
          <w:rFonts w:ascii="Times New Roman" w:hAnsi="Times New Roman"/>
          <w:bCs/>
          <w:sz w:val="24"/>
          <w:szCs w:val="28"/>
        </w:rPr>
        <w:t>) – 41</w:t>
      </w:r>
      <w:r w:rsidRPr="004E4CE8">
        <w:rPr>
          <w:rFonts w:ascii="Times New Roman" w:hAnsi="Times New Roman"/>
          <w:bCs/>
          <w:sz w:val="24"/>
          <w:szCs w:val="28"/>
        </w:rPr>
        <w:t>.</w:t>
      </w:r>
    </w:p>
    <w:p w:rsidR="002C338B" w:rsidRDefault="00911027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7A0FC0" w:rsidRPr="007A0FC0">
        <w:rPr>
          <w:rFonts w:ascii="Times New Roman" w:hAnsi="Times New Roman"/>
          <w:sz w:val="24"/>
          <w:szCs w:val="28"/>
        </w:rPr>
        <w:t>родолжена практика взаимодействия с населением путем информирования через официальный сайт и социальные сети</w:t>
      </w:r>
      <w:r>
        <w:rPr>
          <w:rFonts w:ascii="Times New Roman" w:hAnsi="Times New Roman"/>
          <w:sz w:val="24"/>
          <w:szCs w:val="28"/>
        </w:rPr>
        <w:t>.</w:t>
      </w:r>
    </w:p>
    <w:p w:rsidR="009E2C41" w:rsidRPr="00535A2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2C338B" w:rsidP="001F72F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Организационные вопросы</w:t>
      </w:r>
    </w:p>
    <w:p w:rsidR="009E2C41" w:rsidRPr="00766A27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C338B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течение 202</w:t>
      </w:r>
      <w:r w:rsidR="00565E23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года </w:t>
      </w:r>
      <w:r w:rsidR="00BA232D" w:rsidRPr="00766A27">
        <w:rPr>
          <w:rFonts w:ascii="Times New Roman" w:hAnsi="Times New Roman"/>
          <w:sz w:val="24"/>
          <w:szCs w:val="28"/>
        </w:rPr>
        <w:t>а</w:t>
      </w:r>
      <w:r w:rsidRPr="00766A27">
        <w:rPr>
          <w:rFonts w:ascii="Times New Roman" w:hAnsi="Times New Roman"/>
          <w:sz w:val="24"/>
          <w:szCs w:val="28"/>
        </w:rPr>
        <w:t>дминистрацией</w:t>
      </w:r>
      <w:r w:rsidR="00BA232D" w:rsidRPr="00766A27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FE12DE">
        <w:rPr>
          <w:rFonts w:ascii="Times New Roman" w:hAnsi="Times New Roman"/>
          <w:sz w:val="24"/>
          <w:szCs w:val="28"/>
        </w:rPr>
        <w:t xml:space="preserve"> был</w:t>
      </w:r>
      <w:r w:rsidR="00F730A5">
        <w:rPr>
          <w:rFonts w:ascii="Times New Roman" w:hAnsi="Times New Roman"/>
          <w:sz w:val="24"/>
          <w:szCs w:val="28"/>
        </w:rPr>
        <w:t>о</w:t>
      </w:r>
      <w:r w:rsidRPr="00766A27">
        <w:rPr>
          <w:rFonts w:ascii="Times New Roman" w:hAnsi="Times New Roman"/>
          <w:sz w:val="24"/>
          <w:szCs w:val="28"/>
        </w:rPr>
        <w:t xml:space="preserve"> подготовлен</w:t>
      </w:r>
      <w:r w:rsidR="00F730A5">
        <w:rPr>
          <w:rFonts w:ascii="Times New Roman" w:hAnsi="Times New Roman"/>
          <w:sz w:val="24"/>
          <w:szCs w:val="28"/>
        </w:rPr>
        <w:t>о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E60538">
        <w:rPr>
          <w:rFonts w:ascii="Times New Roman" w:hAnsi="Times New Roman"/>
          <w:sz w:val="24"/>
          <w:szCs w:val="28"/>
        </w:rPr>
        <w:t>4</w:t>
      </w:r>
      <w:r w:rsidR="004E4CE8">
        <w:rPr>
          <w:rFonts w:ascii="Times New Roman" w:hAnsi="Times New Roman"/>
          <w:sz w:val="24"/>
          <w:szCs w:val="28"/>
        </w:rPr>
        <w:t>0</w:t>
      </w:r>
      <w:r w:rsidR="00766A27" w:rsidRPr="00766A27">
        <w:rPr>
          <w:rFonts w:ascii="Times New Roman" w:hAnsi="Times New Roman"/>
          <w:sz w:val="24"/>
          <w:szCs w:val="28"/>
        </w:rPr>
        <w:t> </w:t>
      </w:r>
      <w:r w:rsidRPr="00766A27">
        <w:rPr>
          <w:rFonts w:ascii="Times New Roman" w:hAnsi="Times New Roman"/>
          <w:sz w:val="24"/>
          <w:szCs w:val="28"/>
        </w:rPr>
        <w:t>проект</w:t>
      </w:r>
      <w:r w:rsidR="004E4CE8">
        <w:rPr>
          <w:rFonts w:ascii="Times New Roman" w:hAnsi="Times New Roman"/>
          <w:sz w:val="24"/>
          <w:szCs w:val="28"/>
        </w:rPr>
        <w:t>ов</w:t>
      </w:r>
      <w:r w:rsidRPr="00766A27">
        <w:rPr>
          <w:rFonts w:ascii="Times New Roman" w:hAnsi="Times New Roman"/>
          <w:sz w:val="24"/>
          <w:szCs w:val="28"/>
        </w:rPr>
        <w:t xml:space="preserve"> решени</w:t>
      </w:r>
      <w:r w:rsidR="00FE12DE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Совета сельского поселения «Зеленец</w:t>
      </w:r>
      <w:r w:rsidR="004E4CE8">
        <w:rPr>
          <w:rFonts w:ascii="Times New Roman" w:hAnsi="Times New Roman"/>
          <w:sz w:val="24"/>
          <w:szCs w:val="28"/>
        </w:rPr>
        <w:t>»</w:t>
      </w:r>
      <w:r w:rsidR="00766A27" w:rsidRPr="00766A27">
        <w:rPr>
          <w:rFonts w:ascii="Times New Roman" w:hAnsi="Times New Roman"/>
          <w:sz w:val="24"/>
          <w:szCs w:val="28"/>
        </w:rPr>
        <w:t>.</w:t>
      </w:r>
      <w:r w:rsidR="00F730A5">
        <w:rPr>
          <w:rFonts w:ascii="Times New Roman" w:hAnsi="Times New Roman"/>
          <w:sz w:val="24"/>
          <w:szCs w:val="28"/>
        </w:rPr>
        <w:t xml:space="preserve"> </w:t>
      </w:r>
      <w:r w:rsidR="00766A27" w:rsidRPr="00766A27">
        <w:rPr>
          <w:rFonts w:ascii="Times New Roman" w:hAnsi="Times New Roman"/>
          <w:sz w:val="24"/>
          <w:szCs w:val="28"/>
        </w:rPr>
        <w:t>Д</w:t>
      </w:r>
      <w:r w:rsidR="00023E36" w:rsidRPr="00766A27">
        <w:rPr>
          <w:rFonts w:ascii="Times New Roman" w:hAnsi="Times New Roman"/>
          <w:sz w:val="24"/>
          <w:szCs w:val="28"/>
        </w:rPr>
        <w:t xml:space="preserve">епутатами </w:t>
      </w:r>
      <w:r w:rsidR="00023E36" w:rsidRPr="00766A27">
        <w:rPr>
          <w:rFonts w:ascii="Times New Roman" w:hAnsi="Times New Roman"/>
          <w:sz w:val="24"/>
          <w:szCs w:val="28"/>
          <w:lang w:val="en-US"/>
        </w:rPr>
        <w:t>V</w:t>
      </w:r>
      <w:r w:rsidR="00023E36" w:rsidRPr="00766A27">
        <w:rPr>
          <w:rFonts w:ascii="Times New Roman" w:hAnsi="Times New Roman"/>
          <w:sz w:val="24"/>
          <w:szCs w:val="28"/>
        </w:rPr>
        <w:t xml:space="preserve"> созыва </w:t>
      </w:r>
      <w:r w:rsidR="00766A27" w:rsidRPr="00766A27">
        <w:rPr>
          <w:rFonts w:ascii="Times New Roman" w:hAnsi="Times New Roman"/>
          <w:sz w:val="24"/>
          <w:szCs w:val="28"/>
        </w:rPr>
        <w:t>принято –</w:t>
      </w:r>
      <w:r w:rsidR="00E60538">
        <w:rPr>
          <w:rFonts w:ascii="Times New Roman" w:hAnsi="Times New Roman"/>
          <w:sz w:val="24"/>
          <w:szCs w:val="28"/>
        </w:rPr>
        <w:t>4</w:t>
      </w:r>
      <w:r w:rsidR="004E4CE8">
        <w:rPr>
          <w:rFonts w:ascii="Times New Roman" w:hAnsi="Times New Roman"/>
          <w:sz w:val="24"/>
          <w:szCs w:val="28"/>
        </w:rPr>
        <w:t>0</w:t>
      </w:r>
      <w:r w:rsidR="00766A27" w:rsidRPr="00766A27">
        <w:rPr>
          <w:rFonts w:ascii="Times New Roman" w:hAnsi="Times New Roman"/>
          <w:sz w:val="24"/>
          <w:szCs w:val="28"/>
        </w:rPr>
        <w:t> </w:t>
      </w:r>
      <w:r w:rsidRPr="00766A27">
        <w:rPr>
          <w:rFonts w:ascii="Times New Roman" w:hAnsi="Times New Roman"/>
          <w:sz w:val="24"/>
          <w:szCs w:val="28"/>
        </w:rPr>
        <w:t>решени</w:t>
      </w:r>
      <w:r w:rsidR="004E4CE8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. </w:t>
      </w:r>
    </w:p>
    <w:p w:rsidR="002C338B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Администрацией принято: </w:t>
      </w:r>
      <w:r w:rsidR="004E4CE8">
        <w:rPr>
          <w:rFonts w:ascii="Times New Roman" w:hAnsi="Times New Roman"/>
          <w:sz w:val="24"/>
          <w:szCs w:val="28"/>
        </w:rPr>
        <w:t>205</w:t>
      </w:r>
      <w:r w:rsidRPr="00766A27">
        <w:rPr>
          <w:rFonts w:ascii="Times New Roman" w:hAnsi="Times New Roman"/>
          <w:sz w:val="24"/>
          <w:szCs w:val="28"/>
        </w:rPr>
        <w:t xml:space="preserve"> постановлений, </w:t>
      </w:r>
      <w:r w:rsidR="004E4CE8">
        <w:rPr>
          <w:rFonts w:ascii="Times New Roman" w:hAnsi="Times New Roman"/>
          <w:sz w:val="24"/>
          <w:szCs w:val="28"/>
        </w:rPr>
        <w:t>76</w:t>
      </w:r>
      <w:r w:rsidRPr="00766A27">
        <w:rPr>
          <w:rFonts w:ascii="Times New Roman" w:hAnsi="Times New Roman"/>
          <w:sz w:val="24"/>
          <w:szCs w:val="28"/>
        </w:rPr>
        <w:t xml:space="preserve"> распоряжений по основной деятельности, </w:t>
      </w:r>
      <w:r w:rsidR="000C4794" w:rsidRPr="00534797">
        <w:rPr>
          <w:rFonts w:ascii="Times New Roman" w:hAnsi="Times New Roman"/>
          <w:sz w:val="24"/>
          <w:szCs w:val="28"/>
        </w:rPr>
        <w:t>1</w:t>
      </w:r>
      <w:r w:rsidR="00E60538" w:rsidRPr="00534797">
        <w:rPr>
          <w:rFonts w:ascii="Times New Roman" w:hAnsi="Times New Roman"/>
          <w:sz w:val="24"/>
          <w:szCs w:val="28"/>
        </w:rPr>
        <w:t>6</w:t>
      </w:r>
      <w:r w:rsidR="00534797" w:rsidRPr="00534797">
        <w:rPr>
          <w:rFonts w:ascii="Times New Roman" w:hAnsi="Times New Roman"/>
          <w:sz w:val="24"/>
          <w:szCs w:val="28"/>
        </w:rPr>
        <w:t>2</w:t>
      </w:r>
      <w:r w:rsidRPr="00766A27">
        <w:rPr>
          <w:rFonts w:ascii="Times New Roman" w:hAnsi="Times New Roman"/>
          <w:sz w:val="24"/>
          <w:szCs w:val="28"/>
        </w:rPr>
        <w:t xml:space="preserve"> распоряжени</w:t>
      </w:r>
      <w:r w:rsidR="00534797">
        <w:rPr>
          <w:rFonts w:ascii="Times New Roman" w:hAnsi="Times New Roman"/>
          <w:sz w:val="24"/>
          <w:szCs w:val="28"/>
        </w:rPr>
        <w:t>я</w:t>
      </w:r>
      <w:r w:rsidRPr="00766A27">
        <w:rPr>
          <w:rFonts w:ascii="Times New Roman" w:hAnsi="Times New Roman"/>
          <w:sz w:val="24"/>
          <w:szCs w:val="28"/>
        </w:rPr>
        <w:t xml:space="preserve"> по кадровому делопроизводству.</w:t>
      </w:r>
    </w:p>
    <w:p w:rsidR="00766A27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В течение календарного года в адрес Администрации поступило </w:t>
      </w:r>
      <w:r w:rsidR="0055151F">
        <w:rPr>
          <w:rFonts w:ascii="Times New Roman" w:hAnsi="Times New Roman"/>
          <w:sz w:val="24"/>
          <w:szCs w:val="28"/>
        </w:rPr>
        <w:t>1</w:t>
      </w:r>
      <w:r w:rsidR="00E60538">
        <w:rPr>
          <w:rFonts w:ascii="Times New Roman" w:hAnsi="Times New Roman"/>
          <w:sz w:val="24"/>
          <w:szCs w:val="28"/>
        </w:rPr>
        <w:t>7</w:t>
      </w:r>
      <w:r w:rsidRPr="00766A27">
        <w:rPr>
          <w:rFonts w:ascii="Times New Roman" w:hAnsi="Times New Roman"/>
          <w:sz w:val="24"/>
          <w:szCs w:val="28"/>
        </w:rPr>
        <w:t xml:space="preserve"> требовани</w:t>
      </w:r>
      <w:r w:rsidR="00694745" w:rsidRPr="00766A27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прокуратуры о предоставлении документов, материалов, иных сведений, на которые своевременно и в полном объеме даны ответы. В 202</w:t>
      </w:r>
      <w:r w:rsidR="0055151F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году в адрес Администрации поступило </w:t>
      </w:r>
      <w:r w:rsidR="0055151F">
        <w:rPr>
          <w:rFonts w:ascii="Times New Roman" w:hAnsi="Times New Roman"/>
          <w:sz w:val="24"/>
          <w:szCs w:val="28"/>
        </w:rPr>
        <w:t>3</w:t>
      </w:r>
      <w:r w:rsidRPr="00766A27">
        <w:rPr>
          <w:rFonts w:ascii="Times New Roman" w:hAnsi="Times New Roman"/>
          <w:sz w:val="24"/>
          <w:szCs w:val="28"/>
        </w:rPr>
        <w:t xml:space="preserve"> представлени</w:t>
      </w:r>
      <w:r w:rsidR="0055151F">
        <w:rPr>
          <w:rFonts w:ascii="Times New Roman" w:hAnsi="Times New Roman"/>
          <w:sz w:val="24"/>
          <w:szCs w:val="28"/>
        </w:rPr>
        <w:t>я</w:t>
      </w:r>
      <w:r w:rsidRPr="00766A27">
        <w:rPr>
          <w:rFonts w:ascii="Times New Roman" w:hAnsi="Times New Roman"/>
          <w:sz w:val="24"/>
          <w:szCs w:val="28"/>
        </w:rPr>
        <w:t xml:space="preserve"> об устранении требований законодательства</w:t>
      </w:r>
      <w:r w:rsidR="0055151F">
        <w:rPr>
          <w:rFonts w:ascii="Times New Roman" w:hAnsi="Times New Roman"/>
          <w:sz w:val="24"/>
          <w:szCs w:val="28"/>
        </w:rPr>
        <w:t>.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55151F">
        <w:rPr>
          <w:rFonts w:ascii="Times New Roman" w:hAnsi="Times New Roman"/>
          <w:sz w:val="24"/>
          <w:szCs w:val="28"/>
        </w:rPr>
        <w:t>2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55151F">
        <w:rPr>
          <w:rFonts w:ascii="Times New Roman" w:hAnsi="Times New Roman"/>
          <w:sz w:val="24"/>
          <w:szCs w:val="28"/>
        </w:rPr>
        <w:t xml:space="preserve">представления </w:t>
      </w:r>
      <w:r w:rsidR="0055151F">
        <w:rPr>
          <w:rFonts w:ascii="Times New Roman" w:hAnsi="Times New Roman"/>
          <w:sz w:val="24"/>
          <w:szCs w:val="28"/>
        </w:rPr>
        <w:lastRenderedPageBreak/>
        <w:t xml:space="preserve">были отклонены полностью, 1 частично отклонено. Отклонение представлений Прокуратуры связано </w:t>
      </w:r>
      <w:r w:rsidR="0055151F" w:rsidRPr="0055151F">
        <w:rPr>
          <w:rFonts w:ascii="Times New Roman" w:hAnsi="Times New Roman"/>
          <w:sz w:val="24"/>
          <w:szCs w:val="28"/>
        </w:rPr>
        <w:t>с отсутствием в Правилах благоустройства территории муниципального образования сельского поселения «Зеленец» мероприятий, связанных с дорожной деятельностью</w:t>
      </w:r>
      <w:r w:rsidR="0055151F">
        <w:rPr>
          <w:rFonts w:ascii="Times New Roman" w:hAnsi="Times New Roman"/>
          <w:sz w:val="24"/>
          <w:szCs w:val="28"/>
        </w:rPr>
        <w:t>.</w:t>
      </w:r>
    </w:p>
    <w:p w:rsidR="009E2C41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Pr="00766A27" w:rsidRDefault="00766A27" w:rsidP="00766A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Общественный порядок</w:t>
      </w:r>
    </w:p>
    <w:p w:rsidR="00766A27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Pr="0055151F" w:rsidRDefault="0084577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>На территории сельского поселения «Зеленец»</w:t>
      </w:r>
      <w:r w:rsidR="00766A27" w:rsidRPr="0055151F">
        <w:rPr>
          <w:rFonts w:ascii="Times New Roman" w:hAnsi="Times New Roman"/>
          <w:sz w:val="24"/>
          <w:szCs w:val="28"/>
        </w:rPr>
        <w:t xml:space="preserve"> </w:t>
      </w:r>
      <w:r w:rsidRPr="0055151F">
        <w:rPr>
          <w:rFonts w:ascii="Times New Roman" w:hAnsi="Times New Roman"/>
          <w:sz w:val="24"/>
          <w:szCs w:val="28"/>
        </w:rPr>
        <w:t>действует</w:t>
      </w:r>
      <w:r w:rsidR="00766A27" w:rsidRPr="0055151F">
        <w:rPr>
          <w:rFonts w:ascii="Times New Roman" w:hAnsi="Times New Roman"/>
          <w:sz w:val="24"/>
          <w:szCs w:val="28"/>
        </w:rPr>
        <w:t xml:space="preserve"> Народная дружина сельского поселения «Зеленец».</w:t>
      </w:r>
    </w:p>
    <w:p w:rsidR="00766A27" w:rsidRPr="0055151F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 xml:space="preserve">В состав Дружины входят представители организаций и учреждений села. Количественный состав – </w:t>
      </w:r>
      <w:r w:rsidR="00712149" w:rsidRPr="0055151F">
        <w:rPr>
          <w:rFonts w:ascii="Times New Roman" w:hAnsi="Times New Roman"/>
          <w:sz w:val="24"/>
          <w:szCs w:val="28"/>
        </w:rPr>
        <w:t>29</w:t>
      </w:r>
      <w:r w:rsidRPr="0055151F">
        <w:rPr>
          <w:rFonts w:ascii="Times New Roman" w:hAnsi="Times New Roman"/>
          <w:sz w:val="24"/>
          <w:szCs w:val="28"/>
        </w:rPr>
        <w:t xml:space="preserve"> человек. Народная дружина оказывает содействие сотрудникам ОМВД по охране общественного порядка. </w:t>
      </w:r>
    </w:p>
    <w:p w:rsidR="00370AE8" w:rsidRDefault="00370AE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>В 202</w:t>
      </w:r>
      <w:r w:rsidR="00712149" w:rsidRPr="0055151F">
        <w:rPr>
          <w:rFonts w:ascii="Times New Roman" w:hAnsi="Times New Roman"/>
          <w:sz w:val="24"/>
          <w:szCs w:val="28"/>
        </w:rPr>
        <w:t>4</w:t>
      </w:r>
      <w:r w:rsidRPr="0055151F">
        <w:rPr>
          <w:rFonts w:ascii="Times New Roman" w:hAnsi="Times New Roman"/>
          <w:sz w:val="24"/>
          <w:szCs w:val="28"/>
        </w:rPr>
        <w:t xml:space="preserve"> году было осуществлено </w:t>
      </w:r>
      <w:r w:rsidR="00845778" w:rsidRPr="0055151F">
        <w:rPr>
          <w:rFonts w:ascii="Times New Roman" w:hAnsi="Times New Roman"/>
          <w:sz w:val="24"/>
          <w:szCs w:val="28"/>
        </w:rPr>
        <w:t>15</w:t>
      </w:r>
      <w:r w:rsidRPr="0055151F">
        <w:rPr>
          <w:rFonts w:ascii="Times New Roman" w:hAnsi="Times New Roman"/>
          <w:sz w:val="24"/>
          <w:szCs w:val="28"/>
        </w:rPr>
        <w:t xml:space="preserve"> выходов, в </w:t>
      </w:r>
      <w:proofErr w:type="spellStart"/>
      <w:r w:rsidRPr="0055151F">
        <w:rPr>
          <w:rFonts w:ascii="Times New Roman" w:hAnsi="Times New Roman"/>
          <w:sz w:val="24"/>
          <w:szCs w:val="28"/>
        </w:rPr>
        <w:t>т.ч</w:t>
      </w:r>
      <w:proofErr w:type="spellEnd"/>
      <w:r w:rsidRPr="0055151F">
        <w:rPr>
          <w:rFonts w:ascii="Times New Roman" w:hAnsi="Times New Roman"/>
          <w:sz w:val="24"/>
          <w:szCs w:val="28"/>
        </w:rPr>
        <w:t>. во время проведения сельских и республиканских мероприятий.</w:t>
      </w:r>
    </w:p>
    <w:p w:rsidR="00534797" w:rsidRDefault="0053479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направлениям от Уголовно-исполнительной инспекции и службы судебных приставов к обязательным работам приступили 8 человек. 2 человека отработали часы в полном объеме, 2-м изменена мера наказания, остальные выходят по мере возможности.</w:t>
      </w:r>
    </w:p>
    <w:p w:rsidR="00370AE8" w:rsidRDefault="00370AE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A5990" w:rsidRDefault="00766A27" w:rsidP="001A599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Старосты</w:t>
      </w:r>
      <w:r>
        <w:rPr>
          <w:rFonts w:ascii="Times New Roman" w:hAnsi="Times New Roman"/>
          <w:b/>
          <w:sz w:val="24"/>
          <w:szCs w:val="28"/>
        </w:rPr>
        <w:t xml:space="preserve"> населенных пунктов</w:t>
      </w:r>
      <w:r w:rsidR="00F72A79">
        <w:rPr>
          <w:rFonts w:ascii="Times New Roman" w:hAnsi="Times New Roman"/>
          <w:b/>
          <w:sz w:val="24"/>
          <w:szCs w:val="28"/>
        </w:rPr>
        <w:t>,</w:t>
      </w:r>
    </w:p>
    <w:p w:rsidR="001A5990" w:rsidRPr="001A5990" w:rsidRDefault="001A5990" w:rsidP="001A599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т</w:t>
      </w:r>
      <w:r w:rsidRPr="001A5990">
        <w:rPr>
          <w:rFonts w:ascii="Times New Roman" w:hAnsi="Times New Roman"/>
          <w:b/>
          <w:sz w:val="24"/>
          <w:szCs w:val="28"/>
        </w:rPr>
        <w:t>ерриториальное общественное самоуправление</w:t>
      </w:r>
    </w:p>
    <w:p w:rsidR="00766A27" w:rsidRPr="00766A27" w:rsidRDefault="00766A27" w:rsidP="00766A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70AE8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</w:t>
      </w:r>
      <w:r w:rsidR="00370A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31 декабря</w:t>
      </w:r>
      <w:r w:rsidR="00370AE8">
        <w:rPr>
          <w:rFonts w:ascii="Times New Roman" w:hAnsi="Times New Roman"/>
          <w:sz w:val="24"/>
          <w:szCs w:val="28"/>
        </w:rPr>
        <w:t xml:space="preserve"> 202</w:t>
      </w:r>
      <w:r>
        <w:rPr>
          <w:rFonts w:ascii="Times New Roman" w:hAnsi="Times New Roman"/>
          <w:sz w:val="24"/>
          <w:szCs w:val="28"/>
        </w:rPr>
        <w:t>4</w:t>
      </w:r>
      <w:r w:rsidR="00370AE8">
        <w:rPr>
          <w:rFonts w:ascii="Times New Roman" w:hAnsi="Times New Roman"/>
          <w:sz w:val="24"/>
          <w:szCs w:val="28"/>
        </w:rPr>
        <w:t xml:space="preserve"> года свою де</w:t>
      </w:r>
      <w:r w:rsidR="008602DC">
        <w:rPr>
          <w:rFonts w:ascii="Times New Roman" w:hAnsi="Times New Roman"/>
          <w:sz w:val="24"/>
          <w:szCs w:val="28"/>
        </w:rPr>
        <w:t>я</w:t>
      </w:r>
      <w:r w:rsidR="00370AE8">
        <w:rPr>
          <w:rFonts w:ascii="Times New Roman" w:hAnsi="Times New Roman"/>
          <w:sz w:val="24"/>
          <w:szCs w:val="28"/>
        </w:rPr>
        <w:t>тельность на территории сельского поселения «Зеленец»</w:t>
      </w:r>
      <w:r w:rsidR="008602DC">
        <w:rPr>
          <w:rFonts w:ascii="Times New Roman" w:hAnsi="Times New Roman"/>
          <w:sz w:val="24"/>
          <w:szCs w:val="28"/>
        </w:rPr>
        <w:t xml:space="preserve"> осуществляют 9 старост.</w:t>
      </w:r>
    </w:p>
    <w:p w:rsidR="008602DC" w:rsidRDefault="008602DC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Старосты активно участвуют в решении вопросов местного значения, проводят субботники на своих территориях, организую </w:t>
      </w:r>
      <w:proofErr w:type="gramStart"/>
      <w:r>
        <w:rPr>
          <w:rFonts w:ascii="Times New Roman" w:hAnsi="Times New Roman"/>
          <w:sz w:val="24"/>
          <w:szCs w:val="28"/>
        </w:rPr>
        <w:t>праздники</w:t>
      </w:r>
      <w:proofErr w:type="gramEnd"/>
      <w:r>
        <w:rPr>
          <w:rFonts w:ascii="Times New Roman" w:hAnsi="Times New Roman"/>
          <w:sz w:val="24"/>
          <w:szCs w:val="28"/>
        </w:rPr>
        <w:t xml:space="preserve"> и участвуют в сельских мероприятиях.</w:t>
      </w:r>
    </w:p>
    <w:p w:rsidR="00F72A79" w:rsidRDefault="00F72A79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2024 году старосты и жители деревень </w:t>
      </w:r>
      <w:proofErr w:type="spellStart"/>
      <w:r>
        <w:rPr>
          <w:rFonts w:ascii="Times New Roman" w:hAnsi="Times New Roman"/>
          <w:sz w:val="24"/>
          <w:szCs w:val="28"/>
        </w:rPr>
        <w:t>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 xml:space="preserve"> организовали на своих территориях праздничные мероприятия, посвященные образованию каждой из деревень. </w:t>
      </w:r>
      <w:proofErr w:type="spellStart"/>
      <w:r>
        <w:rPr>
          <w:rFonts w:ascii="Times New Roman" w:hAnsi="Times New Roman"/>
          <w:sz w:val="24"/>
          <w:szCs w:val="28"/>
        </w:rPr>
        <w:t>Парчегу</w:t>
      </w:r>
      <w:proofErr w:type="spellEnd"/>
      <w:r>
        <w:rPr>
          <w:rFonts w:ascii="Times New Roman" w:hAnsi="Times New Roman"/>
          <w:sz w:val="24"/>
          <w:szCs w:val="28"/>
        </w:rPr>
        <w:t xml:space="preserve"> исполнилось 438 лет, а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 xml:space="preserve"> отметил 240-й юбилей.</w:t>
      </w:r>
    </w:p>
    <w:p w:rsidR="001A5990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2024 году начал свою работу ТОС «Нижний </w:t>
      </w:r>
      <w:proofErr w:type="spellStart"/>
      <w:r>
        <w:rPr>
          <w:rFonts w:ascii="Times New Roman" w:hAnsi="Times New Roman"/>
          <w:sz w:val="24"/>
          <w:szCs w:val="28"/>
        </w:rPr>
        <w:t>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» и уже успел подготовить заявки на участие в федеральных и региональных конкурсах для СОНКО. </w:t>
      </w:r>
    </w:p>
    <w:p w:rsidR="001A5990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6A2386" w:rsidP="004156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 xml:space="preserve">Сотрудничество с </w:t>
      </w:r>
      <w:r w:rsidR="008602DC">
        <w:rPr>
          <w:rFonts w:ascii="Times New Roman" w:hAnsi="Times New Roman"/>
          <w:b/>
          <w:sz w:val="24"/>
          <w:szCs w:val="28"/>
        </w:rPr>
        <w:t xml:space="preserve">депутатами различных уровней, </w:t>
      </w:r>
      <w:r w:rsidR="00B54D25">
        <w:rPr>
          <w:rFonts w:ascii="Times New Roman" w:hAnsi="Times New Roman"/>
          <w:b/>
          <w:sz w:val="24"/>
          <w:szCs w:val="28"/>
        </w:rPr>
        <w:t xml:space="preserve">организациями, </w:t>
      </w:r>
      <w:r w:rsidRPr="00766A27">
        <w:rPr>
          <w:rFonts w:ascii="Times New Roman" w:hAnsi="Times New Roman"/>
          <w:b/>
          <w:sz w:val="24"/>
          <w:szCs w:val="28"/>
        </w:rPr>
        <w:t>индивидуальными предпринимателями и юридическими лицами</w:t>
      </w:r>
    </w:p>
    <w:p w:rsidR="009E2C41" w:rsidRPr="00766A27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6A2386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202</w:t>
      </w:r>
      <w:r w:rsidR="001A5990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году администрация поселения тесно сотрудничала с </w:t>
      </w:r>
      <w:r w:rsidR="008602DC">
        <w:rPr>
          <w:rFonts w:ascii="Times New Roman" w:hAnsi="Times New Roman"/>
          <w:sz w:val="24"/>
          <w:szCs w:val="28"/>
        </w:rPr>
        <w:t xml:space="preserve">депутатами различных уровней, </w:t>
      </w:r>
      <w:r w:rsidR="00B54D25">
        <w:rPr>
          <w:rFonts w:ascii="Times New Roman" w:hAnsi="Times New Roman"/>
          <w:sz w:val="24"/>
          <w:szCs w:val="28"/>
        </w:rPr>
        <w:t xml:space="preserve">организациями, </w:t>
      </w:r>
      <w:r w:rsidRPr="00766A27">
        <w:rPr>
          <w:rFonts w:ascii="Times New Roman" w:hAnsi="Times New Roman"/>
          <w:sz w:val="24"/>
          <w:szCs w:val="28"/>
        </w:rPr>
        <w:t xml:space="preserve">индивидуальными предпринимателями (ИП) и юридическими лицами (ЮЛ) в части организации и проведения мероприятий. </w:t>
      </w:r>
    </w:p>
    <w:p w:rsidR="008602DC" w:rsidRDefault="008602DC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марте для проведения традиционного «Лыжного перехода памяти Н.Н. Волкова»</w:t>
      </w:r>
      <w:r w:rsidR="00B54D25">
        <w:rPr>
          <w:rFonts w:ascii="Times New Roman" w:hAnsi="Times New Roman"/>
          <w:sz w:val="24"/>
          <w:szCs w:val="28"/>
        </w:rPr>
        <w:t xml:space="preserve"> </w:t>
      </w:r>
      <w:r w:rsidR="00B54D25" w:rsidRPr="00B54D25">
        <w:rPr>
          <w:rFonts w:ascii="Times New Roman" w:hAnsi="Times New Roman"/>
          <w:sz w:val="24"/>
          <w:szCs w:val="28"/>
        </w:rPr>
        <w:t>депутат Государственного Совета Республики Коми</w:t>
      </w:r>
      <w:r w:rsidR="00B54D25">
        <w:rPr>
          <w:rFonts w:ascii="Times New Roman" w:hAnsi="Times New Roman"/>
          <w:sz w:val="24"/>
          <w:szCs w:val="28"/>
        </w:rPr>
        <w:t xml:space="preserve"> С.В. </w:t>
      </w:r>
      <w:proofErr w:type="spellStart"/>
      <w:r w:rsidR="00B54D25">
        <w:rPr>
          <w:rFonts w:ascii="Times New Roman" w:hAnsi="Times New Roman"/>
          <w:sz w:val="24"/>
          <w:szCs w:val="28"/>
        </w:rPr>
        <w:t>Чураков</w:t>
      </w:r>
      <w:proofErr w:type="spellEnd"/>
      <w:r w:rsidR="00B54D25">
        <w:rPr>
          <w:rFonts w:ascii="Times New Roman" w:hAnsi="Times New Roman"/>
          <w:sz w:val="24"/>
          <w:szCs w:val="28"/>
        </w:rPr>
        <w:t>, директор ООО «Лыжный клуб «</w:t>
      </w:r>
      <w:proofErr w:type="spellStart"/>
      <w:r w:rsidR="00B54D25">
        <w:rPr>
          <w:rFonts w:ascii="Times New Roman" w:hAnsi="Times New Roman"/>
          <w:sz w:val="24"/>
          <w:szCs w:val="28"/>
        </w:rPr>
        <w:t>Зеленецкие</w:t>
      </w:r>
      <w:proofErr w:type="spellEnd"/>
      <w:r w:rsidR="00B54D2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54D25">
        <w:rPr>
          <w:rFonts w:ascii="Times New Roman" w:hAnsi="Times New Roman"/>
          <w:sz w:val="24"/>
          <w:szCs w:val="28"/>
        </w:rPr>
        <w:t>альпы</w:t>
      </w:r>
      <w:proofErr w:type="spellEnd"/>
      <w:r w:rsidR="00B54D25">
        <w:rPr>
          <w:rFonts w:ascii="Times New Roman" w:hAnsi="Times New Roman"/>
          <w:sz w:val="24"/>
          <w:szCs w:val="28"/>
        </w:rPr>
        <w:t>» И.А. Шевченко, директор ООО «</w:t>
      </w:r>
      <w:proofErr w:type="spellStart"/>
      <w:r w:rsidR="00B54D25">
        <w:rPr>
          <w:rFonts w:ascii="Times New Roman" w:hAnsi="Times New Roman"/>
          <w:sz w:val="24"/>
          <w:szCs w:val="28"/>
        </w:rPr>
        <w:t>Монтажгрупп</w:t>
      </w:r>
      <w:proofErr w:type="spellEnd"/>
      <w:r w:rsidR="00B54D25">
        <w:rPr>
          <w:rFonts w:ascii="Times New Roman" w:hAnsi="Times New Roman"/>
          <w:sz w:val="24"/>
          <w:szCs w:val="28"/>
        </w:rPr>
        <w:t>»</w:t>
      </w:r>
      <w:r w:rsidR="001A599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A5990">
        <w:rPr>
          <w:rFonts w:ascii="Times New Roman" w:hAnsi="Times New Roman"/>
          <w:sz w:val="24"/>
          <w:szCs w:val="28"/>
        </w:rPr>
        <w:t>Д.П.Хоробрых</w:t>
      </w:r>
      <w:proofErr w:type="spellEnd"/>
      <w:r w:rsidR="00B54D25">
        <w:rPr>
          <w:rFonts w:ascii="Times New Roman" w:hAnsi="Times New Roman"/>
          <w:sz w:val="24"/>
          <w:szCs w:val="28"/>
        </w:rPr>
        <w:t xml:space="preserve"> предоставили памятные подарки для участников мероприятия. </w:t>
      </w:r>
      <w:r w:rsidR="001A5990" w:rsidRPr="001A5990">
        <w:rPr>
          <w:rFonts w:ascii="Times New Roman" w:hAnsi="Times New Roman"/>
          <w:sz w:val="24"/>
          <w:szCs w:val="28"/>
        </w:rPr>
        <w:t>В связи с трагическими событиями Лыжный переход</w:t>
      </w:r>
      <w:r w:rsidR="001A5990">
        <w:rPr>
          <w:rFonts w:ascii="Times New Roman" w:hAnsi="Times New Roman"/>
          <w:sz w:val="24"/>
          <w:szCs w:val="28"/>
        </w:rPr>
        <w:t xml:space="preserve"> не проводился.</w:t>
      </w:r>
    </w:p>
    <w:p w:rsidR="006A2386" w:rsidRPr="00766A27" w:rsidRDefault="006A2386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мае полным ходом шла подготовка к празднованию Дня Победы в сельском поселении. Благодаря</w:t>
      </w:r>
      <w:r w:rsidR="00974510">
        <w:rPr>
          <w:rFonts w:ascii="Times New Roman" w:hAnsi="Times New Roman"/>
          <w:sz w:val="24"/>
          <w:szCs w:val="28"/>
        </w:rPr>
        <w:t xml:space="preserve"> ИП Игнатову А.В.</w:t>
      </w:r>
      <w:r w:rsidRPr="00766A27">
        <w:rPr>
          <w:rFonts w:ascii="Times New Roman" w:hAnsi="Times New Roman"/>
          <w:sz w:val="24"/>
          <w:szCs w:val="28"/>
        </w:rPr>
        <w:t xml:space="preserve">, ИП Абдуллаев А.М., ИП </w:t>
      </w:r>
      <w:proofErr w:type="spellStart"/>
      <w:r w:rsidRPr="00766A27">
        <w:rPr>
          <w:rFonts w:ascii="Times New Roman" w:hAnsi="Times New Roman"/>
          <w:sz w:val="24"/>
          <w:szCs w:val="28"/>
        </w:rPr>
        <w:t>Дадашов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 С.А.,</w:t>
      </w:r>
      <w:r w:rsidR="0047491B" w:rsidRPr="00766A27">
        <w:rPr>
          <w:rFonts w:ascii="Times New Roman" w:hAnsi="Times New Roman"/>
          <w:sz w:val="24"/>
          <w:szCs w:val="28"/>
        </w:rPr>
        <w:t xml:space="preserve"> ИП Степанов Д.В.,</w:t>
      </w:r>
      <w:r w:rsidRPr="00766A27">
        <w:rPr>
          <w:rFonts w:ascii="Times New Roman" w:hAnsi="Times New Roman"/>
          <w:sz w:val="24"/>
          <w:szCs w:val="28"/>
        </w:rPr>
        <w:t xml:space="preserve"> генеральному директору АО «Птицефабрика </w:t>
      </w:r>
      <w:proofErr w:type="spellStart"/>
      <w:r w:rsidRPr="00766A27">
        <w:rPr>
          <w:rFonts w:ascii="Times New Roman" w:hAnsi="Times New Roman"/>
          <w:sz w:val="24"/>
          <w:szCs w:val="28"/>
        </w:rPr>
        <w:t>Зеленецкая</w:t>
      </w:r>
      <w:proofErr w:type="spellEnd"/>
      <w:r w:rsidRPr="00766A27">
        <w:rPr>
          <w:rFonts w:ascii="Times New Roman" w:hAnsi="Times New Roman"/>
          <w:sz w:val="24"/>
          <w:szCs w:val="28"/>
        </w:rPr>
        <w:t>» Н.М. Черному,</w:t>
      </w:r>
      <w:r w:rsidR="0047491B" w:rsidRPr="00766A27">
        <w:rPr>
          <w:rFonts w:ascii="Times New Roman" w:hAnsi="Times New Roman"/>
          <w:sz w:val="24"/>
          <w:szCs w:val="28"/>
        </w:rPr>
        <w:t xml:space="preserve"> ИП Петросян Л.А., </w:t>
      </w:r>
      <w:r w:rsidRPr="00766A27">
        <w:rPr>
          <w:rFonts w:ascii="Times New Roman" w:hAnsi="Times New Roman"/>
          <w:sz w:val="24"/>
          <w:szCs w:val="28"/>
        </w:rPr>
        <w:t xml:space="preserve">директору магазина «Пятерочка» В.В. </w:t>
      </w:r>
      <w:proofErr w:type="spellStart"/>
      <w:r w:rsidRPr="00766A27">
        <w:rPr>
          <w:rFonts w:ascii="Times New Roman" w:hAnsi="Times New Roman"/>
          <w:sz w:val="24"/>
          <w:szCs w:val="28"/>
        </w:rPr>
        <w:t>Зубрицкой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 удалось собрать продуктовые наборы для ветеранов Великой Отечественной войны, проживающих на территории нашего поселения.</w:t>
      </w:r>
    </w:p>
    <w:p w:rsidR="006A2386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Силами депутатов сельского поселения</w:t>
      </w:r>
      <w:r w:rsidR="006A2386" w:rsidRPr="00766A27">
        <w:rPr>
          <w:rFonts w:ascii="Times New Roman" w:hAnsi="Times New Roman"/>
          <w:sz w:val="24"/>
          <w:szCs w:val="28"/>
        </w:rPr>
        <w:t xml:space="preserve"> произве</w:t>
      </w:r>
      <w:r w:rsidRPr="00766A27">
        <w:rPr>
          <w:rFonts w:ascii="Times New Roman" w:hAnsi="Times New Roman"/>
          <w:sz w:val="24"/>
          <w:szCs w:val="28"/>
        </w:rPr>
        <w:t>ден</w:t>
      </w:r>
      <w:r w:rsidR="00B55AC7">
        <w:rPr>
          <w:rFonts w:ascii="Times New Roman" w:hAnsi="Times New Roman"/>
          <w:sz w:val="24"/>
          <w:szCs w:val="28"/>
        </w:rPr>
        <w:t xml:space="preserve"> </w:t>
      </w:r>
      <w:r w:rsidR="0047491B" w:rsidRPr="00766A27">
        <w:rPr>
          <w:rFonts w:ascii="Times New Roman" w:hAnsi="Times New Roman"/>
          <w:sz w:val="24"/>
          <w:szCs w:val="28"/>
        </w:rPr>
        <w:t>косметический ремонт мемориального комплекса в честь 60-летия Победы в Великой Отечественной войне 1941-1945 гг.</w:t>
      </w:r>
    </w:p>
    <w:p w:rsidR="0051375B" w:rsidRDefault="0051375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 проведении Дня села были задействованы</w:t>
      </w:r>
      <w:r w:rsidR="0009401E">
        <w:rPr>
          <w:rFonts w:ascii="Times New Roman" w:hAnsi="Times New Roman"/>
          <w:sz w:val="24"/>
          <w:szCs w:val="28"/>
        </w:rPr>
        <w:t xml:space="preserve"> коллективы всех учреждений села, старосты населенных пунктов, общественные организации и индивидуальные предприниматели.</w:t>
      </w:r>
    </w:p>
    <w:p w:rsidR="009654EF" w:rsidRDefault="009654EF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654EF">
        <w:rPr>
          <w:rFonts w:ascii="Times New Roman" w:hAnsi="Times New Roman"/>
          <w:sz w:val="24"/>
          <w:szCs w:val="28"/>
        </w:rPr>
        <w:t xml:space="preserve">Благодаря общим усилиям и стремлению сделать безопасным путь к </w:t>
      </w:r>
      <w:proofErr w:type="spellStart"/>
      <w:r w:rsidRPr="009654EF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школе закончены работы по обустройству места посадки/высадки школьников, проживающих в д. </w:t>
      </w:r>
      <w:proofErr w:type="spellStart"/>
      <w:r w:rsidRPr="009654EF">
        <w:rPr>
          <w:rFonts w:ascii="Times New Roman" w:hAnsi="Times New Roman"/>
          <w:sz w:val="24"/>
          <w:szCs w:val="28"/>
        </w:rPr>
        <w:t>Койтыбож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по улицам Устюжская и Вычегодская (средний </w:t>
      </w:r>
      <w:proofErr w:type="spellStart"/>
      <w:r w:rsidRPr="009654EF">
        <w:rPr>
          <w:rFonts w:ascii="Times New Roman" w:hAnsi="Times New Roman"/>
          <w:sz w:val="24"/>
          <w:szCs w:val="28"/>
        </w:rPr>
        <w:t>Койтыбож</w:t>
      </w:r>
      <w:proofErr w:type="spellEnd"/>
      <w:r w:rsidRPr="009654EF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654EF">
        <w:rPr>
          <w:rFonts w:ascii="Times New Roman" w:hAnsi="Times New Roman"/>
          <w:sz w:val="24"/>
          <w:szCs w:val="28"/>
        </w:rPr>
        <w:t>Выражаем огромную благодарность: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Хатанзейскому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Григорию Фёдоровичу, председателю Общественной палаты Республики Коми за помощь и координацию между предпринимателями по выделению строительного материала для постройки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Худавердиеву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Низами, руководителю АНО "Олимпиец" им. В.А. </w:t>
      </w:r>
      <w:proofErr w:type="spellStart"/>
      <w:r w:rsidRPr="009654EF">
        <w:rPr>
          <w:rFonts w:ascii="Times New Roman" w:hAnsi="Times New Roman"/>
          <w:sz w:val="24"/>
          <w:szCs w:val="28"/>
        </w:rPr>
        <w:t>Паршукова</w:t>
      </w:r>
      <w:proofErr w:type="spellEnd"/>
      <w:r w:rsidRPr="009654EF">
        <w:rPr>
          <w:rFonts w:ascii="Times New Roman" w:hAnsi="Times New Roman"/>
          <w:sz w:val="24"/>
          <w:szCs w:val="28"/>
        </w:rPr>
        <w:t>, за практическую помощь в приобретении и доставке строительного материала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Караеву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Асхабу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Магамедрасуловичу</w:t>
      </w:r>
      <w:proofErr w:type="spellEnd"/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Канунниковой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Екатерине Сергеевне</w:t>
      </w:r>
    </w:p>
    <w:p w:rsid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 ООО «</w:t>
      </w:r>
      <w:proofErr w:type="spellStart"/>
      <w:r>
        <w:rPr>
          <w:rFonts w:ascii="Times New Roman" w:hAnsi="Times New Roman"/>
          <w:sz w:val="24"/>
          <w:szCs w:val="28"/>
        </w:rPr>
        <w:t>Спецстроймеханизация</w:t>
      </w:r>
      <w:proofErr w:type="spellEnd"/>
      <w:r>
        <w:rPr>
          <w:rFonts w:ascii="Times New Roman" w:hAnsi="Times New Roman"/>
          <w:sz w:val="24"/>
          <w:szCs w:val="28"/>
        </w:rPr>
        <w:t xml:space="preserve"> плюс», в лице директора </w:t>
      </w:r>
      <w:proofErr w:type="spellStart"/>
      <w:r>
        <w:rPr>
          <w:rFonts w:ascii="Times New Roman" w:hAnsi="Times New Roman"/>
          <w:sz w:val="24"/>
          <w:szCs w:val="28"/>
        </w:rPr>
        <w:t>Чернорицкой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Ирины Евгеньевны, за подвоз песка;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6. </w:t>
      </w:r>
      <w:r w:rsidRPr="009654EF">
        <w:rPr>
          <w:rFonts w:ascii="Times New Roman" w:hAnsi="Times New Roman"/>
          <w:sz w:val="24"/>
          <w:szCs w:val="28"/>
        </w:rPr>
        <w:t xml:space="preserve">ООО </w:t>
      </w:r>
      <w:r>
        <w:rPr>
          <w:rFonts w:ascii="Times New Roman" w:hAnsi="Times New Roman"/>
          <w:sz w:val="24"/>
          <w:szCs w:val="28"/>
        </w:rPr>
        <w:t>«</w:t>
      </w:r>
      <w:proofErr w:type="spellStart"/>
      <w:r w:rsidRPr="009654EF">
        <w:rPr>
          <w:rFonts w:ascii="Times New Roman" w:hAnsi="Times New Roman"/>
          <w:sz w:val="24"/>
          <w:szCs w:val="28"/>
        </w:rPr>
        <w:t>Монтажгрупп</w:t>
      </w:r>
      <w:proofErr w:type="spellEnd"/>
      <w:r>
        <w:rPr>
          <w:rFonts w:ascii="Times New Roman" w:hAnsi="Times New Roman"/>
          <w:sz w:val="24"/>
          <w:szCs w:val="28"/>
        </w:rPr>
        <w:t>»</w:t>
      </w:r>
      <w:r w:rsidRPr="009654EF">
        <w:rPr>
          <w:rFonts w:ascii="Times New Roman" w:hAnsi="Times New Roman"/>
          <w:sz w:val="24"/>
          <w:szCs w:val="28"/>
        </w:rPr>
        <w:t xml:space="preserve"> в лице директора Хоробрых Дмитрия Петровича, за организацию работ по планировке основания площадки, подвозу и укладке дорожных плит, разравниванию щебня.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7. 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Дадашову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Сеферулле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Абдуллаевичу</w:t>
      </w:r>
      <w:proofErr w:type="spellEnd"/>
      <w:r w:rsidRPr="009654EF">
        <w:rPr>
          <w:rFonts w:ascii="Times New Roman" w:hAnsi="Times New Roman"/>
          <w:sz w:val="24"/>
          <w:szCs w:val="28"/>
        </w:rPr>
        <w:t>, за выделение профильных труб для изготовления каркаса остановки.</w:t>
      </w:r>
    </w:p>
    <w:p w:rsid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9654EF">
        <w:rPr>
          <w:rFonts w:ascii="Times New Roman" w:hAnsi="Times New Roman"/>
          <w:sz w:val="24"/>
          <w:szCs w:val="28"/>
        </w:rPr>
        <w:t xml:space="preserve"> 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Чувьюровой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Евгении Сергеевне, за выделение профилированного листа на остановку.</w:t>
      </w:r>
    </w:p>
    <w:p w:rsidR="0051375B" w:rsidRDefault="0051375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Отдельно хотелось бы выразить благодарность генеральному директору АО</w:t>
      </w:r>
      <w:r w:rsidR="00AD0411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 xml:space="preserve">«Птицефабрика </w:t>
      </w:r>
      <w:proofErr w:type="spellStart"/>
      <w:r>
        <w:rPr>
          <w:rFonts w:ascii="Times New Roman" w:hAnsi="Times New Roman"/>
          <w:sz w:val="24"/>
          <w:szCs w:val="28"/>
        </w:rPr>
        <w:t>Зеленецкая</w:t>
      </w:r>
      <w:proofErr w:type="spellEnd"/>
      <w:r>
        <w:rPr>
          <w:rFonts w:ascii="Times New Roman" w:hAnsi="Times New Roman"/>
          <w:sz w:val="24"/>
          <w:szCs w:val="28"/>
        </w:rPr>
        <w:t>»</w:t>
      </w:r>
      <w:r w:rsidR="009654EF">
        <w:rPr>
          <w:rFonts w:ascii="Times New Roman" w:hAnsi="Times New Roman"/>
          <w:sz w:val="24"/>
          <w:szCs w:val="28"/>
        </w:rPr>
        <w:t xml:space="preserve"> Николаю Михайловичу Черному</w:t>
      </w:r>
      <w:r>
        <w:rPr>
          <w:rFonts w:ascii="Times New Roman" w:hAnsi="Times New Roman"/>
          <w:sz w:val="24"/>
          <w:szCs w:val="28"/>
        </w:rPr>
        <w:t xml:space="preserve"> за реконструкцию здания бывшего торгового центра для размещения </w:t>
      </w:r>
      <w:proofErr w:type="spellStart"/>
      <w:r>
        <w:rPr>
          <w:rFonts w:ascii="Times New Roman" w:hAnsi="Times New Roman"/>
          <w:sz w:val="24"/>
          <w:szCs w:val="28"/>
        </w:rPr>
        <w:t>Зеленецкой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врачебной амбулатории.</w:t>
      </w:r>
      <w:r w:rsidR="009654EF">
        <w:rPr>
          <w:rFonts w:ascii="Times New Roman" w:hAnsi="Times New Roman"/>
          <w:sz w:val="24"/>
          <w:szCs w:val="28"/>
        </w:rPr>
        <w:t xml:space="preserve"> Так же в рамках социально – экономического сотрудничества АО «Сыктывкарский ЛПК» выделил бюджету сельского поселения «Зеленец» 5 млн. 185 </w:t>
      </w:r>
      <w:proofErr w:type="spellStart"/>
      <w:r w:rsidR="009654EF">
        <w:rPr>
          <w:rFonts w:ascii="Times New Roman" w:hAnsi="Times New Roman"/>
          <w:sz w:val="24"/>
          <w:szCs w:val="28"/>
        </w:rPr>
        <w:t>тыс</w:t>
      </w:r>
      <w:proofErr w:type="gramStart"/>
      <w:r w:rsidR="009654EF">
        <w:rPr>
          <w:rFonts w:ascii="Times New Roman" w:hAnsi="Times New Roman"/>
          <w:sz w:val="24"/>
          <w:szCs w:val="28"/>
        </w:rPr>
        <w:t>.р</w:t>
      </w:r>
      <w:proofErr w:type="gramEnd"/>
      <w:r w:rsidR="009654EF">
        <w:rPr>
          <w:rFonts w:ascii="Times New Roman" w:hAnsi="Times New Roman"/>
          <w:sz w:val="24"/>
          <w:szCs w:val="28"/>
        </w:rPr>
        <w:t>уб</w:t>
      </w:r>
      <w:proofErr w:type="spellEnd"/>
      <w:r w:rsidR="009654EF">
        <w:rPr>
          <w:rFonts w:ascii="Times New Roman" w:hAnsi="Times New Roman"/>
          <w:sz w:val="24"/>
          <w:szCs w:val="28"/>
        </w:rPr>
        <w:t xml:space="preserve">. в 2024 году на Благоустройство прилегающей территории </w:t>
      </w:r>
      <w:proofErr w:type="spellStart"/>
      <w:r w:rsidR="009654EF">
        <w:rPr>
          <w:rFonts w:ascii="Times New Roman" w:hAnsi="Times New Roman"/>
          <w:sz w:val="24"/>
          <w:szCs w:val="28"/>
        </w:rPr>
        <w:t>Зеленецкой</w:t>
      </w:r>
      <w:proofErr w:type="spellEnd"/>
      <w:r w:rsidR="009654EF">
        <w:rPr>
          <w:rFonts w:ascii="Times New Roman" w:hAnsi="Times New Roman"/>
          <w:sz w:val="24"/>
          <w:szCs w:val="28"/>
        </w:rPr>
        <w:t xml:space="preserve"> врачебной амбулатории. Часть средств израсходована в 2024 году. Остальные работы будут проведены в весенне-летний период 2025 года.</w:t>
      </w:r>
    </w:p>
    <w:p w:rsidR="0047491B" w:rsidRPr="00535A2E" w:rsidRDefault="0047491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Хотелось бы надеяться, что и в будуще</w:t>
      </w:r>
      <w:r w:rsidR="00251F0B" w:rsidRPr="00766A27">
        <w:rPr>
          <w:rFonts w:ascii="Times New Roman" w:hAnsi="Times New Roman"/>
          <w:sz w:val="24"/>
          <w:szCs w:val="28"/>
        </w:rPr>
        <w:t xml:space="preserve">м между администрацией </w:t>
      </w:r>
      <w:r w:rsidR="0051375B">
        <w:rPr>
          <w:rFonts w:ascii="Times New Roman" w:hAnsi="Times New Roman"/>
          <w:sz w:val="24"/>
          <w:szCs w:val="28"/>
        </w:rPr>
        <w:t xml:space="preserve">и </w:t>
      </w:r>
      <w:r w:rsidR="0051375B" w:rsidRPr="0051375B">
        <w:rPr>
          <w:rFonts w:ascii="Times New Roman" w:hAnsi="Times New Roman"/>
          <w:sz w:val="24"/>
          <w:szCs w:val="28"/>
        </w:rPr>
        <w:t>депутатами различных уровней, организациями, индивидуальными предпринимателями и юридическими лицами</w:t>
      </w:r>
      <w:r w:rsidRPr="00766A27">
        <w:rPr>
          <w:rFonts w:ascii="Times New Roman" w:hAnsi="Times New Roman"/>
          <w:sz w:val="24"/>
          <w:szCs w:val="28"/>
        </w:rPr>
        <w:t xml:space="preserve"> сохранятся партнерские отношения.</w:t>
      </w:r>
    </w:p>
    <w:p w:rsidR="009E2C41" w:rsidRPr="00535A2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4376AD" w:rsidRDefault="0047491B" w:rsidP="0047491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6AD">
        <w:rPr>
          <w:rFonts w:ascii="Times New Roman" w:hAnsi="Times New Roman"/>
          <w:b/>
          <w:sz w:val="24"/>
          <w:szCs w:val="28"/>
        </w:rPr>
        <w:t xml:space="preserve">Задачи </w:t>
      </w:r>
      <w:r w:rsidR="00E649CD" w:rsidRPr="004376AD">
        <w:rPr>
          <w:rFonts w:ascii="Times New Roman" w:hAnsi="Times New Roman"/>
          <w:b/>
          <w:sz w:val="24"/>
          <w:szCs w:val="28"/>
        </w:rPr>
        <w:t xml:space="preserve">органов местного самоуправления </w:t>
      </w:r>
      <w:r w:rsidRPr="004376AD">
        <w:rPr>
          <w:rFonts w:ascii="Times New Roman" w:hAnsi="Times New Roman"/>
          <w:b/>
          <w:sz w:val="24"/>
          <w:szCs w:val="28"/>
        </w:rPr>
        <w:t>на 202</w:t>
      </w:r>
      <w:r w:rsidR="00A94F40">
        <w:rPr>
          <w:rFonts w:ascii="Times New Roman" w:hAnsi="Times New Roman"/>
          <w:b/>
          <w:sz w:val="24"/>
          <w:szCs w:val="28"/>
        </w:rPr>
        <w:t>5</w:t>
      </w:r>
      <w:r w:rsidRPr="004376AD">
        <w:rPr>
          <w:rFonts w:ascii="Times New Roman" w:hAnsi="Times New Roman"/>
          <w:b/>
          <w:sz w:val="24"/>
          <w:szCs w:val="28"/>
        </w:rPr>
        <w:t xml:space="preserve"> год</w:t>
      </w:r>
    </w:p>
    <w:p w:rsidR="0047491B" w:rsidRPr="004376AD" w:rsidRDefault="0047491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>О</w:t>
      </w:r>
      <w:r w:rsidRPr="003C2EDC">
        <w:rPr>
          <w:rFonts w:ascii="Times New Roman" w:hAnsi="Times New Roman"/>
          <w:sz w:val="24"/>
          <w:szCs w:val="28"/>
        </w:rPr>
        <w:t>рганизация и выполнение работ по благоустройству территории, в том числе разработка проектно – сметной документации  по благоустройству территорий на 2026 год в рамках федеральных и региональных программ, таких как ФКГС, НБ, «Инициативное бюджетирование», «Комплексное развитие сельских территорий»;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2. Благоустройство общественной территория во 2-м квартале села Зеленец, возле многоквартирного жилого дома № 11 с обустройством подъезда/подхода к детскому саду № 1,  в рамках федеральной программы «Формирование комфортной городской среды»;;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 xml:space="preserve">3. Благоустройство прилегающей территории </w:t>
      </w:r>
      <w:proofErr w:type="spellStart"/>
      <w:r w:rsidRPr="003C2EDC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врачебной амбулатории (2 этап) за счет средств предоставляемых «</w:t>
      </w:r>
      <w:proofErr w:type="gramStart"/>
      <w:r w:rsidRPr="003C2EDC">
        <w:rPr>
          <w:rFonts w:ascii="Times New Roman" w:hAnsi="Times New Roman"/>
          <w:sz w:val="24"/>
          <w:szCs w:val="28"/>
        </w:rPr>
        <w:t>Сыктывкарским</w:t>
      </w:r>
      <w:proofErr w:type="gramEnd"/>
      <w:r w:rsidRPr="003C2EDC">
        <w:rPr>
          <w:rFonts w:ascii="Times New Roman" w:hAnsi="Times New Roman"/>
          <w:sz w:val="24"/>
          <w:szCs w:val="28"/>
        </w:rPr>
        <w:t xml:space="preserve"> ЛПК» в рамках договора о социально-экономическом сотрудничестве;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 xml:space="preserve">4. Реконструкция памятника </w:t>
      </w:r>
      <w:proofErr w:type="spellStart"/>
      <w:r w:rsidRPr="003C2EDC">
        <w:rPr>
          <w:rFonts w:ascii="Times New Roman" w:hAnsi="Times New Roman"/>
          <w:sz w:val="24"/>
          <w:szCs w:val="28"/>
        </w:rPr>
        <w:t>погибщим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воинам в Великой Отечественной войне с переносом на место закладного камня;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5. Обустройство и благоустройство места проведения уличных мероприятий (возле новой амбулатории)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6. Ремонт источников наружного противопожарного водоснабжения за счёт выделенной субсидии из республиканского бюджета;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lastRenderedPageBreak/>
        <w:t xml:space="preserve">7. Содействие в подготовке и проведении </w:t>
      </w:r>
      <w:proofErr w:type="spellStart"/>
      <w:r w:rsidRPr="003C2EDC">
        <w:rPr>
          <w:rFonts w:ascii="Times New Roman" w:hAnsi="Times New Roman"/>
          <w:sz w:val="24"/>
          <w:szCs w:val="28"/>
        </w:rPr>
        <w:t>IIреспубликанского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детского фольклорного фестиваля праздника «</w:t>
      </w:r>
      <w:proofErr w:type="spellStart"/>
      <w:proofErr w:type="gramStart"/>
      <w:r w:rsidRPr="003C2EDC">
        <w:rPr>
          <w:rFonts w:ascii="Times New Roman" w:hAnsi="Times New Roman"/>
          <w:sz w:val="24"/>
          <w:szCs w:val="28"/>
        </w:rPr>
        <w:t>Тр</w:t>
      </w:r>
      <w:proofErr w:type="gramEnd"/>
      <w:r w:rsidRPr="003C2EDC">
        <w:rPr>
          <w:rFonts w:ascii="Times New Roman" w:hAnsi="Times New Roman"/>
          <w:sz w:val="24"/>
          <w:szCs w:val="28"/>
        </w:rPr>
        <w:t>öича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лун».</w:t>
      </w:r>
    </w:p>
    <w:p w:rsidR="009E2C41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8. Организация работ по сносу бесхозяйных строений, расположенных между МКД 23 и БМК.</w:t>
      </w:r>
    </w:p>
    <w:p w:rsidR="00EA6B75" w:rsidRDefault="000962DF" w:rsidP="009002F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br w:type="page"/>
      </w:r>
      <w:bookmarkStart w:id="0" w:name="_GoBack"/>
      <w:bookmarkEnd w:id="0"/>
    </w:p>
    <w:p w:rsidR="00EA6B75" w:rsidRPr="00EA6B75" w:rsidRDefault="00EA6B75" w:rsidP="00EA6B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sectPr w:rsidR="00EA6B75" w:rsidRPr="00EA6B75" w:rsidSect="00DC2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529"/>
    <w:multiLevelType w:val="hybridMultilevel"/>
    <w:tmpl w:val="88025DF8"/>
    <w:lvl w:ilvl="0" w:tplc="D4D2F2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814D2"/>
    <w:multiLevelType w:val="hybridMultilevel"/>
    <w:tmpl w:val="6C963198"/>
    <w:lvl w:ilvl="0" w:tplc="644631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22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86E5E5E"/>
    <w:multiLevelType w:val="hybridMultilevel"/>
    <w:tmpl w:val="9F48FA6C"/>
    <w:lvl w:ilvl="0" w:tplc="5402372A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341B2"/>
    <w:multiLevelType w:val="hybridMultilevel"/>
    <w:tmpl w:val="9A960692"/>
    <w:lvl w:ilvl="0" w:tplc="2A4067C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B0"/>
    <w:rsid w:val="000118FB"/>
    <w:rsid w:val="00013236"/>
    <w:rsid w:val="00023E36"/>
    <w:rsid w:val="000431E4"/>
    <w:rsid w:val="00054ECF"/>
    <w:rsid w:val="0007253E"/>
    <w:rsid w:val="0009401E"/>
    <w:rsid w:val="000962DF"/>
    <w:rsid w:val="000A5F9B"/>
    <w:rsid w:val="000C4794"/>
    <w:rsid w:val="000C60D2"/>
    <w:rsid w:val="000D6058"/>
    <w:rsid w:val="00104A78"/>
    <w:rsid w:val="001141BA"/>
    <w:rsid w:val="001314FB"/>
    <w:rsid w:val="00164B56"/>
    <w:rsid w:val="001732A6"/>
    <w:rsid w:val="00194FB6"/>
    <w:rsid w:val="001961A5"/>
    <w:rsid w:val="001A5990"/>
    <w:rsid w:val="001C1554"/>
    <w:rsid w:val="001D7F85"/>
    <w:rsid w:val="001F72FF"/>
    <w:rsid w:val="00226A90"/>
    <w:rsid w:val="0022714D"/>
    <w:rsid w:val="00232635"/>
    <w:rsid w:val="00251F0B"/>
    <w:rsid w:val="00252DFC"/>
    <w:rsid w:val="00282312"/>
    <w:rsid w:val="00284B40"/>
    <w:rsid w:val="002A0FC5"/>
    <w:rsid w:val="002A67B4"/>
    <w:rsid w:val="002B61AC"/>
    <w:rsid w:val="002B7B42"/>
    <w:rsid w:val="002C338B"/>
    <w:rsid w:val="002C6A84"/>
    <w:rsid w:val="002D2336"/>
    <w:rsid w:val="002E57F9"/>
    <w:rsid w:val="00315768"/>
    <w:rsid w:val="003219B6"/>
    <w:rsid w:val="00323386"/>
    <w:rsid w:val="0033468D"/>
    <w:rsid w:val="003407F1"/>
    <w:rsid w:val="00356570"/>
    <w:rsid w:val="00356D93"/>
    <w:rsid w:val="0036244C"/>
    <w:rsid w:val="00370AE8"/>
    <w:rsid w:val="003C2EDC"/>
    <w:rsid w:val="003D6533"/>
    <w:rsid w:val="003F5FA2"/>
    <w:rsid w:val="00404082"/>
    <w:rsid w:val="00406021"/>
    <w:rsid w:val="004066F4"/>
    <w:rsid w:val="004156F6"/>
    <w:rsid w:val="00417333"/>
    <w:rsid w:val="004376AD"/>
    <w:rsid w:val="00447E3D"/>
    <w:rsid w:val="004741CB"/>
    <w:rsid w:val="0047491B"/>
    <w:rsid w:val="004A3EE9"/>
    <w:rsid w:val="004E4CE8"/>
    <w:rsid w:val="00502DF9"/>
    <w:rsid w:val="0051375B"/>
    <w:rsid w:val="00534797"/>
    <w:rsid w:val="00535A2E"/>
    <w:rsid w:val="0055151F"/>
    <w:rsid w:val="00565E23"/>
    <w:rsid w:val="005A3E8A"/>
    <w:rsid w:val="005D486A"/>
    <w:rsid w:val="005D6FB2"/>
    <w:rsid w:val="005D7431"/>
    <w:rsid w:val="005F328A"/>
    <w:rsid w:val="00626DC0"/>
    <w:rsid w:val="00631971"/>
    <w:rsid w:val="006341D8"/>
    <w:rsid w:val="006459AB"/>
    <w:rsid w:val="00664B60"/>
    <w:rsid w:val="00666E3A"/>
    <w:rsid w:val="006671BB"/>
    <w:rsid w:val="00674B8F"/>
    <w:rsid w:val="00694745"/>
    <w:rsid w:val="006A2386"/>
    <w:rsid w:val="006E1C89"/>
    <w:rsid w:val="006E6A66"/>
    <w:rsid w:val="007052CF"/>
    <w:rsid w:val="00706644"/>
    <w:rsid w:val="00712149"/>
    <w:rsid w:val="00761AE2"/>
    <w:rsid w:val="00766A27"/>
    <w:rsid w:val="007723B5"/>
    <w:rsid w:val="0077408F"/>
    <w:rsid w:val="007759C9"/>
    <w:rsid w:val="007954A3"/>
    <w:rsid w:val="007A0FC0"/>
    <w:rsid w:val="007A1902"/>
    <w:rsid w:val="007B75CF"/>
    <w:rsid w:val="007E6346"/>
    <w:rsid w:val="007F3EC0"/>
    <w:rsid w:val="00802B3E"/>
    <w:rsid w:val="008071F6"/>
    <w:rsid w:val="00837171"/>
    <w:rsid w:val="00837782"/>
    <w:rsid w:val="00845778"/>
    <w:rsid w:val="008602DC"/>
    <w:rsid w:val="008612DD"/>
    <w:rsid w:val="008915B0"/>
    <w:rsid w:val="00895260"/>
    <w:rsid w:val="008A1EAE"/>
    <w:rsid w:val="009002F1"/>
    <w:rsid w:val="00911027"/>
    <w:rsid w:val="0091464E"/>
    <w:rsid w:val="00927066"/>
    <w:rsid w:val="009654EF"/>
    <w:rsid w:val="009738E9"/>
    <w:rsid w:val="00974510"/>
    <w:rsid w:val="00987B5B"/>
    <w:rsid w:val="00991C94"/>
    <w:rsid w:val="009B0155"/>
    <w:rsid w:val="009C701B"/>
    <w:rsid w:val="009E27D6"/>
    <w:rsid w:val="009E2C41"/>
    <w:rsid w:val="00A40689"/>
    <w:rsid w:val="00A47174"/>
    <w:rsid w:val="00A776D2"/>
    <w:rsid w:val="00A82E30"/>
    <w:rsid w:val="00A930EF"/>
    <w:rsid w:val="00A94F40"/>
    <w:rsid w:val="00AA03F8"/>
    <w:rsid w:val="00AC208B"/>
    <w:rsid w:val="00AD0411"/>
    <w:rsid w:val="00AE6882"/>
    <w:rsid w:val="00AF36CB"/>
    <w:rsid w:val="00B05BA4"/>
    <w:rsid w:val="00B36CA3"/>
    <w:rsid w:val="00B40B52"/>
    <w:rsid w:val="00B4626D"/>
    <w:rsid w:val="00B54D25"/>
    <w:rsid w:val="00B55AC7"/>
    <w:rsid w:val="00B70179"/>
    <w:rsid w:val="00BA232D"/>
    <w:rsid w:val="00BA4AC1"/>
    <w:rsid w:val="00BC0171"/>
    <w:rsid w:val="00BD6B4A"/>
    <w:rsid w:val="00BE01E3"/>
    <w:rsid w:val="00BF1447"/>
    <w:rsid w:val="00C2489D"/>
    <w:rsid w:val="00C43585"/>
    <w:rsid w:val="00C463E4"/>
    <w:rsid w:val="00C71131"/>
    <w:rsid w:val="00C92189"/>
    <w:rsid w:val="00C97095"/>
    <w:rsid w:val="00CA2049"/>
    <w:rsid w:val="00CB0C61"/>
    <w:rsid w:val="00CC6AE1"/>
    <w:rsid w:val="00CD0D09"/>
    <w:rsid w:val="00CF4EEF"/>
    <w:rsid w:val="00D460FD"/>
    <w:rsid w:val="00D479A0"/>
    <w:rsid w:val="00D57868"/>
    <w:rsid w:val="00D855CF"/>
    <w:rsid w:val="00DB6734"/>
    <w:rsid w:val="00DC20F9"/>
    <w:rsid w:val="00DE09B6"/>
    <w:rsid w:val="00DE0DDE"/>
    <w:rsid w:val="00DE4E46"/>
    <w:rsid w:val="00DF69BB"/>
    <w:rsid w:val="00E3287E"/>
    <w:rsid w:val="00E50CAF"/>
    <w:rsid w:val="00E60538"/>
    <w:rsid w:val="00E649CD"/>
    <w:rsid w:val="00EA1759"/>
    <w:rsid w:val="00EA6B75"/>
    <w:rsid w:val="00ED6830"/>
    <w:rsid w:val="00EF01CA"/>
    <w:rsid w:val="00F01B65"/>
    <w:rsid w:val="00F26ADA"/>
    <w:rsid w:val="00F323F9"/>
    <w:rsid w:val="00F32D3F"/>
    <w:rsid w:val="00F72A79"/>
    <w:rsid w:val="00F730A5"/>
    <w:rsid w:val="00FB065D"/>
    <w:rsid w:val="00FD1831"/>
    <w:rsid w:val="00FE12DE"/>
    <w:rsid w:val="00FF050D"/>
    <w:rsid w:val="00FF4B5E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C20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A6B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6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68</cp:revision>
  <cp:lastPrinted>2025-03-03T14:21:00Z</cp:lastPrinted>
  <dcterms:created xsi:type="dcterms:W3CDTF">2022-03-10T13:31:00Z</dcterms:created>
  <dcterms:modified xsi:type="dcterms:W3CDTF">2025-03-12T13:27:00Z</dcterms:modified>
</cp:coreProperties>
</file>