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1B7F90" w:rsidRPr="00C15A0D" w:rsidRDefault="001B7F90">
      <w:pPr>
        <w:rPr>
          <w:sz w:val="12"/>
          <w:szCs w:val="12"/>
        </w:rPr>
      </w:pPr>
    </w:p>
    <w:p w:rsidR="00403433" w:rsidRDefault="00403433" w:rsidP="0040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433" w:rsidRPr="00403433" w:rsidRDefault="00403433" w:rsidP="0040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34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Борьба с «пьяной» ездой </w:t>
      </w:r>
      <w:r w:rsidR="00E63962">
        <w:rPr>
          <w:rFonts w:ascii="Times New Roman" w:eastAsia="Calibri" w:hAnsi="Times New Roman" w:cs="Times New Roman"/>
          <w:b/>
          <w:bCs/>
          <w:sz w:val="28"/>
          <w:szCs w:val="28"/>
        </w:rPr>
        <w:t>не завершена</w:t>
      </w:r>
      <w:r w:rsidRPr="004034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3433" w:rsidRPr="00403433" w:rsidRDefault="00403433" w:rsidP="0040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F4D" w:rsidRPr="00996F4D" w:rsidRDefault="00996F4D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>Сыктывдинским</w:t>
      </w:r>
      <w:proofErr w:type="spellEnd"/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районным судом в текущем году осужден</w:t>
      </w:r>
      <w:r w:rsidR="00E63962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63962">
        <w:rPr>
          <w:rFonts w:ascii="Times New Roman" w:hAnsi="Times New Roman" w:cs="Times New Roman"/>
          <w:color w:val="000000"/>
          <w:spacing w:val="3"/>
          <w:sz w:val="28"/>
          <w:szCs w:val="28"/>
        </w:rPr>
        <w:t>8</w:t>
      </w: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водителей за совершение преступлений, предусмотренных ст. 264.1 УК РФ. Уголовная ответственность по данной статье наступает в случае </w:t>
      </w:r>
      <w:r w:rsidRPr="00996F4D">
        <w:rPr>
          <w:rFonts w:ascii="Times New Roman" w:hAnsi="Times New Roman" w:cs="Times New Roman"/>
          <w:bCs/>
          <w:sz w:val="28"/>
          <w:szCs w:val="28"/>
        </w:rPr>
        <w:t xml:space="preserve">управления транспортным средством в состоянии опьянения лицом, подвергнутым административному наказанию или имеющим судимость за совершение </w:t>
      </w:r>
      <w:r w:rsidRPr="00996F4D">
        <w:rPr>
          <w:rFonts w:ascii="Times New Roman" w:hAnsi="Times New Roman" w:cs="Times New Roman"/>
          <w:sz w:val="28"/>
          <w:szCs w:val="28"/>
        </w:rPr>
        <w:t>в состоянии опьянения преступления, предусмотренного ч. 2, 4 или 6 ст. 264 УК РФ либо настоящей статьей.</w:t>
      </w:r>
    </w:p>
    <w:p w:rsidR="00996F4D" w:rsidRPr="00996F4D" w:rsidRDefault="00996F4D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4D">
        <w:rPr>
          <w:rFonts w:ascii="Times New Roman" w:hAnsi="Times New Roman" w:cs="Times New Roman"/>
          <w:sz w:val="28"/>
          <w:szCs w:val="28"/>
        </w:rPr>
        <w:t>Санкцией данной статьи предусмотрены такие виды наказания как штраф, обязательные работы, принудительные работы, а также лишение свободы, максимальный срок которого может достигать трех лет.</w:t>
      </w:r>
    </w:p>
    <w:p w:rsidR="00996F4D" w:rsidRPr="00996F4D" w:rsidRDefault="00996F4D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4D">
        <w:rPr>
          <w:rFonts w:ascii="Times New Roman" w:hAnsi="Times New Roman" w:cs="Times New Roman"/>
          <w:sz w:val="28"/>
          <w:szCs w:val="28"/>
        </w:rPr>
        <w:t>Помимо этого, за совершение данного преступления в качестве обязательного дополнительного наказания предусмотрено лишение права заниматься деятельностью, связанной с управлением транспортными средствами, с максимальным сроком до шести лет. Это означает, что в любом случае пьяный водитель по результатам рассмотрения уголовного дела судом будет лишен водительских прав на длительный срок.</w:t>
      </w:r>
      <w:r w:rsidR="00E63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F4D" w:rsidRPr="00996F4D" w:rsidRDefault="00996F4D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4D">
        <w:rPr>
          <w:rFonts w:ascii="Times New Roman" w:hAnsi="Times New Roman" w:cs="Times New Roman"/>
          <w:sz w:val="28"/>
          <w:szCs w:val="28"/>
        </w:rPr>
        <w:t xml:space="preserve">Поведение таких осужденных в последующем контролируется уголовно-исполнительной инспекцией, которая проверяет, не привлекался ли человек вновь к уголовной или административной ответственности, в том числе </w:t>
      </w:r>
      <w:r w:rsidR="00C54FDB">
        <w:rPr>
          <w:rFonts w:ascii="Times New Roman" w:hAnsi="Times New Roman" w:cs="Times New Roman"/>
          <w:sz w:val="28"/>
          <w:szCs w:val="28"/>
        </w:rPr>
        <w:br/>
      </w:r>
      <w:r w:rsidRPr="00996F4D">
        <w:rPr>
          <w:rFonts w:ascii="Times New Roman" w:hAnsi="Times New Roman" w:cs="Times New Roman"/>
          <w:sz w:val="28"/>
          <w:szCs w:val="28"/>
        </w:rPr>
        <w:t xml:space="preserve">за нарушение правил дорожного движения. Помимо этого, уголовно-исполнительная инспекция проверяет осужденных по месту жительства, </w:t>
      </w:r>
      <w:r w:rsidR="00C54FDB">
        <w:rPr>
          <w:rFonts w:ascii="Times New Roman" w:hAnsi="Times New Roman" w:cs="Times New Roman"/>
          <w:sz w:val="28"/>
          <w:szCs w:val="28"/>
        </w:rPr>
        <w:br/>
      </w:r>
      <w:r w:rsidRPr="00996F4D">
        <w:rPr>
          <w:rFonts w:ascii="Times New Roman" w:hAnsi="Times New Roman" w:cs="Times New Roman"/>
          <w:sz w:val="28"/>
          <w:szCs w:val="28"/>
        </w:rPr>
        <w:t>во взаимодействии с полицией изучает данные о передвижении транспортных средств, полученные с камер фото- и видеофиксации ГИБДД, и при необходимости выясняет, по какой причине, например, автомобиль осужденного вновь находился на трассе.</w:t>
      </w:r>
    </w:p>
    <w:p w:rsidR="00C54FDB" w:rsidRDefault="00996F4D" w:rsidP="00C54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Действенным методом борьбы с «пьяной» ездой </w:t>
      </w:r>
      <w:r w:rsidR="00C54F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остается конфискация, </w:t>
      </w:r>
      <w:r w:rsidR="00C54FDB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в соответствии со ст. 104.1 УК РФ, в доход государства транспортного средства, используемое водителем при совершении преступления. При этом, транспортное средство подлежит конфискации при условии, что транспортное средство принадлежит обвиняемому, либо которое находится в общей собственности обвиняемого с другими лицами, в том числе в совместной собственности супругов.</w:t>
      </w:r>
    </w:p>
    <w:p w:rsidR="00C54FDB" w:rsidRDefault="00996F4D" w:rsidP="00C64D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текущем году в </w:t>
      </w:r>
      <w:r w:rsidR="00C54FDB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из </w:t>
      </w:r>
      <w:r w:rsidR="00C54FDB">
        <w:rPr>
          <w:rFonts w:ascii="Times New Roman" w:hAnsi="Times New Roman" w:cs="Times New Roman"/>
          <w:color w:val="000000"/>
          <w:spacing w:val="3"/>
          <w:sz w:val="28"/>
          <w:szCs w:val="28"/>
        </w:rPr>
        <w:t>8</w:t>
      </w: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случаев судом автомобили преступников конфискованы. Данная норма закона не распространяется на те случаи, когда нетрезвый водитель, к примеру, был за рулем машины своего знакомого либо своих родителей.</w:t>
      </w:r>
    </w:p>
    <w:p w:rsidR="007E4A24" w:rsidRPr="00996F4D" w:rsidRDefault="00996F4D" w:rsidP="00996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Зачастую виновные лица до суда пытаются избавиться от транспортного средства, на котором совершали преступление, однако нормы ст. 104.2 УК РФ позволяют обратить в доход государства </w:t>
      </w:r>
      <w:r w:rsidRPr="00996F4D">
        <w:rPr>
          <w:rFonts w:ascii="Times New Roman" w:hAnsi="Times New Roman" w:cs="Times New Roman"/>
          <w:sz w:val="28"/>
          <w:szCs w:val="28"/>
        </w:rPr>
        <w:t>денежные средства или иное имущество, которые соответствует его стоимости</w:t>
      </w:r>
      <w:r w:rsidR="007E4A24" w:rsidRPr="00996F4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755BC" w:rsidRDefault="006755BC" w:rsidP="00DF45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5A30" w:rsidRPr="006755BC" w:rsidRDefault="00F65A30" w:rsidP="00DF45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5BC" w:rsidRPr="006755BC" w:rsidRDefault="00E63962" w:rsidP="00DF4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74E">
        <w:rPr>
          <w:rFonts w:ascii="Times New Roman" w:hAnsi="Times New Roman" w:cs="Times New Roman"/>
          <w:sz w:val="28"/>
          <w:szCs w:val="28"/>
        </w:rPr>
        <w:t>омощник п</w:t>
      </w:r>
      <w:r w:rsidR="006755BC" w:rsidRPr="006755BC">
        <w:rPr>
          <w:rFonts w:ascii="Times New Roman" w:hAnsi="Times New Roman" w:cs="Times New Roman"/>
          <w:sz w:val="28"/>
          <w:szCs w:val="28"/>
        </w:rPr>
        <w:t>рокурор</w:t>
      </w:r>
      <w:r w:rsidR="0098174E">
        <w:rPr>
          <w:rFonts w:ascii="Times New Roman" w:hAnsi="Times New Roman" w:cs="Times New Roman"/>
          <w:sz w:val="28"/>
          <w:szCs w:val="28"/>
        </w:rPr>
        <w:t>а</w:t>
      </w:r>
      <w:r w:rsidR="006755BC" w:rsidRPr="006755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55BC" w:rsidRPr="006755BC" w:rsidRDefault="006755BC" w:rsidP="00DF4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2FD" w:rsidRDefault="0098174E" w:rsidP="007E4A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</w:t>
      </w:r>
      <w:r w:rsidR="006755BC" w:rsidRPr="006755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="00C54F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755BC" w:rsidRPr="00675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65A30">
        <w:rPr>
          <w:rFonts w:ascii="Times New Roman" w:hAnsi="Times New Roman" w:cs="Times New Roman"/>
          <w:sz w:val="28"/>
          <w:szCs w:val="28"/>
        </w:rPr>
        <w:t xml:space="preserve">   </w:t>
      </w:r>
      <w:r w:rsidR="007F7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4F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F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4FDB">
        <w:rPr>
          <w:rFonts w:ascii="Times New Roman" w:hAnsi="Times New Roman" w:cs="Times New Roman"/>
          <w:sz w:val="28"/>
          <w:szCs w:val="28"/>
        </w:rPr>
        <w:t>Шучалин</w:t>
      </w: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EE7DE9" w:rsidRPr="00C53410" w:rsidRDefault="00EE7DE9" w:rsidP="00EE7DE9">
            <w:pPr>
              <w:pStyle w:val="aa"/>
              <w:spacing w:line="240" w:lineRule="exact"/>
              <w:ind w:firstLine="0"/>
            </w:pPr>
          </w:p>
        </w:tc>
        <w:tc>
          <w:tcPr>
            <w:tcW w:w="1417" w:type="dxa"/>
            <w:vAlign w:val="bottom"/>
          </w:tcPr>
          <w:p w:rsidR="001921AE" w:rsidRDefault="001921AE" w:rsidP="00EE7D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EC06EF" w:rsidRDefault="001921AE" w:rsidP="00EE7DE9">
            <w:pPr>
              <w:pStyle w:val="aa"/>
              <w:spacing w:line="240" w:lineRule="exact"/>
              <w:jc w:val="right"/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7E4A24">
        <w:trPr>
          <w:cantSplit/>
          <w:trHeight w:val="1426"/>
        </w:trPr>
        <w:tc>
          <w:tcPr>
            <w:tcW w:w="9639" w:type="dxa"/>
          </w:tcPr>
          <w:p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252C40" w:rsidTr="00CF29C2">
        <w:trPr>
          <w:trHeight w:val="99"/>
        </w:trPr>
        <w:tc>
          <w:tcPr>
            <w:tcW w:w="5879" w:type="dxa"/>
            <w:hideMark/>
          </w:tcPr>
          <w:p w:rsidR="00252C40" w:rsidRDefault="0098174E" w:rsidP="00CF29C2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</w:t>
            </w:r>
            <w:r w:rsidR="00252C40">
              <w:rPr>
                <w:rFonts w:ascii="Times New Roman" w:eastAsia="Calibri" w:hAnsi="Times New Roman" w:cs="Times New Roman"/>
                <w:sz w:val="20"/>
                <w:szCs w:val="20"/>
              </w:rPr>
              <w:t>8 (82130) 7-1</w:t>
            </w:r>
            <w:r w:rsidR="00C54FD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52C4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54F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252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52C40" w:rsidRDefault="00252C40" w:rsidP="00CF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C54FDB">
      <w:headerReference w:type="first" r:id="rId10"/>
      <w:footerReference w:type="first" r:id="rId11"/>
      <w:pgSz w:w="11906" w:h="16838"/>
      <w:pgMar w:top="45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B1" w:rsidRDefault="000A07B1" w:rsidP="007212FD">
      <w:pPr>
        <w:spacing w:after="0" w:line="240" w:lineRule="auto"/>
      </w:pPr>
      <w:r>
        <w:separator/>
      </w:r>
    </w:p>
  </w:endnote>
  <w:endnote w:type="continuationSeparator" w:id="0">
    <w:p w:rsidR="000A07B1" w:rsidRDefault="000A07B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B1" w:rsidRDefault="000A07B1" w:rsidP="007212FD">
      <w:pPr>
        <w:spacing w:after="0" w:line="240" w:lineRule="auto"/>
      </w:pPr>
      <w:r>
        <w:separator/>
      </w:r>
    </w:p>
  </w:footnote>
  <w:footnote w:type="continuationSeparator" w:id="0">
    <w:p w:rsidR="000A07B1" w:rsidRDefault="000A07B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173199"/>
      <w:docPartObj>
        <w:docPartGallery w:val="Page Numbers (Top of Page)"/>
        <w:docPartUnique/>
      </w:docPartObj>
    </w:sdtPr>
    <w:sdtEndPr/>
    <w:sdtContent>
      <w:p w:rsidR="00C54FDB" w:rsidRDefault="00C54F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4FDB" w:rsidRDefault="00C54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ED9"/>
    <w:rsid w:val="000550FF"/>
    <w:rsid w:val="00056A50"/>
    <w:rsid w:val="00061D46"/>
    <w:rsid w:val="00070889"/>
    <w:rsid w:val="0007553B"/>
    <w:rsid w:val="00075A79"/>
    <w:rsid w:val="000803E2"/>
    <w:rsid w:val="000904B6"/>
    <w:rsid w:val="00090738"/>
    <w:rsid w:val="00095729"/>
    <w:rsid w:val="000A07B1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32C2"/>
    <w:rsid w:val="000F46F8"/>
    <w:rsid w:val="000F720E"/>
    <w:rsid w:val="000F7BB7"/>
    <w:rsid w:val="001055B8"/>
    <w:rsid w:val="00107179"/>
    <w:rsid w:val="00110CFA"/>
    <w:rsid w:val="00115B3E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5369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03E4"/>
    <w:rsid w:val="001F2B16"/>
    <w:rsid w:val="001F5899"/>
    <w:rsid w:val="001F7FCD"/>
    <w:rsid w:val="002048A1"/>
    <w:rsid w:val="0021798D"/>
    <w:rsid w:val="002403E3"/>
    <w:rsid w:val="00252C40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185E"/>
    <w:rsid w:val="002D484E"/>
    <w:rsid w:val="002E7520"/>
    <w:rsid w:val="002F5211"/>
    <w:rsid w:val="003407C6"/>
    <w:rsid w:val="0034238E"/>
    <w:rsid w:val="003443C6"/>
    <w:rsid w:val="00351661"/>
    <w:rsid w:val="003752B6"/>
    <w:rsid w:val="0037627A"/>
    <w:rsid w:val="00384D83"/>
    <w:rsid w:val="00385FD2"/>
    <w:rsid w:val="003877B3"/>
    <w:rsid w:val="0039045F"/>
    <w:rsid w:val="003B30DA"/>
    <w:rsid w:val="003B4D0B"/>
    <w:rsid w:val="003B5CF8"/>
    <w:rsid w:val="003B7F94"/>
    <w:rsid w:val="003C030D"/>
    <w:rsid w:val="003C1601"/>
    <w:rsid w:val="003C2B52"/>
    <w:rsid w:val="003C66A2"/>
    <w:rsid w:val="003E45E7"/>
    <w:rsid w:val="00403433"/>
    <w:rsid w:val="004036B5"/>
    <w:rsid w:val="00410A58"/>
    <w:rsid w:val="004136B8"/>
    <w:rsid w:val="00443320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53E7"/>
    <w:rsid w:val="00536C62"/>
    <w:rsid w:val="00540698"/>
    <w:rsid w:val="00546605"/>
    <w:rsid w:val="00555265"/>
    <w:rsid w:val="00573CBD"/>
    <w:rsid w:val="005741AC"/>
    <w:rsid w:val="005850FB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1DD4"/>
    <w:rsid w:val="00672D84"/>
    <w:rsid w:val="006755BC"/>
    <w:rsid w:val="0067714B"/>
    <w:rsid w:val="006779E4"/>
    <w:rsid w:val="0068057F"/>
    <w:rsid w:val="006879C2"/>
    <w:rsid w:val="00693993"/>
    <w:rsid w:val="006B2BBE"/>
    <w:rsid w:val="006B3C44"/>
    <w:rsid w:val="006B3CEA"/>
    <w:rsid w:val="006C3913"/>
    <w:rsid w:val="006C7592"/>
    <w:rsid w:val="006D3CD8"/>
    <w:rsid w:val="006D6E15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6B51"/>
    <w:rsid w:val="0076212D"/>
    <w:rsid w:val="00783C5C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E4A24"/>
    <w:rsid w:val="007F6CD9"/>
    <w:rsid w:val="007F7E17"/>
    <w:rsid w:val="0080110C"/>
    <w:rsid w:val="00812D09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800C5"/>
    <w:rsid w:val="0098174E"/>
    <w:rsid w:val="00992E4D"/>
    <w:rsid w:val="009949BA"/>
    <w:rsid w:val="0099556E"/>
    <w:rsid w:val="00996F4D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0764"/>
    <w:rsid w:val="00B03059"/>
    <w:rsid w:val="00B05F6A"/>
    <w:rsid w:val="00B14110"/>
    <w:rsid w:val="00B30832"/>
    <w:rsid w:val="00B35CBB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4FDB"/>
    <w:rsid w:val="00C5624E"/>
    <w:rsid w:val="00C6273E"/>
    <w:rsid w:val="00C644D1"/>
    <w:rsid w:val="00C64D2D"/>
    <w:rsid w:val="00C669BB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5D9"/>
    <w:rsid w:val="00DF4BF0"/>
    <w:rsid w:val="00DF74D9"/>
    <w:rsid w:val="00E02A9F"/>
    <w:rsid w:val="00E12680"/>
    <w:rsid w:val="00E151A6"/>
    <w:rsid w:val="00E239CA"/>
    <w:rsid w:val="00E3236F"/>
    <w:rsid w:val="00E4286E"/>
    <w:rsid w:val="00E44B9F"/>
    <w:rsid w:val="00E46BE6"/>
    <w:rsid w:val="00E63962"/>
    <w:rsid w:val="00E81C9B"/>
    <w:rsid w:val="00E823BC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D7660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5A30"/>
    <w:rsid w:val="00F66694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A2A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7E309D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98E"/>
  </w:style>
  <w:style w:type="paragraph" w:styleId="4">
    <w:name w:val="heading 4"/>
    <w:basedOn w:val="a"/>
    <w:next w:val="a"/>
    <w:link w:val="40"/>
    <w:uiPriority w:val="9"/>
    <w:qFormat/>
    <w:rsid w:val="00252C4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252C4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CF34D3-82E2-42BF-9C3A-68C2AF1A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Нестерова Анастасия Сергеевна</cp:lastModifiedBy>
  <cp:revision>3</cp:revision>
  <cp:lastPrinted>2021-09-17T13:41:00Z</cp:lastPrinted>
  <dcterms:created xsi:type="dcterms:W3CDTF">2025-06-26T07:00:00Z</dcterms:created>
  <dcterms:modified xsi:type="dcterms:W3CDTF">2025-06-26T07:02:00Z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