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175" w:rsidRDefault="004F6175">
      <w:pPr>
        <w:pStyle w:val="ConsPlusTitlePage"/>
      </w:pPr>
      <w:bookmarkStart w:id="0" w:name="_GoBack"/>
      <w:r>
        <w:t xml:space="preserve">Документ предоставлен </w:t>
      </w:r>
      <w:hyperlink r:id="rId5">
        <w:r>
          <w:rPr>
            <w:color w:val="0000FF"/>
          </w:rPr>
          <w:t>КонсультантПлюс</w:t>
        </w:r>
      </w:hyperlink>
      <w:r>
        <w:br/>
      </w:r>
    </w:p>
    <w:p w:rsidR="004F6175" w:rsidRDefault="004F6175">
      <w:pPr>
        <w:pStyle w:val="ConsPlusNormal"/>
        <w:outlineLvl w:val="0"/>
      </w:pPr>
    </w:p>
    <w:p w:rsidR="004F6175" w:rsidRDefault="004F6175">
      <w:pPr>
        <w:pStyle w:val="ConsPlusTitle"/>
        <w:jc w:val="center"/>
        <w:outlineLvl w:val="0"/>
      </w:pPr>
      <w:r>
        <w:t>АДМИНИСТРАЦИЯ МУНИЦИПАЛЬНОГО РАЙОНА "СЫКТЫВДИНСКИЙ"</w:t>
      </w:r>
    </w:p>
    <w:p w:rsidR="004F6175" w:rsidRDefault="004F6175">
      <w:pPr>
        <w:pStyle w:val="ConsPlusTitle"/>
        <w:jc w:val="both"/>
      </w:pPr>
    </w:p>
    <w:p w:rsidR="004F6175" w:rsidRDefault="004F6175">
      <w:pPr>
        <w:pStyle w:val="ConsPlusTitle"/>
        <w:jc w:val="center"/>
      </w:pPr>
      <w:r>
        <w:t>ПОСТАНОВЛЕНИЕ</w:t>
      </w:r>
    </w:p>
    <w:p w:rsidR="004F6175" w:rsidRDefault="004F6175">
      <w:pPr>
        <w:pStyle w:val="ConsPlusTitle"/>
        <w:jc w:val="center"/>
      </w:pPr>
      <w:r>
        <w:t>от 17 октября 2018 г. N 10/928</w:t>
      </w:r>
    </w:p>
    <w:p w:rsidR="004F6175" w:rsidRDefault="004F6175">
      <w:pPr>
        <w:pStyle w:val="ConsPlusTitle"/>
        <w:jc w:val="both"/>
      </w:pPr>
    </w:p>
    <w:p w:rsidR="004F6175" w:rsidRDefault="004F6175">
      <w:pPr>
        <w:pStyle w:val="ConsPlusTitle"/>
        <w:jc w:val="center"/>
      </w:pPr>
      <w:r>
        <w:t>ОБ АНТИКОРРУПЦИОННОЙ ЭКСПЕРТИЗЕ НОРМАТИВНЫХ ПРАВОВЫХ АКТОВ</w:t>
      </w:r>
    </w:p>
    <w:p w:rsidR="004F6175" w:rsidRDefault="004F6175">
      <w:pPr>
        <w:pStyle w:val="ConsPlusTitle"/>
        <w:jc w:val="center"/>
      </w:pPr>
      <w:r>
        <w:t>И ПРОЕКТОВ НОРМАТИВНЫХ ПРАВОВЫХ АКТОВ ОРГАНОВ МЕСТНОГО</w:t>
      </w:r>
    </w:p>
    <w:p w:rsidR="004F6175" w:rsidRDefault="004F6175">
      <w:pPr>
        <w:pStyle w:val="ConsPlusTitle"/>
        <w:jc w:val="center"/>
      </w:pPr>
      <w:r>
        <w:t>САМОУПРАВЛЕНИЯ МУНИЦИПАЛЬНОГО ОБРАЗОВАНИЯ МУНИЦИПАЛЬНОГО</w:t>
      </w:r>
    </w:p>
    <w:p w:rsidR="004F6175" w:rsidRDefault="004F6175">
      <w:pPr>
        <w:pStyle w:val="ConsPlusTitle"/>
        <w:jc w:val="center"/>
      </w:pPr>
      <w:r>
        <w:t>РАЙОНА "СЫКТЫВДИНСКИЙ", МУНИЦИПАЛЬНЫХ ОБРАЗОВАНИЙ СЕЛЬСКИХ</w:t>
      </w:r>
    </w:p>
    <w:p w:rsidR="004F6175" w:rsidRDefault="004F6175">
      <w:pPr>
        <w:pStyle w:val="ConsPlusTitle"/>
        <w:jc w:val="center"/>
      </w:pPr>
      <w:r>
        <w:t xml:space="preserve">ПОСЕЛЕНИЙ, РАСПОЛОЖЕННЫХ В ГРАНИЦАХ </w:t>
      </w:r>
      <w:proofErr w:type="gramStart"/>
      <w:r>
        <w:t>МУНИЦИПАЛЬНОГО</w:t>
      </w:r>
      <w:proofErr w:type="gramEnd"/>
    </w:p>
    <w:p w:rsidR="004F6175" w:rsidRDefault="004F6175">
      <w:pPr>
        <w:pStyle w:val="ConsPlusTitle"/>
        <w:jc w:val="center"/>
      </w:pPr>
      <w:r>
        <w:t>ОБРАЗОВАНИЯ МУНИЦИПАЛЬНОГО РАЙОНА "СЫКТЫВДИНСКИЙ",</w:t>
      </w:r>
    </w:p>
    <w:p w:rsidR="004F6175" w:rsidRDefault="004F6175">
      <w:pPr>
        <w:pStyle w:val="ConsPlusTitle"/>
        <w:jc w:val="center"/>
      </w:pPr>
      <w:r>
        <w:t>И ИХ ДОЛЖНОСТНЫХ ЛИЦ</w:t>
      </w:r>
    </w:p>
    <w:p w:rsidR="004F6175" w:rsidRDefault="004F6175">
      <w:pPr>
        <w:pStyle w:val="ConsPlusNormal"/>
      </w:pPr>
    </w:p>
    <w:p w:rsidR="004F6175" w:rsidRDefault="004F6175">
      <w:pPr>
        <w:pStyle w:val="ConsPlusNormal"/>
        <w:ind w:firstLine="540"/>
        <w:jc w:val="both"/>
      </w:pPr>
      <w:proofErr w:type="gramStart"/>
      <w:r>
        <w:t xml:space="preserve">В соответствии с Федеральным </w:t>
      </w:r>
      <w:hyperlink r:id="rId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7">
        <w:r>
          <w:rPr>
            <w:color w:val="0000FF"/>
          </w:rPr>
          <w:t>законом</w:t>
        </w:r>
      </w:hyperlink>
      <w:r>
        <w:t xml:space="preserve"> от 25 декабря 2008 года N 273-ФЗ "О противодействии коррупции", Федеральным </w:t>
      </w:r>
      <w:hyperlink r:id="rId8">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w:t>
      </w:r>
      <w:hyperlink r:id="rId9">
        <w:r>
          <w:rPr>
            <w:color w:val="0000FF"/>
          </w:rPr>
          <w:t>Законом</w:t>
        </w:r>
      </w:hyperlink>
      <w:r>
        <w:t xml:space="preserve"> Республики Коми от 29 сентября 2008</w:t>
      </w:r>
      <w:proofErr w:type="gramEnd"/>
      <w:r>
        <w:t xml:space="preserve"> </w:t>
      </w:r>
      <w:proofErr w:type="gramStart"/>
      <w:r>
        <w:t xml:space="preserve">года N 82-РЗ "О противодействии коррупции в Республике Коми", </w:t>
      </w:r>
      <w:hyperlink r:id="rId10">
        <w:r>
          <w:rPr>
            <w:color w:val="0000FF"/>
          </w:rPr>
          <w:t>решением</w:t>
        </w:r>
      </w:hyperlink>
      <w:r>
        <w:t xml:space="preserve"> Совета муниципального образования муниципального района "Сыктывдинский" от 27 сентября 2018 года N 31/9-7 "Об осуществлении мер по противодействию коррупции в границах муниципального образования муниципального района "Сыктывдинский" и муниципальных образований сельских поселений, расположенных в границах муниципального образования муниципального района "Сыктывдинский" администрация муниципального образования муниципального района "Сыктывдинский" постановляет:</w:t>
      </w:r>
      <w:proofErr w:type="gramEnd"/>
    </w:p>
    <w:p w:rsidR="004F6175" w:rsidRDefault="004F6175">
      <w:pPr>
        <w:pStyle w:val="ConsPlusNormal"/>
        <w:spacing w:before="220"/>
        <w:ind w:firstLine="540"/>
        <w:jc w:val="both"/>
      </w:pPr>
      <w:r>
        <w:t xml:space="preserve">1. Утвердить </w:t>
      </w:r>
      <w:hyperlink w:anchor="P35">
        <w:r>
          <w:rPr>
            <w:color w:val="0000FF"/>
          </w:rPr>
          <w:t>Порядок</w:t>
        </w:r>
      </w:hyperlink>
      <w:r>
        <w:t xml:space="preserve"> 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образования муниципального района "Сыктывдинский", муниципальных образований сельских поселений, расположенных в границах муниципального образования муниципального района "Сыктывдинский", и их должностных лиц согласно приложению 1 к настоящему постановлению.</w:t>
      </w:r>
    </w:p>
    <w:p w:rsidR="004F6175" w:rsidRDefault="004F6175">
      <w:pPr>
        <w:pStyle w:val="ConsPlusNormal"/>
        <w:spacing w:before="220"/>
        <w:ind w:firstLine="540"/>
        <w:jc w:val="both"/>
      </w:pPr>
      <w:r>
        <w:t>2. Установить, что антикоррупционная экспертиза решений Совета муниципального образования муниципального района "Сыктывдинский", постановлений и распоряжений главы муниципального района - председателя Совета муниципального образования муниципального района "Сыктывдинский", постановлений и распоряжений администрации муниципального образования муниципального района "Сыктывдинский" и их проектов проводится правовым управлением администрации муниципального образования муниципального района "Сыктывдинский".</w:t>
      </w:r>
    </w:p>
    <w:p w:rsidR="004F6175" w:rsidRDefault="004F6175">
      <w:pPr>
        <w:pStyle w:val="ConsPlusNormal"/>
        <w:spacing w:before="220"/>
        <w:ind w:firstLine="540"/>
        <w:jc w:val="both"/>
      </w:pPr>
      <w:r>
        <w:t xml:space="preserve">3. </w:t>
      </w:r>
      <w:proofErr w:type="gramStart"/>
      <w:r>
        <w:t xml:space="preserve">Утвердить </w:t>
      </w:r>
      <w:hyperlink w:anchor="P149">
        <w:r>
          <w:rPr>
            <w:color w:val="0000FF"/>
          </w:rPr>
          <w:t>Порядок</w:t>
        </w:r>
      </w:hyperlink>
      <w:r>
        <w:t xml:space="preserve"> обеспечения проведения и рассмотрения результатов независимой антикоррупционной экспертизы проектов нормативных правовых актов органов местного самоуправления муниципального образования муниципального района "Сыктывдинский", муниципальных образований сельских поселений, расположенных в границах муниципального образования муниципального района "Сыктывдинский", и их должностных лиц, а также размещения их на официальном сайте администрации муниципального образования муниципального района "Сыктывдинский" согласно приложению 2 к настоящему постановлению.</w:t>
      </w:r>
      <w:proofErr w:type="gramEnd"/>
    </w:p>
    <w:p w:rsidR="004F6175" w:rsidRDefault="004F6175">
      <w:pPr>
        <w:pStyle w:val="ConsPlusNormal"/>
        <w:spacing w:before="220"/>
        <w:ind w:firstLine="540"/>
        <w:jc w:val="both"/>
      </w:pPr>
      <w:r>
        <w:t xml:space="preserve">4. </w:t>
      </w:r>
      <w:proofErr w:type="gramStart"/>
      <w:r>
        <w:t xml:space="preserve">Признать утратившим силу </w:t>
      </w:r>
      <w:hyperlink r:id="rId11">
        <w:r>
          <w:rPr>
            <w:color w:val="0000FF"/>
          </w:rPr>
          <w:t>постановление</w:t>
        </w:r>
      </w:hyperlink>
      <w:r>
        <w:t xml:space="preserve"> администрации муниципального образования муниципального района "Сыктывдинский" от 1 августа 2016 года N 8/1063 "Об утверждении порядка проведения антикоррупционной экспертизы постановлений и распоряжений </w:t>
      </w:r>
      <w:r>
        <w:lastRenderedPageBreak/>
        <w:t>администрации муниципального образования муниципального района "Сыктывдинский",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"Сыктывдинский", и их проектов".</w:t>
      </w:r>
      <w:proofErr w:type="gramEnd"/>
    </w:p>
    <w:p w:rsidR="004F6175" w:rsidRDefault="004F6175">
      <w:pPr>
        <w:pStyle w:val="ConsPlusNormal"/>
        <w:spacing w:before="220"/>
        <w:ind w:firstLine="540"/>
        <w:jc w:val="both"/>
      </w:pPr>
      <w:r>
        <w:t>5. Контроль исполнения настоящего постановления возложить на заместителя руководителя администрации муниципального района (Федюнева А.И.).</w:t>
      </w:r>
    </w:p>
    <w:p w:rsidR="004F6175" w:rsidRDefault="004F6175">
      <w:pPr>
        <w:pStyle w:val="ConsPlusNormal"/>
        <w:spacing w:before="220"/>
        <w:ind w:firstLine="540"/>
        <w:jc w:val="both"/>
      </w:pPr>
      <w:r>
        <w:t>6. Настоящее постановление вступает в силу со дня его официального опубликования.</w:t>
      </w:r>
    </w:p>
    <w:p w:rsidR="004F6175" w:rsidRDefault="004F6175">
      <w:pPr>
        <w:pStyle w:val="ConsPlusNormal"/>
      </w:pPr>
    </w:p>
    <w:p w:rsidR="004F6175" w:rsidRDefault="004F6175">
      <w:pPr>
        <w:pStyle w:val="ConsPlusNormal"/>
        <w:jc w:val="right"/>
      </w:pPr>
      <w:r>
        <w:t>И.о. руководителя администрации</w:t>
      </w:r>
    </w:p>
    <w:p w:rsidR="004F6175" w:rsidRDefault="004F6175">
      <w:pPr>
        <w:pStyle w:val="ConsPlusNormal"/>
        <w:jc w:val="right"/>
      </w:pPr>
      <w:r>
        <w:t>муниципального района</w:t>
      </w:r>
    </w:p>
    <w:p w:rsidR="004F6175" w:rsidRDefault="004F6175">
      <w:pPr>
        <w:pStyle w:val="ConsPlusNormal"/>
        <w:jc w:val="right"/>
      </w:pPr>
      <w:r>
        <w:t>Л.ДОРОНИНА</w:t>
      </w:r>
    </w:p>
    <w:p w:rsidR="004F6175" w:rsidRDefault="004F6175">
      <w:pPr>
        <w:pStyle w:val="ConsPlusNormal"/>
      </w:pPr>
    </w:p>
    <w:p w:rsidR="004F6175" w:rsidRDefault="004F6175">
      <w:pPr>
        <w:pStyle w:val="ConsPlusNormal"/>
      </w:pPr>
    </w:p>
    <w:p w:rsidR="004F6175" w:rsidRDefault="004F6175">
      <w:pPr>
        <w:pStyle w:val="ConsPlusNormal"/>
      </w:pPr>
    </w:p>
    <w:p w:rsidR="004F6175" w:rsidRDefault="004F6175">
      <w:pPr>
        <w:pStyle w:val="ConsPlusNormal"/>
      </w:pPr>
    </w:p>
    <w:p w:rsidR="004F6175" w:rsidRDefault="004F6175">
      <w:pPr>
        <w:pStyle w:val="ConsPlusNormal"/>
      </w:pPr>
    </w:p>
    <w:p w:rsidR="004F6175" w:rsidRDefault="004F6175">
      <w:pPr>
        <w:pStyle w:val="ConsPlusNormal"/>
        <w:jc w:val="right"/>
        <w:outlineLvl w:val="0"/>
      </w:pPr>
      <w:r>
        <w:t>Приложение 1</w:t>
      </w:r>
    </w:p>
    <w:p w:rsidR="004F6175" w:rsidRDefault="004F6175">
      <w:pPr>
        <w:pStyle w:val="ConsPlusNormal"/>
        <w:jc w:val="right"/>
      </w:pPr>
      <w:r>
        <w:t>к Постановлению</w:t>
      </w:r>
    </w:p>
    <w:p w:rsidR="004F6175" w:rsidRDefault="004F6175">
      <w:pPr>
        <w:pStyle w:val="ConsPlusNormal"/>
        <w:jc w:val="right"/>
      </w:pPr>
      <w:r>
        <w:t>администрации МО МР "Сыктывдинский"</w:t>
      </w:r>
    </w:p>
    <w:p w:rsidR="004F6175" w:rsidRDefault="004F6175">
      <w:pPr>
        <w:pStyle w:val="ConsPlusNormal"/>
        <w:jc w:val="right"/>
      </w:pPr>
      <w:r>
        <w:t>от 17 октября 2018 г. N 10/928</w:t>
      </w:r>
    </w:p>
    <w:p w:rsidR="004F6175" w:rsidRDefault="004F6175">
      <w:pPr>
        <w:pStyle w:val="ConsPlusNormal"/>
      </w:pPr>
    </w:p>
    <w:p w:rsidR="004F6175" w:rsidRDefault="004F6175">
      <w:pPr>
        <w:pStyle w:val="ConsPlusTitle"/>
        <w:jc w:val="center"/>
      </w:pPr>
      <w:bookmarkStart w:id="1" w:name="P35"/>
      <w:bookmarkEnd w:id="1"/>
      <w:r>
        <w:t>ПОРЯДОК</w:t>
      </w:r>
    </w:p>
    <w:p w:rsidR="004F6175" w:rsidRDefault="004F6175">
      <w:pPr>
        <w:pStyle w:val="ConsPlusTitle"/>
        <w:jc w:val="center"/>
      </w:pPr>
      <w:r>
        <w:t xml:space="preserve">ПРОВЕДЕНИЯ АНТИКОРРУПЦИОННОЙ ЭКСПЕРТИЗЫ </w:t>
      </w:r>
      <w:proofErr w:type="gramStart"/>
      <w:r>
        <w:t>НОРМАТИВНЫХ</w:t>
      </w:r>
      <w:proofErr w:type="gramEnd"/>
    </w:p>
    <w:p w:rsidR="004F6175" w:rsidRDefault="004F6175">
      <w:pPr>
        <w:pStyle w:val="ConsPlusTitle"/>
        <w:jc w:val="center"/>
      </w:pPr>
      <w:r>
        <w:t>ПРАВОВЫХ АКТОВ И ПРОЕКТОВ НОРМАТИВНЫХ ПРАВОВЫХ АКТОВ</w:t>
      </w:r>
    </w:p>
    <w:p w:rsidR="004F6175" w:rsidRDefault="004F6175">
      <w:pPr>
        <w:pStyle w:val="ConsPlusTitle"/>
        <w:jc w:val="center"/>
      </w:pPr>
      <w:r>
        <w:t>ОРГАНОВ МЕСТНОГО САМОУПРАВЛЕНИЯ МУНИЦИПАЛЬНОГО ОБРАЗОВАНИЯ</w:t>
      </w:r>
    </w:p>
    <w:p w:rsidR="004F6175" w:rsidRDefault="004F6175">
      <w:pPr>
        <w:pStyle w:val="ConsPlusTitle"/>
        <w:jc w:val="center"/>
      </w:pPr>
      <w:r>
        <w:t>МУНИЦИПАЛЬНОГО РАЙОНА "СЫКТЫВДИНСКИЙ", МУНИЦИПАЛЬНЫХ</w:t>
      </w:r>
    </w:p>
    <w:p w:rsidR="004F6175" w:rsidRDefault="004F6175">
      <w:pPr>
        <w:pStyle w:val="ConsPlusTitle"/>
        <w:jc w:val="center"/>
      </w:pPr>
      <w:r>
        <w:t>ОБРАЗОВАНИЙ СЕЛЬСКИХ ПОСЕЛЕНИЙ, РАСПОЛОЖЕННЫХ В ГРАНИЦАХ</w:t>
      </w:r>
    </w:p>
    <w:p w:rsidR="004F6175" w:rsidRDefault="004F6175">
      <w:pPr>
        <w:pStyle w:val="ConsPlusTitle"/>
        <w:jc w:val="center"/>
      </w:pPr>
      <w:r>
        <w:t>МУНИЦИПАЛЬНОГО ОБРАЗОВАНИЯ МУНИЦИПАЛЬНОГО РАЙОНА</w:t>
      </w:r>
    </w:p>
    <w:p w:rsidR="004F6175" w:rsidRDefault="004F6175">
      <w:pPr>
        <w:pStyle w:val="ConsPlusTitle"/>
        <w:jc w:val="center"/>
      </w:pPr>
      <w:r>
        <w:t>"СЫКТЫВДИНСКИЙ", И ИХ ДОЛЖНОСТНЫХ ЛИЦ</w:t>
      </w:r>
    </w:p>
    <w:p w:rsidR="004F6175" w:rsidRDefault="004F6175">
      <w:pPr>
        <w:pStyle w:val="ConsPlusNormal"/>
      </w:pPr>
    </w:p>
    <w:p w:rsidR="004F6175" w:rsidRDefault="004F6175">
      <w:pPr>
        <w:pStyle w:val="ConsPlusTitle"/>
        <w:jc w:val="center"/>
        <w:outlineLvl w:val="1"/>
      </w:pPr>
      <w:r>
        <w:t>I. Общие положения</w:t>
      </w:r>
    </w:p>
    <w:p w:rsidR="004F6175" w:rsidRDefault="004F6175">
      <w:pPr>
        <w:pStyle w:val="ConsPlusNormal"/>
      </w:pPr>
    </w:p>
    <w:p w:rsidR="004F6175" w:rsidRDefault="004F6175">
      <w:pPr>
        <w:pStyle w:val="ConsPlusNormal"/>
        <w:ind w:firstLine="540"/>
        <w:jc w:val="both"/>
      </w:pPr>
      <w:r>
        <w:t>1. Антикоррупционная экспертиза нормативных правовых актов и проектов нормативных правовых актов органов местного самоуправления муниципального образования муниципального района "Сыктывдинский", муниципальных образований сельских поселений, расположенных в границах муниципального образования муниципального района "Сыктывдинский", и их должностных лиц (далее - нормативные правовые акты) проводится в соответствии с настоящим Порядком согласно методике, определенной Правительством Российской Федерации.</w:t>
      </w:r>
    </w:p>
    <w:p w:rsidR="004F6175" w:rsidRDefault="004F6175">
      <w:pPr>
        <w:pStyle w:val="ConsPlusNormal"/>
        <w:spacing w:before="220"/>
        <w:ind w:firstLine="540"/>
        <w:jc w:val="both"/>
      </w:pPr>
      <w:r>
        <w:t>2. Органы местного самоуправления муниципального образования муниципального района "Сыктывдинский", муниципальных образований сельских поселений, расположенных в границах муниципального образования муниципального района "Сыктывдинский" (далее - органы местного самоуправления), их должностные лица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rsidR="004F6175" w:rsidRDefault="004F6175">
      <w:pPr>
        <w:pStyle w:val="ConsPlusNormal"/>
        <w:spacing w:before="220"/>
        <w:ind w:firstLine="540"/>
        <w:jc w:val="both"/>
      </w:pPr>
      <w:r>
        <w:t>3. Антикоррупционная экспертиза не проводится в отношении проектов нормативных правовых актов:</w:t>
      </w:r>
    </w:p>
    <w:p w:rsidR="004F6175" w:rsidRDefault="004F6175">
      <w:pPr>
        <w:pStyle w:val="ConsPlusNormal"/>
        <w:spacing w:before="220"/>
        <w:ind w:firstLine="540"/>
        <w:jc w:val="both"/>
      </w:pPr>
      <w:r>
        <w:t>1) предусматривающих внесение изменений в нормативные правовые акты в части изменения:</w:t>
      </w:r>
    </w:p>
    <w:p w:rsidR="004F6175" w:rsidRDefault="004F6175">
      <w:pPr>
        <w:pStyle w:val="ConsPlusNormal"/>
        <w:spacing w:before="220"/>
        <w:ind w:firstLine="540"/>
        <w:jc w:val="both"/>
      </w:pPr>
      <w:r>
        <w:t xml:space="preserve">персонального состава комиссий, советов, рабочих групп, штабов, а также в части изменения </w:t>
      </w:r>
      <w:r>
        <w:lastRenderedPageBreak/>
        <w:t xml:space="preserve">ответственного лица, осуществляющего </w:t>
      </w:r>
      <w:proofErr w:type="gramStart"/>
      <w:r>
        <w:t>контроль за</w:t>
      </w:r>
      <w:proofErr w:type="gramEnd"/>
      <w:r>
        <w:t xml:space="preserve"> реализацией соответствующего нормативного правового акта;</w:t>
      </w:r>
    </w:p>
    <w:p w:rsidR="004F6175" w:rsidRDefault="004F6175">
      <w:pPr>
        <w:pStyle w:val="ConsPlusNormal"/>
        <w:spacing w:before="220"/>
        <w:ind w:firstLine="540"/>
        <w:jc w:val="both"/>
      </w:pPr>
      <w:r>
        <w:t>цифровых (количественных) показателей, определенных расчетным путем в соответствии с законодательством.</w:t>
      </w:r>
    </w:p>
    <w:p w:rsidR="004F6175" w:rsidRDefault="004F6175">
      <w:pPr>
        <w:pStyle w:val="ConsPlusNormal"/>
        <w:spacing w:before="220"/>
        <w:ind w:firstLine="540"/>
        <w:jc w:val="both"/>
      </w:pPr>
      <w:r>
        <w:t>4. По результатам проведения антикоррупционной экспертизы нормативных правовых актов (проектов нормативных правовых актов) составляется заключение.</w:t>
      </w:r>
    </w:p>
    <w:p w:rsidR="004F6175" w:rsidRDefault="004F6175">
      <w:pPr>
        <w:pStyle w:val="ConsPlusNormal"/>
        <w:spacing w:before="220"/>
        <w:ind w:firstLine="540"/>
        <w:jc w:val="both"/>
      </w:pPr>
      <w:r>
        <w:t>Заключение составляется соответственно по проекту нормативного правового акта и по нормативному правовому акту отдельно.</w:t>
      </w:r>
    </w:p>
    <w:p w:rsidR="004F6175" w:rsidRDefault="004F6175">
      <w:pPr>
        <w:pStyle w:val="ConsPlusNormal"/>
        <w:spacing w:before="220"/>
        <w:ind w:firstLine="540"/>
        <w:jc w:val="both"/>
      </w:pPr>
      <w:r>
        <w:t>Заключение подписывается лицом, уполномоченным на его подписание в соответствии с правовым актом органа местного самоуправления.</w:t>
      </w:r>
    </w:p>
    <w:p w:rsidR="004F6175" w:rsidRDefault="004F6175">
      <w:pPr>
        <w:pStyle w:val="ConsPlusNormal"/>
      </w:pPr>
    </w:p>
    <w:p w:rsidR="004F6175" w:rsidRDefault="004F6175">
      <w:pPr>
        <w:pStyle w:val="ConsPlusTitle"/>
        <w:jc w:val="center"/>
        <w:outlineLvl w:val="1"/>
      </w:pPr>
      <w:r>
        <w:t>II. Антикоррупционная экспертиза проектов</w:t>
      </w:r>
    </w:p>
    <w:p w:rsidR="004F6175" w:rsidRDefault="004F6175">
      <w:pPr>
        <w:pStyle w:val="ConsPlusTitle"/>
        <w:jc w:val="center"/>
      </w:pPr>
      <w:r>
        <w:t>нормативных правовых актов</w:t>
      </w:r>
    </w:p>
    <w:p w:rsidR="004F6175" w:rsidRDefault="004F6175">
      <w:pPr>
        <w:pStyle w:val="ConsPlusNormal"/>
      </w:pPr>
    </w:p>
    <w:p w:rsidR="004F6175" w:rsidRDefault="004F6175">
      <w:pPr>
        <w:pStyle w:val="ConsPlusNormal"/>
        <w:ind w:firstLine="540"/>
        <w:jc w:val="both"/>
      </w:pPr>
      <w:r>
        <w:t xml:space="preserve">5. Проведение антикоррупционной экспертизы проектов нормативных правовых актов осуществляется структурным подразделением (должностным лицом) органа местного самоуправления, уполномоченным на проведение антикоррупционной экспертизы, в следующие сроки, исчисляемые </w:t>
      </w:r>
      <w:proofErr w:type="gramStart"/>
      <w:r>
        <w:t>с даты поступления</w:t>
      </w:r>
      <w:proofErr w:type="gramEnd"/>
      <w:r>
        <w:t xml:space="preserve"> соответствующего проекта для проведения антикоррупционной экспертизы:</w:t>
      </w:r>
    </w:p>
    <w:p w:rsidR="004F6175" w:rsidRDefault="004F6175">
      <w:pPr>
        <w:pStyle w:val="ConsPlusNormal"/>
        <w:spacing w:before="220"/>
        <w:ind w:firstLine="540"/>
        <w:jc w:val="both"/>
      </w:pPr>
      <w:r>
        <w:t>1) проекты нормативных правовых актов об утверждении (одобрении) концепций, положений, порядков, регламентов, планов, программ, правил - в течение семи рабочих дней;</w:t>
      </w:r>
    </w:p>
    <w:p w:rsidR="004F6175" w:rsidRDefault="004F6175">
      <w:pPr>
        <w:pStyle w:val="ConsPlusNormal"/>
        <w:spacing w:before="220"/>
        <w:ind w:firstLine="540"/>
        <w:jc w:val="both"/>
      </w:pPr>
      <w:r>
        <w:t>2) проекты иных нормативных правовых актов - в течение трех рабочих дней.</w:t>
      </w:r>
    </w:p>
    <w:p w:rsidR="004F6175" w:rsidRDefault="004F6175">
      <w:pPr>
        <w:pStyle w:val="ConsPlusNormal"/>
        <w:spacing w:before="220"/>
        <w:ind w:firstLine="540"/>
        <w:jc w:val="both"/>
      </w:pPr>
      <w:r>
        <w:t>6. В случае</w:t>
      </w:r>
      <w:proofErr w:type="gramStart"/>
      <w:r>
        <w:t>,</w:t>
      </w:r>
      <w:proofErr w:type="gramEnd"/>
      <w:r>
        <w:t xml:space="preserve"> если по результатам антикоррупционной экспертизы в проекте нормативного правового акта коррупциогенных факторов не выявлено, заключение не составляется. Согласование данного проекта оформляется визой лица, уполномоченного на проведение антикоррупционной экспертизы, которая проставляется на последнем листе первого экземпляра (подлинника) проекта нормативного правового акта в нижней его части. Виза должна содержать ссылку на отсутствие коррупциогенных факторов, дату согласования и подпись лица, уполномоченного на проведение антикоррупционной экспертизы.</w:t>
      </w:r>
    </w:p>
    <w:p w:rsidR="004F6175" w:rsidRDefault="004F6175">
      <w:pPr>
        <w:pStyle w:val="ConsPlusNormal"/>
        <w:spacing w:before="220"/>
        <w:ind w:firstLine="540"/>
        <w:jc w:val="both"/>
      </w:pPr>
      <w:r>
        <w:t>7. В случае</w:t>
      </w:r>
      <w:proofErr w:type="gramStart"/>
      <w:r>
        <w:t>,</w:t>
      </w:r>
      <w:proofErr w:type="gramEnd"/>
      <w:r>
        <w:t xml:space="preserve"> если по результатам антикоррупционной экспертизы в проекте нормативного правового акта выявлены коррупциогенные факторы, указанный проект с заключением направляется на доработку инициатору соответствующего проекта (далее - инициатор проекта).</w:t>
      </w:r>
    </w:p>
    <w:p w:rsidR="004F6175" w:rsidRDefault="004F6175">
      <w:pPr>
        <w:pStyle w:val="ConsPlusNormal"/>
        <w:spacing w:before="220"/>
        <w:ind w:firstLine="540"/>
        <w:jc w:val="both"/>
      </w:pPr>
      <w:r>
        <w:t xml:space="preserve">8. Инициатор проекта по результатам рассмотрения замечаний, изложенных в заключении, в течение четырнадцати дней </w:t>
      </w:r>
      <w:proofErr w:type="gramStart"/>
      <w:r>
        <w:t>с даты получения</w:t>
      </w:r>
      <w:proofErr w:type="gramEnd"/>
      <w:r>
        <w:t xml:space="preserve"> заключения:</w:t>
      </w:r>
    </w:p>
    <w:p w:rsidR="004F6175" w:rsidRDefault="004F6175">
      <w:pPr>
        <w:pStyle w:val="ConsPlusNormal"/>
        <w:spacing w:before="220"/>
        <w:ind w:firstLine="540"/>
        <w:jc w:val="both"/>
      </w:pPr>
      <w:r>
        <w:t>1) в случае согласия с замечаниями, изложенными в заключении, - дорабатывает проект и направляет его в структурное подразделение (должностному лицу), уполномоченно</w:t>
      </w:r>
      <w:proofErr w:type="gramStart"/>
      <w:r>
        <w:t>е(</w:t>
      </w:r>
      <w:proofErr w:type="gramEnd"/>
      <w:r>
        <w:t>му) на проведение антикоррупционной экспертизы, для проведения антикоррупционной экспертизы повторно;</w:t>
      </w:r>
    </w:p>
    <w:p w:rsidR="004F6175" w:rsidRDefault="004F6175">
      <w:pPr>
        <w:pStyle w:val="ConsPlusNormal"/>
        <w:spacing w:before="220"/>
        <w:ind w:firstLine="540"/>
        <w:jc w:val="both"/>
      </w:pPr>
      <w:r>
        <w:t xml:space="preserve">2) в случае несогласия с замечаниями, изложенными в заключении, - оформляет </w:t>
      </w:r>
      <w:hyperlink w:anchor="P115">
        <w:r>
          <w:rPr>
            <w:color w:val="0000FF"/>
          </w:rPr>
          <w:t>таблицу</w:t>
        </w:r>
      </w:hyperlink>
      <w:r>
        <w:t xml:space="preserve"> разногласий по заключению по форме согласно приложению к настоящему Порядку и направляет проект с таблицей разногласий в структурное подразделение (должностному лицу), уполномоченно</w:t>
      </w:r>
      <w:proofErr w:type="gramStart"/>
      <w:r>
        <w:t>е(</w:t>
      </w:r>
      <w:proofErr w:type="gramEnd"/>
      <w:r>
        <w:t>му) на проведение антикоррупционной экспертизы, для урегулирования разногласий по заключению.</w:t>
      </w:r>
    </w:p>
    <w:p w:rsidR="004F6175" w:rsidRDefault="004F6175">
      <w:pPr>
        <w:pStyle w:val="ConsPlusNormal"/>
      </w:pPr>
    </w:p>
    <w:p w:rsidR="004F6175" w:rsidRDefault="004F6175">
      <w:pPr>
        <w:pStyle w:val="ConsPlusTitle"/>
        <w:jc w:val="center"/>
        <w:outlineLvl w:val="1"/>
      </w:pPr>
      <w:r>
        <w:t>III. Антикоррупционная экспертиза</w:t>
      </w:r>
    </w:p>
    <w:p w:rsidR="004F6175" w:rsidRDefault="004F6175">
      <w:pPr>
        <w:pStyle w:val="ConsPlusTitle"/>
        <w:jc w:val="center"/>
      </w:pPr>
      <w:r>
        <w:lastRenderedPageBreak/>
        <w:t>нормативных правовых актов</w:t>
      </w:r>
    </w:p>
    <w:p w:rsidR="004F6175" w:rsidRDefault="004F6175">
      <w:pPr>
        <w:pStyle w:val="ConsPlusNormal"/>
      </w:pPr>
    </w:p>
    <w:p w:rsidR="004F6175" w:rsidRDefault="004F6175">
      <w:pPr>
        <w:pStyle w:val="ConsPlusNormal"/>
        <w:ind w:firstLine="540"/>
        <w:jc w:val="both"/>
      </w:pPr>
      <w:r>
        <w:t>9. Проведение антикоррупционной экспертизы нормативных правовых актов осуществляется при проведении мониторинга их применения в соответствии с планом проведения антикоррупционной экспертизы на соответствующий календарный год (далее - План), утверждаемым ежегодно не позднее 15 декабря руководителем соответствующего органа местного самоуправления.</w:t>
      </w:r>
    </w:p>
    <w:p w:rsidR="004F6175" w:rsidRDefault="004F6175">
      <w:pPr>
        <w:pStyle w:val="ConsPlusNormal"/>
        <w:spacing w:before="220"/>
        <w:ind w:firstLine="540"/>
        <w:jc w:val="both"/>
      </w:pPr>
      <w:r>
        <w:t>Сроки проведения антикоррупционной экспертизы, количество нормативных правовых актов, подлежащих антикоррупционной экспертизе в календарном году, определяются соответственно органом местного самоуправления самостоятельно.</w:t>
      </w:r>
    </w:p>
    <w:p w:rsidR="004F6175" w:rsidRDefault="004F6175">
      <w:pPr>
        <w:pStyle w:val="ConsPlusNormal"/>
        <w:spacing w:before="220"/>
        <w:ind w:firstLine="540"/>
        <w:jc w:val="both"/>
      </w:pPr>
      <w:r>
        <w:t>Утвержденный План содержит:</w:t>
      </w:r>
    </w:p>
    <w:p w:rsidR="004F6175" w:rsidRDefault="004F6175">
      <w:pPr>
        <w:pStyle w:val="ConsPlusNormal"/>
        <w:spacing w:before="220"/>
        <w:ind w:firstLine="540"/>
        <w:jc w:val="both"/>
      </w:pPr>
      <w:r>
        <w:t>а) перечень нормативных правовых актов, подлежащих антикоррупционной экспертизе, с указанием их реквизитов и наименования;</w:t>
      </w:r>
    </w:p>
    <w:p w:rsidR="004F6175" w:rsidRDefault="004F6175">
      <w:pPr>
        <w:pStyle w:val="ConsPlusNormal"/>
        <w:spacing w:before="220"/>
        <w:ind w:firstLine="540"/>
        <w:jc w:val="both"/>
      </w:pPr>
      <w:r>
        <w:t>б) срок проведения антикоррупционной экспертизы с указанием месяца;</w:t>
      </w:r>
    </w:p>
    <w:p w:rsidR="004F6175" w:rsidRDefault="004F6175">
      <w:pPr>
        <w:pStyle w:val="ConsPlusNormal"/>
        <w:spacing w:before="220"/>
        <w:ind w:firstLine="540"/>
        <w:jc w:val="both"/>
      </w:pPr>
      <w:r>
        <w:t>в) лицо, ответственное за проведение антикоррупционной экспертизы.</w:t>
      </w:r>
    </w:p>
    <w:p w:rsidR="004F6175" w:rsidRDefault="004F6175">
      <w:pPr>
        <w:pStyle w:val="ConsPlusNormal"/>
        <w:spacing w:before="220"/>
        <w:ind w:firstLine="540"/>
        <w:jc w:val="both"/>
      </w:pPr>
      <w:r>
        <w:t>10. Внесение изменений в утвержденный План осуществляется руководителем соответствующего органа местного самоуправления по итогам его выполнения за 1 полугодие и 11 месяцев текущего года.</w:t>
      </w:r>
    </w:p>
    <w:p w:rsidR="004F6175" w:rsidRDefault="004F6175">
      <w:pPr>
        <w:pStyle w:val="ConsPlusNormal"/>
        <w:spacing w:before="220"/>
        <w:ind w:firstLine="540"/>
        <w:jc w:val="both"/>
      </w:pPr>
      <w:r>
        <w:t>11. Основаниями для внесения изменений в План являются:</w:t>
      </w:r>
    </w:p>
    <w:p w:rsidR="004F6175" w:rsidRDefault="004F6175">
      <w:pPr>
        <w:pStyle w:val="ConsPlusNormal"/>
        <w:spacing w:before="220"/>
        <w:ind w:firstLine="540"/>
        <w:jc w:val="both"/>
      </w:pPr>
      <w:bookmarkStart w:id="2" w:name="P79"/>
      <w:bookmarkEnd w:id="2"/>
      <w:r>
        <w:t xml:space="preserve">1) необходимость исключения из утвержденного Плана нормативного правового акта в связи </w:t>
      </w:r>
      <w:proofErr w:type="gramStart"/>
      <w:r>
        <w:t>с</w:t>
      </w:r>
      <w:proofErr w:type="gramEnd"/>
      <w:r>
        <w:t>:</w:t>
      </w:r>
    </w:p>
    <w:p w:rsidR="004F6175" w:rsidRDefault="004F6175">
      <w:pPr>
        <w:pStyle w:val="ConsPlusNormal"/>
        <w:spacing w:before="220"/>
        <w:ind w:firstLine="540"/>
        <w:jc w:val="both"/>
      </w:pPr>
      <w:r>
        <w:t>а) окончанием периода, на который он распространял свое действие;</w:t>
      </w:r>
    </w:p>
    <w:p w:rsidR="004F6175" w:rsidRDefault="004F6175">
      <w:pPr>
        <w:pStyle w:val="ConsPlusNormal"/>
        <w:spacing w:before="220"/>
        <w:ind w:firstLine="540"/>
        <w:jc w:val="both"/>
      </w:pPr>
      <w:r>
        <w:t>б) признанием его утратившим силу;</w:t>
      </w:r>
    </w:p>
    <w:p w:rsidR="004F6175" w:rsidRDefault="004F6175">
      <w:pPr>
        <w:pStyle w:val="ConsPlusNormal"/>
        <w:spacing w:before="220"/>
        <w:ind w:firstLine="540"/>
        <w:jc w:val="both"/>
      </w:pPr>
      <w:r>
        <w:t xml:space="preserve">2) необходимость дополнения Плана нормативным правовым актом в связи с уменьшением количества актов, подлежащих антикоррупционной экспертизе в текущем году, по основаниям, указанным в </w:t>
      </w:r>
      <w:hyperlink w:anchor="P79">
        <w:r>
          <w:rPr>
            <w:color w:val="0000FF"/>
          </w:rPr>
          <w:t>подпункте 1</w:t>
        </w:r>
      </w:hyperlink>
      <w:r>
        <w:t xml:space="preserve"> настоящего пункта. При исключении нормативных правовых актов План дополняется таким же количеством нормативных правовых актов.</w:t>
      </w:r>
    </w:p>
    <w:p w:rsidR="004F6175" w:rsidRDefault="004F6175">
      <w:pPr>
        <w:pStyle w:val="ConsPlusNormal"/>
        <w:spacing w:before="220"/>
        <w:ind w:firstLine="540"/>
        <w:jc w:val="both"/>
      </w:pPr>
      <w:r>
        <w:t>12. Внесенные изменения и дополнения в План утверждаются в течение пяти рабочих дней со дня их внесения руководителем соответствующего органа местного самоуправления.</w:t>
      </w:r>
    </w:p>
    <w:p w:rsidR="004F6175" w:rsidRDefault="004F6175">
      <w:pPr>
        <w:pStyle w:val="ConsPlusNormal"/>
        <w:spacing w:before="220"/>
        <w:ind w:firstLine="540"/>
        <w:jc w:val="both"/>
      </w:pPr>
      <w:r>
        <w:t>13. В случае</w:t>
      </w:r>
      <w:proofErr w:type="gramStart"/>
      <w:r>
        <w:t>,</w:t>
      </w:r>
      <w:proofErr w:type="gramEnd"/>
      <w:r>
        <w:t xml:space="preserve"> если по результатам антикоррупционной экспертизы в нормативном правовом акте коррупциогенных факторов не выявлено, составляется заключение, в котором указывается на отсутствие коррупциогенных факторов.</w:t>
      </w:r>
    </w:p>
    <w:p w:rsidR="004F6175" w:rsidRDefault="004F6175">
      <w:pPr>
        <w:pStyle w:val="ConsPlusNormal"/>
        <w:spacing w:before="220"/>
        <w:ind w:firstLine="540"/>
        <w:jc w:val="both"/>
      </w:pPr>
      <w:bookmarkStart w:id="3" w:name="P85"/>
      <w:bookmarkEnd w:id="3"/>
      <w:r>
        <w:t>14. В случае</w:t>
      </w:r>
      <w:proofErr w:type="gramStart"/>
      <w:r>
        <w:t>,</w:t>
      </w:r>
      <w:proofErr w:type="gramEnd"/>
      <w:r>
        <w:t xml:space="preserve"> если по результатам антикоррупционной экспертизы в нормативном правовом акте выявлены коррупциогенные факторы, в течение десяти рабочих дней со дня выявления коррупциогенных норм по указанному акту составляется заключение в соответствии с требованиями настоящего Порядка и направляется для рассмотрения в структурные подразделения (должностному лицу) органа местного самоуправления в соответствии с их компетенцией.</w:t>
      </w:r>
    </w:p>
    <w:p w:rsidR="004F6175" w:rsidRDefault="004F6175">
      <w:pPr>
        <w:pStyle w:val="ConsPlusNormal"/>
        <w:spacing w:before="220"/>
        <w:ind w:firstLine="540"/>
        <w:jc w:val="both"/>
      </w:pPr>
      <w:bookmarkStart w:id="4" w:name="P86"/>
      <w:bookmarkEnd w:id="4"/>
      <w:r>
        <w:t xml:space="preserve">15. Структурные подразделения (должностные лица) органа местного самоуправления организуют рассмотрение заключения, указанного в </w:t>
      </w:r>
      <w:hyperlink w:anchor="P85">
        <w:r>
          <w:rPr>
            <w:color w:val="0000FF"/>
          </w:rPr>
          <w:t>пункте 14</w:t>
        </w:r>
      </w:hyperlink>
      <w:r>
        <w:t xml:space="preserve"> настоящего Порядка, и в месячный срок со дня его получения осуществляют подготовку:</w:t>
      </w:r>
    </w:p>
    <w:p w:rsidR="004F6175" w:rsidRDefault="004F6175">
      <w:pPr>
        <w:pStyle w:val="ConsPlusNormal"/>
        <w:spacing w:before="220"/>
        <w:ind w:firstLine="540"/>
        <w:jc w:val="both"/>
      </w:pPr>
      <w:bookmarkStart w:id="5" w:name="P87"/>
      <w:bookmarkEnd w:id="5"/>
      <w:r>
        <w:lastRenderedPageBreak/>
        <w:t>1) в случае согласия с выводами, изложенными в заключени</w:t>
      </w:r>
      <w:proofErr w:type="gramStart"/>
      <w:r>
        <w:t>и</w:t>
      </w:r>
      <w:proofErr w:type="gramEnd"/>
      <w:r>
        <w:t>, - соответствующего проекта нормативного правового акта (далее - проект);</w:t>
      </w:r>
    </w:p>
    <w:p w:rsidR="004F6175" w:rsidRDefault="004F6175">
      <w:pPr>
        <w:pStyle w:val="ConsPlusNormal"/>
        <w:spacing w:before="220"/>
        <w:ind w:firstLine="540"/>
        <w:jc w:val="both"/>
      </w:pPr>
      <w:r>
        <w:t>2) в случае несогласия с выводами, изложенными в заключени</w:t>
      </w:r>
      <w:proofErr w:type="gramStart"/>
      <w:r>
        <w:t>и</w:t>
      </w:r>
      <w:proofErr w:type="gramEnd"/>
      <w:r>
        <w:t xml:space="preserve">, - мотивированного возражения по каждому из выявленных коррупциогенных факторов (далее - возражения). Возражения оформляются </w:t>
      </w:r>
      <w:hyperlink w:anchor="P115">
        <w:r>
          <w:rPr>
            <w:color w:val="0000FF"/>
          </w:rPr>
          <w:t>таблицей</w:t>
        </w:r>
      </w:hyperlink>
      <w:r>
        <w:t xml:space="preserve"> разногласий по заключению по форме согласно приложению к настоящему Порядку.</w:t>
      </w:r>
    </w:p>
    <w:p w:rsidR="004F6175" w:rsidRDefault="004F6175">
      <w:pPr>
        <w:pStyle w:val="ConsPlusNormal"/>
        <w:spacing w:before="220"/>
        <w:ind w:firstLine="540"/>
        <w:jc w:val="both"/>
      </w:pPr>
      <w:r>
        <w:t xml:space="preserve">16. В случае подготовки возражений структурные подразделения (должностные лица) органа местного самоуправления в течение срока, установленного </w:t>
      </w:r>
      <w:hyperlink w:anchor="P86">
        <w:r>
          <w:rPr>
            <w:color w:val="0000FF"/>
          </w:rPr>
          <w:t>абзацем первым пункта 15</w:t>
        </w:r>
      </w:hyperlink>
      <w:r>
        <w:t xml:space="preserve"> настоящего Порядка, направляют данные возражения в структурное подразделение (должностному лицу), уполномоченно</w:t>
      </w:r>
      <w:proofErr w:type="gramStart"/>
      <w:r>
        <w:t>е(</w:t>
      </w:r>
      <w:proofErr w:type="gramEnd"/>
      <w:r>
        <w:t>му) на проведение антикоррупционной экспертизы, которое(ый) организует в установленном порядке их рассмотрение. В случае несогласия с представленными возражениями структурное подразделение (должностное лицо), уполномоченное на проведение антикоррупционной экспертизы, в течение четырнадцати рабочих дней со дня их представления готовит информацию, которую с копиями заключения и возражений направляет руководителю соответствующего органа местного самоуправления для дачи соответствующих поручений.</w:t>
      </w:r>
    </w:p>
    <w:p w:rsidR="004F6175" w:rsidRDefault="004F6175">
      <w:pPr>
        <w:pStyle w:val="ConsPlusNormal"/>
        <w:spacing w:before="220"/>
        <w:ind w:firstLine="540"/>
        <w:jc w:val="both"/>
      </w:pPr>
      <w:r>
        <w:t xml:space="preserve">17. В сопроводительных документах и пояснительной записке к проекту, подготовленному в случае, указанном в </w:t>
      </w:r>
      <w:hyperlink w:anchor="P87">
        <w:r>
          <w:rPr>
            <w:color w:val="0000FF"/>
          </w:rPr>
          <w:t>подпункте 1 пункта 15</w:t>
        </w:r>
      </w:hyperlink>
      <w:r>
        <w:t xml:space="preserve"> настоящего Порядка, указывается, что проект вносится по результатам рассмотрения заключения, с указанием его даты и номера и приложением копии этого заключения.</w:t>
      </w:r>
    </w:p>
    <w:p w:rsidR="004F6175" w:rsidRDefault="004F6175">
      <w:pPr>
        <w:pStyle w:val="ConsPlusNormal"/>
      </w:pPr>
    </w:p>
    <w:p w:rsidR="004F6175" w:rsidRDefault="004F6175">
      <w:pPr>
        <w:pStyle w:val="ConsPlusNormal"/>
      </w:pPr>
    </w:p>
    <w:p w:rsidR="004F6175" w:rsidRDefault="004F6175">
      <w:pPr>
        <w:pStyle w:val="ConsPlusNormal"/>
      </w:pPr>
    </w:p>
    <w:p w:rsidR="004F6175" w:rsidRDefault="004F6175">
      <w:pPr>
        <w:pStyle w:val="ConsPlusNormal"/>
      </w:pPr>
    </w:p>
    <w:p w:rsidR="004F6175" w:rsidRDefault="004F6175">
      <w:pPr>
        <w:pStyle w:val="ConsPlusNormal"/>
      </w:pPr>
    </w:p>
    <w:p w:rsidR="004F6175" w:rsidRDefault="004F6175">
      <w:pPr>
        <w:pStyle w:val="ConsPlusNormal"/>
        <w:jc w:val="right"/>
        <w:outlineLvl w:val="1"/>
      </w:pPr>
      <w:r>
        <w:t>Приложение</w:t>
      </w:r>
    </w:p>
    <w:p w:rsidR="004F6175" w:rsidRDefault="004F6175">
      <w:pPr>
        <w:pStyle w:val="ConsPlusNormal"/>
        <w:jc w:val="right"/>
      </w:pPr>
      <w:r>
        <w:t>к Порядку</w:t>
      </w:r>
    </w:p>
    <w:p w:rsidR="004F6175" w:rsidRDefault="004F6175">
      <w:pPr>
        <w:pStyle w:val="ConsPlusNormal"/>
        <w:jc w:val="right"/>
      </w:pPr>
      <w:r>
        <w:t>проведения антикоррупционной экспертизы</w:t>
      </w:r>
    </w:p>
    <w:p w:rsidR="004F6175" w:rsidRDefault="004F6175">
      <w:pPr>
        <w:pStyle w:val="ConsPlusNormal"/>
        <w:jc w:val="right"/>
      </w:pPr>
      <w:r>
        <w:t>нормативных правовых актов и проектов</w:t>
      </w:r>
    </w:p>
    <w:p w:rsidR="004F6175" w:rsidRDefault="004F6175">
      <w:pPr>
        <w:pStyle w:val="ConsPlusNormal"/>
        <w:jc w:val="right"/>
      </w:pPr>
      <w:r>
        <w:t>нормативных правовых актов органов</w:t>
      </w:r>
    </w:p>
    <w:p w:rsidR="004F6175" w:rsidRDefault="004F6175">
      <w:pPr>
        <w:pStyle w:val="ConsPlusNormal"/>
        <w:jc w:val="right"/>
      </w:pPr>
      <w:r>
        <w:t>местного самоуправления</w:t>
      </w:r>
    </w:p>
    <w:p w:rsidR="004F6175" w:rsidRDefault="004F6175">
      <w:pPr>
        <w:pStyle w:val="ConsPlusNormal"/>
        <w:jc w:val="right"/>
      </w:pPr>
      <w:r>
        <w:t>муниципального образования</w:t>
      </w:r>
    </w:p>
    <w:p w:rsidR="004F6175" w:rsidRDefault="004F6175">
      <w:pPr>
        <w:pStyle w:val="ConsPlusNormal"/>
        <w:jc w:val="right"/>
      </w:pPr>
      <w:r>
        <w:t>муниципального района</w:t>
      </w:r>
    </w:p>
    <w:p w:rsidR="004F6175" w:rsidRDefault="004F6175">
      <w:pPr>
        <w:pStyle w:val="ConsPlusNormal"/>
        <w:jc w:val="right"/>
      </w:pPr>
      <w:r>
        <w:t>"Сыктывдинский",</w:t>
      </w:r>
    </w:p>
    <w:p w:rsidR="004F6175" w:rsidRDefault="004F6175">
      <w:pPr>
        <w:pStyle w:val="ConsPlusNormal"/>
        <w:jc w:val="right"/>
      </w:pPr>
      <w:r>
        <w:t>муниципальных образований</w:t>
      </w:r>
    </w:p>
    <w:p w:rsidR="004F6175" w:rsidRDefault="004F6175">
      <w:pPr>
        <w:pStyle w:val="ConsPlusNormal"/>
        <w:jc w:val="right"/>
      </w:pPr>
      <w:r>
        <w:t>сельских поселений,</w:t>
      </w:r>
    </w:p>
    <w:p w:rsidR="004F6175" w:rsidRDefault="004F6175">
      <w:pPr>
        <w:pStyle w:val="ConsPlusNormal"/>
        <w:jc w:val="right"/>
      </w:pPr>
      <w:proofErr w:type="gramStart"/>
      <w:r>
        <w:t>расположенных в границах</w:t>
      </w:r>
      <w:proofErr w:type="gramEnd"/>
    </w:p>
    <w:p w:rsidR="004F6175" w:rsidRDefault="004F6175">
      <w:pPr>
        <w:pStyle w:val="ConsPlusNormal"/>
        <w:jc w:val="right"/>
      </w:pPr>
      <w:r>
        <w:t>муниципального образования</w:t>
      </w:r>
    </w:p>
    <w:p w:rsidR="004F6175" w:rsidRDefault="004F6175">
      <w:pPr>
        <w:pStyle w:val="ConsPlusNormal"/>
        <w:jc w:val="right"/>
      </w:pPr>
      <w:r>
        <w:t>муниципального района</w:t>
      </w:r>
    </w:p>
    <w:p w:rsidR="004F6175" w:rsidRDefault="004F6175">
      <w:pPr>
        <w:pStyle w:val="ConsPlusNormal"/>
        <w:jc w:val="right"/>
      </w:pPr>
      <w:r>
        <w:t>"Сыктывдинский",</w:t>
      </w:r>
    </w:p>
    <w:p w:rsidR="004F6175" w:rsidRDefault="004F6175">
      <w:pPr>
        <w:pStyle w:val="ConsPlusNormal"/>
        <w:jc w:val="right"/>
      </w:pPr>
      <w:r>
        <w:t>и их должностных лиц</w:t>
      </w:r>
    </w:p>
    <w:p w:rsidR="004F6175" w:rsidRDefault="004F6175">
      <w:pPr>
        <w:pStyle w:val="ConsPlusNormal"/>
      </w:pPr>
    </w:p>
    <w:p w:rsidR="004F6175" w:rsidRDefault="004F6175">
      <w:pPr>
        <w:pStyle w:val="ConsPlusNormal"/>
        <w:jc w:val="right"/>
      </w:pPr>
      <w:r>
        <w:t>(Форма)</w:t>
      </w:r>
    </w:p>
    <w:p w:rsidR="004F6175" w:rsidRDefault="004F6175">
      <w:pPr>
        <w:pStyle w:val="ConsPlusNormal"/>
      </w:pPr>
    </w:p>
    <w:p w:rsidR="004F6175" w:rsidRDefault="004F6175">
      <w:pPr>
        <w:pStyle w:val="ConsPlusNonformat"/>
        <w:jc w:val="both"/>
      </w:pPr>
      <w:bookmarkStart w:id="6" w:name="P115"/>
      <w:bookmarkEnd w:id="6"/>
      <w:r>
        <w:t xml:space="preserve">                                  ТАБЛИЦА</w:t>
      </w:r>
    </w:p>
    <w:p w:rsidR="004F6175" w:rsidRDefault="004F6175">
      <w:pPr>
        <w:pStyle w:val="ConsPlusNonformat"/>
        <w:jc w:val="both"/>
      </w:pPr>
      <w:r>
        <w:t xml:space="preserve">            РАЗНОГЛАСИЙ К НОРМАТИВНОМУ ПРАВОВОМУ АКТУ (ПРОЕКТУ)</w:t>
      </w:r>
    </w:p>
    <w:p w:rsidR="004F6175" w:rsidRDefault="004F6175">
      <w:pPr>
        <w:pStyle w:val="ConsPlusNonformat"/>
        <w:jc w:val="both"/>
      </w:pPr>
      <w:r>
        <w:t xml:space="preserve">          _______________________________________________________</w:t>
      </w:r>
    </w:p>
    <w:p w:rsidR="004F6175" w:rsidRDefault="004F6175">
      <w:pPr>
        <w:pStyle w:val="ConsPlusNonformat"/>
        <w:jc w:val="both"/>
      </w:pPr>
      <w:r>
        <w:t xml:space="preserve">                (вид нормативного правового акта (проекта))</w:t>
      </w:r>
    </w:p>
    <w:p w:rsidR="004F6175" w:rsidRDefault="004F6175">
      <w:pPr>
        <w:pStyle w:val="ConsPlusNonformat"/>
        <w:jc w:val="both"/>
      </w:pPr>
      <w:r>
        <w:t xml:space="preserve">          _______________________________________________________</w:t>
      </w:r>
    </w:p>
    <w:p w:rsidR="004F6175" w:rsidRDefault="004F6175">
      <w:pPr>
        <w:pStyle w:val="ConsPlusNonformat"/>
        <w:jc w:val="both"/>
      </w:pPr>
      <w:r>
        <w:t xml:space="preserve">             (название нормативного правового акта (проекта))</w:t>
      </w:r>
    </w:p>
    <w:p w:rsidR="004F6175" w:rsidRDefault="004F6175">
      <w:pPr>
        <w:pStyle w:val="ConsPlusNonformat"/>
        <w:jc w:val="both"/>
      </w:pPr>
      <w:r>
        <w:t xml:space="preserve">          по результатам рассмотрения заключения от _____ N _____</w:t>
      </w:r>
    </w:p>
    <w:p w:rsidR="004F6175" w:rsidRDefault="004F617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458"/>
        <w:gridCol w:w="5102"/>
      </w:tblGrid>
      <w:tr w:rsidR="004F6175">
        <w:tc>
          <w:tcPr>
            <w:tcW w:w="510" w:type="dxa"/>
          </w:tcPr>
          <w:p w:rsidR="004F6175" w:rsidRDefault="004F6175">
            <w:pPr>
              <w:pStyle w:val="ConsPlusNormal"/>
              <w:jc w:val="center"/>
            </w:pPr>
            <w:r>
              <w:lastRenderedPageBreak/>
              <w:t xml:space="preserve">N </w:t>
            </w:r>
            <w:proofErr w:type="gramStart"/>
            <w:r>
              <w:t>п</w:t>
            </w:r>
            <w:proofErr w:type="gramEnd"/>
            <w:r>
              <w:t>/п</w:t>
            </w:r>
          </w:p>
        </w:tc>
        <w:tc>
          <w:tcPr>
            <w:tcW w:w="3458" w:type="dxa"/>
          </w:tcPr>
          <w:p w:rsidR="004F6175" w:rsidRDefault="004F6175">
            <w:pPr>
              <w:pStyle w:val="ConsPlusNormal"/>
              <w:jc w:val="center"/>
            </w:pPr>
            <w:r>
              <w:t>Замечания и предложения, высказанные по нормативному правовому акту (проекту) в заключении</w:t>
            </w:r>
          </w:p>
        </w:tc>
        <w:tc>
          <w:tcPr>
            <w:tcW w:w="5102" w:type="dxa"/>
          </w:tcPr>
          <w:p w:rsidR="004F6175" w:rsidRDefault="004F6175">
            <w:pPr>
              <w:pStyle w:val="ConsPlusNormal"/>
              <w:jc w:val="center"/>
            </w:pPr>
            <w:r>
              <w:t>Результат рассмотрения заключения, содержащий мотивированные обоснования несогласия с замечаниями и предложениями, высказанными по нормативному правовому акту (проекту) в заключении</w:t>
            </w:r>
          </w:p>
        </w:tc>
      </w:tr>
      <w:tr w:rsidR="004F6175">
        <w:tc>
          <w:tcPr>
            <w:tcW w:w="510" w:type="dxa"/>
          </w:tcPr>
          <w:p w:rsidR="004F6175" w:rsidRDefault="004F6175">
            <w:pPr>
              <w:pStyle w:val="ConsPlusNormal"/>
              <w:jc w:val="center"/>
            </w:pPr>
            <w:r>
              <w:t>1</w:t>
            </w:r>
          </w:p>
        </w:tc>
        <w:tc>
          <w:tcPr>
            <w:tcW w:w="3458" w:type="dxa"/>
          </w:tcPr>
          <w:p w:rsidR="004F6175" w:rsidRDefault="004F6175">
            <w:pPr>
              <w:pStyle w:val="ConsPlusNormal"/>
              <w:jc w:val="center"/>
            </w:pPr>
            <w:r>
              <w:t>2</w:t>
            </w:r>
          </w:p>
        </w:tc>
        <w:tc>
          <w:tcPr>
            <w:tcW w:w="5102" w:type="dxa"/>
          </w:tcPr>
          <w:p w:rsidR="004F6175" w:rsidRDefault="004F6175">
            <w:pPr>
              <w:pStyle w:val="ConsPlusNormal"/>
              <w:jc w:val="center"/>
            </w:pPr>
            <w:r>
              <w:t>3</w:t>
            </w:r>
          </w:p>
        </w:tc>
      </w:tr>
      <w:tr w:rsidR="004F6175">
        <w:tc>
          <w:tcPr>
            <w:tcW w:w="510" w:type="dxa"/>
          </w:tcPr>
          <w:p w:rsidR="004F6175" w:rsidRDefault="004F6175">
            <w:pPr>
              <w:pStyle w:val="ConsPlusNormal"/>
            </w:pPr>
          </w:p>
        </w:tc>
        <w:tc>
          <w:tcPr>
            <w:tcW w:w="3458" w:type="dxa"/>
          </w:tcPr>
          <w:p w:rsidR="004F6175" w:rsidRDefault="004F6175">
            <w:pPr>
              <w:pStyle w:val="ConsPlusNormal"/>
            </w:pPr>
          </w:p>
        </w:tc>
        <w:tc>
          <w:tcPr>
            <w:tcW w:w="5102" w:type="dxa"/>
          </w:tcPr>
          <w:p w:rsidR="004F6175" w:rsidRDefault="004F6175">
            <w:pPr>
              <w:pStyle w:val="ConsPlusNormal"/>
            </w:pPr>
          </w:p>
        </w:tc>
      </w:tr>
    </w:tbl>
    <w:p w:rsidR="004F6175" w:rsidRDefault="004F6175">
      <w:pPr>
        <w:pStyle w:val="ConsPlusNormal"/>
      </w:pPr>
    </w:p>
    <w:p w:rsidR="004F6175" w:rsidRDefault="004F6175">
      <w:pPr>
        <w:pStyle w:val="ConsPlusNonformat"/>
        <w:jc w:val="both"/>
      </w:pPr>
      <w:r>
        <w:t xml:space="preserve">    Должность руководителя</w:t>
      </w:r>
    </w:p>
    <w:p w:rsidR="004F6175" w:rsidRDefault="004F6175">
      <w:pPr>
        <w:pStyle w:val="ConsPlusNonformat"/>
        <w:jc w:val="both"/>
      </w:pPr>
      <w:r>
        <w:t xml:space="preserve">    структурного подразделения,</w:t>
      </w:r>
    </w:p>
    <w:p w:rsidR="004F6175" w:rsidRDefault="004F6175">
      <w:pPr>
        <w:pStyle w:val="ConsPlusNonformat"/>
        <w:jc w:val="both"/>
      </w:pPr>
      <w:r>
        <w:t xml:space="preserve">    должностного лица</w:t>
      </w:r>
    </w:p>
    <w:p w:rsidR="004F6175" w:rsidRDefault="004F6175">
      <w:pPr>
        <w:pStyle w:val="ConsPlusNonformat"/>
        <w:jc w:val="both"/>
      </w:pPr>
      <w:r>
        <w:t xml:space="preserve">    органа местного самоуправления,</w:t>
      </w:r>
    </w:p>
    <w:p w:rsidR="004F6175" w:rsidRDefault="004F6175">
      <w:pPr>
        <w:pStyle w:val="ConsPlusNonformat"/>
        <w:jc w:val="both"/>
      </w:pPr>
      <w:r>
        <w:t xml:space="preserve">    </w:t>
      </w:r>
      <w:proofErr w:type="gramStart"/>
      <w:r>
        <w:t>инициирующего</w:t>
      </w:r>
      <w:proofErr w:type="gramEnd"/>
      <w:r>
        <w:t xml:space="preserve"> проект            _______________________________________</w:t>
      </w:r>
    </w:p>
    <w:p w:rsidR="004F6175" w:rsidRDefault="004F6175">
      <w:pPr>
        <w:pStyle w:val="ConsPlusNonformat"/>
        <w:jc w:val="both"/>
      </w:pPr>
      <w:r>
        <w:t xml:space="preserve">                                      (инициалы имени и отчества, фамилия)</w:t>
      </w:r>
    </w:p>
    <w:p w:rsidR="004F6175" w:rsidRDefault="004F6175">
      <w:pPr>
        <w:pStyle w:val="ConsPlusNormal"/>
      </w:pPr>
    </w:p>
    <w:p w:rsidR="004F6175" w:rsidRDefault="004F6175">
      <w:pPr>
        <w:pStyle w:val="ConsPlusNormal"/>
      </w:pPr>
    </w:p>
    <w:p w:rsidR="004F6175" w:rsidRDefault="004F6175">
      <w:pPr>
        <w:pStyle w:val="ConsPlusNormal"/>
      </w:pPr>
    </w:p>
    <w:p w:rsidR="004F6175" w:rsidRDefault="004F6175">
      <w:pPr>
        <w:pStyle w:val="ConsPlusNormal"/>
      </w:pPr>
    </w:p>
    <w:p w:rsidR="004F6175" w:rsidRDefault="004F6175">
      <w:pPr>
        <w:pStyle w:val="ConsPlusNormal"/>
      </w:pPr>
    </w:p>
    <w:p w:rsidR="004F6175" w:rsidRDefault="004F6175">
      <w:pPr>
        <w:pStyle w:val="ConsPlusNormal"/>
        <w:jc w:val="right"/>
        <w:outlineLvl w:val="0"/>
      </w:pPr>
      <w:r>
        <w:t>Приложение 2</w:t>
      </w:r>
    </w:p>
    <w:p w:rsidR="004F6175" w:rsidRDefault="004F6175">
      <w:pPr>
        <w:pStyle w:val="ConsPlusNormal"/>
        <w:jc w:val="right"/>
      </w:pPr>
      <w:r>
        <w:t>к Постановлению</w:t>
      </w:r>
    </w:p>
    <w:p w:rsidR="004F6175" w:rsidRDefault="004F6175">
      <w:pPr>
        <w:pStyle w:val="ConsPlusNormal"/>
        <w:jc w:val="right"/>
      </w:pPr>
      <w:r>
        <w:t>администрации МО МР "Сыктывдинский"</w:t>
      </w:r>
    </w:p>
    <w:p w:rsidR="004F6175" w:rsidRDefault="004F6175">
      <w:pPr>
        <w:pStyle w:val="ConsPlusNormal"/>
        <w:jc w:val="right"/>
      </w:pPr>
      <w:r>
        <w:t>от 17 октября 2018 г. N 10/928</w:t>
      </w:r>
    </w:p>
    <w:p w:rsidR="004F6175" w:rsidRDefault="004F6175">
      <w:pPr>
        <w:pStyle w:val="ConsPlusNormal"/>
      </w:pPr>
    </w:p>
    <w:p w:rsidR="004F6175" w:rsidRDefault="004F6175">
      <w:pPr>
        <w:pStyle w:val="ConsPlusTitle"/>
        <w:jc w:val="center"/>
      </w:pPr>
      <w:bookmarkStart w:id="7" w:name="P149"/>
      <w:bookmarkEnd w:id="7"/>
      <w:r>
        <w:t>ПОРЯДОК</w:t>
      </w:r>
    </w:p>
    <w:p w:rsidR="004F6175" w:rsidRDefault="004F6175">
      <w:pPr>
        <w:pStyle w:val="ConsPlusTitle"/>
        <w:jc w:val="center"/>
      </w:pPr>
      <w:r>
        <w:t>ОБЕСПЕЧЕНИЯ ПРОВЕДЕНИЯ И РАССМОТРЕНИЯ РЕЗУЛЬТАТОВ</w:t>
      </w:r>
    </w:p>
    <w:p w:rsidR="004F6175" w:rsidRDefault="004F6175">
      <w:pPr>
        <w:pStyle w:val="ConsPlusTitle"/>
        <w:jc w:val="center"/>
      </w:pPr>
      <w:r>
        <w:t>НЕЗАВИСИМОЙ АНТИКОРРУПЦИОННОЙ ЭКСПЕРТИЗЫ ПРОЕКТОВ</w:t>
      </w:r>
    </w:p>
    <w:p w:rsidR="004F6175" w:rsidRDefault="004F6175">
      <w:pPr>
        <w:pStyle w:val="ConsPlusTitle"/>
        <w:jc w:val="center"/>
      </w:pPr>
      <w:r>
        <w:t>НОРМАТИВНЫХ ПРАВОВЫХ АКТОВ ОРГАНОВ МЕСТНОГО САМОУПРАВЛЕНИЯ</w:t>
      </w:r>
    </w:p>
    <w:p w:rsidR="004F6175" w:rsidRDefault="004F6175">
      <w:pPr>
        <w:pStyle w:val="ConsPlusTitle"/>
        <w:jc w:val="center"/>
      </w:pPr>
      <w:r>
        <w:t>МУНИЦИПАЛЬНОГО ОБРАЗОВАНИЯ МУНИЦИПАЛЬНОГО РАЙОНА</w:t>
      </w:r>
    </w:p>
    <w:p w:rsidR="004F6175" w:rsidRDefault="004F6175">
      <w:pPr>
        <w:pStyle w:val="ConsPlusTitle"/>
        <w:jc w:val="center"/>
      </w:pPr>
      <w:r>
        <w:t>"СЫКТЫВДИНСКИЙ", МУНИЦИПАЛЬНЫХ ОБРАЗОВАНИЙ СЕЛЬСКИХ</w:t>
      </w:r>
    </w:p>
    <w:p w:rsidR="004F6175" w:rsidRDefault="004F6175">
      <w:pPr>
        <w:pStyle w:val="ConsPlusTitle"/>
        <w:jc w:val="center"/>
      </w:pPr>
      <w:r>
        <w:t xml:space="preserve">ПОСЕЛЕНИЙ, РАСПОЛОЖЕННЫХ В ГРАНИЦАХ </w:t>
      </w:r>
      <w:proofErr w:type="gramStart"/>
      <w:r>
        <w:t>МУНИЦИПАЛЬНОГО</w:t>
      </w:r>
      <w:proofErr w:type="gramEnd"/>
    </w:p>
    <w:p w:rsidR="004F6175" w:rsidRDefault="004F6175">
      <w:pPr>
        <w:pStyle w:val="ConsPlusTitle"/>
        <w:jc w:val="center"/>
      </w:pPr>
      <w:r>
        <w:t>ОБРАЗОВАНИЯ МУНИЦИПАЛЬНОГО РАЙОНА "СЫКТЫВДИНСКИЙ",</w:t>
      </w:r>
    </w:p>
    <w:p w:rsidR="004F6175" w:rsidRDefault="004F6175">
      <w:pPr>
        <w:pStyle w:val="ConsPlusTitle"/>
        <w:jc w:val="center"/>
      </w:pPr>
      <w:r>
        <w:t>И ИХ РАЗМЕЩЕНИЯ НА ОФИЦИАЛЬНОМ САЙТЕ АДМИНИСТРАЦИИ</w:t>
      </w:r>
    </w:p>
    <w:p w:rsidR="004F6175" w:rsidRDefault="004F6175">
      <w:pPr>
        <w:pStyle w:val="ConsPlusTitle"/>
        <w:jc w:val="center"/>
      </w:pPr>
      <w:r>
        <w:t>МУНИЦИПАЛЬНОГО ОБРАЗОВАНИЯ МУНИЦИПАЛЬНОГО</w:t>
      </w:r>
    </w:p>
    <w:p w:rsidR="004F6175" w:rsidRDefault="004F6175">
      <w:pPr>
        <w:pStyle w:val="ConsPlusTitle"/>
        <w:jc w:val="center"/>
      </w:pPr>
      <w:r>
        <w:t>РАЙОНА "СЫКТЫВДИНСКИЙ"</w:t>
      </w:r>
    </w:p>
    <w:p w:rsidR="004F6175" w:rsidRDefault="004F6175">
      <w:pPr>
        <w:pStyle w:val="ConsPlusNormal"/>
      </w:pPr>
    </w:p>
    <w:p w:rsidR="004F6175" w:rsidRDefault="004F6175">
      <w:pPr>
        <w:pStyle w:val="ConsPlusNormal"/>
        <w:ind w:firstLine="540"/>
        <w:jc w:val="both"/>
      </w:pPr>
      <w:r>
        <w:t xml:space="preserve">1. </w:t>
      </w:r>
      <w:proofErr w:type="gramStart"/>
      <w:r>
        <w:t>Настоящий Порядок устанавливает процедуру обеспечения проведения и рассмотрения результатов независимой антикоррупционной экспертизы проектов нормативных правовых актов органов местного самоуправления муниципального образования муниципального района "Сыктывдинский", муниципальных образований сельских поселений, расположенных в границах муниципального образования муниципального района "Сыктывдинский" (далее - органы местного самоуправления), и их размещения на официальном сайте администрации муниципального образования муниципального района "Сыктывдинский" в информационно-телекоммуникационной сети "Интернет" (далее - Порядок) и рассмотрения</w:t>
      </w:r>
      <w:proofErr w:type="gramEnd"/>
      <w:r>
        <w:t xml:space="preserve"> заключения по ее результатам.</w:t>
      </w:r>
    </w:p>
    <w:p w:rsidR="004F6175" w:rsidRDefault="004F6175">
      <w:pPr>
        <w:pStyle w:val="ConsPlusNormal"/>
        <w:spacing w:before="220"/>
        <w:ind w:firstLine="540"/>
        <w:jc w:val="both"/>
      </w:pPr>
      <w:r>
        <w:t>2. Независимая антикоррупционная экспертиза проводится в отношении проектов нормативных правовых актов органов местного самоуправления, затрагивающих права, свободы и обязанности человека и гражданина, устанавливающих правовой статус организаций или имеющих межведомственный характер (далее - проекты), за исключением проектов, содержащих государственную тайну или сведения конфиденциального характера.</w:t>
      </w:r>
    </w:p>
    <w:p w:rsidR="004F6175" w:rsidRDefault="004F6175">
      <w:pPr>
        <w:pStyle w:val="ConsPlusNormal"/>
        <w:spacing w:before="220"/>
        <w:ind w:firstLine="540"/>
        <w:jc w:val="both"/>
      </w:pPr>
      <w:r>
        <w:t xml:space="preserve">3. Независимая антикоррупционная экспертиза проектов проводится юридическими или </w:t>
      </w:r>
      <w:r>
        <w:lastRenderedPageBreak/>
        <w:t>физическими лицами, аккредитованными Министерством юстиции Российской Федерации в качестве независимых экспертов по проведению независимой антикоррупционной экспертизы нормативных правовых актов и проектов нормативных правовых актов.</w:t>
      </w:r>
    </w:p>
    <w:p w:rsidR="004F6175" w:rsidRDefault="004F6175">
      <w:pPr>
        <w:pStyle w:val="ConsPlusNormal"/>
        <w:spacing w:before="220"/>
        <w:ind w:firstLine="540"/>
        <w:jc w:val="both"/>
      </w:pPr>
      <w:r>
        <w:t>4. Обеспечение возможности проведения независимой антикоррупционной экспертизы проекта осуществляется путем размещения указанного проекта на официальном сайте администрации муниципального образования муниципального района "Сыктывдинский" в информационно-телекоммуникационной сети "Интернет" (далее - официальный сайт).</w:t>
      </w:r>
    </w:p>
    <w:p w:rsidR="004F6175" w:rsidRDefault="004F6175">
      <w:pPr>
        <w:pStyle w:val="ConsPlusNormal"/>
        <w:spacing w:before="220"/>
        <w:ind w:firstLine="540"/>
        <w:jc w:val="both"/>
      </w:pPr>
      <w:bookmarkStart w:id="8" w:name="P165"/>
      <w:bookmarkEnd w:id="8"/>
      <w:r>
        <w:t>5. Проект размещается на официальном сайте с указанием дат начала и окончания приема заключений по результатам независимой антикоррупционной экспертизы.</w:t>
      </w:r>
    </w:p>
    <w:p w:rsidR="004F6175" w:rsidRDefault="004F6175">
      <w:pPr>
        <w:pStyle w:val="ConsPlusNormal"/>
        <w:spacing w:before="220"/>
        <w:ind w:firstLine="540"/>
        <w:jc w:val="both"/>
      </w:pPr>
      <w:r>
        <w:t>Разработчик проекта в течение рабочего дня, соответствующего дню поступления указанного проекта на антикоррупционную экспертизу, представляет проект в отдел по работе с Советом и сельскими поселениями администрации муниципального образования муниципального района "Сыктывдинский" для размещения на официальном сайте и направляет независимым экспертам посредством электронной почты уведомление о размещенном на официальном сайте проекте.</w:t>
      </w:r>
    </w:p>
    <w:p w:rsidR="004F6175" w:rsidRDefault="004F6175">
      <w:pPr>
        <w:pStyle w:val="ConsPlusNormal"/>
        <w:spacing w:before="220"/>
        <w:ind w:firstLine="540"/>
        <w:jc w:val="both"/>
      </w:pPr>
      <w:r>
        <w:t>Размещение проекта осуществляется в день его представления для размещения.</w:t>
      </w:r>
    </w:p>
    <w:p w:rsidR="004F6175" w:rsidRDefault="004F6175">
      <w:pPr>
        <w:pStyle w:val="ConsPlusNormal"/>
        <w:spacing w:before="220"/>
        <w:ind w:firstLine="540"/>
        <w:jc w:val="both"/>
      </w:pPr>
      <w:r>
        <w:t xml:space="preserve">6. Срок приема заключений по результатам независимой антикоррупционной экспертизы проекта составляет 7 рабочих дней </w:t>
      </w:r>
      <w:proofErr w:type="gramStart"/>
      <w:r>
        <w:t>с даты размещения</w:t>
      </w:r>
      <w:proofErr w:type="gramEnd"/>
      <w:r>
        <w:t xml:space="preserve"> проекта на официальном сайте и не может быть менее срока, указанного в </w:t>
      </w:r>
      <w:hyperlink w:anchor="P165">
        <w:r>
          <w:rPr>
            <w:color w:val="0000FF"/>
          </w:rPr>
          <w:t>абзаце первом пункта 5</w:t>
        </w:r>
      </w:hyperlink>
      <w:r>
        <w:t xml:space="preserve"> Порядка.</w:t>
      </w:r>
    </w:p>
    <w:p w:rsidR="004F6175" w:rsidRDefault="004F6175">
      <w:pPr>
        <w:pStyle w:val="ConsPlusNormal"/>
        <w:spacing w:before="220"/>
        <w:ind w:firstLine="540"/>
        <w:jc w:val="both"/>
      </w:pPr>
      <w:bookmarkStart w:id="9" w:name="P169"/>
      <w:bookmarkEnd w:id="9"/>
      <w:r>
        <w:t>7. Полученное по результатам независимой антикоррупционной экспертизы проекта заключение подлежит обязательному рассмотрению органом местного самоуправления в течение тридцати дней со дня поступления заключения.</w:t>
      </w:r>
    </w:p>
    <w:p w:rsidR="004F6175" w:rsidRDefault="004F6175">
      <w:pPr>
        <w:pStyle w:val="ConsPlusNormal"/>
        <w:spacing w:before="220"/>
        <w:ind w:firstLine="540"/>
        <w:jc w:val="both"/>
      </w:pPr>
      <w:r>
        <w:t>8. В случае выявления по результатам независимой антикоррупционной экспертизы коррупциогенных факторов проект с заключением, составленным по результатам независимой антикоррупционной экспертизы, направляется на доработку разработчику проекта и после доработки проходит процедуру антикоррупционной экспертизы в органе местного самоуправления повторно.</w:t>
      </w:r>
    </w:p>
    <w:p w:rsidR="004F6175" w:rsidRDefault="004F6175">
      <w:pPr>
        <w:pStyle w:val="ConsPlusNormal"/>
        <w:spacing w:before="220"/>
        <w:ind w:firstLine="540"/>
        <w:jc w:val="both"/>
      </w:pPr>
      <w:r>
        <w:t xml:space="preserve">9. </w:t>
      </w:r>
      <w:proofErr w:type="gramStart"/>
      <w:r>
        <w:t xml:space="preserve">В срок не более трех рабочих дней со дня окончания срока, предусмотренного </w:t>
      </w:r>
      <w:hyperlink w:anchor="P169">
        <w:r>
          <w:rPr>
            <w:color w:val="0000FF"/>
          </w:rPr>
          <w:t>пунктом 7</w:t>
        </w:r>
      </w:hyperlink>
      <w:r>
        <w:t xml:space="preserve"> настоящего Порядка, лицу, проводившему независимую антикоррупционную экспертизу проекта, разработчиком проекта направляется ответ, содержащий описание мер, принятых для устранения коррупциогенных факторов, и (или) причины несогласия с выявленными в проекте коррупциогенными факторами, за исключением случаев, когда в заключении отсутствует предложение о способе устранения выявленных коррупциогенных факторов.</w:t>
      </w:r>
      <w:proofErr w:type="gramEnd"/>
    </w:p>
    <w:p w:rsidR="004F6175" w:rsidRDefault="004F6175">
      <w:pPr>
        <w:pStyle w:val="ConsPlusNormal"/>
      </w:pPr>
    </w:p>
    <w:p w:rsidR="004F6175" w:rsidRDefault="004F6175">
      <w:pPr>
        <w:pStyle w:val="ConsPlusNormal"/>
      </w:pPr>
    </w:p>
    <w:p w:rsidR="004F6175" w:rsidRDefault="004F6175">
      <w:pPr>
        <w:pStyle w:val="ConsPlusNormal"/>
        <w:pBdr>
          <w:bottom w:val="single" w:sz="6" w:space="0" w:color="auto"/>
        </w:pBdr>
        <w:spacing w:before="100" w:after="100"/>
        <w:jc w:val="both"/>
        <w:rPr>
          <w:sz w:val="2"/>
          <w:szCs w:val="2"/>
        </w:rPr>
      </w:pPr>
    </w:p>
    <w:bookmarkEnd w:id="0"/>
    <w:p w:rsidR="00FA3700" w:rsidRDefault="00FA3700"/>
    <w:sectPr w:rsidR="00FA3700" w:rsidSect="006E6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175"/>
    <w:rsid w:val="004F6175"/>
    <w:rsid w:val="00FA3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617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F61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F617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F617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617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F61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F617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F617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43346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RZB&amp;n=46489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RZB&amp;n=465799" TargetMode="External"/><Relationship Id="rId11" Type="http://schemas.openxmlformats.org/officeDocument/2006/relationships/hyperlink" Target="https://login.consultant.ru/link/?req=doc&amp;base=RLAW096&amp;n=130795" TargetMode="External"/><Relationship Id="rId5" Type="http://schemas.openxmlformats.org/officeDocument/2006/relationships/hyperlink" Target="https://www.consultant.ru" TargetMode="External"/><Relationship Id="rId10" Type="http://schemas.openxmlformats.org/officeDocument/2006/relationships/hyperlink" Target="https://login.consultant.ru/link/?req=doc&amp;base=RLAW096&amp;n=153799" TargetMode="External"/><Relationship Id="rId4" Type="http://schemas.openxmlformats.org/officeDocument/2006/relationships/webSettings" Target="webSettings.xml"/><Relationship Id="rId9" Type="http://schemas.openxmlformats.org/officeDocument/2006/relationships/hyperlink" Target="https://login.consultant.ru/link/?req=doc&amp;base=RLAW096&amp;n=2258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2840</Words>
  <Characters>16188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2024-02-19T13:43:00Z</dcterms:created>
  <dcterms:modified xsi:type="dcterms:W3CDTF">2024-02-19T13:43:00Z</dcterms:modified>
</cp:coreProperties>
</file>