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453"/>
      </w:tblGrid>
      <w:tr w:rsidR="00991247" w:rsidRPr="00D173CC" w14:paraId="5C14633C" w14:textId="77777777" w:rsidTr="00991247">
        <w:tc>
          <w:tcPr>
            <w:tcW w:w="3581" w:type="dxa"/>
          </w:tcPr>
          <w:p w14:paraId="0675DBB5" w14:textId="58D0B26C" w:rsidR="00991247" w:rsidRPr="00D173CC" w:rsidRDefault="00604D2F" w:rsidP="00991247">
            <w:pPr>
              <w:rPr>
                <w:b/>
                <w:sz w:val="28"/>
                <w:szCs w:val="28"/>
              </w:rPr>
            </w:pPr>
            <w:r>
              <w:rPr>
                <w:b/>
                <w:sz w:val="28"/>
                <w:szCs w:val="28"/>
              </w:rPr>
              <w:t>Апрель</w:t>
            </w:r>
            <w:r w:rsidR="00991247" w:rsidRPr="00D173CC">
              <w:rPr>
                <w:b/>
                <w:sz w:val="28"/>
                <w:szCs w:val="28"/>
              </w:rPr>
              <w:t xml:space="preserve"> 2024 г.</w:t>
            </w:r>
          </w:p>
        </w:tc>
        <w:tc>
          <w:tcPr>
            <w:tcW w:w="3581" w:type="dxa"/>
          </w:tcPr>
          <w:p w14:paraId="727A6227" w14:textId="65D23C8C" w:rsidR="00991247" w:rsidRPr="00D173CC" w:rsidRDefault="00991247" w:rsidP="00604D2F">
            <w:pPr>
              <w:jc w:val="right"/>
              <w:rPr>
                <w:b/>
                <w:sz w:val="28"/>
                <w:szCs w:val="28"/>
              </w:rPr>
            </w:pPr>
            <w:r w:rsidRPr="00D173CC">
              <w:rPr>
                <w:b/>
                <w:sz w:val="28"/>
                <w:szCs w:val="28"/>
              </w:rPr>
              <w:t xml:space="preserve">№ </w:t>
            </w:r>
            <w:r w:rsidR="00604D2F">
              <w:rPr>
                <w:b/>
                <w:sz w:val="28"/>
                <w:szCs w:val="28"/>
              </w:rPr>
              <w:t>3</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77777777" w:rsidR="00604D2F" w:rsidRDefault="00604D2F" w:rsidP="00604D2F">
            <w:pPr>
              <w:jc w:val="both"/>
              <w:rPr>
                <w:rFonts w:eastAsia="Calibri"/>
                <w:bCs/>
                <w:spacing w:val="1"/>
                <w:sz w:val="20"/>
              </w:rPr>
            </w:pPr>
            <w:r>
              <w:rPr>
                <w:sz w:val="20"/>
              </w:rPr>
              <w:t xml:space="preserve">Решение Совета сельского поселения «Зеленец» от 27 марта 2024 г. № </w:t>
            </w:r>
            <w:r w:rsidRPr="00604D2F">
              <w:rPr>
                <w:rFonts w:eastAsia="Calibri"/>
                <w:bCs/>
                <w:spacing w:val="1"/>
                <w:sz w:val="20"/>
              </w:rPr>
              <w:t>V/36-01</w:t>
            </w:r>
            <w:r>
              <w:rPr>
                <w:rFonts w:eastAsia="Calibri"/>
                <w:bCs/>
                <w:spacing w:val="1"/>
                <w:sz w:val="20"/>
              </w:rPr>
              <w:t xml:space="preserve"> «</w:t>
            </w:r>
            <w:r w:rsidRPr="00604D2F">
              <w:rPr>
                <w:rFonts w:eastAsia="Calibri"/>
                <w:bCs/>
                <w:spacing w:val="1"/>
                <w:sz w:val="20"/>
              </w:rPr>
              <w:t>О внесении изменений в решение Совета</w:t>
            </w:r>
            <w:r>
              <w:rPr>
                <w:rFonts w:eastAsia="Calibri"/>
                <w:bCs/>
                <w:spacing w:val="1"/>
                <w:sz w:val="20"/>
              </w:rPr>
              <w:t> </w:t>
            </w:r>
            <w:r w:rsidRPr="00604D2F">
              <w:rPr>
                <w:rFonts w:eastAsia="Calibri"/>
                <w:bCs/>
                <w:spacing w:val="1"/>
                <w:sz w:val="20"/>
              </w:rPr>
              <w:t>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w:t>
            </w:r>
          </w:p>
          <w:p w14:paraId="1DFE962C" w14:textId="036D9CB4" w:rsidR="00604D2F" w:rsidRPr="00A667BC" w:rsidRDefault="00604D2F" w:rsidP="00604D2F">
            <w:pPr>
              <w:jc w:val="both"/>
              <w:rPr>
                <w:sz w:val="20"/>
              </w:rPr>
            </w:pPr>
          </w:p>
        </w:tc>
        <w:tc>
          <w:tcPr>
            <w:tcW w:w="284" w:type="dxa"/>
            <w:shd w:val="clear" w:color="auto" w:fill="FFFFFF"/>
          </w:tcPr>
          <w:p w14:paraId="192B88D5" w14:textId="77777777" w:rsidR="00C33984" w:rsidRPr="00A667BC" w:rsidRDefault="00C33984" w:rsidP="00A667BC">
            <w:pPr>
              <w:rPr>
                <w:sz w:val="20"/>
              </w:rPr>
            </w:pPr>
          </w:p>
        </w:tc>
        <w:tc>
          <w:tcPr>
            <w:tcW w:w="708" w:type="dxa"/>
            <w:shd w:val="clear" w:color="auto" w:fill="FFFFFF"/>
          </w:tcPr>
          <w:p w14:paraId="3A90FDC8" w14:textId="72A7DCC0" w:rsidR="00C33984" w:rsidRPr="00A667BC" w:rsidRDefault="00954480" w:rsidP="00774CA6">
            <w:pPr>
              <w:jc w:val="center"/>
              <w:rPr>
                <w:sz w:val="20"/>
              </w:rPr>
            </w:pPr>
            <w:r>
              <w:rPr>
                <w:sz w:val="20"/>
              </w:rPr>
              <w:t>3</w:t>
            </w:r>
          </w:p>
        </w:tc>
      </w:tr>
      <w:tr w:rsidR="00C33984" w:rsidRPr="00A667BC" w14:paraId="195C9E30" w14:textId="77777777" w:rsidTr="00774CA6">
        <w:trPr>
          <w:trHeight w:val="629"/>
        </w:trPr>
        <w:tc>
          <w:tcPr>
            <w:tcW w:w="5920" w:type="dxa"/>
            <w:shd w:val="clear" w:color="auto" w:fill="FFFFFF"/>
          </w:tcPr>
          <w:p w14:paraId="1BD92713" w14:textId="4DACA0F6" w:rsidR="00C33984" w:rsidRPr="00A667BC" w:rsidRDefault="00954480" w:rsidP="00954480">
            <w:pPr>
              <w:jc w:val="both"/>
              <w:rPr>
                <w:sz w:val="20"/>
              </w:rPr>
            </w:pPr>
            <w:r>
              <w:rPr>
                <w:sz w:val="20"/>
              </w:rPr>
              <w:t xml:space="preserve">Решение Совета сельского поселения «Зеленец» от 27 марта 2024 г. № </w:t>
            </w:r>
            <w:r w:rsidRPr="00604D2F">
              <w:rPr>
                <w:rFonts w:eastAsia="Calibri"/>
                <w:bCs/>
                <w:spacing w:val="1"/>
                <w:sz w:val="20"/>
              </w:rPr>
              <w:t>V/36-01</w:t>
            </w:r>
            <w:r>
              <w:rPr>
                <w:rFonts w:eastAsia="Calibri"/>
                <w:bCs/>
                <w:spacing w:val="1"/>
                <w:sz w:val="20"/>
              </w:rPr>
              <w:t xml:space="preserve"> «</w:t>
            </w:r>
            <w:r w:rsidRPr="00954480">
              <w:rPr>
                <w:rFonts w:eastAsia="Calibri"/>
                <w:bCs/>
                <w:spacing w:val="1"/>
                <w:sz w:val="20"/>
              </w:rPr>
              <w:t xml:space="preserve">О рассмотрении предложения Прокуратуры </w:t>
            </w:r>
            <w:proofErr w:type="spellStart"/>
            <w:r w:rsidRPr="00954480">
              <w:rPr>
                <w:rFonts w:eastAsia="Calibri"/>
                <w:bCs/>
                <w:spacing w:val="1"/>
                <w:sz w:val="20"/>
              </w:rPr>
              <w:t>Сыктывдинского</w:t>
            </w:r>
            <w:proofErr w:type="spellEnd"/>
            <w:r w:rsidRPr="00954480">
              <w:rPr>
                <w:rFonts w:eastAsia="Calibri"/>
                <w:bCs/>
                <w:spacing w:val="1"/>
                <w:sz w:val="20"/>
              </w:rPr>
              <w:t xml:space="preserve"> района</w:t>
            </w:r>
            <w:r>
              <w:rPr>
                <w:rFonts w:eastAsia="Calibri"/>
                <w:bCs/>
                <w:spacing w:val="1"/>
                <w:sz w:val="20"/>
              </w:rPr>
              <w:t xml:space="preserve"> </w:t>
            </w:r>
            <w:r w:rsidRPr="00954480">
              <w:rPr>
                <w:rFonts w:eastAsia="Calibri"/>
                <w:bCs/>
                <w:spacing w:val="1"/>
                <w:sz w:val="20"/>
              </w:rPr>
              <w:t xml:space="preserve"> от 27.02.2024 № 07-09-2024</w:t>
            </w:r>
            <w:r>
              <w:rPr>
                <w:rFonts w:eastAsia="Calibri"/>
                <w:bCs/>
                <w:spacing w:val="1"/>
                <w:sz w:val="20"/>
              </w:rPr>
              <w:t>»</w:t>
            </w:r>
          </w:p>
        </w:tc>
        <w:tc>
          <w:tcPr>
            <w:tcW w:w="284" w:type="dxa"/>
            <w:shd w:val="clear" w:color="auto" w:fill="FFFFFF"/>
          </w:tcPr>
          <w:p w14:paraId="78B78DDD" w14:textId="77777777" w:rsidR="00C33984" w:rsidRPr="00A667BC" w:rsidRDefault="00C33984" w:rsidP="00A667BC">
            <w:pPr>
              <w:rPr>
                <w:sz w:val="20"/>
              </w:rPr>
            </w:pPr>
          </w:p>
        </w:tc>
        <w:tc>
          <w:tcPr>
            <w:tcW w:w="708" w:type="dxa"/>
            <w:shd w:val="clear" w:color="auto" w:fill="FFFFFF"/>
          </w:tcPr>
          <w:p w14:paraId="078BCDA3" w14:textId="2CCC945B" w:rsidR="00C33984" w:rsidRPr="00A667BC" w:rsidRDefault="00954480" w:rsidP="00774CA6">
            <w:pPr>
              <w:jc w:val="center"/>
              <w:rPr>
                <w:sz w:val="20"/>
              </w:rPr>
            </w:pPr>
            <w:r>
              <w:rPr>
                <w:sz w:val="20"/>
              </w:rPr>
              <w:t>5</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4E1EAC" w14:paraId="5C0FA89C" w14:textId="77777777" w:rsidTr="004E1EAC">
        <w:tc>
          <w:tcPr>
            <w:tcW w:w="2304" w:type="dxa"/>
            <w:vAlign w:val="center"/>
            <w:hideMark/>
          </w:tcPr>
          <w:p w14:paraId="683665DB" w14:textId="77777777" w:rsidR="004E1EAC" w:rsidRPr="004E1EAC" w:rsidRDefault="004E1EAC" w:rsidP="004E1EAC">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09EE7833" w14:textId="77777777" w:rsidR="004E1EAC" w:rsidRPr="008101ED" w:rsidRDefault="004E1EAC" w:rsidP="004E1EAC">
            <w:pPr>
              <w:snapToGrid w:val="0"/>
              <w:ind w:left="10" w:hanging="3"/>
              <w:jc w:val="center"/>
              <w:rPr>
                <w:rFonts w:eastAsia="Calibri"/>
                <w:b/>
                <w:sz w:val="20"/>
              </w:rPr>
            </w:pPr>
            <w:r w:rsidRPr="004E1EAC">
              <w:rPr>
                <w:rFonts w:eastAsia="Calibri"/>
                <w:b/>
                <w:noProof/>
                <w:sz w:val="20"/>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4E1EAC" w:rsidRDefault="004E1EAC" w:rsidP="004E1EAC">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2905BA61" w:rsidR="004E1EAC" w:rsidRPr="004E1EAC" w:rsidRDefault="00604D2F" w:rsidP="004E1EAC">
            <w:pPr>
              <w:spacing w:after="4" w:line="268" w:lineRule="auto"/>
              <w:ind w:left="10" w:hanging="3"/>
              <w:jc w:val="both"/>
              <w:rPr>
                <w:rFonts w:eastAsia="Calibri"/>
                <w:bCs/>
                <w:spacing w:val="1"/>
                <w:sz w:val="20"/>
                <w:lang w:val="en-US"/>
              </w:rPr>
            </w:pPr>
            <w:r>
              <w:rPr>
                <w:rFonts w:eastAsia="Calibri"/>
                <w:bCs/>
                <w:spacing w:val="1"/>
                <w:sz w:val="20"/>
              </w:rPr>
              <w:t>27 марта</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36BA3DA7" w:rsidR="004E1EAC" w:rsidRPr="008101ED" w:rsidRDefault="004E1EAC" w:rsidP="00604D2F">
            <w:pPr>
              <w:spacing w:after="4" w:line="268" w:lineRule="auto"/>
              <w:ind w:left="10" w:hanging="3"/>
              <w:jc w:val="right"/>
              <w:rPr>
                <w:rFonts w:eastAsia="Calibri"/>
                <w:bCs/>
                <w:spacing w:val="1"/>
                <w:sz w:val="20"/>
              </w:rPr>
            </w:pPr>
            <w:r w:rsidRPr="004E1EAC">
              <w:rPr>
                <w:rFonts w:eastAsia="Calibri"/>
                <w:bCs/>
                <w:spacing w:val="1"/>
                <w:sz w:val="20"/>
                <w:lang w:val="en-US"/>
              </w:rPr>
              <w:t>№ V/3</w:t>
            </w:r>
            <w:r w:rsidR="00604D2F">
              <w:rPr>
                <w:rFonts w:eastAsia="Calibri"/>
                <w:bCs/>
                <w:spacing w:val="1"/>
                <w:sz w:val="20"/>
              </w:rPr>
              <w:t>6</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54BF6435" w14:textId="77777777" w:rsidR="003F721C" w:rsidRDefault="008101ED" w:rsidP="008101ED">
      <w:pPr>
        <w:ind w:left="10" w:right="202" w:hanging="10"/>
        <w:jc w:val="center"/>
        <w:rPr>
          <w:b/>
          <w:bCs/>
          <w:sz w:val="20"/>
          <w:szCs w:val="24"/>
          <w:lang w:eastAsia="en-US"/>
        </w:rPr>
      </w:pPr>
      <w:r w:rsidRPr="008101ED">
        <w:rPr>
          <w:b/>
          <w:bCs/>
          <w:sz w:val="20"/>
          <w:szCs w:val="24"/>
          <w:lang w:eastAsia="en-US"/>
        </w:rPr>
        <w:t xml:space="preserve">О внесении изменений в решение Совета сельского поселения «Зеленец» от 22 декабря 2023 года № </w:t>
      </w:r>
      <w:r w:rsidRPr="008101ED">
        <w:rPr>
          <w:b/>
          <w:bCs/>
          <w:sz w:val="20"/>
          <w:szCs w:val="24"/>
          <w:lang w:val="en-US" w:eastAsia="en-US"/>
        </w:rPr>
        <w:t>V</w:t>
      </w:r>
      <w:r w:rsidRPr="008101ED">
        <w:rPr>
          <w:b/>
          <w:bCs/>
          <w:sz w:val="20"/>
          <w:szCs w:val="24"/>
          <w:lang w:eastAsia="en-US"/>
        </w:rPr>
        <w:t xml:space="preserve">/32-03 «О бюджете муниципального образования сельского поселения «Зеленец» </w:t>
      </w:r>
    </w:p>
    <w:p w14:paraId="0496E587" w14:textId="4D743100" w:rsidR="008101ED" w:rsidRPr="008101ED" w:rsidRDefault="008101ED" w:rsidP="008101ED">
      <w:pPr>
        <w:ind w:left="10" w:right="202" w:hanging="10"/>
        <w:jc w:val="center"/>
        <w:rPr>
          <w:b/>
          <w:bCs/>
          <w:sz w:val="20"/>
          <w:szCs w:val="24"/>
          <w:lang w:eastAsia="en-US"/>
        </w:rPr>
      </w:pPr>
      <w:r w:rsidRPr="008101ED">
        <w:rPr>
          <w:b/>
          <w:bCs/>
          <w:sz w:val="20"/>
          <w:szCs w:val="24"/>
          <w:lang w:eastAsia="en-US"/>
        </w:rPr>
        <w:t>на 2024 год и плановый период 2025-2026 годов»</w:t>
      </w:r>
    </w:p>
    <w:p w14:paraId="2BF02DD5" w14:textId="77777777" w:rsidR="008101ED" w:rsidRPr="008101ED" w:rsidRDefault="008101ED" w:rsidP="008101ED">
      <w:pPr>
        <w:ind w:left="21" w:right="21" w:firstLine="662"/>
        <w:jc w:val="both"/>
        <w:rPr>
          <w:sz w:val="20"/>
          <w:szCs w:val="24"/>
          <w:lang w:eastAsia="en-US"/>
        </w:rPr>
      </w:pPr>
    </w:p>
    <w:p w14:paraId="381B0A4A" w14:textId="55BE4115" w:rsidR="008101ED" w:rsidRPr="008101ED" w:rsidRDefault="008101ED" w:rsidP="008101ED">
      <w:pPr>
        <w:ind w:left="21" w:right="21" w:firstLine="662"/>
        <w:jc w:val="both"/>
        <w:rPr>
          <w:sz w:val="20"/>
          <w:szCs w:val="24"/>
          <w:lang w:eastAsia="en-US"/>
        </w:rPr>
      </w:pPr>
      <w:r w:rsidRPr="008101ED">
        <w:rPr>
          <w:sz w:val="20"/>
          <w:szCs w:val="24"/>
          <w:lang w:eastAsia="en-US"/>
        </w:rPr>
        <w:t xml:space="preserve">Руководствуясь пунктом 1 части 1 статьи 14 Федерального закона от 06 октября </w:t>
      </w:r>
      <w:r w:rsidRPr="008101ED">
        <w:rPr>
          <w:noProof/>
          <w:sz w:val="20"/>
          <w:szCs w:val="24"/>
        </w:rPr>
        <w:drawing>
          <wp:inline distT="0" distB="0" distL="0" distR="0" wp14:anchorId="4465563D" wp14:editId="686715DA">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101ED">
        <w:rPr>
          <w:sz w:val="20"/>
          <w:szCs w:val="24"/>
          <w:lang w:eastAsia="en-US"/>
        </w:rPr>
        <w:t xml:space="preserve">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«Зеленец» </w:t>
      </w:r>
    </w:p>
    <w:p w14:paraId="00667E6C" w14:textId="77777777" w:rsidR="008101ED" w:rsidRPr="008101ED" w:rsidRDefault="008101ED" w:rsidP="008101ED">
      <w:pPr>
        <w:spacing w:after="4"/>
        <w:ind w:left="24" w:right="302" w:firstLine="709"/>
        <w:jc w:val="both"/>
        <w:rPr>
          <w:sz w:val="20"/>
          <w:szCs w:val="24"/>
          <w:lang w:eastAsia="en-US"/>
        </w:rPr>
      </w:pPr>
    </w:p>
    <w:p w14:paraId="770C97EC" w14:textId="77777777" w:rsidR="008101ED" w:rsidRPr="008101ED" w:rsidRDefault="008101ED" w:rsidP="008101ED">
      <w:pPr>
        <w:spacing w:after="4"/>
        <w:ind w:left="24" w:right="302" w:hanging="24"/>
        <w:jc w:val="center"/>
        <w:rPr>
          <w:b/>
          <w:sz w:val="20"/>
          <w:szCs w:val="24"/>
          <w:lang w:eastAsia="en-US"/>
        </w:rPr>
      </w:pPr>
      <w:r w:rsidRPr="008101ED">
        <w:rPr>
          <w:b/>
          <w:sz w:val="20"/>
          <w:szCs w:val="24"/>
          <w:lang w:eastAsia="en-US"/>
        </w:rPr>
        <w:t>решил:</w:t>
      </w:r>
    </w:p>
    <w:p w14:paraId="392D3CC3" w14:textId="77777777" w:rsidR="008101ED" w:rsidRPr="008101ED" w:rsidRDefault="008101ED" w:rsidP="008101ED">
      <w:pPr>
        <w:spacing w:after="4"/>
        <w:ind w:left="24" w:right="302" w:firstLine="709"/>
        <w:jc w:val="both"/>
        <w:rPr>
          <w:sz w:val="20"/>
          <w:szCs w:val="24"/>
          <w:lang w:eastAsia="en-US"/>
        </w:rPr>
      </w:pPr>
    </w:p>
    <w:p w14:paraId="1BECBFC2" w14:textId="77777777" w:rsidR="00604D2F" w:rsidRPr="00604D2F" w:rsidRDefault="00604D2F" w:rsidP="00604D2F">
      <w:pPr>
        <w:ind w:firstLine="709"/>
        <w:jc w:val="both"/>
        <w:rPr>
          <w:sz w:val="20"/>
          <w:szCs w:val="24"/>
        </w:rPr>
      </w:pPr>
      <w:r w:rsidRPr="00604D2F">
        <w:rPr>
          <w:sz w:val="20"/>
          <w:szCs w:val="24"/>
        </w:rPr>
        <w:t xml:space="preserve">1. Внести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следующие изменения: </w:t>
      </w:r>
    </w:p>
    <w:p w14:paraId="6485463F" w14:textId="77777777" w:rsidR="00604D2F" w:rsidRPr="00604D2F" w:rsidRDefault="00604D2F" w:rsidP="00604D2F">
      <w:pPr>
        <w:ind w:firstLine="709"/>
        <w:jc w:val="both"/>
        <w:rPr>
          <w:sz w:val="20"/>
          <w:szCs w:val="24"/>
        </w:rPr>
      </w:pPr>
      <w:r w:rsidRPr="00604D2F">
        <w:rPr>
          <w:sz w:val="20"/>
          <w:szCs w:val="24"/>
        </w:rPr>
        <w:t xml:space="preserve">1) Статью 1 изложить в новой редакции: </w:t>
      </w:r>
    </w:p>
    <w:p w14:paraId="67E4D7BE" w14:textId="77777777" w:rsidR="00604D2F" w:rsidRPr="00604D2F" w:rsidRDefault="00604D2F" w:rsidP="00604D2F">
      <w:pPr>
        <w:ind w:firstLine="709"/>
        <w:jc w:val="both"/>
        <w:rPr>
          <w:sz w:val="20"/>
          <w:szCs w:val="24"/>
        </w:rPr>
      </w:pPr>
      <w:r w:rsidRPr="00604D2F">
        <w:rPr>
          <w:sz w:val="20"/>
          <w:szCs w:val="24"/>
        </w:rPr>
        <w:t xml:space="preserve">«Статья 1. Утвердить основные характеристики бюджета муниципального образования сельского поселения «Зеленец» на 2024 год: </w:t>
      </w:r>
    </w:p>
    <w:p w14:paraId="513593B3" w14:textId="77777777" w:rsidR="00604D2F" w:rsidRPr="00604D2F" w:rsidRDefault="00604D2F" w:rsidP="00604D2F">
      <w:pPr>
        <w:ind w:firstLine="709"/>
        <w:jc w:val="both"/>
        <w:rPr>
          <w:sz w:val="20"/>
          <w:szCs w:val="24"/>
        </w:rPr>
      </w:pPr>
      <w:r w:rsidRPr="00604D2F">
        <w:rPr>
          <w:sz w:val="20"/>
          <w:szCs w:val="24"/>
        </w:rPr>
        <w:t xml:space="preserve">- общий объем доходов — 13 037,1 тыс. руб.; </w:t>
      </w:r>
    </w:p>
    <w:p w14:paraId="0F7027A7" w14:textId="77777777" w:rsidR="00604D2F" w:rsidRPr="00604D2F" w:rsidRDefault="00604D2F" w:rsidP="00604D2F">
      <w:pPr>
        <w:ind w:firstLine="709"/>
        <w:jc w:val="both"/>
        <w:rPr>
          <w:sz w:val="20"/>
          <w:szCs w:val="24"/>
        </w:rPr>
      </w:pPr>
      <w:r w:rsidRPr="00604D2F">
        <w:rPr>
          <w:sz w:val="20"/>
          <w:szCs w:val="24"/>
        </w:rPr>
        <w:t xml:space="preserve">- общий объем расходов — 20 591,0тыс. руб.; </w:t>
      </w:r>
    </w:p>
    <w:p w14:paraId="5CADDB2D" w14:textId="77777777" w:rsidR="00604D2F" w:rsidRPr="00604D2F" w:rsidRDefault="00604D2F" w:rsidP="00604D2F">
      <w:pPr>
        <w:ind w:firstLine="709"/>
        <w:jc w:val="both"/>
        <w:rPr>
          <w:sz w:val="20"/>
          <w:szCs w:val="24"/>
        </w:rPr>
      </w:pPr>
      <w:r w:rsidRPr="00604D2F">
        <w:rPr>
          <w:sz w:val="20"/>
          <w:szCs w:val="24"/>
        </w:rPr>
        <w:t>- дефицит бюджета муниципального образования сельского поселения «Зеленец» на 2024 год 7 553,9тыс. руб.</w:t>
      </w:r>
    </w:p>
    <w:p w14:paraId="14BE3F51" w14:textId="77777777" w:rsidR="00604D2F" w:rsidRPr="00604D2F" w:rsidRDefault="00604D2F" w:rsidP="00604D2F">
      <w:pPr>
        <w:ind w:firstLine="709"/>
        <w:jc w:val="both"/>
        <w:rPr>
          <w:sz w:val="20"/>
          <w:szCs w:val="24"/>
        </w:rPr>
      </w:pPr>
      <w:r w:rsidRPr="00604D2F">
        <w:rPr>
          <w:sz w:val="20"/>
          <w:szCs w:val="24"/>
        </w:rPr>
        <w:lastRenderedPageBreak/>
        <w:t>2) Статью 8 изложить в редакции согласно приложению 1 к настоящему решению;</w:t>
      </w:r>
    </w:p>
    <w:p w14:paraId="618FC477" w14:textId="6DF5649E" w:rsidR="00604D2F" w:rsidRPr="00604D2F" w:rsidRDefault="00604D2F" w:rsidP="00604D2F">
      <w:pPr>
        <w:ind w:firstLine="709"/>
        <w:jc w:val="both"/>
        <w:rPr>
          <w:sz w:val="20"/>
          <w:szCs w:val="24"/>
        </w:rPr>
      </w:pPr>
      <w:r w:rsidRPr="00604D2F">
        <w:rPr>
          <w:sz w:val="20"/>
          <w:szCs w:val="24"/>
        </w:rPr>
        <w:t>3) статью 9 изложить в редакции согласно приложению 2 к</w:t>
      </w:r>
      <w:r>
        <w:rPr>
          <w:sz w:val="20"/>
          <w:szCs w:val="24"/>
        </w:rPr>
        <w:t> </w:t>
      </w:r>
      <w:r w:rsidRPr="00604D2F">
        <w:rPr>
          <w:sz w:val="20"/>
          <w:szCs w:val="24"/>
        </w:rPr>
        <w:t>настоящему решению;</w:t>
      </w:r>
    </w:p>
    <w:p w14:paraId="6370F25A" w14:textId="024E892E" w:rsidR="00604D2F" w:rsidRPr="00604D2F" w:rsidRDefault="00604D2F" w:rsidP="00604D2F">
      <w:pPr>
        <w:ind w:firstLine="709"/>
        <w:jc w:val="both"/>
        <w:rPr>
          <w:sz w:val="20"/>
          <w:szCs w:val="24"/>
        </w:rPr>
      </w:pPr>
      <w:r w:rsidRPr="00604D2F">
        <w:rPr>
          <w:sz w:val="20"/>
          <w:szCs w:val="24"/>
        </w:rPr>
        <w:t>4) статью 10 изложить в редакции согласно приложению 3 к</w:t>
      </w:r>
      <w:r>
        <w:rPr>
          <w:sz w:val="20"/>
          <w:szCs w:val="24"/>
        </w:rPr>
        <w:t> </w:t>
      </w:r>
      <w:r w:rsidRPr="00604D2F">
        <w:rPr>
          <w:sz w:val="20"/>
          <w:szCs w:val="24"/>
        </w:rPr>
        <w:t>настоящему решению;</w:t>
      </w:r>
    </w:p>
    <w:p w14:paraId="7F0E60D3" w14:textId="5D0C3B0A" w:rsidR="00604D2F" w:rsidRPr="00604D2F" w:rsidRDefault="00604D2F" w:rsidP="00604D2F">
      <w:pPr>
        <w:ind w:firstLine="709"/>
        <w:jc w:val="both"/>
        <w:rPr>
          <w:noProof/>
          <w:sz w:val="20"/>
          <w:szCs w:val="24"/>
        </w:rPr>
      </w:pPr>
      <w:r w:rsidRPr="00604D2F">
        <w:rPr>
          <w:sz w:val="20"/>
          <w:szCs w:val="24"/>
        </w:rPr>
        <w:t>5) статью 11 изложить в редакции согласно приложению 4 к</w:t>
      </w:r>
      <w:r>
        <w:rPr>
          <w:sz w:val="20"/>
          <w:szCs w:val="24"/>
        </w:rPr>
        <w:t> </w:t>
      </w:r>
      <w:r w:rsidRPr="00604D2F">
        <w:rPr>
          <w:sz w:val="20"/>
          <w:szCs w:val="24"/>
        </w:rPr>
        <w:t>настоящему решению;</w:t>
      </w:r>
      <w:r w:rsidRPr="00604D2F">
        <w:rPr>
          <w:noProof/>
          <w:sz w:val="20"/>
          <w:szCs w:val="24"/>
        </w:rPr>
        <w:drawing>
          <wp:inline distT="0" distB="0" distL="0" distR="0" wp14:anchorId="3E569DB3" wp14:editId="6291AC9B">
            <wp:extent cx="15875" cy="95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 cy="95250"/>
                    </a:xfrm>
                    <a:prstGeom prst="rect">
                      <a:avLst/>
                    </a:prstGeom>
                    <a:noFill/>
                    <a:ln>
                      <a:noFill/>
                    </a:ln>
                  </pic:spPr>
                </pic:pic>
              </a:graphicData>
            </a:graphic>
          </wp:inline>
        </w:drawing>
      </w:r>
    </w:p>
    <w:p w14:paraId="65A581B3" w14:textId="77777777" w:rsidR="00604D2F" w:rsidRPr="00604D2F" w:rsidRDefault="00604D2F" w:rsidP="00604D2F">
      <w:pPr>
        <w:ind w:firstLine="709"/>
        <w:jc w:val="both"/>
        <w:rPr>
          <w:sz w:val="20"/>
          <w:szCs w:val="24"/>
        </w:rPr>
      </w:pPr>
    </w:p>
    <w:p w14:paraId="196DA465" w14:textId="77777777" w:rsidR="00604D2F" w:rsidRPr="00604D2F" w:rsidRDefault="00604D2F" w:rsidP="00604D2F">
      <w:pPr>
        <w:ind w:firstLine="709"/>
        <w:jc w:val="both"/>
        <w:rPr>
          <w:sz w:val="20"/>
          <w:szCs w:val="24"/>
        </w:rPr>
      </w:pPr>
      <w:r w:rsidRPr="00604D2F">
        <w:rPr>
          <w:sz w:val="20"/>
          <w:szCs w:val="24"/>
        </w:rPr>
        <w:t xml:space="preserve">2. </w:t>
      </w:r>
      <w:proofErr w:type="gramStart"/>
      <w:r w:rsidRPr="00604D2F">
        <w:rPr>
          <w:sz w:val="20"/>
          <w:szCs w:val="24"/>
        </w:rPr>
        <w:t>Контроль за</w:t>
      </w:r>
      <w:proofErr w:type="gramEnd"/>
      <w:r w:rsidRPr="00604D2F">
        <w:rPr>
          <w:sz w:val="20"/>
          <w:szCs w:val="24"/>
        </w:rPr>
        <w:t xml:space="preserve"> исполнением настоящего решения возложить на комиссию по бюджету, экономическому развитию и налогам.</w:t>
      </w:r>
    </w:p>
    <w:p w14:paraId="1E486D8B" w14:textId="77777777" w:rsidR="00604D2F" w:rsidRPr="00604D2F" w:rsidRDefault="00604D2F" w:rsidP="00604D2F">
      <w:pPr>
        <w:ind w:firstLine="709"/>
        <w:jc w:val="both"/>
        <w:rPr>
          <w:sz w:val="20"/>
          <w:szCs w:val="24"/>
        </w:rPr>
      </w:pPr>
    </w:p>
    <w:p w14:paraId="179AAA24" w14:textId="5B9F1F79" w:rsidR="008101ED" w:rsidRPr="00604D2F" w:rsidRDefault="00604D2F" w:rsidP="00604D2F">
      <w:pPr>
        <w:ind w:left="24" w:right="21" w:firstLine="709"/>
        <w:jc w:val="both"/>
        <w:rPr>
          <w:sz w:val="16"/>
          <w:szCs w:val="24"/>
          <w:lang w:eastAsia="en-US"/>
        </w:rPr>
      </w:pPr>
      <w:r w:rsidRPr="00604D2F">
        <w:rPr>
          <w:sz w:val="20"/>
          <w:szCs w:val="24"/>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237DDF93" w14:textId="77777777" w:rsidR="008101ED" w:rsidRPr="008101ED" w:rsidRDefault="008101ED" w:rsidP="008101ED">
      <w:pPr>
        <w:ind w:left="24" w:right="21" w:firstLine="709"/>
        <w:jc w:val="both"/>
        <w:rPr>
          <w:sz w:val="20"/>
          <w:szCs w:val="24"/>
          <w:lang w:eastAsia="en-US"/>
        </w:rPr>
      </w:pPr>
    </w:p>
    <w:p w14:paraId="2EF6E298" w14:textId="77777777" w:rsidR="008101ED" w:rsidRPr="008101ED" w:rsidRDefault="008101ED"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954480" w:rsidRPr="004E1EAC" w14:paraId="2611E4DF" w14:textId="77777777" w:rsidTr="00E9496C">
        <w:tc>
          <w:tcPr>
            <w:tcW w:w="2304" w:type="dxa"/>
            <w:vAlign w:val="center"/>
            <w:hideMark/>
          </w:tcPr>
          <w:p w14:paraId="316F7793" w14:textId="77777777" w:rsidR="00954480" w:rsidRPr="004E1EAC" w:rsidRDefault="00954480" w:rsidP="00E9496C">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1C4B040B" w14:textId="77777777" w:rsidR="00954480" w:rsidRPr="008101ED" w:rsidRDefault="00954480" w:rsidP="00E9496C">
            <w:pPr>
              <w:snapToGrid w:val="0"/>
              <w:ind w:left="10" w:hanging="3"/>
              <w:jc w:val="center"/>
              <w:rPr>
                <w:rFonts w:eastAsia="Calibri"/>
                <w:b/>
                <w:sz w:val="20"/>
              </w:rPr>
            </w:pPr>
            <w:r w:rsidRPr="004E1EAC">
              <w:rPr>
                <w:rFonts w:eastAsia="Calibri"/>
                <w:b/>
                <w:noProof/>
                <w:sz w:val="20"/>
              </w:rPr>
              <w:drawing>
                <wp:inline distT="0" distB="0" distL="0" distR="0" wp14:anchorId="3934249E" wp14:editId="206DA02F">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4E6D1F9" w14:textId="77777777" w:rsidR="00954480" w:rsidRPr="004E1EAC" w:rsidRDefault="00954480" w:rsidP="00E9496C">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17860752" w14:textId="77777777" w:rsidR="00954480" w:rsidRPr="004E1EAC" w:rsidRDefault="00954480" w:rsidP="00954480">
      <w:pPr>
        <w:ind w:left="10" w:right="-58" w:hanging="3"/>
        <w:jc w:val="both"/>
        <w:rPr>
          <w:rFonts w:eastAsia="Calibri"/>
          <w:sz w:val="20"/>
        </w:rPr>
      </w:pPr>
    </w:p>
    <w:p w14:paraId="0BD39322" w14:textId="77777777" w:rsidR="00954480" w:rsidRPr="004E1EAC" w:rsidRDefault="00954480" w:rsidP="00954480">
      <w:pPr>
        <w:tabs>
          <w:tab w:val="left" w:pos="0"/>
        </w:tabs>
        <w:ind w:left="10" w:hanging="3"/>
        <w:jc w:val="center"/>
        <w:rPr>
          <w:rFonts w:eastAsia="Calibri"/>
          <w:b/>
          <w:sz w:val="20"/>
          <w:lang w:val="en-US"/>
        </w:rPr>
      </w:pPr>
      <w:r w:rsidRPr="004E1EAC">
        <w:rPr>
          <w:rFonts w:eastAsia="Calibri"/>
          <w:b/>
          <w:sz w:val="20"/>
          <w:lang w:val="en-US"/>
        </w:rPr>
        <w:t>РЕШЕНИЕ</w:t>
      </w:r>
    </w:p>
    <w:p w14:paraId="4EC0379F" w14:textId="77777777" w:rsidR="00954480" w:rsidRPr="004E1EAC" w:rsidRDefault="00954480" w:rsidP="00954480">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F22B869" w14:textId="77777777" w:rsidR="00954480" w:rsidRPr="004E1EAC" w:rsidRDefault="00954480" w:rsidP="00954480">
      <w:pPr>
        <w:ind w:left="10" w:hanging="3"/>
        <w:jc w:val="center"/>
        <w:rPr>
          <w:rFonts w:eastAsia="Calibri"/>
          <w:b/>
          <w:sz w:val="20"/>
          <w:lang w:val="en-US"/>
        </w:rPr>
      </w:pPr>
      <w:r w:rsidRPr="004E1EAC">
        <w:rPr>
          <w:rFonts w:eastAsia="Calibri"/>
          <w:b/>
          <w:sz w:val="20"/>
          <w:lang w:val="en-US"/>
        </w:rPr>
        <w:t xml:space="preserve">ПОМШУÖМ </w:t>
      </w:r>
    </w:p>
    <w:p w14:paraId="32097255" w14:textId="77777777" w:rsidR="00954480" w:rsidRPr="004E1EAC" w:rsidRDefault="00954480" w:rsidP="00954480">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954480" w:rsidRPr="004E1EAC" w14:paraId="64476D48" w14:textId="77777777" w:rsidTr="00E9496C">
        <w:tc>
          <w:tcPr>
            <w:tcW w:w="3510" w:type="dxa"/>
            <w:hideMark/>
          </w:tcPr>
          <w:p w14:paraId="2F73E6B8" w14:textId="77777777" w:rsidR="00954480" w:rsidRPr="004E1EAC" w:rsidRDefault="00954480" w:rsidP="00E9496C">
            <w:pPr>
              <w:spacing w:after="4" w:line="268" w:lineRule="auto"/>
              <w:ind w:left="10" w:hanging="3"/>
              <w:jc w:val="both"/>
              <w:rPr>
                <w:rFonts w:eastAsia="Calibri"/>
                <w:bCs/>
                <w:spacing w:val="1"/>
                <w:sz w:val="20"/>
                <w:lang w:val="en-US"/>
              </w:rPr>
            </w:pPr>
            <w:r>
              <w:rPr>
                <w:rFonts w:eastAsia="Calibri"/>
                <w:bCs/>
                <w:spacing w:val="1"/>
                <w:sz w:val="20"/>
              </w:rPr>
              <w:t>27 марта</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0C66F165" w14:textId="2929C58E" w:rsidR="00954480" w:rsidRPr="00954480" w:rsidRDefault="00954480" w:rsidP="00954480">
            <w:pPr>
              <w:spacing w:after="4" w:line="268" w:lineRule="auto"/>
              <w:ind w:left="10" w:hanging="3"/>
              <w:jc w:val="right"/>
              <w:rPr>
                <w:rFonts w:eastAsia="Calibri"/>
                <w:bCs/>
                <w:spacing w:val="1"/>
                <w:sz w:val="20"/>
              </w:rPr>
            </w:pPr>
            <w:r w:rsidRPr="004E1EAC">
              <w:rPr>
                <w:rFonts w:eastAsia="Calibri"/>
                <w:bCs/>
                <w:spacing w:val="1"/>
                <w:sz w:val="20"/>
                <w:lang w:val="en-US"/>
              </w:rPr>
              <w:t>№ V/3</w:t>
            </w:r>
            <w:r>
              <w:rPr>
                <w:rFonts w:eastAsia="Calibri"/>
                <w:bCs/>
                <w:spacing w:val="1"/>
                <w:sz w:val="20"/>
              </w:rPr>
              <w:t>6</w:t>
            </w:r>
            <w:r w:rsidRPr="004E1EAC">
              <w:rPr>
                <w:rFonts w:eastAsia="Calibri"/>
                <w:bCs/>
                <w:spacing w:val="1"/>
                <w:sz w:val="20"/>
                <w:lang w:val="en-US"/>
              </w:rPr>
              <w:t>-0</w:t>
            </w:r>
            <w:r>
              <w:rPr>
                <w:rFonts w:eastAsia="Calibri"/>
                <w:bCs/>
                <w:spacing w:val="1"/>
                <w:sz w:val="20"/>
              </w:rPr>
              <w:t>2</w:t>
            </w:r>
          </w:p>
        </w:tc>
      </w:tr>
    </w:tbl>
    <w:p w14:paraId="233848D6" w14:textId="77777777" w:rsidR="00954480" w:rsidRPr="004E1EAC" w:rsidRDefault="00954480" w:rsidP="00954480">
      <w:pPr>
        <w:ind w:left="10" w:hanging="3"/>
        <w:jc w:val="center"/>
        <w:rPr>
          <w:rFonts w:eastAsia="Calibri"/>
          <w:bCs/>
          <w:sz w:val="20"/>
          <w:lang w:val="en-US"/>
        </w:rPr>
      </w:pPr>
    </w:p>
    <w:p w14:paraId="414EFFE0" w14:textId="77777777" w:rsidR="00954480" w:rsidRPr="004E1EAC" w:rsidRDefault="00954480" w:rsidP="00954480">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EBB0ED1" w14:textId="77777777" w:rsidR="00954480" w:rsidRPr="004E1EAC" w:rsidRDefault="00954480" w:rsidP="00954480">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60489285" w14:textId="77777777" w:rsidR="00E25E32" w:rsidRDefault="00E25E32">
      <w:pPr>
        <w:jc w:val="center"/>
        <w:rPr>
          <w:sz w:val="20"/>
        </w:rPr>
      </w:pPr>
    </w:p>
    <w:p w14:paraId="7D02DED1" w14:textId="77777777" w:rsidR="00954480" w:rsidRPr="00954480" w:rsidRDefault="00954480" w:rsidP="00954480">
      <w:pPr>
        <w:jc w:val="center"/>
        <w:rPr>
          <w:b/>
          <w:sz w:val="20"/>
          <w:szCs w:val="24"/>
        </w:rPr>
      </w:pPr>
      <w:r w:rsidRPr="00954480">
        <w:rPr>
          <w:b/>
          <w:sz w:val="20"/>
          <w:szCs w:val="24"/>
        </w:rPr>
        <w:t xml:space="preserve">О рассмотрении предложения Прокуратуры </w:t>
      </w:r>
      <w:proofErr w:type="spellStart"/>
      <w:r w:rsidRPr="00954480">
        <w:rPr>
          <w:b/>
          <w:sz w:val="20"/>
          <w:szCs w:val="24"/>
        </w:rPr>
        <w:t>Сыктывдинского</w:t>
      </w:r>
      <w:proofErr w:type="spellEnd"/>
      <w:r w:rsidRPr="00954480">
        <w:rPr>
          <w:b/>
          <w:sz w:val="20"/>
          <w:szCs w:val="24"/>
        </w:rPr>
        <w:t xml:space="preserve"> района</w:t>
      </w:r>
    </w:p>
    <w:p w14:paraId="722B016B" w14:textId="67607883" w:rsidR="00954480" w:rsidRPr="00954480" w:rsidRDefault="00954480" w:rsidP="00954480">
      <w:pPr>
        <w:jc w:val="center"/>
        <w:rPr>
          <w:b/>
          <w:sz w:val="20"/>
          <w:szCs w:val="24"/>
        </w:rPr>
      </w:pPr>
      <w:r>
        <w:rPr>
          <w:b/>
          <w:sz w:val="20"/>
          <w:szCs w:val="24"/>
        </w:rPr>
        <w:t xml:space="preserve"> от 27.02.2024 № 07-09-2024</w:t>
      </w:r>
    </w:p>
    <w:p w14:paraId="76E24BB2" w14:textId="77777777" w:rsidR="00954480" w:rsidRPr="00954480" w:rsidRDefault="00954480" w:rsidP="00954480">
      <w:pPr>
        <w:ind w:firstLine="709"/>
        <w:jc w:val="both"/>
        <w:rPr>
          <w:rFonts w:eastAsiaTheme="minorEastAsia"/>
          <w:sz w:val="20"/>
          <w:szCs w:val="24"/>
        </w:rPr>
      </w:pPr>
    </w:p>
    <w:p w14:paraId="627EE62C" w14:textId="77777777" w:rsidR="00954480" w:rsidRPr="00954480" w:rsidRDefault="00954480" w:rsidP="00954480">
      <w:pPr>
        <w:pStyle w:val="afff6"/>
        <w:spacing w:before="0" w:after="0" w:line="240" w:lineRule="auto"/>
        <w:ind w:firstLine="709"/>
        <w:rPr>
          <w:sz w:val="20"/>
        </w:rPr>
      </w:pPr>
      <w:r w:rsidRPr="00954480">
        <w:rPr>
          <w:rFonts w:eastAsiaTheme="minorEastAsia"/>
          <w:sz w:val="20"/>
        </w:rPr>
        <w:t xml:space="preserve">Рассмотрев предложение Прокуратуры </w:t>
      </w:r>
      <w:proofErr w:type="spellStart"/>
      <w:r w:rsidRPr="00954480">
        <w:rPr>
          <w:rFonts w:eastAsiaTheme="minorEastAsia"/>
          <w:sz w:val="20"/>
        </w:rPr>
        <w:t>Сыктывдинского</w:t>
      </w:r>
      <w:proofErr w:type="spellEnd"/>
      <w:r w:rsidRPr="00954480">
        <w:rPr>
          <w:rFonts w:eastAsiaTheme="minorEastAsia"/>
          <w:sz w:val="20"/>
        </w:rPr>
        <w:t xml:space="preserve"> района от 27 февраля 2024 г. № 07-09-2024 «О приведении положений Устава муниципального образования сельского поселения «Зеленец» в соответствие с изменениями федерального законодательства»</w:t>
      </w:r>
      <w:r w:rsidRPr="00954480">
        <w:rPr>
          <w:sz w:val="20"/>
        </w:rPr>
        <w:t xml:space="preserve">, </w:t>
      </w:r>
      <w:r w:rsidRPr="00954480">
        <w:rPr>
          <w:rFonts w:eastAsiaTheme="minorEastAsia"/>
          <w:sz w:val="20"/>
        </w:rPr>
        <w:t>Совет сельского поселения «Зеленец»</w:t>
      </w:r>
    </w:p>
    <w:p w14:paraId="3950FF3A" w14:textId="77777777" w:rsidR="00954480" w:rsidRPr="00954480" w:rsidRDefault="00954480" w:rsidP="00954480">
      <w:pPr>
        <w:autoSpaceDE w:val="0"/>
        <w:autoSpaceDN w:val="0"/>
        <w:adjustRightInd w:val="0"/>
        <w:jc w:val="center"/>
        <w:rPr>
          <w:rFonts w:eastAsiaTheme="minorEastAsia"/>
          <w:b/>
          <w:sz w:val="20"/>
          <w:szCs w:val="24"/>
        </w:rPr>
      </w:pPr>
      <w:r w:rsidRPr="00954480">
        <w:rPr>
          <w:rFonts w:eastAsiaTheme="minorEastAsia"/>
          <w:b/>
          <w:sz w:val="20"/>
          <w:szCs w:val="24"/>
        </w:rPr>
        <w:t>решил:</w:t>
      </w:r>
    </w:p>
    <w:p w14:paraId="735C145B" w14:textId="77777777" w:rsidR="00954480" w:rsidRPr="00954480" w:rsidRDefault="00954480" w:rsidP="00954480">
      <w:pPr>
        <w:autoSpaceDE w:val="0"/>
        <w:autoSpaceDN w:val="0"/>
        <w:adjustRightInd w:val="0"/>
        <w:jc w:val="center"/>
        <w:rPr>
          <w:rFonts w:eastAsiaTheme="minorEastAsia"/>
          <w:sz w:val="20"/>
          <w:szCs w:val="24"/>
        </w:rPr>
      </w:pPr>
    </w:p>
    <w:p w14:paraId="2E85E16B" w14:textId="77777777" w:rsidR="00954480" w:rsidRPr="00954480" w:rsidRDefault="00954480" w:rsidP="00954480">
      <w:pPr>
        <w:ind w:firstLine="709"/>
        <w:jc w:val="both"/>
        <w:rPr>
          <w:b/>
          <w:sz w:val="20"/>
          <w:szCs w:val="24"/>
        </w:rPr>
      </w:pPr>
      <w:r w:rsidRPr="00954480">
        <w:rPr>
          <w:sz w:val="20"/>
          <w:szCs w:val="24"/>
        </w:rPr>
        <w:t>1. Поручить администрации сельского поселения «Зеленец» подготовить проект решения «О внесении изменений в</w:t>
      </w:r>
      <w:r w:rsidRPr="00954480">
        <w:rPr>
          <w:rFonts w:eastAsiaTheme="minorEastAsia"/>
          <w:sz w:val="20"/>
          <w:szCs w:val="24"/>
        </w:rPr>
        <w:t xml:space="preserve"> Устав муниципального образования сельского поселения «Зеленец» в соответствие с изменениями федерального законодательства в срок до 30 апреля 2024 г.</w:t>
      </w:r>
    </w:p>
    <w:p w14:paraId="6125912C" w14:textId="77777777" w:rsidR="00954480" w:rsidRPr="00954480" w:rsidRDefault="00954480" w:rsidP="00954480">
      <w:pPr>
        <w:ind w:firstLine="709"/>
        <w:jc w:val="both"/>
        <w:rPr>
          <w:rFonts w:eastAsia="Calibri"/>
          <w:bCs/>
          <w:sz w:val="20"/>
          <w:szCs w:val="24"/>
        </w:rPr>
      </w:pPr>
      <w:r w:rsidRPr="00954480">
        <w:rPr>
          <w:rFonts w:eastAsia="Calibri"/>
          <w:bCs/>
          <w:sz w:val="20"/>
          <w:szCs w:val="24"/>
        </w:rPr>
        <w:t>2. </w:t>
      </w:r>
      <w:proofErr w:type="gramStart"/>
      <w:r w:rsidRPr="00954480">
        <w:rPr>
          <w:rFonts w:eastAsia="Calibri"/>
          <w:bCs/>
          <w:sz w:val="20"/>
          <w:szCs w:val="24"/>
        </w:rPr>
        <w:t>Контроль за</w:t>
      </w:r>
      <w:proofErr w:type="gramEnd"/>
      <w:r w:rsidRPr="00954480">
        <w:rPr>
          <w:rFonts w:eastAsia="Calibri"/>
          <w:bCs/>
          <w:sz w:val="20"/>
          <w:szCs w:val="24"/>
        </w:rPr>
        <w:t xml:space="preserve"> исполнением настоящего решения возложить на </w:t>
      </w:r>
      <w:proofErr w:type="spellStart"/>
      <w:r w:rsidRPr="00954480">
        <w:rPr>
          <w:rFonts w:eastAsia="Calibri"/>
          <w:bCs/>
          <w:sz w:val="20"/>
          <w:szCs w:val="24"/>
        </w:rPr>
        <w:t>Торлопову</w:t>
      </w:r>
      <w:proofErr w:type="spellEnd"/>
      <w:r w:rsidRPr="00954480">
        <w:rPr>
          <w:rFonts w:eastAsia="Calibri"/>
          <w:bCs/>
          <w:sz w:val="20"/>
          <w:szCs w:val="24"/>
        </w:rPr>
        <w:t xml:space="preserve"> А.П., заместителя руководителя администрации</w:t>
      </w:r>
      <w:r w:rsidRPr="00954480">
        <w:rPr>
          <w:sz w:val="20"/>
          <w:szCs w:val="24"/>
        </w:rPr>
        <w:t>.</w:t>
      </w:r>
    </w:p>
    <w:p w14:paraId="793F33E0" w14:textId="77777777" w:rsidR="00954480" w:rsidRPr="00954480" w:rsidRDefault="00954480" w:rsidP="00954480">
      <w:pPr>
        <w:ind w:firstLine="709"/>
        <w:jc w:val="both"/>
        <w:rPr>
          <w:rFonts w:eastAsia="Calibri"/>
          <w:b/>
          <w:sz w:val="20"/>
          <w:szCs w:val="24"/>
        </w:rPr>
      </w:pPr>
      <w:r w:rsidRPr="00954480">
        <w:rPr>
          <w:rFonts w:eastAsia="Calibri"/>
          <w:bCs/>
          <w:sz w:val="20"/>
          <w:szCs w:val="24"/>
        </w:rPr>
        <w:t>3. Настоящее решение вступает в силу со дня подписания.</w:t>
      </w:r>
    </w:p>
    <w:p w14:paraId="08B611FD" w14:textId="77777777" w:rsidR="00954480" w:rsidRPr="00954480" w:rsidRDefault="00954480" w:rsidP="00954480">
      <w:pPr>
        <w:ind w:firstLine="567"/>
        <w:jc w:val="both"/>
        <w:rPr>
          <w:rFonts w:eastAsia="Calibri"/>
          <w:bCs/>
          <w:sz w:val="20"/>
          <w:szCs w:val="24"/>
        </w:rPr>
      </w:pPr>
    </w:p>
    <w:p w14:paraId="4BDCC2E5" w14:textId="77777777" w:rsidR="00954480" w:rsidRPr="00954480" w:rsidRDefault="00954480" w:rsidP="00954480">
      <w:pPr>
        <w:ind w:firstLine="567"/>
        <w:jc w:val="both"/>
        <w:rPr>
          <w:rFonts w:eastAsia="Calibri"/>
          <w:bCs/>
          <w:sz w:val="20"/>
          <w:szCs w:val="24"/>
        </w:rPr>
      </w:pPr>
    </w:p>
    <w:p w14:paraId="6F2D9691" w14:textId="77777777" w:rsidR="00954480" w:rsidRPr="00954480" w:rsidRDefault="00954480" w:rsidP="00954480">
      <w:pPr>
        <w:ind w:firstLine="567"/>
        <w:jc w:val="both"/>
        <w:rPr>
          <w:rFonts w:eastAsia="Calibri"/>
          <w:bCs/>
          <w:sz w:val="20"/>
          <w:szCs w:val="24"/>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954480" w:rsidRPr="00954480" w14:paraId="14121D7F" w14:textId="77777777" w:rsidTr="00E9496C">
        <w:tc>
          <w:tcPr>
            <w:tcW w:w="4927" w:type="dxa"/>
          </w:tcPr>
          <w:p w14:paraId="42F62E8A" w14:textId="77777777" w:rsidR="00954480" w:rsidRPr="00954480" w:rsidRDefault="00954480" w:rsidP="00954480">
            <w:pPr>
              <w:jc w:val="both"/>
              <w:rPr>
                <w:bCs/>
                <w:sz w:val="20"/>
                <w:szCs w:val="24"/>
              </w:rPr>
            </w:pPr>
            <w:r w:rsidRPr="00954480">
              <w:rPr>
                <w:sz w:val="20"/>
                <w:szCs w:val="24"/>
              </w:rPr>
              <w:t>Глава сельского поселения «Зеленец»</w:t>
            </w:r>
          </w:p>
        </w:tc>
        <w:tc>
          <w:tcPr>
            <w:tcW w:w="4927" w:type="dxa"/>
          </w:tcPr>
          <w:p w14:paraId="79643354" w14:textId="77777777" w:rsidR="00954480" w:rsidRPr="00954480" w:rsidRDefault="00954480" w:rsidP="00954480">
            <w:pPr>
              <w:jc w:val="right"/>
              <w:rPr>
                <w:bCs/>
                <w:sz w:val="20"/>
                <w:szCs w:val="24"/>
              </w:rPr>
            </w:pPr>
            <w:r w:rsidRPr="00954480">
              <w:rPr>
                <w:sz w:val="20"/>
                <w:szCs w:val="24"/>
              </w:rPr>
              <w:t>А.С. Якунин</w:t>
            </w:r>
          </w:p>
        </w:tc>
      </w:tr>
    </w:tbl>
    <w:p w14:paraId="5B29F119" w14:textId="77777777" w:rsidR="00E25E32" w:rsidRDefault="00E25E32">
      <w:pPr>
        <w:jc w:val="center"/>
        <w:rPr>
          <w:sz w:val="20"/>
        </w:rPr>
      </w:pPr>
    </w:p>
    <w:p w14:paraId="731344CA" w14:textId="77777777" w:rsidR="00E25E32" w:rsidRPr="008101ED" w:rsidRDefault="00E25E32">
      <w:pPr>
        <w:jc w:val="center"/>
        <w:rPr>
          <w:sz w:val="20"/>
        </w:rPr>
      </w:pPr>
    </w:p>
    <w:p w14:paraId="3B734E47" w14:textId="0FC44515" w:rsidR="00B42D59" w:rsidRDefault="00B42D59">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57262C23" w:rsidR="000A47A8" w:rsidRDefault="00954480" w:rsidP="00CE469F">
      <w:pPr>
        <w:jc w:val="right"/>
        <w:rPr>
          <w:b/>
          <w:szCs w:val="24"/>
        </w:rPr>
      </w:pPr>
      <w:r>
        <w:rPr>
          <w:b/>
          <w:szCs w:val="24"/>
        </w:rPr>
        <w:t>Апрель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3</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3" w:history="1">
        <w:r w:rsidR="009F7D15" w:rsidRPr="00C1509C">
          <w:rPr>
            <w:rStyle w:val="affffffff6"/>
            <w:sz w:val="20"/>
            <w:lang w:val="en-US"/>
          </w:rPr>
          <w:t>spz</w:t>
        </w:r>
        <w:r w:rsidR="009F7D15" w:rsidRPr="00604D2F">
          <w:rPr>
            <w:rStyle w:val="affffffff6"/>
            <w:sz w:val="20"/>
          </w:rPr>
          <w:t>@</w:t>
        </w:r>
        <w:r w:rsidR="009F7D15" w:rsidRPr="00C1509C">
          <w:rPr>
            <w:rStyle w:val="affffffff6"/>
            <w:sz w:val="20"/>
            <w:lang w:val="en-US"/>
          </w:rPr>
          <w:t>syktyvdin</w:t>
        </w:r>
        <w:r w:rsidR="009F7D15" w:rsidRPr="00604D2F">
          <w:rPr>
            <w:rStyle w:val="affffffff6"/>
            <w:sz w:val="20"/>
          </w:rPr>
          <w:t>.</w:t>
        </w:r>
        <w:r w:rsidR="009F7D15" w:rsidRPr="00C1509C">
          <w:rPr>
            <w:rStyle w:val="affffffff6"/>
            <w:sz w:val="20"/>
            <w:lang w:val="en-US"/>
          </w:rPr>
          <w:t>rkomi</w:t>
        </w:r>
        <w:r w:rsidR="009F7D15" w:rsidRPr="00604D2F">
          <w:rPr>
            <w:rStyle w:val="affffffff6"/>
            <w:sz w:val="20"/>
          </w:rPr>
          <w:t>.</w:t>
        </w:r>
        <w:proofErr w:type="spellStart"/>
        <w:r w:rsidR="009F7D15" w:rsidRPr="00C1509C">
          <w:rPr>
            <w:rStyle w:val="affffffff6"/>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4" w:history="1">
        <w:r w:rsidR="009F7D15" w:rsidRPr="00C1509C">
          <w:rPr>
            <w:rStyle w:val="affffffff6"/>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375DE94F" w:rsidR="000A47A8" w:rsidRPr="00A667BC" w:rsidRDefault="006B0624" w:rsidP="000A47A8">
      <w:pPr>
        <w:rPr>
          <w:sz w:val="20"/>
        </w:rPr>
      </w:pPr>
      <w:r w:rsidRPr="00A667BC">
        <w:rPr>
          <w:sz w:val="20"/>
        </w:rPr>
        <w:t xml:space="preserve">Подписано в печать: </w:t>
      </w:r>
      <w:r w:rsidR="00954480">
        <w:rPr>
          <w:sz w:val="20"/>
        </w:rPr>
        <w:t>02.04.</w:t>
      </w:r>
      <w:r w:rsidRPr="00A667BC">
        <w:rPr>
          <w:sz w:val="20"/>
        </w:rPr>
        <w:t>2024</w:t>
      </w:r>
    </w:p>
    <w:p w14:paraId="1CC9627C" w14:textId="5957514B" w:rsidR="006B0624" w:rsidRPr="00A667BC" w:rsidRDefault="006B0624" w:rsidP="000A47A8">
      <w:pPr>
        <w:rPr>
          <w:sz w:val="20"/>
        </w:rPr>
      </w:pPr>
      <w:r w:rsidRPr="00A667BC">
        <w:rPr>
          <w:sz w:val="20"/>
        </w:rPr>
        <w:t xml:space="preserve">Дата выхода в свет: </w:t>
      </w:r>
      <w:r w:rsidR="00954480">
        <w:rPr>
          <w:sz w:val="20"/>
        </w:rPr>
        <w:t>02.04</w:t>
      </w:r>
      <w:bookmarkStart w:id="0" w:name="_GoBack"/>
      <w:bookmarkEnd w:id="0"/>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5"/>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085A5" w14:textId="77777777" w:rsidR="002C5D20" w:rsidRDefault="002C5D20">
      <w:r>
        <w:separator/>
      </w:r>
    </w:p>
  </w:endnote>
  <w:endnote w:type="continuationSeparator" w:id="0">
    <w:p w14:paraId="77AD104D" w14:textId="77777777" w:rsidR="002C5D20" w:rsidRDefault="002C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604D2F" w:rsidRPr="00D173CC" w:rsidRDefault="00604D2F">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954480">
          <w:rPr>
            <w:noProof/>
            <w:sz w:val="16"/>
          </w:rPr>
          <w:t>2</w:t>
        </w:r>
        <w:r w:rsidRPr="00D173CC">
          <w:rPr>
            <w:sz w:val="16"/>
          </w:rPr>
          <w:fldChar w:fldCharType="end"/>
        </w:r>
      </w:p>
    </w:sdtContent>
  </w:sdt>
  <w:p w14:paraId="5022BAFD" w14:textId="695EF8A5" w:rsidR="00604D2F" w:rsidRDefault="00604D2F">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280BF" w14:textId="77777777" w:rsidR="002C5D20" w:rsidRDefault="002C5D20">
      <w:r>
        <w:separator/>
      </w:r>
    </w:p>
  </w:footnote>
  <w:footnote w:type="continuationSeparator" w:id="0">
    <w:p w14:paraId="35590881" w14:textId="77777777" w:rsidR="002C5D20" w:rsidRDefault="002C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6"/>
  </w:num>
  <w:num w:numId="8">
    <w:abstractNumId w:val="4"/>
  </w:num>
  <w:num w:numId="9">
    <w:abstractNumId w:val="5"/>
  </w:num>
  <w:num w:numId="10">
    <w:abstractNumId w:val="11"/>
  </w:num>
  <w:num w:numId="11">
    <w:abstractNumId w:val="3"/>
  </w:num>
  <w:num w:numId="12">
    <w:abstractNumId w:val="1"/>
  </w:num>
  <w:num w:numId="13">
    <w:abstractNumId w:val="14"/>
  </w:num>
  <w:num w:numId="14">
    <w:abstractNumId w:val="12"/>
  </w:num>
  <w:num w:numId="15">
    <w:abstractNumId w:val="17"/>
  </w:num>
  <w:num w:numId="16">
    <w:abstractNumId w:val="18"/>
  </w:num>
  <w:num w:numId="17">
    <w:abstractNumId w:val="13"/>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74D9"/>
    <w:rsid w:val="000F136C"/>
    <w:rsid w:val="00127E52"/>
    <w:rsid w:val="00136D80"/>
    <w:rsid w:val="0027385B"/>
    <w:rsid w:val="00274E3C"/>
    <w:rsid w:val="002A12E7"/>
    <w:rsid w:val="002B0D44"/>
    <w:rsid w:val="002C1FBF"/>
    <w:rsid w:val="002C5D20"/>
    <w:rsid w:val="002E786F"/>
    <w:rsid w:val="003509DC"/>
    <w:rsid w:val="003A74E3"/>
    <w:rsid w:val="003F0397"/>
    <w:rsid w:val="003F721C"/>
    <w:rsid w:val="004368CA"/>
    <w:rsid w:val="004B4467"/>
    <w:rsid w:val="004E1EAC"/>
    <w:rsid w:val="00566F42"/>
    <w:rsid w:val="00576C8D"/>
    <w:rsid w:val="005860AC"/>
    <w:rsid w:val="0059116A"/>
    <w:rsid w:val="005E0A95"/>
    <w:rsid w:val="00604D2F"/>
    <w:rsid w:val="00612495"/>
    <w:rsid w:val="00627DEA"/>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B7CF1"/>
    <w:rsid w:val="008D43EC"/>
    <w:rsid w:val="008D55E4"/>
    <w:rsid w:val="00900E5E"/>
    <w:rsid w:val="009326E9"/>
    <w:rsid w:val="00954480"/>
    <w:rsid w:val="00977B98"/>
    <w:rsid w:val="00991247"/>
    <w:rsid w:val="009F7D15"/>
    <w:rsid w:val="00A11B59"/>
    <w:rsid w:val="00A334EA"/>
    <w:rsid w:val="00A335D2"/>
    <w:rsid w:val="00A40B98"/>
    <w:rsid w:val="00A53DE4"/>
    <w:rsid w:val="00A667BC"/>
    <w:rsid w:val="00A835BC"/>
    <w:rsid w:val="00AE1FC8"/>
    <w:rsid w:val="00AE43AC"/>
    <w:rsid w:val="00AF06B5"/>
    <w:rsid w:val="00AF5403"/>
    <w:rsid w:val="00B20CBC"/>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C162C"/>
    <w:rsid w:val="00DD4571"/>
    <w:rsid w:val="00DD5B72"/>
    <w:rsid w:val="00DE7261"/>
    <w:rsid w:val="00E25E32"/>
    <w:rsid w:val="00E44F4E"/>
    <w:rsid w:val="00E670CB"/>
    <w:rsid w:val="00E80740"/>
    <w:rsid w:val="00E921DA"/>
    <w:rsid w:val="00E94F34"/>
    <w:rsid w:val="00EA4A5A"/>
    <w:rsid w:val="00ED1D29"/>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z@syktyvdin.rkom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elenec-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810E-7EF1-4102-B141-B0931526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2024-03-25T09:24:00Z</cp:lastPrinted>
  <dcterms:created xsi:type="dcterms:W3CDTF">2024-02-28T10:35:00Z</dcterms:created>
  <dcterms:modified xsi:type="dcterms:W3CDTF">2024-04-02T08:58:00Z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