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gridCol w:w="3169"/>
      </w:tblGrid>
      <w:tr w:rsidR="008024A7" w:rsidRPr="00D90AA7" w:rsidTr="00814C75">
        <w:tc>
          <w:tcPr>
            <w:tcW w:w="6685" w:type="dxa"/>
          </w:tcPr>
          <w:p w:rsidR="008024A7" w:rsidRPr="00D90AA7" w:rsidRDefault="008024A7" w:rsidP="00814C75">
            <w:pPr>
              <w:widowControl w:val="0"/>
              <w:tabs>
                <w:tab w:val="left" w:pos="4480"/>
                <w:tab w:val="right" w:pos="9638"/>
              </w:tabs>
              <w:jc w:val="right"/>
              <w:rPr>
                <w:rFonts w:ascii="Times New Roman" w:eastAsia="Times New Roman" w:hAnsi="Times New Roman" w:cs="Times New Roman"/>
                <w:sz w:val="24"/>
                <w:szCs w:val="24"/>
                <w:lang w:eastAsia="ru-RU"/>
              </w:rPr>
            </w:pPr>
          </w:p>
        </w:tc>
        <w:tc>
          <w:tcPr>
            <w:tcW w:w="3169" w:type="dxa"/>
          </w:tcPr>
          <w:p w:rsidR="008024A7" w:rsidRPr="00D90AA7" w:rsidRDefault="008024A7" w:rsidP="00814C75">
            <w:pPr>
              <w:widowControl w:val="0"/>
              <w:tabs>
                <w:tab w:val="left" w:pos="4480"/>
                <w:tab w:val="right" w:pos="9638"/>
              </w:tabs>
              <w:jc w:val="center"/>
              <w:rPr>
                <w:rFonts w:ascii="Times New Roman" w:eastAsia="Times New Roman" w:hAnsi="Times New Roman" w:cs="Times New Roman"/>
                <w:sz w:val="20"/>
                <w:szCs w:val="24"/>
                <w:lang w:eastAsia="ru-RU"/>
              </w:rPr>
            </w:pPr>
            <w:r w:rsidRPr="00D90AA7">
              <w:rPr>
                <w:rFonts w:ascii="Times New Roman" w:eastAsia="Times New Roman" w:hAnsi="Times New Roman" w:cs="Times New Roman"/>
                <w:sz w:val="20"/>
                <w:szCs w:val="24"/>
                <w:lang w:eastAsia="ru-RU"/>
              </w:rPr>
              <w:t>Приложение</w:t>
            </w:r>
          </w:p>
          <w:p w:rsidR="008024A7" w:rsidRPr="00D90AA7" w:rsidRDefault="008024A7" w:rsidP="00814C75">
            <w:pPr>
              <w:widowControl w:val="0"/>
              <w:tabs>
                <w:tab w:val="left" w:pos="4480"/>
                <w:tab w:val="right" w:pos="9638"/>
              </w:tabs>
              <w:jc w:val="center"/>
              <w:rPr>
                <w:rFonts w:ascii="Times New Roman" w:eastAsia="Times New Roman" w:hAnsi="Times New Roman" w:cs="Times New Roman"/>
                <w:sz w:val="20"/>
                <w:szCs w:val="24"/>
                <w:lang w:eastAsia="ru-RU"/>
              </w:rPr>
            </w:pPr>
            <w:r w:rsidRPr="00D90AA7">
              <w:rPr>
                <w:rFonts w:ascii="Times New Roman" w:eastAsia="Times New Roman" w:hAnsi="Times New Roman" w:cs="Times New Roman"/>
                <w:sz w:val="20"/>
                <w:szCs w:val="24"/>
                <w:lang w:eastAsia="ru-RU"/>
              </w:rPr>
              <w:t>УТВЕРЖДЕНО</w:t>
            </w:r>
          </w:p>
          <w:p w:rsidR="008024A7" w:rsidRPr="00D90AA7" w:rsidRDefault="008024A7" w:rsidP="00814C75">
            <w:pPr>
              <w:widowControl w:val="0"/>
              <w:tabs>
                <w:tab w:val="left" w:pos="4480"/>
                <w:tab w:val="right" w:pos="9638"/>
              </w:tabs>
              <w:jc w:val="center"/>
              <w:rPr>
                <w:rFonts w:ascii="Times New Roman" w:eastAsia="Times New Roman" w:hAnsi="Times New Roman" w:cs="Times New Roman"/>
                <w:sz w:val="20"/>
                <w:szCs w:val="24"/>
                <w:lang w:eastAsia="ru-RU"/>
              </w:rPr>
            </w:pPr>
            <w:r w:rsidRPr="00D90AA7">
              <w:rPr>
                <w:rFonts w:ascii="Times New Roman" w:eastAsia="Times New Roman" w:hAnsi="Times New Roman" w:cs="Times New Roman"/>
                <w:sz w:val="20"/>
                <w:szCs w:val="24"/>
                <w:lang w:eastAsia="ru-RU"/>
              </w:rPr>
              <w:t>к постановлению администрации</w:t>
            </w:r>
          </w:p>
          <w:p w:rsidR="008024A7" w:rsidRPr="00D90AA7" w:rsidRDefault="008024A7" w:rsidP="00814C75">
            <w:pPr>
              <w:widowControl w:val="0"/>
              <w:tabs>
                <w:tab w:val="left" w:pos="4480"/>
                <w:tab w:val="right" w:pos="9638"/>
              </w:tabs>
              <w:jc w:val="center"/>
              <w:rPr>
                <w:rFonts w:ascii="Times New Roman" w:eastAsia="Times New Roman" w:hAnsi="Times New Roman" w:cs="Times New Roman"/>
                <w:sz w:val="20"/>
                <w:szCs w:val="24"/>
                <w:lang w:eastAsia="ru-RU"/>
              </w:rPr>
            </w:pPr>
            <w:r w:rsidRPr="00D90AA7">
              <w:rPr>
                <w:rFonts w:ascii="Times New Roman" w:eastAsia="Times New Roman" w:hAnsi="Times New Roman" w:cs="Times New Roman"/>
                <w:sz w:val="20"/>
                <w:szCs w:val="24"/>
                <w:lang w:eastAsia="ru-RU"/>
              </w:rPr>
              <w:t>сельского поселения «Зеленец»</w:t>
            </w:r>
          </w:p>
          <w:p w:rsidR="008024A7" w:rsidRPr="00D90AA7" w:rsidRDefault="008024A7" w:rsidP="00814C75">
            <w:pPr>
              <w:widowControl w:val="0"/>
              <w:tabs>
                <w:tab w:val="left" w:pos="4480"/>
                <w:tab w:val="right" w:pos="9638"/>
              </w:tabs>
              <w:jc w:val="center"/>
              <w:rPr>
                <w:rFonts w:ascii="Times New Roman" w:eastAsia="Times New Roman" w:hAnsi="Times New Roman" w:cs="Times New Roman"/>
                <w:sz w:val="20"/>
                <w:szCs w:val="24"/>
                <w:lang w:eastAsia="ru-RU"/>
              </w:rPr>
            </w:pPr>
            <w:r w:rsidRPr="00D90AA7">
              <w:rPr>
                <w:rFonts w:ascii="Times New Roman" w:eastAsia="Times New Roman" w:hAnsi="Times New Roman" w:cs="Times New Roman"/>
                <w:sz w:val="20"/>
                <w:szCs w:val="24"/>
                <w:lang w:eastAsia="ru-RU"/>
              </w:rPr>
              <w:t xml:space="preserve">от </w:t>
            </w:r>
            <w:r>
              <w:rPr>
                <w:rFonts w:ascii="Times New Roman" w:eastAsia="Times New Roman" w:hAnsi="Times New Roman" w:cs="Times New Roman"/>
                <w:sz w:val="20"/>
                <w:szCs w:val="24"/>
                <w:lang w:eastAsia="ru-RU"/>
              </w:rPr>
              <w:t xml:space="preserve">13 декабря 2024 </w:t>
            </w:r>
            <w:r w:rsidRPr="00D90AA7">
              <w:rPr>
                <w:rFonts w:ascii="Times New Roman" w:eastAsia="Times New Roman" w:hAnsi="Times New Roman" w:cs="Times New Roman"/>
                <w:sz w:val="20"/>
                <w:szCs w:val="24"/>
                <w:lang w:eastAsia="ru-RU"/>
              </w:rPr>
              <w:t>г. № 12/</w:t>
            </w:r>
            <w:r>
              <w:rPr>
                <w:rFonts w:ascii="Times New Roman" w:eastAsia="Times New Roman" w:hAnsi="Times New Roman" w:cs="Times New Roman"/>
                <w:sz w:val="20"/>
                <w:szCs w:val="24"/>
                <w:lang w:eastAsia="ru-RU"/>
              </w:rPr>
              <w:t>176</w:t>
            </w:r>
          </w:p>
        </w:tc>
      </w:tr>
    </w:tbl>
    <w:p w:rsidR="008024A7" w:rsidRDefault="008024A7" w:rsidP="008024A7">
      <w:pPr>
        <w:suppressAutoHyphens/>
        <w:spacing w:after="0" w:line="240" w:lineRule="auto"/>
        <w:jc w:val="center"/>
        <w:rPr>
          <w:rFonts w:ascii="Times New Roman" w:eastAsia="Times New Roman" w:hAnsi="Times New Roman" w:cs="Times New Roman"/>
          <w:b/>
          <w:bCs/>
          <w:kern w:val="2"/>
          <w:sz w:val="24"/>
          <w:szCs w:val="24"/>
          <w:lang w:eastAsia="ar-SA"/>
        </w:rPr>
      </w:pPr>
    </w:p>
    <w:p w:rsidR="008024A7" w:rsidRPr="00D90AA7" w:rsidRDefault="008024A7" w:rsidP="008024A7">
      <w:pPr>
        <w:suppressAutoHyphens/>
        <w:spacing w:after="0" w:line="240" w:lineRule="auto"/>
        <w:jc w:val="center"/>
        <w:rPr>
          <w:rFonts w:ascii="Times New Roman" w:eastAsia="Times New Roman" w:hAnsi="Times New Roman" w:cs="Times New Roman"/>
          <w:b/>
          <w:bCs/>
          <w:kern w:val="2"/>
          <w:sz w:val="24"/>
          <w:szCs w:val="24"/>
          <w:lang w:eastAsia="ar-SA"/>
        </w:rPr>
      </w:pPr>
      <w:r w:rsidRPr="00D90AA7">
        <w:rPr>
          <w:rFonts w:ascii="Times New Roman" w:eastAsia="Times New Roman" w:hAnsi="Times New Roman" w:cs="Times New Roman"/>
          <w:b/>
          <w:bCs/>
          <w:kern w:val="2"/>
          <w:sz w:val="24"/>
          <w:szCs w:val="24"/>
          <w:lang w:eastAsia="ar-SA"/>
        </w:rPr>
        <w:t>ПОЛОЖЕНИЕ</w:t>
      </w:r>
    </w:p>
    <w:p w:rsidR="008024A7" w:rsidRPr="00D90AA7" w:rsidRDefault="008024A7" w:rsidP="008024A7">
      <w:pPr>
        <w:suppressAutoHyphens/>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bCs/>
          <w:sz w:val="24"/>
          <w:szCs w:val="24"/>
          <w:lang w:eastAsia="ru-RU"/>
        </w:rPr>
        <w:t>о проведении сельского конкурса снежных фигур «Новогоднее волшебство»</w:t>
      </w:r>
    </w:p>
    <w:p w:rsidR="008024A7" w:rsidRPr="00D90AA7" w:rsidRDefault="008024A7" w:rsidP="008024A7">
      <w:pPr>
        <w:suppressAutoHyphens/>
        <w:spacing w:after="0" w:line="240" w:lineRule="auto"/>
        <w:ind w:firstLine="567"/>
        <w:jc w:val="both"/>
        <w:rPr>
          <w:rFonts w:ascii="Times New Roman" w:eastAsia="Times New Roman" w:hAnsi="Times New Roman" w:cs="Times New Roman"/>
          <w:sz w:val="24"/>
          <w:szCs w:val="24"/>
          <w:lang w:eastAsia="ru-RU"/>
        </w:rPr>
      </w:pPr>
    </w:p>
    <w:p w:rsidR="008024A7" w:rsidRPr="00D90AA7" w:rsidRDefault="008024A7" w:rsidP="008024A7">
      <w:pPr>
        <w:suppressAutoHyphens/>
        <w:spacing w:after="0" w:line="240" w:lineRule="auto"/>
        <w:ind w:left="360"/>
        <w:jc w:val="center"/>
        <w:rPr>
          <w:rFonts w:ascii="Times New Roman" w:eastAsia="Times New Roman" w:hAnsi="Times New Roman" w:cs="Times New Roman"/>
          <w:kern w:val="2"/>
          <w:sz w:val="24"/>
          <w:szCs w:val="24"/>
          <w:lang w:eastAsia="ar-SA"/>
        </w:rPr>
      </w:pPr>
    </w:p>
    <w:p w:rsidR="008024A7" w:rsidRDefault="008024A7" w:rsidP="008024A7">
      <w:pPr>
        <w:spacing w:after="0" w:line="240" w:lineRule="auto"/>
        <w:jc w:val="center"/>
        <w:rPr>
          <w:rFonts w:ascii="Times New Roman" w:eastAsia="Times New Roman" w:hAnsi="Times New Roman" w:cs="Times New Roman"/>
          <w:b/>
          <w:sz w:val="24"/>
          <w:szCs w:val="24"/>
          <w:lang w:eastAsia="ru-RU"/>
        </w:rPr>
      </w:pPr>
      <w:r w:rsidRPr="00D90AA7">
        <w:rPr>
          <w:rFonts w:ascii="Times New Roman" w:eastAsia="Times New Roman" w:hAnsi="Times New Roman" w:cs="Times New Roman"/>
          <w:b/>
          <w:sz w:val="24"/>
          <w:szCs w:val="24"/>
          <w:lang w:eastAsia="ru-RU"/>
        </w:rPr>
        <w:t>1. Общие положения</w:t>
      </w:r>
    </w:p>
    <w:p w:rsidR="008024A7" w:rsidRPr="00D90AA7" w:rsidRDefault="008024A7" w:rsidP="008024A7">
      <w:pPr>
        <w:spacing w:after="0" w:line="240" w:lineRule="auto"/>
        <w:jc w:val="center"/>
        <w:rPr>
          <w:rFonts w:ascii="Times New Roman" w:eastAsia="Times New Roman" w:hAnsi="Times New Roman" w:cs="Times New Roman"/>
          <w:b/>
          <w:sz w:val="24"/>
          <w:szCs w:val="24"/>
          <w:lang w:eastAsia="ru-RU"/>
        </w:rPr>
      </w:pPr>
    </w:p>
    <w:p w:rsidR="008024A7" w:rsidRPr="00D90AA7" w:rsidRDefault="008024A7" w:rsidP="008024A7">
      <w:pPr>
        <w:spacing w:after="0" w:line="240" w:lineRule="auto"/>
        <w:ind w:firstLine="709"/>
        <w:jc w:val="both"/>
        <w:rPr>
          <w:rFonts w:ascii="Times New Roman" w:eastAsia="Times New Roman" w:hAnsi="Times New Roman" w:cs="Times New Roman"/>
          <w:sz w:val="24"/>
          <w:szCs w:val="28"/>
          <w:lang w:eastAsia="ru-RU"/>
        </w:rPr>
      </w:pPr>
      <w:r w:rsidRPr="00D90AA7">
        <w:rPr>
          <w:rFonts w:ascii="Times New Roman" w:eastAsia="Times New Roman" w:hAnsi="Times New Roman" w:cs="Times New Roman"/>
          <w:sz w:val="24"/>
          <w:szCs w:val="24"/>
          <w:lang w:eastAsia="ru-RU"/>
        </w:rPr>
        <w:t xml:space="preserve">1.1 Настоящее положение определяет порядок проведения и условия конкурса </w:t>
      </w:r>
      <w:r>
        <w:rPr>
          <w:rFonts w:ascii="Times New Roman" w:eastAsia="Times New Roman" w:hAnsi="Times New Roman" w:cs="Times New Roman"/>
          <w:sz w:val="24"/>
          <w:szCs w:val="24"/>
          <w:lang w:eastAsia="ru-RU"/>
        </w:rPr>
        <w:t>на лучшую снежную фигуру «Новогоднее волшебство» (далее – Конкурс) на территории сельского поселения «Зеленец».</w:t>
      </w:r>
    </w:p>
    <w:p w:rsidR="008024A7" w:rsidRPr="00D90AA7" w:rsidRDefault="008024A7" w:rsidP="008024A7">
      <w:pPr>
        <w:shd w:val="clear" w:color="auto" w:fill="FFFFFF"/>
        <w:tabs>
          <w:tab w:val="left" w:pos="-426"/>
        </w:tabs>
        <w:spacing w:after="0"/>
        <w:ind w:firstLine="709"/>
        <w:jc w:val="both"/>
        <w:rPr>
          <w:rFonts w:ascii="Times New Roman" w:eastAsia="Calibri" w:hAnsi="Times New Roman" w:cs="Times New Roman"/>
          <w:sz w:val="24"/>
          <w:szCs w:val="24"/>
        </w:rPr>
      </w:pPr>
      <w:r w:rsidRPr="00D90AA7">
        <w:rPr>
          <w:rFonts w:ascii="Times New Roman" w:eastAsia="Times New Roman" w:hAnsi="Times New Roman" w:cs="Times New Roman"/>
          <w:sz w:val="24"/>
          <w:szCs w:val="24"/>
          <w:lang w:eastAsia="ru-RU"/>
        </w:rPr>
        <w:t xml:space="preserve">1.2. </w:t>
      </w:r>
      <w:r w:rsidRPr="00D90AA7">
        <w:rPr>
          <w:rFonts w:ascii="Times New Roman" w:eastAsia="Calibri" w:hAnsi="Times New Roman" w:cs="Times New Roman"/>
          <w:color w:val="000000"/>
          <w:sz w:val="24"/>
          <w:szCs w:val="24"/>
        </w:rPr>
        <w:t xml:space="preserve">Конкурс </w:t>
      </w:r>
      <w:r>
        <w:rPr>
          <w:rFonts w:ascii="Times New Roman" w:eastAsia="Calibri" w:hAnsi="Times New Roman" w:cs="Times New Roman"/>
          <w:color w:val="000000"/>
          <w:sz w:val="24"/>
          <w:szCs w:val="24"/>
        </w:rPr>
        <w:t xml:space="preserve">проводится в целях поддержки и развития творческой инициативы жителей сельского поселения «Зеленец», повышения уровня культурно-массовых мероприятий, пропаганды здорового образа жизни, укрепление семейных отношений, создания праздничной атмосферы на территории сельского поселения «Зеленец» </w:t>
      </w:r>
      <w:r>
        <w:rPr>
          <w:rFonts w:ascii="Times New Roman" w:eastAsia="Calibri" w:hAnsi="Times New Roman" w:cs="Times New Roman"/>
          <w:sz w:val="24"/>
          <w:szCs w:val="24"/>
        </w:rPr>
        <w:t>в преддверии празднования Нового года и Рождества.</w:t>
      </w:r>
    </w:p>
    <w:p w:rsidR="008024A7" w:rsidRPr="00D90AA7" w:rsidRDefault="008024A7" w:rsidP="008024A7">
      <w:pPr>
        <w:spacing w:after="0" w:line="240" w:lineRule="auto"/>
        <w:ind w:firstLine="709"/>
        <w:jc w:val="both"/>
        <w:rPr>
          <w:rFonts w:ascii="Times New Roman" w:eastAsia="Times New Roman" w:hAnsi="Times New Roman" w:cs="Times New Roman"/>
          <w:sz w:val="24"/>
          <w:szCs w:val="24"/>
          <w:lang w:eastAsia="ru-RU"/>
        </w:rPr>
      </w:pPr>
      <w:r w:rsidRPr="00D90AA7">
        <w:rPr>
          <w:rFonts w:ascii="Times New Roman" w:eastAsia="Times New Roman" w:hAnsi="Times New Roman" w:cs="Times New Roman"/>
          <w:sz w:val="24"/>
          <w:szCs w:val="24"/>
          <w:lang w:eastAsia="ru-RU"/>
        </w:rPr>
        <w:t>1.3. Организаторы конкурса – администрация сельского поселения «Зеленец», Совет ветеранов сельского поселения «Зеленец», Совет инвалидов сельского поселения «Зеленец».</w:t>
      </w:r>
    </w:p>
    <w:p w:rsidR="008024A7" w:rsidRPr="00D90AA7" w:rsidRDefault="008024A7" w:rsidP="008024A7">
      <w:pPr>
        <w:spacing w:after="0" w:line="240" w:lineRule="auto"/>
        <w:ind w:firstLine="709"/>
        <w:jc w:val="both"/>
        <w:rPr>
          <w:rFonts w:ascii="Times New Roman" w:eastAsia="Times New Roman" w:hAnsi="Times New Roman" w:cs="Times New Roman"/>
          <w:sz w:val="24"/>
          <w:szCs w:val="24"/>
          <w:lang w:eastAsia="ru-RU"/>
        </w:rPr>
      </w:pPr>
      <w:r w:rsidRPr="00D90AA7">
        <w:rPr>
          <w:rFonts w:ascii="Times New Roman" w:eastAsia="Times New Roman" w:hAnsi="Times New Roman" w:cs="Times New Roman"/>
          <w:sz w:val="24"/>
          <w:szCs w:val="24"/>
          <w:lang w:eastAsia="ru-RU"/>
        </w:rPr>
        <w:t xml:space="preserve">1.4. Конкурс проводится с </w:t>
      </w:r>
      <w:r w:rsidRPr="007E6414">
        <w:rPr>
          <w:rFonts w:ascii="Times New Roman" w:eastAsia="Times New Roman" w:hAnsi="Times New Roman" w:cs="Times New Roman"/>
          <w:sz w:val="24"/>
          <w:szCs w:val="24"/>
          <w:lang w:eastAsia="ru-RU"/>
        </w:rPr>
        <w:t>16 по 26 декабря 2024 г.</w:t>
      </w:r>
    </w:p>
    <w:p w:rsidR="008024A7" w:rsidRDefault="008024A7" w:rsidP="008024A7">
      <w:pPr>
        <w:spacing w:after="0" w:line="240" w:lineRule="auto"/>
        <w:jc w:val="center"/>
        <w:rPr>
          <w:rFonts w:ascii="Times New Roman" w:eastAsia="Times New Roman" w:hAnsi="Times New Roman" w:cs="Times New Roman"/>
          <w:b/>
          <w:sz w:val="24"/>
          <w:szCs w:val="24"/>
          <w:lang w:eastAsia="ru-RU"/>
        </w:rPr>
      </w:pPr>
    </w:p>
    <w:p w:rsidR="008024A7" w:rsidRDefault="008024A7" w:rsidP="008024A7">
      <w:pPr>
        <w:spacing w:after="0" w:line="240" w:lineRule="auto"/>
        <w:jc w:val="center"/>
        <w:rPr>
          <w:rFonts w:ascii="Times New Roman" w:eastAsia="Times New Roman" w:hAnsi="Times New Roman" w:cs="Times New Roman"/>
          <w:b/>
          <w:sz w:val="24"/>
          <w:szCs w:val="24"/>
          <w:lang w:eastAsia="ru-RU"/>
        </w:rPr>
      </w:pPr>
      <w:r w:rsidRPr="007F6532">
        <w:rPr>
          <w:rFonts w:ascii="Times New Roman" w:eastAsia="Times New Roman" w:hAnsi="Times New Roman" w:cs="Times New Roman"/>
          <w:b/>
          <w:sz w:val="24"/>
          <w:szCs w:val="24"/>
          <w:lang w:eastAsia="ru-RU"/>
        </w:rPr>
        <w:t>2.Содержание конкурса</w:t>
      </w:r>
    </w:p>
    <w:p w:rsidR="008024A7" w:rsidRPr="007F6532" w:rsidRDefault="008024A7" w:rsidP="008024A7">
      <w:pPr>
        <w:spacing w:after="0" w:line="240" w:lineRule="auto"/>
        <w:jc w:val="center"/>
        <w:rPr>
          <w:rFonts w:ascii="Times New Roman" w:eastAsia="Times New Roman" w:hAnsi="Times New Roman" w:cs="Times New Roman"/>
          <w:b/>
          <w:sz w:val="24"/>
          <w:szCs w:val="24"/>
          <w:lang w:eastAsia="ru-RU"/>
        </w:rPr>
      </w:pPr>
    </w:p>
    <w:p w:rsidR="008024A7" w:rsidRDefault="008024A7" w:rsidP="008024A7">
      <w:pPr>
        <w:pStyle w:val="a4"/>
        <w:widowControl w:val="0"/>
        <w:numPr>
          <w:ilvl w:val="0"/>
          <w:numId w:val="1"/>
        </w:numPr>
        <w:tabs>
          <w:tab w:val="left" w:pos="1134"/>
          <w:tab w:val="left" w:pos="1668"/>
        </w:tabs>
        <w:spacing w:after="0"/>
        <w:ind w:left="0" w:firstLine="709"/>
        <w:jc w:val="both"/>
        <w:rPr>
          <w:rFonts w:ascii="Times New Roman" w:eastAsia="Calibri" w:hAnsi="Times New Roman" w:cs="Times New Roman"/>
          <w:sz w:val="24"/>
          <w:szCs w:val="26"/>
        </w:rPr>
      </w:pPr>
      <w:r w:rsidRPr="000240EB">
        <w:rPr>
          <w:rFonts w:ascii="Times New Roman" w:eastAsia="Calibri" w:hAnsi="Times New Roman" w:cs="Times New Roman"/>
          <w:sz w:val="24"/>
          <w:szCs w:val="26"/>
        </w:rPr>
        <w:t>Участниками Конкурса в снежных композициях могут быть использованы классические сказочные герои, современные сказочные герои, мультипликационные персонажи</w:t>
      </w:r>
      <w:r>
        <w:rPr>
          <w:rFonts w:ascii="Times New Roman" w:eastAsia="Calibri" w:hAnsi="Times New Roman" w:cs="Times New Roman"/>
          <w:sz w:val="24"/>
          <w:szCs w:val="26"/>
        </w:rPr>
        <w:t xml:space="preserve"> и др.</w:t>
      </w:r>
      <w:r w:rsidRPr="000240EB">
        <w:rPr>
          <w:rFonts w:ascii="Times New Roman" w:eastAsia="Calibri" w:hAnsi="Times New Roman" w:cs="Times New Roman"/>
          <w:sz w:val="24"/>
          <w:szCs w:val="26"/>
        </w:rPr>
        <w:t>;</w:t>
      </w:r>
    </w:p>
    <w:p w:rsidR="008024A7" w:rsidRDefault="008024A7" w:rsidP="008024A7">
      <w:pPr>
        <w:pStyle w:val="a4"/>
        <w:widowControl w:val="0"/>
        <w:numPr>
          <w:ilvl w:val="1"/>
          <w:numId w:val="1"/>
        </w:numPr>
        <w:tabs>
          <w:tab w:val="left" w:pos="1134"/>
          <w:tab w:val="left" w:pos="1668"/>
        </w:tabs>
        <w:spacing w:after="0"/>
        <w:ind w:left="0" w:firstLine="709"/>
        <w:jc w:val="both"/>
        <w:rPr>
          <w:rFonts w:ascii="Times New Roman" w:eastAsia="Calibri" w:hAnsi="Times New Roman" w:cs="Times New Roman"/>
          <w:sz w:val="24"/>
          <w:szCs w:val="26"/>
        </w:rPr>
      </w:pPr>
      <w:r w:rsidRPr="000240EB">
        <w:rPr>
          <w:rFonts w:ascii="Times New Roman" w:eastAsia="Calibri" w:hAnsi="Times New Roman" w:cs="Times New Roman"/>
          <w:sz w:val="24"/>
          <w:szCs w:val="26"/>
        </w:rPr>
        <w:t>Для изготовления снежных фигур участники Конкурса используют свои инструменты, необходимые приспособления и дополнительные материалы;</w:t>
      </w:r>
    </w:p>
    <w:p w:rsidR="008024A7" w:rsidRDefault="008024A7" w:rsidP="008024A7">
      <w:pPr>
        <w:pStyle w:val="a4"/>
        <w:widowControl w:val="0"/>
        <w:numPr>
          <w:ilvl w:val="2"/>
          <w:numId w:val="1"/>
        </w:numPr>
        <w:tabs>
          <w:tab w:val="left" w:pos="1134"/>
          <w:tab w:val="left" w:pos="1668"/>
        </w:tabs>
        <w:spacing w:after="0"/>
        <w:ind w:left="0" w:firstLine="709"/>
        <w:jc w:val="both"/>
        <w:rPr>
          <w:rFonts w:ascii="Times New Roman" w:eastAsia="Calibri" w:hAnsi="Times New Roman" w:cs="Times New Roman"/>
          <w:sz w:val="24"/>
          <w:szCs w:val="26"/>
        </w:rPr>
      </w:pPr>
      <w:r w:rsidRPr="000240EB">
        <w:rPr>
          <w:rFonts w:ascii="Times New Roman" w:eastAsia="Calibri" w:hAnsi="Times New Roman" w:cs="Times New Roman"/>
          <w:sz w:val="24"/>
          <w:szCs w:val="26"/>
        </w:rPr>
        <w:t xml:space="preserve"> При выполнении задания каждый участник Конкурса обязан соблюдать правила техники безопасности. Организаторы Конкурса не осуществляют страхование участников от несчастного случая, не несут ответственности за нарушение участниками правил по технике безопасности, правил по эксплуатации используемого инструмента, а также за полученные участниками в период выполнения работы травмы.</w:t>
      </w:r>
    </w:p>
    <w:p w:rsidR="008024A7" w:rsidRPr="000240EB" w:rsidRDefault="008024A7" w:rsidP="008024A7">
      <w:pPr>
        <w:pStyle w:val="a4"/>
        <w:widowControl w:val="0"/>
        <w:numPr>
          <w:ilvl w:val="3"/>
          <w:numId w:val="1"/>
        </w:numPr>
        <w:tabs>
          <w:tab w:val="left" w:pos="993"/>
          <w:tab w:val="left" w:pos="1134"/>
        </w:tabs>
        <w:spacing w:after="0"/>
        <w:ind w:left="0" w:firstLine="709"/>
        <w:jc w:val="both"/>
        <w:rPr>
          <w:rFonts w:ascii="Times New Roman" w:eastAsia="Calibri" w:hAnsi="Times New Roman" w:cs="Times New Roman"/>
          <w:sz w:val="24"/>
          <w:szCs w:val="26"/>
        </w:rPr>
      </w:pPr>
      <w:r w:rsidRPr="00AC77EB">
        <w:rPr>
          <w:rFonts w:ascii="Times New Roman" w:eastAsia="Times New Roman" w:hAnsi="Times New Roman"/>
          <w:sz w:val="24"/>
          <w:szCs w:val="24"/>
          <w:lang w:eastAsia="ru-RU"/>
        </w:rPr>
        <w:t xml:space="preserve">Использование участниками </w:t>
      </w:r>
      <w:r>
        <w:rPr>
          <w:rFonts w:ascii="Times New Roman" w:eastAsia="Times New Roman" w:hAnsi="Times New Roman"/>
          <w:sz w:val="24"/>
          <w:szCs w:val="24"/>
          <w:lang w:eastAsia="ru-RU"/>
        </w:rPr>
        <w:t>К</w:t>
      </w:r>
      <w:r w:rsidRPr="00AC77EB">
        <w:rPr>
          <w:rFonts w:ascii="Times New Roman" w:eastAsia="Times New Roman" w:hAnsi="Times New Roman"/>
          <w:sz w:val="24"/>
          <w:szCs w:val="24"/>
          <w:lang w:eastAsia="ru-RU"/>
        </w:rPr>
        <w:t xml:space="preserve">онкурса инструментов и механизмов, представляющих повышенную опасность (в </w:t>
      </w:r>
      <w:proofErr w:type="spellStart"/>
      <w:r w:rsidRPr="00AC77EB">
        <w:rPr>
          <w:rFonts w:ascii="Times New Roman" w:eastAsia="Times New Roman" w:hAnsi="Times New Roman"/>
          <w:sz w:val="24"/>
          <w:szCs w:val="24"/>
          <w:lang w:eastAsia="ru-RU"/>
        </w:rPr>
        <w:t>т.ч</w:t>
      </w:r>
      <w:proofErr w:type="spellEnd"/>
      <w:r w:rsidRPr="00AC77EB">
        <w:rPr>
          <w:rFonts w:ascii="Times New Roman" w:eastAsia="Times New Roman" w:hAnsi="Times New Roman"/>
          <w:sz w:val="24"/>
          <w:szCs w:val="24"/>
          <w:lang w:eastAsia="ru-RU"/>
        </w:rPr>
        <w:t>. бензопил, газовых горелок) разрешается только при наличии письменного согласования с органами МЧС.</w:t>
      </w:r>
    </w:p>
    <w:p w:rsidR="008024A7" w:rsidRDefault="008024A7" w:rsidP="008024A7">
      <w:pPr>
        <w:spacing w:after="0" w:line="240" w:lineRule="auto"/>
        <w:jc w:val="center"/>
        <w:rPr>
          <w:rFonts w:ascii="Times New Roman" w:eastAsia="Times New Roman" w:hAnsi="Times New Roman"/>
          <w:b/>
          <w:sz w:val="24"/>
          <w:szCs w:val="24"/>
          <w:lang w:eastAsia="ru-RU"/>
        </w:rPr>
      </w:pPr>
    </w:p>
    <w:p w:rsidR="008024A7" w:rsidRDefault="008024A7" w:rsidP="008024A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Участники конкурса.</w:t>
      </w:r>
    </w:p>
    <w:p w:rsidR="008024A7" w:rsidRDefault="008024A7" w:rsidP="008024A7">
      <w:pPr>
        <w:tabs>
          <w:tab w:val="center" w:pos="4819"/>
          <w:tab w:val="left" w:pos="6198"/>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Условия участия.</w:t>
      </w:r>
    </w:p>
    <w:p w:rsidR="008024A7" w:rsidRDefault="008024A7" w:rsidP="008024A7">
      <w:pPr>
        <w:spacing w:after="0" w:line="240" w:lineRule="auto"/>
        <w:jc w:val="both"/>
        <w:rPr>
          <w:rFonts w:ascii="Times New Roman" w:eastAsia="Times New Roman" w:hAnsi="Times New Roman"/>
          <w:sz w:val="24"/>
          <w:szCs w:val="24"/>
          <w:lang w:eastAsia="ru-RU"/>
        </w:rPr>
      </w:pPr>
    </w:p>
    <w:p w:rsidR="008024A7" w:rsidRDefault="008024A7" w:rsidP="008024A7">
      <w:pPr>
        <w:spacing w:after="0"/>
        <w:ind w:firstLine="709"/>
        <w:jc w:val="both"/>
        <w:rPr>
          <w:rFonts w:ascii="Times New Roman" w:hAnsi="Times New Roman"/>
          <w:color w:val="000000"/>
          <w:sz w:val="24"/>
          <w:szCs w:val="26"/>
        </w:rPr>
      </w:pPr>
      <w:r>
        <w:rPr>
          <w:rFonts w:ascii="Times New Roman" w:eastAsia="Times New Roman" w:hAnsi="Times New Roman"/>
          <w:sz w:val="24"/>
          <w:szCs w:val="24"/>
          <w:lang w:eastAsia="ru-RU"/>
        </w:rPr>
        <w:t xml:space="preserve">3.1. </w:t>
      </w:r>
      <w:r>
        <w:rPr>
          <w:rFonts w:ascii="Times New Roman" w:hAnsi="Times New Roman"/>
          <w:color w:val="000000"/>
          <w:sz w:val="24"/>
          <w:szCs w:val="26"/>
        </w:rPr>
        <w:t>Участниками Конкурса могут стать команды учреждений и организаций сельского поселения «Зеленец», а также семейные и молодежные команды, отдельные участники.</w:t>
      </w:r>
    </w:p>
    <w:p w:rsidR="008024A7" w:rsidRPr="00796E95" w:rsidRDefault="008024A7" w:rsidP="008024A7">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Состав команд от 3 до 10 человек.</w:t>
      </w:r>
    </w:p>
    <w:p w:rsidR="008024A7" w:rsidRPr="007E6414" w:rsidRDefault="008024A7" w:rsidP="008024A7">
      <w:pPr>
        <w:spacing w:after="0" w:line="240" w:lineRule="auto"/>
        <w:ind w:firstLine="709"/>
        <w:jc w:val="both"/>
        <w:rPr>
          <w:rFonts w:ascii="Times New Roman" w:eastAsia="Arial Unicode MS" w:hAnsi="Times New Roman"/>
          <w:color w:val="000000"/>
          <w:sz w:val="24"/>
          <w:szCs w:val="24"/>
          <w:lang w:bidi="en-US"/>
        </w:rPr>
      </w:pPr>
      <w:r w:rsidRPr="007E6414">
        <w:rPr>
          <w:rFonts w:ascii="Times New Roman" w:eastAsia="Times New Roman" w:hAnsi="Times New Roman"/>
          <w:sz w:val="24"/>
          <w:szCs w:val="24"/>
          <w:lang w:eastAsia="ru-RU"/>
        </w:rPr>
        <w:t xml:space="preserve">3.3. Заявки на участие в Конкурсе и эскизы принимаются с 16 по 19 декабря 2024 г. на адрес эл. почты: </w:t>
      </w:r>
      <w:hyperlink r:id="rId6" w:history="1">
        <w:r w:rsidRPr="007E6414">
          <w:rPr>
            <w:rStyle w:val="a5"/>
            <w:rFonts w:ascii="Times New Roman" w:eastAsia="Arial Unicode MS" w:hAnsi="Times New Roman"/>
            <w:color w:val="000000"/>
            <w:sz w:val="24"/>
            <w:szCs w:val="24"/>
            <w:lang w:val="en-US" w:bidi="en-US"/>
          </w:rPr>
          <w:t>spz</w:t>
        </w:r>
        <w:r w:rsidRPr="007E6414">
          <w:rPr>
            <w:rStyle w:val="a5"/>
            <w:rFonts w:ascii="Times New Roman" w:eastAsia="Arial Unicode MS" w:hAnsi="Times New Roman"/>
            <w:color w:val="000000"/>
            <w:sz w:val="24"/>
            <w:szCs w:val="24"/>
            <w:lang w:bidi="en-US"/>
          </w:rPr>
          <w:t>@</w:t>
        </w:r>
        <w:r w:rsidRPr="007E6414">
          <w:rPr>
            <w:rStyle w:val="a5"/>
            <w:rFonts w:ascii="Times New Roman" w:eastAsia="Arial Unicode MS" w:hAnsi="Times New Roman"/>
            <w:color w:val="000000"/>
            <w:sz w:val="24"/>
            <w:szCs w:val="24"/>
            <w:lang w:val="en-US" w:bidi="en-US"/>
          </w:rPr>
          <w:t>syktyvdin</w:t>
        </w:r>
        <w:r w:rsidRPr="007E6414">
          <w:rPr>
            <w:rStyle w:val="a5"/>
            <w:rFonts w:ascii="Times New Roman" w:eastAsia="Arial Unicode MS" w:hAnsi="Times New Roman"/>
            <w:color w:val="000000"/>
            <w:sz w:val="24"/>
            <w:szCs w:val="24"/>
            <w:lang w:bidi="en-US"/>
          </w:rPr>
          <w:t>.</w:t>
        </w:r>
        <w:r w:rsidRPr="007E6414">
          <w:rPr>
            <w:rStyle w:val="a5"/>
            <w:rFonts w:ascii="Times New Roman" w:eastAsia="Arial Unicode MS" w:hAnsi="Times New Roman"/>
            <w:color w:val="000000"/>
            <w:sz w:val="24"/>
            <w:szCs w:val="24"/>
            <w:lang w:val="en-US" w:bidi="en-US"/>
          </w:rPr>
          <w:t>rkomi</w:t>
        </w:r>
        <w:r w:rsidRPr="007E6414">
          <w:rPr>
            <w:rStyle w:val="a5"/>
            <w:rFonts w:ascii="Times New Roman" w:eastAsia="Arial Unicode MS" w:hAnsi="Times New Roman"/>
            <w:color w:val="000000"/>
            <w:sz w:val="24"/>
            <w:szCs w:val="24"/>
            <w:lang w:bidi="en-US"/>
          </w:rPr>
          <w:t>.</w:t>
        </w:r>
        <w:proofErr w:type="spellStart"/>
        <w:r w:rsidRPr="007E6414">
          <w:rPr>
            <w:rStyle w:val="a5"/>
            <w:rFonts w:ascii="Times New Roman" w:eastAsia="Arial Unicode MS" w:hAnsi="Times New Roman"/>
            <w:color w:val="000000"/>
            <w:sz w:val="24"/>
            <w:szCs w:val="24"/>
            <w:lang w:val="en-US" w:bidi="en-US"/>
          </w:rPr>
          <w:t>ru</w:t>
        </w:r>
        <w:proofErr w:type="spellEnd"/>
      </w:hyperlink>
      <w:r w:rsidRPr="007E6414">
        <w:rPr>
          <w:rStyle w:val="a5"/>
          <w:rFonts w:ascii="Times New Roman" w:eastAsia="Arial Unicode MS" w:hAnsi="Times New Roman"/>
          <w:color w:val="000000"/>
          <w:sz w:val="24"/>
          <w:szCs w:val="24"/>
          <w:lang w:bidi="en-US"/>
        </w:rPr>
        <w:t xml:space="preserve"> или сообщением в сообщество Администрации сельского поселения «Зеленец» в социальной сети «</w:t>
      </w:r>
      <w:proofErr w:type="spellStart"/>
      <w:r w:rsidRPr="007E6414">
        <w:rPr>
          <w:rStyle w:val="a5"/>
          <w:rFonts w:ascii="Times New Roman" w:eastAsia="Arial Unicode MS" w:hAnsi="Times New Roman"/>
          <w:color w:val="000000"/>
          <w:sz w:val="24"/>
          <w:szCs w:val="24"/>
          <w:lang w:bidi="en-US"/>
        </w:rPr>
        <w:t>Вконтакте</w:t>
      </w:r>
      <w:proofErr w:type="spellEnd"/>
      <w:r w:rsidRPr="007E6414">
        <w:rPr>
          <w:rStyle w:val="a5"/>
          <w:rFonts w:ascii="Times New Roman" w:eastAsia="Arial Unicode MS" w:hAnsi="Times New Roman"/>
          <w:color w:val="000000"/>
          <w:sz w:val="24"/>
          <w:szCs w:val="24"/>
          <w:lang w:bidi="en-US"/>
        </w:rPr>
        <w:t>».</w:t>
      </w:r>
      <w:r w:rsidRPr="007E6414">
        <w:rPr>
          <w:rFonts w:ascii="Times New Roman" w:eastAsia="Arial Unicode MS" w:hAnsi="Times New Roman"/>
          <w:color w:val="000000"/>
          <w:sz w:val="24"/>
          <w:szCs w:val="24"/>
          <w:lang w:bidi="en-US"/>
        </w:rPr>
        <w:t xml:space="preserve"> </w:t>
      </w:r>
    </w:p>
    <w:p w:rsidR="008024A7" w:rsidRDefault="008024A7" w:rsidP="008024A7">
      <w:pPr>
        <w:spacing w:after="0" w:line="240" w:lineRule="auto"/>
        <w:ind w:firstLine="708"/>
        <w:jc w:val="both"/>
        <w:rPr>
          <w:rFonts w:ascii="Times New Roman" w:eastAsia="Arial Unicode MS" w:hAnsi="Times New Roman"/>
          <w:color w:val="000000"/>
          <w:sz w:val="24"/>
          <w:szCs w:val="24"/>
          <w:lang w:bidi="en-US"/>
        </w:rPr>
      </w:pPr>
      <w:r>
        <w:rPr>
          <w:rFonts w:ascii="Times New Roman" w:eastAsia="Arial Unicode MS" w:hAnsi="Times New Roman"/>
          <w:color w:val="000000"/>
          <w:sz w:val="24"/>
          <w:szCs w:val="24"/>
          <w:lang w:bidi="en-US"/>
        </w:rPr>
        <w:t xml:space="preserve">Телефоны для справок: </w:t>
      </w:r>
      <w:r>
        <w:rPr>
          <w:rFonts w:ascii="Times New Roman" w:eastAsia="Times New Roman" w:hAnsi="Times New Roman"/>
          <w:bCs/>
          <w:sz w:val="24"/>
          <w:szCs w:val="24"/>
          <w:lang w:eastAsia="ru-RU"/>
        </w:rPr>
        <w:t>(882130) 76-1-50, 76-5-70.</w:t>
      </w:r>
    </w:p>
    <w:p w:rsidR="008024A7" w:rsidRDefault="008024A7" w:rsidP="008024A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Направляя заявку на участие в конкурсе, участники соглашаются с требованиями настоящего Положения.</w:t>
      </w:r>
    </w:p>
    <w:p w:rsidR="008024A7" w:rsidRDefault="008024A7" w:rsidP="008024A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В случае поступления менее 3-х заявок на участие в конкурсе - считать конкурс несостоявшимся.</w:t>
      </w:r>
    </w:p>
    <w:p w:rsidR="008024A7" w:rsidRPr="005B45AB" w:rsidRDefault="008024A7" w:rsidP="008024A7">
      <w:pPr>
        <w:spacing w:after="0" w:line="240" w:lineRule="auto"/>
        <w:jc w:val="center"/>
        <w:rPr>
          <w:rFonts w:ascii="Times New Roman" w:eastAsia="Times New Roman" w:hAnsi="Times New Roman"/>
          <w:b/>
          <w:sz w:val="24"/>
          <w:szCs w:val="24"/>
          <w:lang w:eastAsia="ru-RU"/>
        </w:rPr>
      </w:pPr>
      <w:r w:rsidRPr="005B45AB">
        <w:rPr>
          <w:rFonts w:ascii="Times New Roman" w:eastAsia="Times New Roman" w:hAnsi="Times New Roman"/>
          <w:b/>
          <w:sz w:val="24"/>
          <w:szCs w:val="24"/>
          <w:lang w:eastAsia="ru-RU"/>
        </w:rPr>
        <w:t>4. Порядок проведения конкурса</w:t>
      </w:r>
    </w:p>
    <w:p w:rsidR="008024A7" w:rsidRPr="00AC77EB" w:rsidRDefault="008024A7" w:rsidP="008024A7">
      <w:pPr>
        <w:spacing w:after="0" w:line="240" w:lineRule="auto"/>
        <w:jc w:val="both"/>
        <w:rPr>
          <w:rFonts w:ascii="Times New Roman" w:eastAsia="Times New Roman" w:hAnsi="Times New Roman"/>
          <w:sz w:val="24"/>
          <w:szCs w:val="24"/>
          <w:lang w:eastAsia="ru-RU"/>
        </w:rPr>
      </w:pPr>
    </w:p>
    <w:p w:rsidR="008024A7" w:rsidRPr="007E6414" w:rsidRDefault="008024A7" w:rsidP="008024A7">
      <w:pPr>
        <w:pStyle w:val="a4"/>
        <w:numPr>
          <w:ilvl w:val="0"/>
          <w:numId w:val="2"/>
        </w:numPr>
        <w:tabs>
          <w:tab w:val="left" w:pos="1134"/>
        </w:tabs>
        <w:spacing w:after="0" w:line="240" w:lineRule="auto"/>
        <w:ind w:left="0" w:firstLine="709"/>
        <w:jc w:val="both"/>
        <w:rPr>
          <w:rFonts w:ascii="Times New Roman" w:eastAsia="Times New Roman" w:hAnsi="Times New Roman"/>
          <w:sz w:val="24"/>
          <w:szCs w:val="24"/>
          <w:lang w:eastAsia="ru-RU"/>
        </w:rPr>
      </w:pPr>
      <w:r w:rsidRPr="007E6414">
        <w:rPr>
          <w:rFonts w:ascii="Times New Roman" w:eastAsia="Times New Roman" w:hAnsi="Times New Roman"/>
          <w:sz w:val="24"/>
          <w:szCs w:val="24"/>
          <w:lang w:eastAsia="ru-RU"/>
        </w:rPr>
        <w:t xml:space="preserve">К участию в Конкурсе допускаются любительские команды (граждане и организации), подавшие заполненную заявку на участие в конкурсе до </w:t>
      </w:r>
      <w:r w:rsidRPr="007E6414">
        <w:rPr>
          <w:rFonts w:ascii="Times New Roman" w:eastAsia="Times New Roman" w:hAnsi="Times New Roman" w:cs="Times New Roman"/>
          <w:sz w:val="24"/>
          <w:szCs w:val="24"/>
          <w:lang w:eastAsia="ru-RU"/>
        </w:rPr>
        <w:t xml:space="preserve">17 час. 00 мин. </w:t>
      </w:r>
      <w:r w:rsidRPr="007E6414">
        <w:rPr>
          <w:rFonts w:ascii="Times New Roman" w:eastAsia="Times New Roman" w:hAnsi="Times New Roman"/>
          <w:sz w:val="24"/>
          <w:szCs w:val="24"/>
          <w:lang w:eastAsia="ru-RU"/>
        </w:rPr>
        <w:t>19 декабря 2024 года.</w:t>
      </w:r>
    </w:p>
    <w:p w:rsidR="008024A7" w:rsidRDefault="008024A7" w:rsidP="008024A7">
      <w:pPr>
        <w:pStyle w:val="a4"/>
        <w:tabs>
          <w:tab w:val="left" w:pos="1134"/>
        </w:tab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заявке на участие необходимо указать:</w:t>
      </w:r>
    </w:p>
    <w:p w:rsidR="008024A7" w:rsidRDefault="008024A7" w:rsidP="008024A7">
      <w:pPr>
        <w:pStyle w:val="a4"/>
        <w:numPr>
          <w:ilvl w:val="0"/>
          <w:numId w:val="3"/>
        </w:numPr>
        <w:tabs>
          <w:tab w:val="left" w:pos="993"/>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название организации, группы, семьи и др.</w:t>
      </w:r>
    </w:p>
    <w:p w:rsidR="008024A7" w:rsidRDefault="008024A7" w:rsidP="008024A7">
      <w:pPr>
        <w:pStyle w:val="a4"/>
        <w:numPr>
          <w:ilvl w:val="0"/>
          <w:numId w:val="3"/>
        </w:numPr>
        <w:tabs>
          <w:tab w:val="left" w:pos="993"/>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ответственного лица,  контактный телефон;</w:t>
      </w:r>
    </w:p>
    <w:p w:rsidR="008024A7" w:rsidRDefault="008024A7" w:rsidP="008024A7">
      <w:pPr>
        <w:pStyle w:val="a4"/>
        <w:numPr>
          <w:ilvl w:val="0"/>
          <w:numId w:val="3"/>
        </w:numPr>
        <w:tabs>
          <w:tab w:val="left" w:pos="993"/>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название команды;</w:t>
      </w:r>
    </w:p>
    <w:p w:rsidR="008024A7" w:rsidRDefault="008024A7" w:rsidP="008024A7">
      <w:pPr>
        <w:pStyle w:val="a4"/>
        <w:numPr>
          <w:ilvl w:val="0"/>
          <w:numId w:val="3"/>
        </w:numPr>
        <w:tabs>
          <w:tab w:val="left" w:pos="993"/>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участников.</w:t>
      </w:r>
    </w:p>
    <w:p w:rsidR="008024A7" w:rsidRDefault="008024A7" w:rsidP="008024A7">
      <w:pPr>
        <w:pStyle w:val="a4"/>
        <w:numPr>
          <w:ilvl w:val="1"/>
          <w:numId w:val="2"/>
        </w:numPr>
        <w:tabs>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Открытие Конкурса </w:t>
      </w:r>
      <w:r w:rsidRPr="007E6414">
        <w:rPr>
          <w:rFonts w:ascii="Times New Roman" w:eastAsia="Times New Roman" w:hAnsi="Times New Roman"/>
          <w:sz w:val="24"/>
          <w:szCs w:val="24"/>
          <w:lang w:eastAsia="ru-RU"/>
        </w:rPr>
        <w:t>20 декабря 2024 года</w:t>
      </w:r>
      <w:r>
        <w:rPr>
          <w:rFonts w:ascii="Times New Roman" w:eastAsia="Times New Roman" w:hAnsi="Times New Roman"/>
          <w:sz w:val="24"/>
          <w:szCs w:val="24"/>
          <w:lang w:eastAsia="ru-RU"/>
        </w:rPr>
        <w:t xml:space="preserve"> – начало работ по созданию снежных фигур. </w:t>
      </w:r>
    </w:p>
    <w:p w:rsidR="008024A7" w:rsidRDefault="008024A7" w:rsidP="008024A7">
      <w:pPr>
        <w:pStyle w:val="a4"/>
        <w:numPr>
          <w:ilvl w:val="2"/>
          <w:numId w:val="2"/>
        </w:numPr>
        <w:tabs>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скульптурам:</w:t>
      </w:r>
    </w:p>
    <w:p w:rsidR="008024A7" w:rsidRDefault="008024A7" w:rsidP="008024A7">
      <w:pPr>
        <w:pStyle w:val="a4"/>
        <w:numPr>
          <w:ilvl w:val="0"/>
          <w:numId w:val="4"/>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материал – снег и вода;</w:t>
      </w:r>
    </w:p>
    <w:p w:rsidR="008024A7" w:rsidRDefault="008024A7" w:rsidP="008024A7">
      <w:pPr>
        <w:pStyle w:val="a4"/>
        <w:numPr>
          <w:ilvl w:val="0"/>
          <w:numId w:val="4"/>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высота скульптуры не более 2 метров, ширина и длина – не более 1 метра 50 сантиметров;</w:t>
      </w:r>
    </w:p>
    <w:p w:rsidR="008024A7" w:rsidRDefault="008024A7" w:rsidP="008024A7">
      <w:pPr>
        <w:pStyle w:val="a4"/>
        <w:numPr>
          <w:ilvl w:val="0"/>
          <w:numId w:val="4"/>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безопасность скульптуры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устойчивость);</w:t>
      </w:r>
    </w:p>
    <w:p w:rsidR="008024A7" w:rsidRDefault="008024A7" w:rsidP="008024A7">
      <w:pPr>
        <w:pStyle w:val="a4"/>
        <w:numPr>
          <w:ilvl w:val="0"/>
          <w:numId w:val="4"/>
        </w:numPr>
        <w:tabs>
          <w:tab w:val="left" w:pos="993"/>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тематике конкурса эскизу.</w:t>
      </w:r>
    </w:p>
    <w:p w:rsidR="008024A7" w:rsidRDefault="008024A7" w:rsidP="008024A7">
      <w:pPr>
        <w:pStyle w:val="a4"/>
        <w:numPr>
          <w:ilvl w:val="3"/>
          <w:numId w:val="7"/>
        </w:numPr>
        <w:tabs>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проведения Конкурса:</w:t>
      </w:r>
    </w:p>
    <w:p w:rsidR="008024A7" w:rsidRDefault="008024A7" w:rsidP="008024A7">
      <w:pPr>
        <w:pStyle w:val="a4"/>
        <w:numPr>
          <w:ilvl w:val="0"/>
          <w:numId w:val="9"/>
        </w:numPr>
        <w:tabs>
          <w:tab w:val="left" w:pos="993"/>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дворовая спортивная площадка, расположенная возле магазина «</w:t>
      </w:r>
      <w:proofErr w:type="spellStart"/>
      <w:r>
        <w:rPr>
          <w:rFonts w:ascii="Times New Roman" w:eastAsia="Times New Roman" w:hAnsi="Times New Roman"/>
          <w:sz w:val="24"/>
          <w:szCs w:val="24"/>
          <w:lang w:eastAsia="ru-RU"/>
        </w:rPr>
        <w:t>Есения</w:t>
      </w:r>
      <w:proofErr w:type="spellEnd"/>
      <w:r>
        <w:rPr>
          <w:rFonts w:ascii="Times New Roman" w:eastAsia="Times New Roman" w:hAnsi="Times New Roman"/>
          <w:sz w:val="24"/>
          <w:szCs w:val="24"/>
          <w:lang w:eastAsia="ru-RU"/>
        </w:rPr>
        <w:t>», с.Зеленец;</w:t>
      </w:r>
    </w:p>
    <w:p w:rsidR="008024A7" w:rsidRDefault="008024A7" w:rsidP="008024A7">
      <w:pPr>
        <w:pStyle w:val="a4"/>
        <w:numPr>
          <w:ilvl w:val="0"/>
          <w:numId w:val="9"/>
        </w:numPr>
        <w:tabs>
          <w:tab w:val="left" w:pos="993"/>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площадка «</w:t>
      </w:r>
      <w:proofErr w:type="spellStart"/>
      <w:r>
        <w:rPr>
          <w:rFonts w:ascii="Times New Roman" w:eastAsia="Times New Roman" w:hAnsi="Times New Roman"/>
          <w:sz w:val="24"/>
          <w:szCs w:val="24"/>
          <w:lang w:eastAsia="ru-RU"/>
        </w:rPr>
        <w:t>Шондибан</w:t>
      </w:r>
      <w:proofErr w:type="spellEnd"/>
      <w:r>
        <w:rPr>
          <w:rFonts w:ascii="Times New Roman" w:eastAsia="Times New Roman" w:hAnsi="Times New Roman"/>
          <w:sz w:val="24"/>
          <w:szCs w:val="24"/>
          <w:lang w:eastAsia="ru-RU"/>
        </w:rPr>
        <w:t>», д. Парчег;</w:t>
      </w:r>
    </w:p>
    <w:p w:rsidR="008024A7" w:rsidRDefault="008024A7" w:rsidP="008024A7">
      <w:pPr>
        <w:pStyle w:val="a4"/>
        <w:numPr>
          <w:ilvl w:val="0"/>
          <w:numId w:val="9"/>
        </w:numPr>
        <w:tabs>
          <w:tab w:val="left" w:pos="993"/>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детская площадка, д. Койтыбож;</w:t>
      </w:r>
    </w:p>
    <w:p w:rsidR="008024A7" w:rsidRDefault="008024A7" w:rsidP="008024A7">
      <w:pPr>
        <w:pStyle w:val="a4"/>
        <w:numPr>
          <w:ilvl w:val="0"/>
          <w:numId w:val="9"/>
        </w:numPr>
        <w:tabs>
          <w:tab w:val="left" w:pos="993"/>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перекресток улиц Крутой и </w:t>
      </w:r>
      <w:proofErr w:type="gramStart"/>
      <w:r>
        <w:rPr>
          <w:rFonts w:ascii="Times New Roman" w:eastAsia="Times New Roman" w:hAnsi="Times New Roman"/>
          <w:sz w:val="24"/>
          <w:szCs w:val="24"/>
          <w:lang w:eastAsia="ru-RU"/>
        </w:rPr>
        <w:t>Живописной</w:t>
      </w:r>
      <w:proofErr w:type="gramEnd"/>
      <w:r>
        <w:rPr>
          <w:rFonts w:ascii="Times New Roman" w:eastAsia="Times New Roman" w:hAnsi="Times New Roman"/>
          <w:sz w:val="24"/>
          <w:szCs w:val="24"/>
          <w:lang w:eastAsia="ru-RU"/>
        </w:rPr>
        <w:t>, д. Чукачой;</w:t>
      </w:r>
    </w:p>
    <w:p w:rsidR="008024A7" w:rsidRDefault="008024A7" w:rsidP="008024A7">
      <w:pPr>
        <w:pStyle w:val="a4"/>
        <w:numPr>
          <w:ilvl w:val="0"/>
          <w:numId w:val="9"/>
        </w:numPr>
        <w:tabs>
          <w:tab w:val="left" w:pos="993"/>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 организаций;</w:t>
      </w:r>
    </w:p>
    <w:p w:rsidR="008024A7" w:rsidRDefault="008024A7" w:rsidP="008024A7">
      <w:pPr>
        <w:pStyle w:val="a4"/>
        <w:numPr>
          <w:ilvl w:val="0"/>
          <w:numId w:val="8"/>
        </w:numPr>
        <w:tabs>
          <w:tab w:val="left" w:pos="993"/>
          <w:tab w:val="left" w:pos="113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 частных жилых домов.</w:t>
      </w:r>
    </w:p>
    <w:p w:rsidR="008024A7" w:rsidRPr="00985394" w:rsidRDefault="008024A7" w:rsidP="008024A7">
      <w:pPr>
        <w:tabs>
          <w:tab w:val="left" w:pos="851"/>
        </w:tabs>
        <w:spacing w:after="0" w:line="240" w:lineRule="auto"/>
        <w:rPr>
          <w:rFonts w:ascii="Times New Roman" w:eastAsia="Times New Roman" w:hAnsi="Times New Roman" w:cs="Times New Roman"/>
          <w:sz w:val="24"/>
          <w:szCs w:val="24"/>
          <w:lang w:eastAsia="ru-RU"/>
        </w:rPr>
      </w:pPr>
    </w:p>
    <w:p w:rsidR="008024A7" w:rsidRPr="00985394" w:rsidRDefault="008024A7" w:rsidP="008024A7">
      <w:pPr>
        <w:tabs>
          <w:tab w:val="left" w:pos="851"/>
        </w:tabs>
        <w:spacing w:after="0" w:line="240" w:lineRule="auto"/>
        <w:jc w:val="center"/>
        <w:rPr>
          <w:rFonts w:ascii="Times New Roman" w:eastAsia="Times New Roman" w:hAnsi="Times New Roman" w:cs="Times New Roman"/>
          <w:b/>
          <w:sz w:val="24"/>
          <w:szCs w:val="24"/>
          <w:lang w:eastAsia="ru-RU"/>
        </w:rPr>
      </w:pPr>
      <w:r w:rsidRPr="00985394">
        <w:rPr>
          <w:rFonts w:ascii="Times New Roman" w:eastAsia="Times New Roman" w:hAnsi="Times New Roman" w:cs="Times New Roman"/>
          <w:b/>
          <w:sz w:val="24"/>
          <w:szCs w:val="24"/>
          <w:lang w:eastAsia="ru-RU"/>
        </w:rPr>
        <w:t>4. Подведение итогов, критерии оценки,</w:t>
      </w:r>
    </w:p>
    <w:p w:rsidR="008024A7" w:rsidRPr="00985394" w:rsidRDefault="008024A7" w:rsidP="008024A7">
      <w:pPr>
        <w:tabs>
          <w:tab w:val="left" w:pos="851"/>
        </w:tabs>
        <w:spacing w:after="0" w:line="240" w:lineRule="auto"/>
        <w:jc w:val="center"/>
        <w:rPr>
          <w:rFonts w:ascii="Times New Roman" w:eastAsia="Times New Roman" w:hAnsi="Times New Roman" w:cs="Times New Roman"/>
          <w:b/>
          <w:sz w:val="24"/>
          <w:szCs w:val="24"/>
          <w:lang w:eastAsia="ru-RU"/>
        </w:rPr>
      </w:pPr>
      <w:r w:rsidRPr="00985394">
        <w:rPr>
          <w:rFonts w:ascii="Times New Roman" w:eastAsia="Times New Roman" w:hAnsi="Times New Roman" w:cs="Times New Roman"/>
          <w:b/>
          <w:sz w:val="24"/>
          <w:szCs w:val="24"/>
          <w:lang w:eastAsia="ru-RU"/>
        </w:rPr>
        <w:t>номинации конкурса</w:t>
      </w:r>
    </w:p>
    <w:p w:rsidR="008024A7" w:rsidRPr="00985394" w:rsidRDefault="008024A7" w:rsidP="008024A7">
      <w:pPr>
        <w:tabs>
          <w:tab w:val="left" w:pos="851"/>
        </w:tabs>
        <w:spacing w:after="0" w:line="240" w:lineRule="auto"/>
        <w:ind w:firstLine="709"/>
        <w:jc w:val="both"/>
        <w:rPr>
          <w:rFonts w:ascii="Times New Roman" w:eastAsia="Times New Roman" w:hAnsi="Times New Roman" w:cs="Times New Roman"/>
          <w:sz w:val="20"/>
          <w:szCs w:val="24"/>
          <w:lang w:eastAsia="ru-RU"/>
        </w:rPr>
      </w:pPr>
    </w:p>
    <w:p w:rsidR="008024A7" w:rsidRPr="0098539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 xml:space="preserve">5.1. Итоги </w:t>
      </w:r>
      <w:r>
        <w:rPr>
          <w:rFonts w:ascii="Times New Roman" w:eastAsia="Times New Roman" w:hAnsi="Times New Roman" w:cs="Times New Roman"/>
          <w:sz w:val="24"/>
          <w:szCs w:val="24"/>
          <w:lang w:eastAsia="ru-RU"/>
        </w:rPr>
        <w:t>К</w:t>
      </w:r>
      <w:r w:rsidRPr="00985394">
        <w:rPr>
          <w:rFonts w:ascii="Times New Roman" w:eastAsia="Times New Roman" w:hAnsi="Times New Roman" w:cs="Times New Roman"/>
          <w:sz w:val="24"/>
          <w:szCs w:val="24"/>
          <w:lang w:eastAsia="ru-RU"/>
        </w:rPr>
        <w:t>онкурса подводятся группой жюри. Персональный состав жюри определяется администрацией сельского поселения «Зеленец» и состоит из представителей учреждений и общественности сельского поселения «Зеленец».</w:t>
      </w:r>
    </w:p>
    <w:p w:rsidR="008024A7" w:rsidRPr="0098539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5.2. Жюри будет оценивать конкурсные работы по пятибалльной системе, используя следующие критерии:</w:t>
      </w:r>
    </w:p>
    <w:p w:rsidR="008024A7" w:rsidRPr="00985394" w:rsidRDefault="008024A7" w:rsidP="008024A7">
      <w:pPr>
        <w:numPr>
          <w:ilvl w:val="0"/>
          <w:numId w:val="5"/>
        </w:numPr>
        <w:tabs>
          <w:tab w:val="left" w:pos="993"/>
          <w:tab w:val="left" w:pos="1276"/>
        </w:tabs>
        <w:spacing w:after="0"/>
        <w:ind w:left="0" w:firstLine="709"/>
        <w:contextualSpacing/>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полнота и выразительность раскрытия темы (соответствие тематике);</w:t>
      </w:r>
    </w:p>
    <w:p w:rsidR="008024A7" w:rsidRPr="00985394" w:rsidRDefault="008024A7" w:rsidP="008024A7">
      <w:pPr>
        <w:numPr>
          <w:ilvl w:val="0"/>
          <w:numId w:val="5"/>
        </w:numPr>
        <w:tabs>
          <w:tab w:val="left" w:pos="993"/>
          <w:tab w:val="left" w:pos="1276"/>
        </w:tabs>
        <w:spacing w:after="0"/>
        <w:ind w:left="0" w:firstLine="709"/>
        <w:contextualSpacing/>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сложность выполнения, чистота и мастерство исполнения;</w:t>
      </w:r>
    </w:p>
    <w:p w:rsidR="008024A7" w:rsidRPr="00985394" w:rsidRDefault="008024A7" w:rsidP="008024A7">
      <w:pPr>
        <w:numPr>
          <w:ilvl w:val="0"/>
          <w:numId w:val="5"/>
        </w:numPr>
        <w:tabs>
          <w:tab w:val="left" w:pos="993"/>
          <w:tab w:val="left" w:pos="1276"/>
        </w:tabs>
        <w:spacing w:after="0"/>
        <w:ind w:left="0" w:firstLine="709"/>
        <w:contextualSpacing/>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 xml:space="preserve">креативность, оригинальность дизайна, художественная выразительность.  </w:t>
      </w:r>
    </w:p>
    <w:p w:rsidR="008024A7" w:rsidRPr="0098539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 xml:space="preserve">5.3. По итогам оценок определяются победители трёх призовых мест. </w:t>
      </w:r>
    </w:p>
    <w:p w:rsidR="008024A7" w:rsidRPr="0098539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Дополнительные номинации:</w:t>
      </w:r>
    </w:p>
    <w:p w:rsidR="008024A7" w:rsidRPr="00985394" w:rsidRDefault="008024A7" w:rsidP="008024A7">
      <w:pPr>
        <w:numPr>
          <w:ilvl w:val="0"/>
          <w:numId w:val="6"/>
        </w:numPr>
        <w:tabs>
          <w:tab w:val="left" w:pos="993"/>
        </w:tabs>
        <w:spacing w:after="0"/>
        <w:ind w:left="0" w:firstLine="709"/>
        <w:contextualSpacing/>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Приз зрительских симпатий.</w:t>
      </w:r>
    </w:p>
    <w:p w:rsidR="008024A7" w:rsidRPr="007E641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985394">
        <w:rPr>
          <w:rFonts w:ascii="Times New Roman" w:eastAsia="Times New Roman" w:hAnsi="Times New Roman" w:cs="Times New Roman"/>
          <w:sz w:val="24"/>
          <w:szCs w:val="24"/>
          <w:lang w:eastAsia="ru-RU"/>
        </w:rPr>
        <w:t xml:space="preserve">Для получения приза зрительских симпатий конкурсантам необходимо предоставить фотографии </w:t>
      </w:r>
      <w:r w:rsidRPr="007E6414">
        <w:rPr>
          <w:rFonts w:ascii="Times New Roman" w:eastAsia="Times New Roman" w:hAnsi="Times New Roman" w:cs="Times New Roman"/>
          <w:sz w:val="24"/>
          <w:szCs w:val="24"/>
          <w:lang w:eastAsia="ru-RU"/>
        </w:rPr>
        <w:t>до 17 час. 00 мин. 25 декабря 2024 года сообщением в сообщество Администрации сельского поселения «Зеленец» в социальной сети «</w:t>
      </w:r>
      <w:proofErr w:type="spellStart"/>
      <w:r w:rsidRPr="007E6414">
        <w:rPr>
          <w:rFonts w:ascii="Times New Roman" w:eastAsia="Times New Roman" w:hAnsi="Times New Roman" w:cs="Times New Roman"/>
          <w:sz w:val="24"/>
          <w:szCs w:val="24"/>
          <w:lang w:eastAsia="ru-RU"/>
        </w:rPr>
        <w:t>Вконтакте</w:t>
      </w:r>
      <w:proofErr w:type="spellEnd"/>
      <w:r w:rsidRPr="007E6414">
        <w:rPr>
          <w:rFonts w:ascii="Times New Roman" w:eastAsia="Times New Roman" w:hAnsi="Times New Roman" w:cs="Times New Roman"/>
          <w:sz w:val="24"/>
          <w:szCs w:val="24"/>
          <w:lang w:eastAsia="ru-RU"/>
        </w:rPr>
        <w:t xml:space="preserve">» или на адрес </w:t>
      </w:r>
      <w:proofErr w:type="spellStart"/>
      <w:r w:rsidRPr="007E6414">
        <w:rPr>
          <w:rFonts w:ascii="Times New Roman" w:eastAsia="Times New Roman" w:hAnsi="Times New Roman" w:cs="Times New Roman"/>
          <w:sz w:val="24"/>
          <w:szCs w:val="24"/>
          <w:lang w:eastAsia="ru-RU"/>
        </w:rPr>
        <w:t>эл</w:t>
      </w:r>
      <w:proofErr w:type="gramStart"/>
      <w:r w:rsidRPr="007E6414">
        <w:rPr>
          <w:rFonts w:ascii="Times New Roman" w:eastAsia="Times New Roman" w:hAnsi="Times New Roman" w:cs="Times New Roman"/>
          <w:sz w:val="24"/>
          <w:szCs w:val="24"/>
          <w:lang w:eastAsia="ru-RU"/>
        </w:rPr>
        <w:t>.п</w:t>
      </w:r>
      <w:proofErr w:type="gramEnd"/>
      <w:r w:rsidRPr="007E6414">
        <w:rPr>
          <w:rFonts w:ascii="Times New Roman" w:eastAsia="Times New Roman" w:hAnsi="Times New Roman" w:cs="Times New Roman"/>
          <w:sz w:val="24"/>
          <w:szCs w:val="24"/>
          <w:lang w:eastAsia="ru-RU"/>
        </w:rPr>
        <w:t>очты</w:t>
      </w:r>
      <w:proofErr w:type="spellEnd"/>
      <w:r w:rsidRPr="007E6414">
        <w:rPr>
          <w:rFonts w:ascii="Times New Roman" w:eastAsia="Times New Roman" w:hAnsi="Times New Roman" w:cs="Times New Roman"/>
          <w:sz w:val="24"/>
          <w:szCs w:val="24"/>
          <w:lang w:eastAsia="ru-RU"/>
        </w:rPr>
        <w:t xml:space="preserve"> </w:t>
      </w:r>
      <w:hyperlink r:id="rId7" w:history="1">
        <w:r w:rsidRPr="007E6414">
          <w:rPr>
            <w:rFonts w:ascii="Times New Roman" w:eastAsia="Times New Roman" w:hAnsi="Times New Roman" w:cs="Times New Roman"/>
            <w:color w:val="0000FF" w:themeColor="hyperlink"/>
            <w:sz w:val="24"/>
            <w:szCs w:val="24"/>
            <w:u w:val="single"/>
            <w:lang w:val="en-US" w:eastAsia="ru-RU"/>
          </w:rPr>
          <w:t>spz</w:t>
        </w:r>
        <w:r w:rsidRPr="007E6414">
          <w:rPr>
            <w:rFonts w:ascii="Times New Roman" w:eastAsia="Times New Roman" w:hAnsi="Times New Roman" w:cs="Times New Roman"/>
            <w:color w:val="0000FF" w:themeColor="hyperlink"/>
            <w:sz w:val="24"/>
            <w:szCs w:val="24"/>
            <w:u w:val="single"/>
            <w:lang w:eastAsia="ru-RU"/>
          </w:rPr>
          <w:t>@</w:t>
        </w:r>
        <w:r w:rsidRPr="007E6414">
          <w:rPr>
            <w:rFonts w:ascii="Times New Roman" w:eastAsia="Times New Roman" w:hAnsi="Times New Roman" w:cs="Times New Roman"/>
            <w:color w:val="0000FF" w:themeColor="hyperlink"/>
            <w:sz w:val="24"/>
            <w:szCs w:val="24"/>
            <w:u w:val="single"/>
            <w:lang w:val="en-US" w:eastAsia="ru-RU"/>
          </w:rPr>
          <w:t>syktyvdin</w:t>
        </w:r>
        <w:r w:rsidRPr="007E6414">
          <w:rPr>
            <w:rFonts w:ascii="Times New Roman" w:eastAsia="Times New Roman" w:hAnsi="Times New Roman" w:cs="Times New Roman"/>
            <w:color w:val="0000FF" w:themeColor="hyperlink"/>
            <w:sz w:val="24"/>
            <w:szCs w:val="24"/>
            <w:u w:val="single"/>
            <w:lang w:eastAsia="ru-RU"/>
          </w:rPr>
          <w:t>.</w:t>
        </w:r>
        <w:r w:rsidRPr="007E6414">
          <w:rPr>
            <w:rFonts w:ascii="Times New Roman" w:eastAsia="Times New Roman" w:hAnsi="Times New Roman" w:cs="Times New Roman"/>
            <w:color w:val="0000FF" w:themeColor="hyperlink"/>
            <w:sz w:val="24"/>
            <w:szCs w:val="24"/>
            <w:u w:val="single"/>
            <w:lang w:val="en-US" w:eastAsia="ru-RU"/>
          </w:rPr>
          <w:t>rkomi</w:t>
        </w:r>
        <w:r w:rsidRPr="007E6414">
          <w:rPr>
            <w:rFonts w:ascii="Times New Roman" w:eastAsia="Times New Roman" w:hAnsi="Times New Roman" w:cs="Times New Roman"/>
            <w:color w:val="0000FF" w:themeColor="hyperlink"/>
            <w:sz w:val="24"/>
            <w:szCs w:val="24"/>
            <w:u w:val="single"/>
            <w:lang w:eastAsia="ru-RU"/>
          </w:rPr>
          <w:t>.</w:t>
        </w:r>
        <w:proofErr w:type="spellStart"/>
        <w:r w:rsidRPr="007E6414">
          <w:rPr>
            <w:rFonts w:ascii="Times New Roman" w:eastAsia="Times New Roman" w:hAnsi="Times New Roman" w:cs="Times New Roman"/>
            <w:color w:val="0000FF" w:themeColor="hyperlink"/>
            <w:sz w:val="24"/>
            <w:szCs w:val="24"/>
            <w:u w:val="single"/>
            <w:lang w:val="en-US" w:eastAsia="ru-RU"/>
          </w:rPr>
          <w:t>ru</w:t>
        </w:r>
        <w:proofErr w:type="spellEnd"/>
      </w:hyperlink>
      <w:r w:rsidRPr="007E6414">
        <w:rPr>
          <w:rFonts w:ascii="Times New Roman" w:eastAsia="Times New Roman" w:hAnsi="Times New Roman" w:cs="Times New Roman"/>
          <w:sz w:val="24"/>
          <w:szCs w:val="24"/>
          <w:lang w:eastAsia="ru-RU"/>
        </w:rPr>
        <w:t>.</w:t>
      </w:r>
    </w:p>
    <w:p w:rsidR="008024A7" w:rsidRPr="007E641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7E6414">
        <w:rPr>
          <w:rFonts w:ascii="Times New Roman" w:eastAsia="Times New Roman" w:hAnsi="Times New Roman" w:cs="Times New Roman"/>
          <w:sz w:val="24"/>
          <w:szCs w:val="24"/>
          <w:lang w:eastAsia="ru-RU"/>
        </w:rPr>
        <w:t>26 декабря в период с 8 час.00 мин. до 17 час.00 мин. будет проходить голосование в сообществе Администрации в социальной сети «</w:t>
      </w:r>
      <w:proofErr w:type="spellStart"/>
      <w:r w:rsidRPr="007E6414">
        <w:rPr>
          <w:rFonts w:ascii="Times New Roman" w:eastAsia="Times New Roman" w:hAnsi="Times New Roman" w:cs="Times New Roman"/>
          <w:sz w:val="24"/>
          <w:szCs w:val="24"/>
          <w:lang w:eastAsia="ru-RU"/>
        </w:rPr>
        <w:t>Вконтакте</w:t>
      </w:r>
      <w:proofErr w:type="spellEnd"/>
      <w:r w:rsidRPr="007E64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E6414">
        <w:rPr>
          <w:rFonts w:ascii="Times New Roman" w:eastAsia="Times New Roman" w:hAnsi="Times New Roman" w:cs="Times New Roman"/>
          <w:sz w:val="24"/>
          <w:szCs w:val="24"/>
          <w:lang w:eastAsia="ru-RU"/>
        </w:rPr>
        <w:t xml:space="preserve"> по итогам которого будет определен победитель в данной номинации.</w:t>
      </w:r>
    </w:p>
    <w:p w:rsidR="008024A7" w:rsidRPr="007E641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7E6414">
        <w:rPr>
          <w:rFonts w:ascii="Times New Roman" w:eastAsia="Times New Roman" w:hAnsi="Times New Roman" w:cs="Times New Roman"/>
          <w:sz w:val="24"/>
          <w:szCs w:val="24"/>
          <w:lang w:eastAsia="ru-RU"/>
        </w:rPr>
        <w:t>5.4. Выезд комиссии и оценка конкурсных объектов будет, осуществляется 26 декабря 2024 г. включительно.</w:t>
      </w:r>
    </w:p>
    <w:p w:rsidR="008024A7" w:rsidRDefault="008024A7" w:rsidP="008024A7">
      <w:pPr>
        <w:tabs>
          <w:tab w:val="left" w:pos="851"/>
        </w:tabs>
        <w:spacing w:after="0"/>
        <w:ind w:firstLine="709"/>
        <w:jc w:val="both"/>
        <w:rPr>
          <w:rFonts w:ascii="Times New Roman" w:eastAsia="Calibri" w:hAnsi="Times New Roman" w:cs="Times New Roman"/>
          <w:sz w:val="24"/>
          <w:szCs w:val="24"/>
        </w:rPr>
      </w:pPr>
      <w:r w:rsidRPr="007E6414">
        <w:rPr>
          <w:rFonts w:ascii="Times New Roman" w:eastAsia="Calibri" w:hAnsi="Times New Roman" w:cs="Times New Roman"/>
          <w:sz w:val="24"/>
          <w:szCs w:val="24"/>
        </w:rPr>
        <w:t>5.5. Награждение состоится 27 декабря 2024 года с 18 час. 00 мин.: победители и участники конкурса будут награждены дипломами и подарками.</w:t>
      </w:r>
    </w:p>
    <w:p w:rsidR="008024A7" w:rsidRPr="00985394" w:rsidRDefault="008024A7" w:rsidP="008024A7">
      <w:pPr>
        <w:tabs>
          <w:tab w:val="left" w:pos="851"/>
        </w:tabs>
        <w:spacing w:after="0"/>
        <w:ind w:firstLine="709"/>
        <w:jc w:val="both"/>
        <w:rPr>
          <w:rFonts w:ascii="Times New Roman" w:eastAsia="Times New Roman" w:hAnsi="Times New Roman" w:cs="Times New Roman"/>
          <w:sz w:val="24"/>
          <w:szCs w:val="24"/>
          <w:lang w:eastAsia="ru-RU"/>
        </w:rPr>
      </w:pPr>
      <w:r w:rsidRPr="00985394">
        <w:rPr>
          <w:rFonts w:ascii="Times New Roman" w:eastAsia="Calibri" w:hAnsi="Times New Roman" w:cs="Times New Roman"/>
          <w:sz w:val="24"/>
          <w:szCs w:val="24"/>
        </w:rPr>
        <w:t xml:space="preserve">5.6. </w:t>
      </w:r>
      <w:r w:rsidRPr="00985394">
        <w:rPr>
          <w:rFonts w:ascii="Times New Roman" w:eastAsia="Times New Roman" w:hAnsi="Times New Roman" w:cs="Times New Roman"/>
          <w:sz w:val="24"/>
          <w:szCs w:val="24"/>
          <w:lang w:eastAsia="ru-RU"/>
        </w:rPr>
        <w:t xml:space="preserve">Контакты администрации сельского поселения «Зеленец»: </w:t>
      </w:r>
    </w:p>
    <w:p w:rsidR="008024A7" w:rsidRPr="00985394" w:rsidRDefault="008024A7" w:rsidP="008024A7">
      <w:pPr>
        <w:tabs>
          <w:tab w:val="left" w:pos="851"/>
        </w:tabs>
        <w:spacing w:after="0"/>
        <w:ind w:firstLine="709"/>
        <w:jc w:val="both"/>
        <w:rPr>
          <w:rFonts w:ascii="Times New Roman" w:eastAsia="Calibri" w:hAnsi="Times New Roman" w:cs="Times New Roman"/>
          <w:sz w:val="24"/>
          <w:szCs w:val="24"/>
        </w:rPr>
      </w:pPr>
      <w:r w:rsidRPr="00985394">
        <w:rPr>
          <w:rFonts w:ascii="Times New Roman" w:eastAsia="Times New Roman" w:hAnsi="Times New Roman" w:cs="Times New Roman"/>
          <w:sz w:val="24"/>
          <w:szCs w:val="24"/>
          <w:lang w:eastAsia="ru-RU"/>
        </w:rPr>
        <w:t xml:space="preserve">эл. почта: </w:t>
      </w:r>
      <w:hyperlink r:id="rId8" w:history="1">
        <w:r w:rsidRPr="00985394">
          <w:rPr>
            <w:rFonts w:ascii="Times New Roman" w:eastAsia="Arial Unicode MS" w:hAnsi="Times New Roman" w:cs="Times New Roman"/>
            <w:color w:val="000000"/>
            <w:sz w:val="24"/>
            <w:szCs w:val="24"/>
            <w:u w:val="single"/>
            <w:lang w:val="en-US" w:eastAsia="ru-RU" w:bidi="en-US"/>
          </w:rPr>
          <w:t>spz</w:t>
        </w:r>
        <w:r w:rsidRPr="00985394">
          <w:rPr>
            <w:rFonts w:ascii="Times New Roman" w:eastAsia="Arial Unicode MS" w:hAnsi="Times New Roman" w:cs="Times New Roman"/>
            <w:color w:val="000000"/>
            <w:sz w:val="24"/>
            <w:szCs w:val="24"/>
            <w:u w:val="single"/>
            <w:lang w:eastAsia="ru-RU" w:bidi="en-US"/>
          </w:rPr>
          <w:t>@</w:t>
        </w:r>
        <w:r w:rsidRPr="00985394">
          <w:rPr>
            <w:rFonts w:ascii="Times New Roman" w:eastAsia="Arial Unicode MS" w:hAnsi="Times New Roman" w:cs="Times New Roman"/>
            <w:color w:val="000000"/>
            <w:sz w:val="24"/>
            <w:szCs w:val="24"/>
            <w:u w:val="single"/>
            <w:lang w:val="en-US" w:eastAsia="ru-RU" w:bidi="en-US"/>
          </w:rPr>
          <w:t>syktyvdin</w:t>
        </w:r>
        <w:r w:rsidRPr="00985394">
          <w:rPr>
            <w:rFonts w:ascii="Times New Roman" w:eastAsia="Arial Unicode MS" w:hAnsi="Times New Roman" w:cs="Times New Roman"/>
            <w:color w:val="000000"/>
            <w:sz w:val="24"/>
            <w:szCs w:val="24"/>
            <w:u w:val="single"/>
            <w:lang w:eastAsia="ru-RU" w:bidi="en-US"/>
          </w:rPr>
          <w:t>.</w:t>
        </w:r>
        <w:r w:rsidRPr="00985394">
          <w:rPr>
            <w:rFonts w:ascii="Times New Roman" w:eastAsia="Arial Unicode MS" w:hAnsi="Times New Roman" w:cs="Times New Roman"/>
            <w:color w:val="000000"/>
            <w:sz w:val="24"/>
            <w:szCs w:val="24"/>
            <w:u w:val="single"/>
            <w:lang w:val="en-US" w:eastAsia="ru-RU" w:bidi="en-US"/>
          </w:rPr>
          <w:t>rkomi</w:t>
        </w:r>
        <w:r w:rsidRPr="00985394">
          <w:rPr>
            <w:rFonts w:ascii="Times New Roman" w:eastAsia="Arial Unicode MS" w:hAnsi="Times New Roman" w:cs="Times New Roman"/>
            <w:color w:val="000000"/>
            <w:sz w:val="24"/>
            <w:szCs w:val="24"/>
            <w:u w:val="single"/>
            <w:lang w:eastAsia="ru-RU" w:bidi="en-US"/>
          </w:rPr>
          <w:t>.</w:t>
        </w:r>
        <w:proofErr w:type="spellStart"/>
        <w:r w:rsidRPr="00985394">
          <w:rPr>
            <w:rFonts w:ascii="Times New Roman" w:eastAsia="Arial Unicode MS" w:hAnsi="Times New Roman" w:cs="Times New Roman"/>
            <w:color w:val="000000"/>
            <w:sz w:val="24"/>
            <w:szCs w:val="24"/>
            <w:u w:val="single"/>
            <w:lang w:val="en-US" w:eastAsia="ru-RU" w:bidi="en-US"/>
          </w:rPr>
          <w:t>ru</w:t>
        </w:r>
        <w:proofErr w:type="spellEnd"/>
      </w:hyperlink>
      <w:r w:rsidRPr="00985394">
        <w:rPr>
          <w:rFonts w:ascii="Times New Roman" w:eastAsia="Arial Unicode MS" w:hAnsi="Times New Roman" w:cs="Times New Roman"/>
          <w:color w:val="000000"/>
          <w:sz w:val="24"/>
          <w:szCs w:val="24"/>
          <w:lang w:eastAsia="ru-RU" w:bidi="en-US"/>
        </w:rPr>
        <w:t xml:space="preserve">, телефон для справок: </w:t>
      </w:r>
      <w:r>
        <w:rPr>
          <w:rFonts w:ascii="Times New Roman" w:eastAsia="Times New Roman" w:hAnsi="Times New Roman" w:cs="Times New Roman"/>
          <w:bCs/>
          <w:sz w:val="24"/>
          <w:szCs w:val="24"/>
          <w:lang w:eastAsia="ru-RU"/>
        </w:rPr>
        <w:t>(882130) 76-5-70</w:t>
      </w:r>
      <w:r w:rsidRPr="00985394">
        <w:rPr>
          <w:rFonts w:ascii="Times New Roman" w:eastAsia="Times New Roman" w:hAnsi="Times New Roman" w:cs="Times New Roman"/>
          <w:bCs/>
          <w:sz w:val="24"/>
          <w:szCs w:val="24"/>
          <w:lang w:eastAsia="ru-RU"/>
        </w:rPr>
        <w:t xml:space="preserve">, ведущий </w:t>
      </w:r>
      <w:r w:rsidRPr="00985394">
        <w:rPr>
          <w:rFonts w:ascii="Times New Roman" w:eastAsia="Times New Roman" w:hAnsi="Times New Roman" w:cs="Times New Roman"/>
          <w:sz w:val="24"/>
          <w:szCs w:val="24"/>
          <w:lang w:eastAsia="ru-RU"/>
        </w:rPr>
        <w:t>специалист администрации Плетенева Юлия Андреевна.</w:t>
      </w:r>
    </w:p>
    <w:p w:rsidR="008024A7" w:rsidRPr="00985394" w:rsidRDefault="008024A7" w:rsidP="008024A7">
      <w:pPr>
        <w:suppressAutoHyphens/>
        <w:autoSpaceDE w:val="0"/>
        <w:spacing w:after="0" w:line="200" w:lineRule="atLeast"/>
        <w:jc w:val="both"/>
        <w:rPr>
          <w:rFonts w:ascii="Times New Roman" w:eastAsia="Arial" w:hAnsi="Times New Roman" w:cs="Calibri"/>
          <w:sz w:val="24"/>
          <w:szCs w:val="24"/>
          <w:lang w:eastAsia="ar-SA"/>
        </w:rPr>
      </w:pPr>
    </w:p>
    <w:p w:rsidR="008024A7" w:rsidRDefault="008024A7" w:rsidP="008024A7"/>
    <w:p w:rsidR="00E1004D" w:rsidRDefault="00E1004D">
      <w:bookmarkStart w:id="0" w:name="_GoBack"/>
      <w:bookmarkEnd w:id="0"/>
    </w:p>
    <w:sectPr w:rsidR="00E1004D" w:rsidSect="007477F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4">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num w:numId="1">
    <w:abstractNumId w:val="7"/>
  </w:num>
  <w:num w:numId="2">
    <w:abstractNumId w:val="8"/>
  </w:num>
  <w:num w:numId="3">
    <w:abstractNumId w:val="5"/>
  </w:num>
  <w:num w:numId="4">
    <w:abstractNumId w:val="0"/>
  </w:num>
  <w:num w:numId="5">
    <w:abstractNumId w:val="2"/>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F5"/>
    <w:rsid w:val="008024A7"/>
    <w:rsid w:val="00BC26F5"/>
    <w:rsid w:val="00E1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4A7"/>
    <w:pPr>
      <w:ind w:left="720"/>
      <w:contextualSpacing/>
    </w:pPr>
  </w:style>
  <w:style w:type="character" w:styleId="a5">
    <w:name w:val="Hyperlink"/>
    <w:basedOn w:val="a0"/>
    <w:uiPriority w:val="99"/>
    <w:unhideWhenUsed/>
    <w:rsid w:val="008024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4A7"/>
    <w:pPr>
      <w:ind w:left="720"/>
      <w:contextualSpacing/>
    </w:pPr>
  </w:style>
  <w:style w:type="character" w:styleId="a5">
    <w:name w:val="Hyperlink"/>
    <w:basedOn w:val="a0"/>
    <w:uiPriority w:val="99"/>
    <w:unhideWhenUsed/>
    <w:rsid w:val="00802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syktyvdin.rkomi.ru" TargetMode="External"/><Relationship Id="rId3" Type="http://schemas.microsoft.com/office/2007/relationships/stylesWithEffects" Target="stylesWithEffects.xml"/><Relationship Id="rId7" Type="http://schemas.openxmlformats.org/officeDocument/2006/relationships/hyperlink" Target="mailto:spz@syktyvdin.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z@syktyvdin.rkom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2024-12-16T11:39:00Z</dcterms:created>
  <dcterms:modified xsi:type="dcterms:W3CDTF">2024-12-16T11:39:00Z</dcterms:modified>
</cp:coreProperties>
</file>